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D2C" w:rsidRPr="00657C54" w:rsidRDefault="00635A8B" w:rsidP="00275D2C">
      <w:pPr>
        <w:pStyle w:val="Pavadinimas"/>
        <w:spacing w:after="20"/>
      </w:pPr>
      <w:r w:rsidRPr="00657C54">
        <w:rPr>
          <w:noProof/>
          <w:lang w:eastAsia="lt-LT"/>
        </w:rPr>
        <w:drawing>
          <wp:inline distT="0" distB="0" distL="0" distR="0">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275D2C" w:rsidRPr="007A7551" w:rsidRDefault="00275D2C" w:rsidP="00275D2C">
      <w:pPr>
        <w:pStyle w:val="Pavadinimas"/>
        <w:spacing w:after="20"/>
        <w:rPr>
          <w:sz w:val="28"/>
          <w:szCs w:val="28"/>
        </w:rPr>
      </w:pPr>
      <w:r w:rsidRPr="007A7551">
        <w:rPr>
          <w:sz w:val="28"/>
          <w:szCs w:val="28"/>
        </w:rPr>
        <w:t xml:space="preserve"> </w:t>
      </w:r>
    </w:p>
    <w:p w:rsidR="00275D2C" w:rsidRPr="00657C54" w:rsidRDefault="00275D2C" w:rsidP="00275D2C">
      <w:pPr>
        <w:spacing w:after="20"/>
        <w:jc w:val="center"/>
        <w:rPr>
          <w:rFonts w:ascii="Times New Roman" w:hAnsi="Times New Roman"/>
          <w:b/>
          <w:sz w:val="28"/>
          <w:lang w:val="lt-LT"/>
        </w:rPr>
      </w:pPr>
      <w:r w:rsidRPr="00657C54">
        <w:rPr>
          <w:rFonts w:ascii="Times New Roman" w:hAnsi="Times New Roman"/>
          <w:b/>
          <w:sz w:val="28"/>
          <w:lang w:val="lt-LT"/>
        </w:rPr>
        <w:t>LIETUVOS RESPUBLIKOS ŠVIETIMO</w:t>
      </w:r>
      <w:r w:rsidR="00C87C45">
        <w:rPr>
          <w:rFonts w:ascii="Times New Roman" w:hAnsi="Times New Roman"/>
          <w:b/>
          <w:sz w:val="28"/>
          <w:lang w:val="lt-LT"/>
        </w:rPr>
        <w:t>,</w:t>
      </w:r>
      <w:r w:rsidRPr="00657C54">
        <w:rPr>
          <w:rFonts w:ascii="Times New Roman" w:hAnsi="Times New Roman"/>
          <w:b/>
          <w:sz w:val="28"/>
          <w:lang w:val="lt-LT"/>
        </w:rPr>
        <w:t xml:space="preserve"> MOKSLO</w:t>
      </w:r>
      <w:r w:rsidR="00C87C45" w:rsidRPr="00657C54">
        <w:rPr>
          <w:rFonts w:ascii="Times New Roman" w:hAnsi="Times New Roman"/>
          <w:b/>
          <w:sz w:val="28"/>
          <w:lang w:val="lt-LT"/>
        </w:rPr>
        <w:t xml:space="preserve"> IR</w:t>
      </w:r>
      <w:r w:rsidR="00C87C45">
        <w:rPr>
          <w:rFonts w:ascii="Times New Roman" w:hAnsi="Times New Roman"/>
          <w:b/>
          <w:sz w:val="28"/>
          <w:lang w:val="lt-LT"/>
        </w:rPr>
        <w:t xml:space="preserve"> SPORTO</w:t>
      </w:r>
      <w:r w:rsidRPr="00657C54">
        <w:rPr>
          <w:rFonts w:ascii="Times New Roman" w:hAnsi="Times New Roman"/>
          <w:b/>
          <w:sz w:val="28"/>
          <w:lang w:val="lt-LT"/>
        </w:rPr>
        <w:t xml:space="preserve"> MINISTERIJA</w:t>
      </w:r>
    </w:p>
    <w:p w:rsidR="00275D2C" w:rsidRPr="00657C54" w:rsidRDefault="00275D2C" w:rsidP="00275D2C">
      <w:pPr>
        <w:spacing w:after="20"/>
        <w:jc w:val="center"/>
        <w:rPr>
          <w:rFonts w:ascii="Times New Roman" w:hAnsi="Times New Roman"/>
          <w:b/>
          <w:sz w:val="28"/>
          <w:lang w:val="lt-LT"/>
        </w:rPr>
      </w:pPr>
    </w:p>
    <w:p w:rsidR="00337854" w:rsidRDefault="00337854" w:rsidP="00337854">
      <w:pPr>
        <w:pStyle w:val="Porat"/>
        <w:tabs>
          <w:tab w:val="left" w:pos="720"/>
        </w:tabs>
        <w:ind w:left="480"/>
        <w:jc w:val="center"/>
        <w:rPr>
          <w:rFonts w:ascii="Times New Roman" w:hAnsi="Times New Roman"/>
          <w:sz w:val="18"/>
          <w:szCs w:val="18"/>
          <w:lang w:val="lt-LT"/>
        </w:rPr>
      </w:pPr>
      <w:r>
        <w:rPr>
          <w:rFonts w:ascii="Times New Roman" w:hAnsi="Times New Roman"/>
          <w:sz w:val="18"/>
          <w:szCs w:val="18"/>
          <w:lang w:val="lt-LT"/>
        </w:rPr>
        <w:t xml:space="preserve">Biudžetinė įstaiga, A. </w:t>
      </w:r>
      <w:proofErr w:type="spellStart"/>
      <w:r>
        <w:rPr>
          <w:rFonts w:ascii="Times New Roman" w:hAnsi="Times New Roman"/>
          <w:sz w:val="18"/>
          <w:szCs w:val="18"/>
          <w:lang w:val="lt-LT"/>
        </w:rPr>
        <w:t>Volano</w:t>
      </w:r>
      <w:proofErr w:type="spellEnd"/>
      <w:r>
        <w:rPr>
          <w:rFonts w:ascii="Times New Roman" w:hAnsi="Times New Roman"/>
          <w:sz w:val="18"/>
          <w:szCs w:val="18"/>
          <w:lang w:val="lt-LT"/>
        </w:rPr>
        <w:t xml:space="preserve"> g. 2, 01516 </w:t>
      </w:r>
      <w:smartTag w:uri="urn:schemas-tilde-lv/tildestengine" w:element="firmas">
        <w:r>
          <w:rPr>
            <w:rFonts w:ascii="Times New Roman" w:hAnsi="Times New Roman"/>
            <w:sz w:val="18"/>
            <w:szCs w:val="18"/>
            <w:lang w:val="lt-LT"/>
          </w:rPr>
          <w:t>Vilnius</w:t>
        </w:r>
      </w:smartTag>
      <w:r>
        <w:rPr>
          <w:rFonts w:ascii="Times New Roman" w:hAnsi="Times New Roman"/>
          <w:sz w:val="18"/>
          <w:szCs w:val="18"/>
          <w:lang w:val="lt-LT"/>
        </w:rPr>
        <w:t xml:space="preserve">, tel. (8 5) 219 1225/219 1152, el. p. </w:t>
      </w:r>
      <w:proofErr w:type="spellStart"/>
      <w:r>
        <w:rPr>
          <w:rFonts w:ascii="Times New Roman" w:hAnsi="Times New Roman"/>
          <w:sz w:val="18"/>
          <w:szCs w:val="18"/>
          <w:lang w:val="lt-LT"/>
        </w:rPr>
        <w:t>smmin@smm.lt</w:t>
      </w:r>
      <w:proofErr w:type="spellEnd"/>
      <w:r>
        <w:rPr>
          <w:rFonts w:ascii="Times New Roman" w:hAnsi="Times New Roman"/>
          <w:sz w:val="18"/>
          <w:szCs w:val="18"/>
          <w:lang w:val="lt-LT"/>
        </w:rPr>
        <w:t xml:space="preserve">, http://www.smm.lt. Duomenys kaupiami ir saugomi Juridinių asmenų registre, kodas </w:t>
      </w:r>
      <w:r>
        <w:rPr>
          <w:rFonts w:ascii="Times New Roman" w:hAnsi="Times New Roman"/>
          <w:sz w:val="18"/>
          <w:szCs w:val="18"/>
          <w:lang w:val="lt-LT" w:eastAsia="en-GB"/>
        </w:rPr>
        <w:t>188603091.</w:t>
      </w:r>
    </w:p>
    <w:p w:rsidR="00337854" w:rsidRDefault="00337854" w:rsidP="00337854">
      <w:pPr>
        <w:pStyle w:val="Porat"/>
        <w:tabs>
          <w:tab w:val="left" w:pos="720"/>
        </w:tabs>
        <w:jc w:val="center"/>
        <w:rPr>
          <w:rFonts w:ascii="Times New Roman" w:hAnsi="Times New Roman"/>
          <w:sz w:val="18"/>
          <w:szCs w:val="18"/>
          <w:lang w:val="lt-LT"/>
        </w:rPr>
      </w:pPr>
      <w:proofErr w:type="spellStart"/>
      <w:r>
        <w:rPr>
          <w:rFonts w:ascii="Times New Roman" w:hAnsi="Times New Roman"/>
          <w:sz w:val="18"/>
          <w:szCs w:val="18"/>
          <w:lang w:val="lt-LT"/>
        </w:rPr>
        <w:t>Atsisk</w:t>
      </w:r>
      <w:proofErr w:type="spellEnd"/>
      <w:r>
        <w:rPr>
          <w:rFonts w:ascii="Times New Roman" w:hAnsi="Times New Roman"/>
          <w:sz w:val="18"/>
          <w:szCs w:val="18"/>
          <w:lang w:val="lt-LT"/>
        </w:rPr>
        <w:t xml:space="preserve">. </w:t>
      </w:r>
      <w:proofErr w:type="spellStart"/>
      <w:r>
        <w:rPr>
          <w:rFonts w:ascii="Times New Roman" w:hAnsi="Times New Roman"/>
          <w:sz w:val="18"/>
          <w:szCs w:val="18"/>
          <w:lang w:val="lt-LT"/>
        </w:rPr>
        <w:t>sąsk</w:t>
      </w:r>
      <w:proofErr w:type="spellEnd"/>
      <w:r>
        <w:rPr>
          <w:rFonts w:ascii="Times New Roman" w:hAnsi="Times New Roman"/>
          <w:sz w:val="18"/>
          <w:szCs w:val="18"/>
          <w:lang w:val="lt-LT"/>
        </w:rPr>
        <w:t>. LT30 7300 0100 0245 7205 „Swedbank“, AB, kod</w:t>
      </w:r>
      <w:smartTag w:uri="urn:schemas-microsoft-com:office:smarttags" w:element="PersonName">
        <w:r>
          <w:rPr>
            <w:rFonts w:ascii="Times New Roman" w:hAnsi="Times New Roman"/>
            <w:sz w:val="18"/>
            <w:szCs w:val="18"/>
            <w:lang w:val="lt-LT"/>
          </w:rPr>
          <w:t>a</w:t>
        </w:r>
      </w:smartTag>
      <w:r>
        <w:rPr>
          <w:rFonts w:ascii="Times New Roman" w:hAnsi="Times New Roman"/>
          <w:sz w:val="18"/>
          <w:szCs w:val="18"/>
          <w:lang w:val="lt-LT"/>
        </w:rPr>
        <w:t>s 73000</w:t>
      </w:r>
    </w:p>
    <w:p w:rsidR="00275D2C" w:rsidRPr="000A764D" w:rsidRDefault="00275D2C" w:rsidP="00275D2C">
      <w:pPr>
        <w:rPr>
          <w:sz w:val="24"/>
          <w:lang w:val="lt-LT"/>
        </w:rPr>
      </w:pPr>
      <w:r w:rsidRPr="000A764D">
        <w:rPr>
          <w:rFonts w:ascii="Times New Roman" w:hAnsi="Times New Roman"/>
          <w:position w:val="10"/>
          <w:sz w:val="16"/>
          <w:lang w:val="lt-LT"/>
        </w:rPr>
        <w:t>____________________________________________________________________________________________________________________</w:t>
      </w:r>
    </w:p>
    <w:p w:rsidR="00275D2C" w:rsidRPr="000A764D" w:rsidRDefault="00275D2C" w:rsidP="00275D2C">
      <w:pPr>
        <w:spacing w:after="20"/>
        <w:jc w:val="center"/>
        <w:rPr>
          <w:rFonts w:ascii="Times New Roman" w:hAnsi="Times New Roman"/>
          <w:sz w:val="24"/>
          <w:lang w:val="lt-LT"/>
        </w:rPr>
      </w:pPr>
    </w:p>
    <w:tbl>
      <w:tblPr>
        <w:tblW w:w="0" w:type="auto"/>
        <w:tblLayout w:type="fixed"/>
        <w:tblLook w:val="0000" w:firstRow="0" w:lastRow="0" w:firstColumn="0" w:lastColumn="0" w:noHBand="0" w:noVBand="0"/>
      </w:tblPr>
      <w:tblGrid>
        <w:gridCol w:w="3369"/>
        <w:gridCol w:w="1984"/>
        <w:gridCol w:w="4502"/>
      </w:tblGrid>
      <w:tr w:rsidR="00275D2C" w:rsidRPr="000A764D" w:rsidTr="00B50EFA">
        <w:tc>
          <w:tcPr>
            <w:tcW w:w="3369" w:type="dxa"/>
          </w:tcPr>
          <w:p w:rsidR="00972C4D" w:rsidRDefault="00275D2C" w:rsidP="00972C4D">
            <w:pPr>
              <w:tabs>
                <w:tab w:val="center" w:pos="4153"/>
                <w:tab w:val="right" w:pos="8306"/>
              </w:tabs>
              <w:spacing w:after="20"/>
              <w:rPr>
                <w:rFonts w:ascii="Times New Roman" w:hAnsi="Times New Roman"/>
                <w:sz w:val="24"/>
                <w:lang w:val="lt-LT"/>
              </w:rPr>
            </w:pPr>
            <w:r w:rsidRPr="000A764D">
              <w:rPr>
                <w:rFonts w:ascii="Times New Roman" w:hAnsi="Times New Roman"/>
                <w:sz w:val="24"/>
                <w:lang w:val="lt-LT"/>
              </w:rPr>
              <w:fldChar w:fldCharType="begin">
                <w:ffData>
                  <w:name w:val="Adresatas"/>
                  <w:enabled/>
                  <w:calcOnExit w:val="0"/>
                  <w:textInput/>
                </w:ffData>
              </w:fldChar>
            </w:r>
            <w:r w:rsidRPr="000A764D">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sidR="00972C4D" w:rsidRPr="00527C1E">
              <w:rPr>
                <w:rFonts w:ascii="Times New Roman" w:hAnsi="Times New Roman"/>
                <w:sz w:val="24"/>
                <w:lang w:val="lt-LT"/>
              </w:rPr>
              <w:t xml:space="preserve">Lietuvos Respublikos </w:t>
            </w:r>
            <w:r w:rsidR="00972C4D">
              <w:rPr>
                <w:rFonts w:ascii="Times New Roman" w:hAnsi="Times New Roman"/>
                <w:sz w:val="24"/>
                <w:lang w:val="lt-LT"/>
              </w:rPr>
              <w:t>Vyriausybei</w:t>
            </w:r>
          </w:p>
          <w:p w:rsidR="00275D2C" w:rsidRPr="000A764D" w:rsidRDefault="00275D2C" w:rsidP="00B50EFA">
            <w:pPr>
              <w:pStyle w:val="Porat"/>
              <w:tabs>
                <w:tab w:val="clear" w:pos="4153"/>
                <w:tab w:val="clear" w:pos="8306"/>
              </w:tabs>
              <w:spacing w:after="20"/>
              <w:rPr>
                <w:rFonts w:ascii="Times New Roman" w:hAnsi="Times New Roman"/>
                <w:sz w:val="24"/>
                <w:lang w:val="lt-LT"/>
              </w:rPr>
            </w:pP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sz w:val="24"/>
                <w:lang w:val="lt-LT"/>
              </w:rPr>
              <w:fldChar w:fldCharType="end"/>
            </w:r>
          </w:p>
        </w:tc>
        <w:tc>
          <w:tcPr>
            <w:tcW w:w="1984" w:type="dxa"/>
          </w:tcPr>
          <w:p w:rsidR="00275D2C" w:rsidRPr="000A764D" w:rsidRDefault="00275D2C" w:rsidP="00B50EFA">
            <w:pPr>
              <w:pStyle w:val="Porat"/>
              <w:tabs>
                <w:tab w:val="clear" w:pos="4153"/>
                <w:tab w:val="clear" w:pos="8306"/>
              </w:tabs>
              <w:spacing w:after="20"/>
              <w:jc w:val="center"/>
              <w:rPr>
                <w:rFonts w:ascii="Times New Roman" w:hAnsi="Times New Roman"/>
                <w:sz w:val="24"/>
                <w:lang w:val="lt-LT"/>
              </w:rPr>
            </w:pPr>
          </w:p>
        </w:tc>
        <w:tc>
          <w:tcPr>
            <w:tcW w:w="4502" w:type="dxa"/>
          </w:tcPr>
          <w:p w:rsidR="00275D2C" w:rsidRPr="000A764D" w:rsidRDefault="00275D2C" w:rsidP="00B50EFA">
            <w:pPr>
              <w:spacing w:after="20"/>
              <w:rPr>
                <w:rFonts w:ascii="Times New Roman" w:hAnsi="Times New Roman"/>
                <w:sz w:val="24"/>
                <w:lang w:val="lt-LT"/>
              </w:rPr>
            </w:pPr>
            <w:bookmarkStart w:id="0" w:name="Data"/>
            <w:r w:rsidRPr="000A764D">
              <w:rPr>
                <w:rFonts w:ascii="Times New Roman" w:hAnsi="Times New Roman"/>
                <w:sz w:val="24"/>
                <w:lang w:val="lt-LT"/>
              </w:rPr>
              <w:t xml:space="preserve"> </w:t>
            </w:r>
            <w:r>
              <w:rPr>
                <w:rFonts w:ascii="Times New Roman" w:hAnsi="Times New Roman"/>
                <w:sz w:val="24"/>
                <w:lang w:val="lt-LT"/>
              </w:rPr>
              <w:t xml:space="preserve"> </w:t>
            </w:r>
            <w:r w:rsidRPr="000A764D">
              <w:rPr>
                <w:rFonts w:ascii="Times New Roman" w:hAnsi="Times New Roman"/>
                <w:sz w:val="24"/>
                <w:lang w:val="lt-LT"/>
              </w:rPr>
              <w:t xml:space="preserve"> </w:t>
            </w:r>
            <w:r w:rsidRPr="000A764D">
              <w:rPr>
                <w:rFonts w:ascii="Times New Roman" w:hAnsi="Times New Roman"/>
                <w:sz w:val="24"/>
                <w:lang w:val="lt-LT"/>
              </w:rPr>
              <w:fldChar w:fldCharType="begin">
                <w:ffData>
                  <w:name w:val="Data"/>
                  <w:enabled/>
                  <w:calcOnExit w:val="0"/>
                  <w:textInput>
                    <w:default w:val="2004 -"/>
                  </w:textInput>
                </w:ffData>
              </w:fldChar>
            </w:r>
            <w:r w:rsidRPr="000A764D">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sidRPr="000A764D">
              <w:rPr>
                <w:rFonts w:ascii="Times New Roman" w:hAnsi="Times New Roman"/>
                <w:noProof/>
                <w:sz w:val="24"/>
                <w:lang w:val="lt-LT"/>
              </w:rPr>
              <w:t>20</w:t>
            </w:r>
            <w:r w:rsidR="00203A76">
              <w:rPr>
                <w:rFonts w:ascii="Times New Roman" w:hAnsi="Times New Roman"/>
                <w:noProof/>
                <w:sz w:val="24"/>
                <w:lang w:val="lt-LT"/>
              </w:rPr>
              <w:t>1</w:t>
            </w:r>
            <w:r w:rsidR="00786C8C">
              <w:rPr>
                <w:rFonts w:ascii="Times New Roman" w:hAnsi="Times New Roman"/>
                <w:noProof/>
                <w:sz w:val="24"/>
                <w:lang w:val="lt-LT"/>
              </w:rPr>
              <w:t>9</w:t>
            </w:r>
            <w:r w:rsidR="00420049">
              <w:rPr>
                <w:rFonts w:ascii="Times New Roman" w:hAnsi="Times New Roman"/>
                <w:noProof/>
                <w:sz w:val="24"/>
                <w:lang w:val="lt-LT"/>
              </w:rPr>
              <w:t xml:space="preserve"> </w:t>
            </w:r>
            <w:r w:rsidRPr="000A764D">
              <w:rPr>
                <w:rFonts w:ascii="Times New Roman" w:hAnsi="Times New Roman"/>
                <w:noProof/>
                <w:sz w:val="24"/>
                <w:lang w:val="lt-LT"/>
              </w:rPr>
              <w:t>-</w:t>
            </w:r>
            <w:r w:rsidRPr="000A764D">
              <w:rPr>
                <w:rFonts w:ascii="Times New Roman" w:hAnsi="Times New Roman"/>
                <w:sz w:val="24"/>
                <w:lang w:val="lt-LT"/>
              </w:rPr>
              <w:fldChar w:fldCharType="end"/>
            </w:r>
            <w:bookmarkEnd w:id="0"/>
            <w:r>
              <w:rPr>
                <w:rFonts w:ascii="Times New Roman" w:hAnsi="Times New Roman"/>
                <w:sz w:val="24"/>
                <w:lang w:val="lt-LT"/>
              </w:rPr>
              <w:t xml:space="preserve"> </w:t>
            </w:r>
            <w:r w:rsidRPr="000A764D">
              <w:rPr>
                <w:rFonts w:ascii="Times New Roman" w:hAnsi="Times New Roman"/>
                <w:sz w:val="24"/>
                <w:lang w:val="lt-LT"/>
              </w:rPr>
              <w:fldChar w:fldCharType="begin">
                <w:ffData>
                  <w:name w:val="Text24"/>
                  <w:enabled/>
                  <w:calcOnExit w:val="0"/>
                  <w:textInput>
                    <w:maxLength w:val="2"/>
                  </w:textInput>
                </w:ffData>
              </w:fldChar>
            </w:r>
            <w:r w:rsidRPr="000A764D">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Pr>
                <w:rFonts w:ascii="Times New Roman" w:hAnsi="Times New Roman"/>
                <w:sz w:val="24"/>
                <w:lang w:val="lt-LT"/>
              </w:rPr>
              <w:t> </w:t>
            </w:r>
            <w:r>
              <w:rPr>
                <w:rFonts w:ascii="Times New Roman" w:hAnsi="Times New Roman"/>
                <w:sz w:val="24"/>
                <w:lang w:val="lt-LT"/>
              </w:rPr>
              <w:t> </w:t>
            </w:r>
            <w:r w:rsidRPr="000A764D">
              <w:rPr>
                <w:rFonts w:ascii="Times New Roman" w:hAnsi="Times New Roman"/>
                <w:sz w:val="24"/>
                <w:lang w:val="lt-LT"/>
              </w:rPr>
              <w:fldChar w:fldCharType="end"/>
            </w:r>
            <w:r w:rsidRPr="000A764D">
              <w:rPr>
                <w:rFonts w:ascii="Times New Roman" w:hAnsi="Times New Roman"/>
                <w:sz w:val="24"/>
                <w:lang w:val="lt-LT"/>
              </w:rPr>
              <w:t xml:space="preserve"> - </w:t>
            </w:r>
            <w:r w:rsidRPr="000A764D">
              <w:rPr>
                <w:rFonts w:ascii="Times New Roman" w:hAnsi="Times New Roman"/>
                <w:sz w:val="24"/>
                <w:lang w:val="lt-LT"/>
              </w:rPr>
              <w:fldChar w:fldCharType="begin">
                <w:ffData>
                  <w:name w:val="Text24"/>
                  <w:enabled/>
                  <w:calcOnExit w:val="0"/>
                  <w:textInput>
                    <w:maxLength w:val="2"/>
                  </w:textInput>
                </w:ffData>
              </w:fldChar>
            </w:r>
            <w:r w:rsidRPr="000A764D">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sz w:val="24"/>
                <w:lang w:val="lt-LT"/>
              </w:rPr>
              <w:fldChar w:fldCharType="end"/>
            </w:r>
            <w:r w:rsidRPr="000A764D">
              <w:rPr>
                <w:rFonts w:ascii="Times New Roman" w:hAnsi="Times New Roman"/>
                <w:sz w:val="24"/>
                <w:lang w:val="lt-LT"/>
              </w:rPr>
              <w:t xml:space="preserve">  Nr. </w:t>
            </w:r>
            <w:r w:rsidRPr="000A764D">
              <w:rPr>
                <w:rFonts w:ascii="Times New Roman" w:hAnsi="Times New Roman"/>
                <w:sz w:val="24"/>
                <w:lang w:val="lt-LT"/>
              </w:rPr>
              <w:fldChar w:fldCharType="begin">
                <w:ffData>
                  <w:name w:val="Numeris"/>
                  <w:enabled/>
                  <w:calcOnExit w:val="0"/>
                  <w:textInput/>
                </w:ffData>
              </w:fldChar>
            </w:r>
            <w:bookmarkStart w:id="1" w:name="Numeris"/>
            <w:r w:rsidRPr="000A764D">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sz w:val="24"/>
                <w:lang w:val="lt-LT"/>
              </w:rPr>
              <w:fldChar w:fldCharType="end"/>
            </w:r>
            <w:bookmarkEnd w:id="1"/>
          </w:p>
          <w:p w:rsidR="00275D2C" w:rsidRPr="000A764D" w:rsidRDefault="00CD0A27" w:rsidP="00B50EFA">
            <w:pPr>
              <w:spacing w:after="20"/>
              <w:rPr>
                <w:rFonts w:ascii="Times New Roman" w:hAnsi="Times New Roman"/>
                <w:sz w:val="24"/>
                <w:lang w:val="lt-LT"/>
              </w:rPr>
            </w:pPr>
            <w:r>
              <w:rPr>
                <w:rFonts w:ascii="Times New Roman" w:hAnsi="Times New Roman"/>
                <w:sz w:val="24"/>
                <w:lang w:val="lt-LT"/>
              </w:rPr>
              <w:t xml:space="preserve">   </w:t>
            </w:r>
            <w:r w:rsidR="00275D2C" w:rsidRPr="000A764D">
              <w:rPr>
                <w:rFonts w:ascii="Times New Roman" w:hAnsi="Times New Roman"/>
                <w:sz w:val="24"/>
                <w:lang w:val="lt-LT"/>
              </w:rPr>
              <w:t xml:space="preserve">Į  </w:t>
            </w:r>
            <w:r w:rsidR="00275D2C" w:rsidRPr="000A764D">
              <w:rPr>
                <w:rFonts w:ascii="Times New Roman" w:hAnsi="Times New Roman"/>
                <w:sz w:val="24"/>
                <w:lang w:val="lt-LT"/>
              </w:rPr>
              <w:fldChar w:fldCharType="begin">
                <w:ffData>
                  <w:name w:val="Numeris"/>
                  <w:enabled/>
                  <w:calcOnExit w:val="0"/>
                  <w:textInput/>
                </w:ffData>
              </w:fldChar>
            </w:r>
            <w:r w:rsidR="00275D2C" w:rsidRPr="000A764D">
              <w:rPr>
                <w:rFonts w:ascii="Times New Roman" w:hAnsi="Times New Roman"/>
                <w:sz w:val="24"/>
                <w:lang w:val="lt-LT"/>
              </w:rPr>
              <w:instrText xml:space="preserve"> FORMTEXT </w:instrText>
            </w:r>
            <w:r w:rsidR="00275D2C" w:rsidRPr="000A764D">
              <w:rPr>
                <w:rFonts w:ascii="Times New Roman" w:hAnsi="Times New Roman"/>
                <w:sz w:val="24"/>
                <w:lang w:val="lt-LT"/>
              </w:rPr>
            </w:r>
            <w:r w:rsidR="00275D2C" w:rsidRPr="000A764D">
              <w:rPr>
                <w:rFonts w:ascii="Times New Roman" w:hAnsi="Times New Roman"/>
                <w:sz w:val="24"/>
                <w:lang w:val="lt-LT"/>
              </w:rPr>
              <w:fldChar w:fldCharType="separate"/>
            </w:r>
            <w:r w:rsidR="00275D2C" w:rsidRPr="000A764D">
              <w:rPr>
                <w:rFonts w:ascii="Times New Roman" w:hAnsi="Times New Roman"/>
                <w:noProof/>
                <w:sz w:val="24"/>
                <w:lang w:val="lt-LT"/>
              </w:rPr>
              <w:t> </w:t>
            </w:r>
            <w:r w:rsidR="00275D2C" w:rsidRPr="000A764D">
              <w:rPr>
                <w:rFonts w:ascii="Times New Roman" w:hAnsi="Times New Roman"/>
                <w:noProof/>
                <w:sz w:val="24"/>
                <w:lang w:val="lt-LT"/>
              </w:rPr>
              <w:t> </w:t>
            </w:r>
            <w:r w:rsidR="00275D2C" w:rsidRPr="000A764D">
              <w:rPr>
                <w:rFonts w:ascii="Times New Roman" w:hAnsi="Times New Roman"/>
                <w:noProof/>
                <w:sz w:val="24"/>
                <w:lang w:val="lt-LT"/>
              </w:rPr>
              <w:t> </w:t>
            </w:r>
            <w:r w:rsidR="00275D2C" w:rsidRPr="000A764D">
              <w:rPr>
                <w:rFonts w:ascii="Times New Roman" w:hAnsi="Times New Roman"/>
                <w:noProof/>
                <w:sz w:val="24"/>
                <w:lang w:val="lt-LT"/>
              </w:rPr>
              <w:t> </w:t>
            </w:r>
            <w:r w:rsidR="00275D2C" w:rsidRPr="000A764D">
              <w:rPr>
                <w:rFonts w:ascii="Times New Roman" w:hAnsi="Times New Roman"/>
                <w:noProof/>
                <w:sz w:val="24"/>
                <w:lang w:val="lt-LT"/>
              </w:rPr>
              <w:t> </w:t>
            </w:r>
            <w:r w:rsidR="00275D2C" w:rsidRPr="000A764D">
              <w:rPr>
                <w:rFonts w:ascii="Times New Roman" w:hAnsi="Times New Roman"/>
                <w:sz w:val="24"/>
                <w:lang w:val="lt-LT"/>
              </w:rPr>
              <w:fldChar w:fldCharType="end"/>
            </w:r>
          </w:p>
        </w:tc>
      </w:tr>
    </w:tbl>
    <w:p w:rsidR="00275D2C" w:rsidRPr="000A764D" w:rsidRDefault="00275D2C" w:rsidP="00275D2C">
      <w:pPr>
        <w:spacing w:after="20"/>
        <w:rPr>
          <w:rFonts w:ascii="Times New Roman" w:hAnsi="Times New Roman"/>
          <w:sz w:val="24"/>
          <w:lang w:val="lt-LT"/>
        </w:rPr>
      </w:pPr>
    </w:p>
    <w:p w:rsidR="00275D2C" w:rsidRPr="000A764D" w:rsidRDefault="00275D2C" w:rsidP="00275D2C">
      <w:pPr>
        <w:spacing w:after="20"/>
        <w:rPr>
          <w:rFonts w:ascii="Times New Roman" w:hAnsi="Times New Roman"/>
          <w:sz w:val="24"/>
          <w:lang w:val="lt-LT"/>
        </w:rPr>
      </w:pPr>
    </w:p>
    <w:tbl>
      <w:tblPr>
        <w:tblW w:w="0" w:type="auto"/>
        <w:tblLayout w:type="fixed"/>
        <w:tblLook w:val="0000" w:firstRow="0" w:lastRow="0" w:firstColumn="0" w:lastColumn="0" w:noHBand="0" w:noVBand="0"/>
      </w:tblPr>
      <w:tblGrid>
        <w:gridCol w:w="9855"/>
      </w:tblGrid>
      <w:tr w:rsidR="00275D2C" w:rsidRPr="000A764D" w:rsidTr="00B50EFA">
        <w:tc>
          <w:tcPr>
            <w:tcW w:w="9855" w:type="dxa"/>
          </w:tcPr>
          <w:p w:rsidR="00275D2C" w:rsidRPr="007252C5" w:rsidRDefault="00275D2C" w:rsidP="00B50EFA">
            <w:pPr>
              <w:spacing w:after="20"/>
              <w:rPr>
                <w:rFonts w:ascii="Times New Roman" w:hAnsi="Times New Roman"/>
                <w:b/>
                <w:caps/>
                <w:sz w:val="24"/>
                <w:lang w:val="lt-LT"/>
              </w:rPr>
            </w:pPr>
            <w:r w:rsidRPr="007252C5">
              <w:rPr>
                <w:rFonts w:ascii="Times New Roman" w:hAnsi="Times New Roman"/>
                <w:b/>
                <w:sz w:val="24"/>
                <w:lang w:val="lt-LT"/>
              </w:rPr>
              <w:t xml:space="preserve">DĖL </w:t>
            </w:r>
            <w:r w:rsidRPr="001974E0">
              <w:rPr>
                <w:rFonts w:ascii="Times New Roman" w:hAnsi="Times New Roman"/>
                <w:b/>
                <w:caps/>
                <w:sz w:val="24"/>
                <w:szCs w:val="24"/>
                <w:lang w:val="lt-LT"/>
              </w:rPr>
              <w:fldChar w:fldCharType="begin">
                <w:ffData>
                  <w:name w:val="Antraste"/>
                  <w:enabled/>
                  <w:calcOnExit w:val="0"/>
                  <w:textInput>
                    <w:format w:val="Didžiosios raidės"/>
                  </w:textInput>
                </w:ffData>
              </w:fldChar>
            </w:r>
            <w:bookmarkStart w:id="2" w:name="Antraste"/>
            <w:r w:rsidRPr="001974E0">
              <w:rPr>
                <w:rFonts w:ascii="Times New Roman" w:hAnsi="Times New Roman"/>
                <w:b/>
                <w:caps/>
                <w:sz w:val="24"/>
                <w:szCs w:val="24"/>
                <w:lang w:val="lt-LT"/>
              </w:rPr>
              <w:instrText xml:space="preserve"> FORMTEXT </w:instrText>
            </w:r>
            <w:r w:rsidRPr="001974E0">
              <w:rPr>
                <w:rFonts w:ascii="Times New Roman" w:hAnsi="Times New Roman"/>
                <w:b/>
                <w:caps/>
                <w:sz w:val="24"/>
                <w:szCs w:val="24"/>
                <w:lang w:val="lt-LT"/>
              </w:rPr>
            </w:r>
            <w:r w:rsidRPr="001974E0">
              <w:rPr>
                <w:rFonts w:ascii="Times New Roman" w:hAnsi="Times New Roman"/>
                <w:b/>
                <w:caps/>
                <w:sz w:val="24"/>
                <w:szCs w:val="24"/>
                <w:lang w:val="lt-LT"/>
              </w:rPr>
              <w:fldChar w:fldCharType="separate"/>
            </w:r>
            <w:r w:rsidR="00AF04E3" w:rsidRPr="00763986">
              <w:rPr>
                <w:rFonts w:ascii="Times New Roman" w:hAnsi="Times New Roman"/>
                <w:b/>
                <w:sz w:val="24"/>
                <w:szCs w:val="24"/>
              </w:rPr>
              <w:t>LIETUVOS RESPUBLIKOS VYRIAUSYBĖS NUTARIMO PROJEKTO</w:t>
            </w:r>
            <w:r w:rsidR="00AF04E3" w:rsidRPr="00763986">
              <w:rPr>
                <w:rFonts w:ascii="Times New Roman" w:hAnsi="Times New Roman"/>
                <w:sz w:val="24"/>
                <w:szCs w:val="24"/>
              </w:rPr>
              <w:t xml:space="preserve"> </w:t>
            </w:r>
            <w:r w:rsidRPr="001974E0">
              <w:rPr>
                <w:rFonts w:ascii="Times New Roman" w:hAnsi="Times New Roman"/>
                <w:b/>
                <w:caps/>
                <w:noProof/>
                <w:sz w:val="24"/>
                <w:szCs w:val="24"/>
                <w:lang w:val="lt-LT"/>
              </w:rPr>
              <w:t> </w:t>
            </w:r>
            <w:r w:rsidRPr="001974E0">
              <w:rPr>
                <w:rFonts w:ascii="Times New Roman" w:hAnsi="Times New Roman"/>
                <w:b/>
                <w:caps/>
                <w:noProof/>
                <w:sz w:val="24"/>
                <w:szCs w:val="24"/>
                <w:lang w:val="lt-LT"/>
              </w:rPr>
              <w:t> </w:t>
            </w:r>
            <w:r w:rsidRPr="001974E0">
              <w:rPr>
                <w:rFonts w:ascii="Times New Roman" w:hAnsi="Times New Roman"/>
                <w:b/>
                <w:caps/>
                <w:noProof/>
                <w:sz w:val="24"/>
                <w:szCs w:val="24"/>
                <w:lang w:val="lt-LT"/>
              </w:rPr>
              <w:t> </w:t>
            </w:r>
            <w:r w:rsidRPr="001974E0">
              <w:rPr>
                <w:rFonts w:ascii="Times New Roman" w:hAnsi="Times New Roman"/>
                <w:b/>
                <w:caps/>
                <w:noProof/>
                <w:sz w:val="24"/>
                <w:szCs w:val="24"/>
                <w:lang w:val="lt-LT"/>
              </w:rPr>
              <w:t> </w:t>
            </w:r>
            <w:r w:rsidRPr="001974E0">
              <w:rPr>
                <w:rFonts w:ascii="Times New Roman" w:hAnsi="Times New Roman"/>
                <w:b/>
                <w:caps/>
                <w:sz w:val="24"/>
                <w:szCs w:val="24"/>
                <w:lang w:val="lt-LT"/>
              </w:rPr>
              <w:fldChar w:fldCharType="end"/>
            </w:r>
            <w:bookmarkEnd w:id="2"/>
          </w:p>
        </w:tc>
      </w:tr>
    </w:tbl>
    <w:p w:rsidR="00275D2C" w:rsidRPr="000A764D" w:rsidRDefault="00275D2C" w:rsidP="00275D2C">
      <w:pPr>
        <w:spacing w:after="20"/>
        <w:rPr>
          <w:rFonts w:ascii="Times New Roman" w:hAnsi="Times New Roman"/>
          <w:sz w:val="24"/>
          <w:lang w:val="lt-LT"/>
        </w:rPr>
      </w:pPr>
    </w:p>
    <w:p w:rsidR="00275D2C" w:rsidRPr="000A764D" w:rsidRDefault="00275D2C" w:rsidP="00275D2C">
      <w:pPr>
        <w:spacing w:after="20"/>
        <w:jc w:val="both"/>
        <w:rPr>
          <w:rFonts w:ascii="Times New Roman" w:hAnsi="Times New Roman"/>
          <w:sz w:val="24"/>
          <w:lang w:val="lt-LT"/>
        </w:rPr>
      </w:pPr>
    </w:p>
    <w:p w:rsidR="00D92054" w:rsidRDefault="00D92054" w:rsidP="00275D2C">
      <w:pPr>
        <w:spacing w:after="20"/>
        <w:ind w:firstLine="1247"/>
        <w:jc w:val="both"/>
        <w:rPr>
          <w:rFonts w:ascii="Times New Roman" w:hAnsi="Times New Roman"/>
          <w:sz w:val="24"/>
          <w:lang w:val="lt-LT"/>
        </w:rPr>
        <w:sectPr w:rsidR="00D92054" w:rsidSect="001349D6">
          <w:headerReference w:type="default" r:id="rId7"/>
          <w:footerReference w:type="even" r:id="rId8"/>
          <w:footerReference w:type="default" r:id="rId9"/>
          <w:footerReference w:type="first" r:id="rId10"/>
          <w:pgSz w:w="11907" w:h="16840" w:code="9"/>
          <w:pgMar w:top="1138" w:right="562" w:bottom="1138" w:left="1699" w:header="288" w:footer="720" w:gutter="0"/>
          <w:cols w:space="720"/>
          <w:noEndnote/>
          <w:titlePg/>
        </w:sectPr>
      </w:pPr>
    </w:p>
    <w:p w:rsidR="00F944A8" w:rsidRPr="00FD1C74" w:rsidRDefault="00275D2C" w:rsidP="00F2329A">
      <w:pPr>
        <w:pStyle w:val="prastasiniatinklio"/>
        <w:spacing w:before="0" w:beforeAutospacing="0" w:after="0" w:afterAutospacing="0"/>
        <w:ind w:firstLine="1247"/>
        <w:jc w:val="both"/>
      </w:pPr>
      <w:r w:rsidRPr="00FD1C74">
        <w:fldChar w:fldCharType="begin">
          <w:ffData>
            <w:name w:val="Turinys"/>
            <w:enabled/>
            <w:calcOnExit w:val="0"/>
            <w:textInput/>
          </w:ffData>
        </w:fldChar>
      </w:r>
      <w:bookmarkStart w:id="3" w:name="Turinys"/>
      <w:r w:rsidRPr="00FD1C74">
        <w:instrText xml:space="preserve"> FORMTEXT </w:instrText>
      </w:r>
      <w:r w:rsidRPr="00FD1C74">
        <w:fldChar w:fldCharType="separate"/>
      </w:r>
      <w:r w:rsidR="00763986" w:rsidRPr="00FD1C74">
        <w:t>Lietuvos Respublikos švietimo, mokslo ir sporto ministerija, įgyvendindama Lietuvos Respublikos profesinio mokymo įstatymo 18 straipsnio 1 dalį, parengė ir teikia Lietuvos Respublikos Vyriausybės nutarimo „Dėl 2019 metais priimamų į profesinio mokymo įstaigas mokinių preliminaraus skaičiaus patvirtinimo“ projektą (toliau – nutarimo projektas).</w:t>
      </w:r>
    </w:p>
    <w:p w:rsidR="00F944A8" w:rsidRPr="00FD1C74" w:rsidRDefault="00F944A8" w:rsidP="00F2329A">
      <w:pPr>
        <w:pStyle w:val="prastasiniatinklio"/>
        <w:spacing w:before="0" w:beforeAutospacing="0" w:after="0" w:afterAutospacing="0"/>
        <w:ind w:firstLine="1247"/>
        <w:jc w:val="both"/>
      </w:pPr>
      <w:r w:rsidRPr="00FD1C74">
        <w:t xml:space="preserve">Preliminarus į profesinio mokymo įstaigas priimamų mokinių skaičius nustatytas pagal Ekonominės veiklos rūšių klasifikatorių, patvirtintą 2007 m. spalio 31 d. Statistikos departamento prie Lietuvos Respublikos Vyriausybės generalinio direktoriaus įsakymu Nr. DĮ-226 „Dėl Ekonominės veiklos rūšių klasifikatoriaus patvirtinimo“, įvertinus nacionalinės žmogiškųjų išteklių stebėsenos prognozes pagal Mokslo ir studijų stebėsenos ir analizės centro pateiktą profesinio mokymo samdomų darbuotojų paklausos  prognozę 2018–2022 metams, išdėstant prognozuojamą poreikį per dvejus metus ir valstybės finansines galimybes. </w:t>
      </w:r>
    </w:p>
    <w:p w:rsidR="00F944A8" w:rsidRPr="00FD1C74" w:rsidRDefault="00763986" w:rsidP="00F2329A">
      <w:pPr>
        <w:pStyle w:val="prastasiniatinklio"/>
        <w:spacing w:before="0" w:beforeAutospacing="0" w:after="0" w:afterAutospacing="0"/>
        <w:ind w:firstLine="1247"/>
        <w:jc w:val="both"/>
      </w:pPr>
      <w:r w:rsidRPr="00FD1C74">
        <w:t> </w:t>
      </w:r>
      <w:r w:rsidR="00F944A8" w:rsidRPr="00FD1C74">
        <w:t xml:space="preserve">Priėmus nutarimo projektą švietimo, mokslo ir sporto ministro įsakymu bus patvirtintas Asmenų, išskyrus asmenis, kuriems taikomas Lietuvos Respublikos užimtumo įstatymas, Lietuvos Respublikos neįgaliųjų socialinės integracijos įstatymas, Lietuvos Respublikos vidaus tarnybos statutas, pageidaujančių įgyti kvalifikaciją, priėmimo į valstybės finansuojamas profesinio mokymo vietas planas, kuriuo bus paskirstytas valstybės finansuojamų profesinio mokymo vietų, į kurias 2019 metais priimami mokiniai, skaičius. Vietų skaičius 2019 metais bus nustatomas pagal 2019 metais priimamų į profesinio mokimo įstaigas mokinių preliminarų skaičių ir įvertinus priėmimo skaičius į profesinio mokymo programas 2018 metais. Taip pat švietimo, mokslo ir sporto ministro įsakymu bus patvirtintas 2019 metais priimamų į profesinio mokymo įstaigas mokinių bendras vietų skaičius.  </w:t>
      </w:r>
    </w:p>
    <w:p w:rsidR="00026898" w:rsidRDefault="00D9630F" w:rsidP="00E3290B">
      <w:pPr>
        <w:pStyle w:val="Tekstas"/>
        <w:spacing w:before="0" w:after="0"/>
        <w:rPr>
          <w:rStyle w:val="Hipersaitas"/>
          <w:color w:val="auto"/>
          <w:u w:val="none"/>
          <w:lang w:eastAsia="ar-SA"/>
        </w:rPr>
      </w:pPr>
      <w:r w:rsidRPr="00FD1C74">
        <w:t xml:space="preserve">Projektas buvo pateiktas derinti visoms ministerijoms. Projektui be pastabų pritarė </w:t>
      </w:r>
      <w:r w:rsidR="00087C43">
        <w:t>F</w:t>
      </w:r>
      <w:r w:rsidR="00BB5CFD" w:rsidRPr="00FD1C74">
        <w:t xml:space="preserve">inansų, </w:t>
      </w:r>
      <w:r w:rsidR="00087C43">
        <w:t>K</w:t>
      </w:r>
      <w:r w:rsidR="00BB5CFD" w:rsidRPr="00FD1C74">
        <w:t xml:space="preserve">ultūros, </w:t>
      </w:r>
      <w:r w:rsidR="00087C43">
        <w:t>S</w:t>
      </w:r>
      <w:r w:rsidR="00BB5CFD" w:rsidRPr="00FD1C74">
        <w:t xml:space="preserve">ocialinės apsaugos ir darbo, </w:t>
      </w:r>
      <w:r w:rsidR="00087C43">
        <w:t>S</w:t>
      </w:r>
      <w:r w:rsidR="00BB5CFD" w:rsidRPr="00FD1C74">
        <w:t xml:space="preserve">usisiekimo, </w:t>
      </w:r>
      <w:r w:rsidR="00087C43">
        <w:t>V</w:t>
      </w:r>
      <w:r w:rsidR="00BB5CFD" w:rsidRPr="00FD1C74">
        <w:t xml:space="preserve">idaus reikalų ir </w:t>
      </w:r>
      <w:r w:rsidR="00087C43">
        <w:t>Ž</w:t>
      </w:r>
      <w:r w:rsidR="00BB5CFD" w:rsidRPr="00FD1C74">
        <w:t>emės ūkio</w:t>
      </w:r>
      <w:r w:rsidRPr="00FD1C74">
        <w:t xml:space="preserve"> ministerijos, atsakymo </w:t>
      </w:r>
      <w:r w:rsidR="00DB3D36" w:rsidRPr="00FD1C74">
        <w:t xml:space="preserve">per nustatytą laiką </w:t>
      </w:r>
      <w:r w:rsidR="00960FC0" w:rsidRPr="00FD1C74">
        <w:t xml:space="preserve">nepateikė </w:t>
      </w:r>
      <w:r w:rsidR="00087C43">
        <w:t>A</w:t>
      </w:r>
      <w:r w:rsidR="00960FC0" w:rsidRPr="00FD1C74">
        <w:t xml:space="preserve">plinkos, </w:t>
      </w:r>
      <w:r w:rsidR="00087C43">
        <w:t>E</w:t>
      </w:r>
      <w:r w:rsidR="00960FC0" w:rsidRPr="00FD1C74">
        <w:t xml:space="preserve">nergetikos, </w:t>
      </w:r>
      <w:r w:rsidR="00087C43">
        <w:t>K</w:t>
      </w:r>
      <w:r w:rsidR="00960FC0" w:rsidRPr="00FD1C74">
        <w:t xml:space="preserve">rašto apsaugos, </w:t>
      </w:r>
      <w:r w:rsidR="00087C43">
        <w:t>S</w:t>
      </w:r>
      <w:r w:rsidR="00D2230F" w:rsidRPr="00FD1C74">
        <w:t xml:space="preserve">veikatos apsaugos ir </w:t>
      </w:r>
      <w:r w:rsidR="00087C43">
        <w:t>U</w:t>
      </w:r>
      <w:r w:rsidR="00D2230F" w:rsidRPr="00FD1C74">
        <w:t>žsienio reikalų</w:t>
      </w:r>
      <w:r w:rsidRPr="00FD1C74">
        <w:t xml:space="preserve"> ministerijos. Į Teisingumo ministe</w:t>
      </w:r>
      <w:r w:rsidR="005E0E0E" w:rsidRPr="00FD1C74">
        <w:t>rijos pastabas atsižvelgta.</w:t>
      </w:r>
      <w:r w:rsidR="00E3290B">
        <w:t xml:space="preserve"> </w:t>
      </w:r>
      <w:r w:rsidR="00E3290B" w:rsidRPr="00FD1C74">
        <w:t xml:space="preserve">Atsižvelgdami į Teisingumo ministerijos pateiktą pastabą, paaiškiname, kad </w:t>
      </w:r>
      <w:r w:rsidR="00E3290B" w:rsidRPr="00FD1C74">
        <w:rPr>
          <w:rStyle w:val="Hipersaitas"/>
          <w:color w:val="auto"/>
          <w:u w:val="none"/>
          <w:lang w:eastAsia="ar-SA"/>
        </w:rPr>
        <w:t xml:space="preserve">Vyriausybei tvirtinti teikiami skaičiai neapima </w:t>
      </w:r>
      <w:r w:rsidR="00936CF9" w:rsidRPr="00FD1C74">
        <w:rPr>
          <w:rStyle w:val="Hipersaitas"/>
          <w:color w:val="auto"/>
          <w:u w:val="none"/>
          <w:lang w:eastAsia="ar-SA"/>
        </w:rPr>
        <w:t>pataisos pareigūnų ir vidaus reikalų profesinio mokymo teikėj</w:t>
      </w:r>
      <w:r w:rsidR="00936CF9">
        <w:rPr>
          <w:rStyle w:val="Hipersaitas"/>
          <w:color w:val="auto"/>
          <w:u w:val="none"/>
          <w:lang w:eastAsia="ar-SA"/>
        </w:rPr>
        <w:t>ų</w:t>
      </w:r>
      <w:r w:rsidR="00936CF9" w:rsidRPr="00FD1C74">
        <w:rPr>
          <w:rStyle w:val="Hipersaitas"/>
          <w:color w:val="auto"/>
          <w:u w:val="none"/>
          <w:lang w:eastAsia="ar-SA"/>
        </w:rPr>
        <w:t xml:space="preserve"> </w:t>
      </w:r>
      <w:r w:rsidR="00E3290B" w:rsidRPr="00FD1C74">
        <w:rPr>
          <w:rStyle w:val="Hipersaitas"/>
          <w:color w:val="auto"/>
          <w:u w:val="none"/>
          <w:lang w:eastAsia="ar-SA"/>
        </w:rPr>
        <w:t>mokymo vietų, taip pat profesinio mokymo teikėj</w:t>
      </w:r>
      <w:r w:rsidR="00DB306B">
        <w:rPr>
          <w:rStyle w:val="Hipersaitas"/>
          <w:color w:val="auto"/>
          <w:u w:val="none"/>
          <w:lang w:eastAsia="ar-SA"/>
        </w:rPr>
        <w:t>ų</w:t>
      </w:r>
      <w:r w:rsidR="00E3290B" w:rsidRPr="00FD1C74">
        <w:rPr>
          <w:rStyle w:val="Hipersaitas"/>
          <w:color w:val="auto"/>
          <w:u w:val="none"/>
          <w:lang w:eastAsia="ar-SA"/>
        </w:rPr>
        <w:t>, vykdanči</w:t>
      </w:r>
      <w:r w:rsidR="00DB306B">
        <w:rPr>
          <w:rStyle w:val="Hipersaitas"/>
          <w:color w:val="auto"/>
          <w:u w:val="none"/>
          <w:lang w:eastAsia="ar-SA"/>
        </w:rPr>
        <w:t>ų</w:t>
      </w:r>
      <w:r w:rsidR="00E3290B" w:rsidRPr="00FD1C74">
        <w:rPr>
          <w:rStyle w:val="Hipersaitas"/>
          <w:color w:val="auto"/>
          <w:u w:val="none"/>
          <w:lang w:eastAsia="ar-SA"/>
        </w:rPr>
        <w:t xml:space="preserve"> asmenų, kuriems taikomas Užimtumo įstatymas ir Neįgaliųjų socialinė</w:t>
      </w:r>
      <w:r w:rsidR="00DB306B">
        <w:rPr>
          <w:rStyle w:val="Hipersaitas"/>
          <w:color w:val="auto"/>
          <w:u w:val="none"/>
          <w:lang w:eastAsia="ar-SA"/>
        </w:rPr>
        <w:t>s integracijos įstatymas, mokymo vietų</w:t>
      </w:r>
      <w:r w:rsidR="00E3290B" w:rsidRPr="00FD1C74">
        <w:rPr>
          <w:rStyle w:val="Hipersaitas"/>
          <w:color w:val="auto"/>
          <w:u w:val="none"/>
          <w:lang w:eastAsia="ar-SA"/>
        </w:rPr>
        <w:t>. Toks teisinis reglamentavimas susiformavo per praktiką ir gali būti grindžiamas kitų teisės aktų nuostatomis, nors Profesinio mokymo įstatymo 18 str. 1 d. išimties nenumato.</w:t>
      </w:r>
    </w:p>
    <w:p w:rsidR="00026898" w:rsidRPr="00FD1C74" w:rsidRDefault="00026898" w:rsidP="00026898">
      <w:pPr>
        <w:pStyle w:val="Tekstas"/>
        <w:spacing w:before="0" w:after="0"/>
        <w:rPr>
          <w:rStyle w:val="Hipersaitas"/>
          <w:color w:val="auto"/>
          <w:u w:val="none"/>
          <w:lang w:eastAsia="ar-SA"/>
        </w:rPr>
      </w:pPr>
      <w:r w:rsidRPr="00FD1C74">
        <w:rPr>
          <w:rStyle w:val="Hipersaitas"/>
          <w:color w:val="auto"/>
          <w:u w:val="none"/>
          <w:lang w:eastAsia="ar-SA"/>
        </w:rPr>
        <w:lastRenderedPageBreak/>
        <w:t xml:space="preserve">Lietuvos Respublikos vidaus tarnybos statuto 18 str. 8 d. numato, kad profesinis mokymas statutinėse profesinio mokymo įstaigose vykdomas vadovaujantis Vidaus tarnybos statutu, o Profesinio mokymo įstatymas taikomas tik tiek, kiek nereglamentuojama Vidaus tarnybos statute. Pabrėžiame, kad Vidaus tarnybos statuto 18 straipsnio 3 dalis nustato, kad „pareigūnų profesinio mokymo statutinėse profesinio mokymo įstaigose poreikį ir pareigūnų rengimo pagal finansų, teisingumo ir vidaus reikalų ministrų valdymo sričių statutinėms įstaigoms reikalingų specialybių studijų programas kitose švietimo įstaigose poreikį nustato atitinkamai finansų, teisingumo ir vidaus reikalų ministrai pagal valdymo sritis.“ </w:t>
      </w:r>
    </w:p>
    <w:p w:rsidR="00026898" w:rsidRPr="00FD1C74" w:rsidRDefault="005A3A0A" w:rsidP="00026898">
      <w:pPr>
        <w:overflowPunct/>
        <w:autoSpaceDE/>
        <w:autoSpaceDN/>
        <w:adjustRightInd/>
        <w:ind w:firstLine="1247"/>
        <w:jc w:val="both"/>
        <w:textAlignment w:val="auto"/>
        <w:rPr>
          <w:rStyle w:val="Hipersaitas"/>
          <w:rFonts w:ascii="Times New Roman" w:hAnsi="Times New Roman"/>
          <w:color w:val="auto"/>
          <w:sz w:val="24"/>
          <w:szCs w:val="24"/>
          <w:u w:val="none"/>
          <w:lang w:val="lt-LT" w:eastAsia="ar-SA"/>
        </w:rPr>
      </w:pPr>
      <w:r>
        <w:rPr>
          <w:rStyle w:val="Hipersaitas"/>
          <w:rFonts w:ascii="Times New Roman" w:hAnsi="Times New Roman"/>
          <w:color w:val="auto"/>
          <w:sz w:val="24"/>
          <w:szCs w:val="24"/>
          <w:u w:val="none"/>
          <w:lang w:eastAsia="ar-SA"/>
        </w:rPr>
        <w:t>Asmenys, kuriems taikomas Užimtumo įstatymas ir Neįgaliųjų socialinės integracijos įstatymas, į profesinio mokymo įstaigas nėra priimami centralizuotai (Profesinio mokymo įstaty</w:t>
      </w:r>
      <w:r w:rsidR="00C0424B">
        <w:rPr>
          <w:rStyle w:val="Hipersaitas"/>
          <w:rFonts w:ascii="Times New Roman" w:hAnsi="Times New Roman"/>
          <w:color w:val="auto"/>
          <w:sz w:val="24"/>
          <w:szCs w:val="24"/>
          <w:u w:val="none"/>
          <w:lang w:eastAsia="ar-SA"/>
        </w:rPr>
        <w:t xml:space="preserve">mo 18 str. 3 d.). </w:t>
      </w:r>
      <w:proofErr w:type="spellStart"/>
      <w:r w:rsidR="00C0424B">
        <w:rPr>
          <w:rStyle w:val="Hipersaitas"/>
          <w:rFonts w:ascii="Times New Roman" w:hAnsi="Times New Roman"/>
          <w:color w:val="auto"/>
          <w:sz w:val="24"/>
          <w:szCs w:val="24"/>
          <w:u w:val="none"/>
          <w:lang w:eastAsia="ar-SA"/>
        </w:rPr>
        <w:t>Šiuos</w:t>
      </w:r>
      <w:proofErr w:type="spellEnd"/>
      <w:r w:rsidR="00C0424B">
        <w:rPr>
          <w:rStyle w:val="Hipersaitas"/>
          <w:rFonts w:ascii="Times New Roman" w:hAnsi="Times New Roman"/>
          <w:color w:val="auto"/>
          <w:sz w:val="24"/>
          <w:szCs w:val="24"/>
          <w:u w:val="none"/>
          <w:lang w:eastAsia="ar-SA"/>
        </w:rPr>
        <w:t xml:space="preserve"> </w:t>
      </w:r>
      <w:proofErr w:type="spellStart"/>
      <w:r w:rsidR="00C0424B">
        <w:rPr>
          <w:rStyle w:val="Hipersaitas"/>
          <w:rFonts w:ascii="Times New Roman" w:hAnsi="Times New Roman"/>
          <w:color w:val="auto"/>
          <w:sz w:val="24"/>
          <w:szCs w:val="24"/>
          <w:u w:val="none"/>
          <w:lang w:eastAsia="ar-SA"/>
        </w:rPr>
        <w:t>asmenis</w:t>
      </w:r>
      <w:proofErr w:type="spellEnd"/>
      <w:r w:rsidR="00C0424B">
        <w:rPr>
          <w:rStyle w:val="Hipersaitas"/>
          <w:rFonts w:ascii="Times New Roman" w:hAnsi="Times New Roman"/>
          <w:color w:val="auto"/>
          <w:sz w:val="24"/>
          <w:szCs w:val="24"/>
          <w:u w:val="none"/>
          <w:lang w:eastAsia="ar-SA"/>
        </w:rPr>
        <w:t xml:space="preserve"> </w:t>
      </w:r>
      <w:r w:rsidR="00026898" w:rsidRPr="00FD1C74">
        <w:rPr>
          <w:rStyle w:val="Hipersaitas"/>
          <w:rFonts w:ascii="Times New Roman" w:hAnsi="Times New Roman"/>
          <w:color w:val="auto"/>
          <w:sz w:val="24"/>
          <w:szCs w:val="24"/>
          <w:u w:val="none"/>
          <w:lang w:val="lt-LT" w:eastAsia="ar-SA"/>
        </w:rPr>
        <w:t>Užimtumo tarnyba siunčia mokytis pagal Prioritetinių profesijų formaliojo profesinio mokymo programų, pagal kurias užimti asmenys siunčiami mokytis pagal dvišales sutartis, sąrašą,</w:t>
      </w:r>
      <w:r w:rsidR="00995CBC">
        <w:rPr>
          <w:rStyle w:val="Hipersaitas"/>
          <w:rFonts w:ascii="Times New Roman" w:hAnsi="Times New Roman"/>
          <w:color w:val="auto"/>
          <w:sz w:val="24"/>
          <w:szCs w:val="24"/>
          <w:u w:val="none"/>
          <w:lang w:val="lt-LT" w:eastAsia="ar-SA"/>
        </w:rPr>
        <w:t xml:space="preserve"> patvirtintą</w:t>
      </w:r>
      <w:r w:rsidR="00026898" w:rsidRPr="00FD1C74">
        <w:rPr>
          <w:rStyle w:val="Hipersaitas"/>
          <w:rFonts w:ascii="Times New Roman" w:hAnsi="Times New Roman"/>
          <w:color w:val="auto"/>
          <w:sz w:val="24"/>
          <w:szCs w:val="24"/>
          <w:u w:val="none"/>
          <w:lang w:val="lt-LT" w:eastAsia="ar-SA"/>
        </w:rPr>
        <w:t xml:space="preserve"> Lietuvos darbo biržos</w:t>
      </w:r>
      <w:r w:rsidR="00026898" w:rsidRPr="00FD1C74">
        <w:rPr>
          <w:rStyle w:val="Hipersaitas"/>
          <w:rFonts w:ascii="Times New Roman" w:hAnsi="Times New Roman"/>
          <w:color w:val="auto"/>
          <w:sz w:val="24"/>
          <w:szCs w:val="24"/>
          <w:u w:val="none"/>
          <w:lang w:eastAsia="ar-SA"/>
        </w:rPr>
        <w:t xml:space="preserve"> </w:t>
      </w:r>
      <w:r w:rsidR="00026898" w:rsidRPr="00FD1C74">
        <w:rPr>
          <w:rStyle w:val="Hipersaitas"/>
          <w:rFonts w:ascii="Times New Roman" w:hAnsi="Times New Roman"/>
          <w:color w:val="auto"/>
          <w:sz w:val="24"/>
          <w:szCs w:val="24"/>
          <w:u w:val="none"/>
          <w:lang w:val="lt-LT" w:eastAsia="ar-SA"/>
        </w:rPr>
        <w:t xml:space="preserve">prie </w:t>
      </w:r>
      <w:r w:rsidR="00C0424B">
        <w:rPr>
          <w:rStyle w:val="Hipersaitas"/>
          <w:rFonts w:ascii="Times New Roman" w:hAnsi="Times New Roman"/>
          <w:color w:val="auto"/>
          <w:sz w:val="24"/>
          <w:szCs w:val="24"/>
          <w:u w:val="none"/>
          <w:lang w:val="lt-LT" w:eastAsia="ar-SA"/>
        </w:rPr>
        <w:t>S</w:t>
      </w:r>
      <w:r w:rsidR="00026898" w:rsidRPr="00FD1C74">
        <w:rPr>
          <w:rStyle w:val="Hipersaitas"/>
          <w:rFonts w:ascii="Times New Roman" w:hAnsi="Times New Roman"/>
          <w:color w:val="auto"/>
          <w:sz w:val="24"/>
          <w:szCs w:val="24"/>
          <w:u w:val="none"/>
          <w:lang w:val="lt-LT" w:eastAsia="ar-SA"/>
        </w:rPr>
        <w:t>ocialinės apsaugos ir darbo ministerijos</w:t>
      </w:r>
      <w:r w:rsidR="00026898" w:rsidRPr="00FD1C74">
        <w:rPr>
          <w:rStyle w:val="Hipersaitas"/>
          <w:rFonts w:ascii="Times New Roman" w:hAnsi="Times New Roman"/>
          <w:color w:val="auto"/>
          <w:sz w:val="24"/>
          <w:szCs w:val="24"/>
          <w:u w:val="none"/>
          <w:lang w:eastAsia="ar-SA"/>
        </w:rPr>
        <w:t xml:space="preserve"> </w:t>
      </w:r>
      <w:proofErr w:type="spellStart"/>
      <w:r w:rsidR="00026898" w:rsidRPr="00FD1C74">
        <w:rPr>
          <w:rStyle w:val="Hipersaitas"/>
          <w:rFonts w:ascii="Times New Roman" w:hAnsi="Times New Roman"/>
          <w:color w:val="auto"/>
          <w:sz w:val="24"/>
          <w:szCs w:val="24"/>
          <w:u w:val="none"/>
          <w:lang w:val="lt-LT" w:eastAsia="ar-SA"/>
        </w:rPr>
        <w:t>direktori</w:t>
      </w:r>
      <w:proofErr w:type="spellEnd"/>
      <w:r w:rsidR="00026898" w:rsidRPr="00FD1C74">
        <w:rPr>
          <w:rStyle w:val="Hipersaitas"/>
          <w:rFonts w:ascii="Times New Roman" w:hAnsi="Times New Roman"/>
          <w:color w:val="auto"/>
          <w:sz w:val="24"/>
          <w:szCs w:val="24"/>
          <w:u w:val="none"/>
          <w:lang w:eastAsia="ar-SA"/>
        </w:rPr>
        <w:t>a</w:t>
      </w:r>
      <w:r w:rsidR="00026898" w:rsidRPr="00FD1C74">
        <w:rPr>
          <w:rStyle w:val="Hipersaitas"/>
          <w:rFonts w:ascii="Times New Roman" w:hAnsi="Times New Roman"/>
          <w:color w:val="auto"/>
          <w:sz w:val="24"/>
          <w:szCs w:val="24"/>
          <w:u w:val="none"/>
          <w:lang w:val="lt-LT" w:eastAsia="ar-SA"/>
        </w:rPr>
        <w:t>us</w:t>
      </w:r>
      <w:r w:rsidR="00026898" w:rsidRPr="00FD1C74">
        <w:rPr>
          <w:rStyle w:val="Hipersaitas"/>
          <w:rFonts w:ascii="Times New Roman" w:hAnsi="Times New Roman"/>
          <w:color w:val="auto"/>
          <w:sz w:val="24"/>
          <w:szCs w:val="24"/>
          <w:u w:val="none"/>
          <w:lang w:eastAsia="ar-SA"/>
        </w:rPr>
        <w:t xml:space="preserve"> </w:t>
      </w:r>
      <w:r w:rsidR="00026898" w:rsidRPr="00FD1C74">
        <w:rPr>
          <w:rStyle w:val="Hipersaitas"/>
          <w:rFonts w:ascii="Times New Roman" w:hAnsi="Times New Roman"/>
          <w:color w:val="auto"/>
          <w:sz w:val="24"/>
          <w:szCs w:val="24"/>
          <w:u w:val="none"/>
          <w:lang w:val="lt-LT" w:eastAsia="ar-SA"/>
        </w:rPr>
        <w:t>2018 m. balandžio 10 d.</w:t>
      </w:r>
      <w:r w:rsidR="00026898" w:rsidRPr="00FD1C74">
        <w:rPr>
          <w:rStyle w:val="Hipersaitas"/>
          <w:rFonts w:ascii="Times New Roman" w:hAnsi="Times New Roman"/>
          <w:color w:val="auto"/>
          <w:sz w:val="24"/>
          <w:szCs w:val="24"/>
          <w:u w:val="none"/>
          <w:lang w:eastAsia="ar-SA"/>
        </w:rPr>
        <w:t xml:space="preserve"> </w:t>
      </w:r>
      <w:r w:rsidR="00026898" w:rsidRPr="00FD1C74">
        <w:rPr>
          <w:rStyle w:val="Hipersaitas"/>
          <w:rFonts w:ascii="Times New Roman" w:hAnsi="Times New Roman"/>
          <w:color w:val="auto"/>
          <w:sz w:val="24"/>
          <w:szCs w:val="24"/>
          <w:u w:val="none"/>
          <w:lang w:val="lt-LT" w:eastAsia="ar-SA"/>
        </w:rPr>
        <w:t>įsakym</w:t>
      </w:r>
      <w:r w:rsidR="00026898" w:rsidRPr="00FD1C74">
        <w:rPr>
          <w:rStyle w:val="Hipersaitas"/>
          <w:rFonts w:ascii="Times New Roman" w:hAnsi="Times New Roman"/>
          <w:color w:val="auto"/>
          <w:sz w:val="24"/>
          <w:szCs w:val="24"/>
          <w:u w:val="none"/>
          <w:lang w:eastAsia="ar-SA"/>
        </w:rPr>
        <w:t xml:space="preserve">u </w:t>
      </w:r>
      <w:r w:rsidR="00026898" w:rsidRPr="00FD1C74">
        <w:rPr>
          <w:rStyle w:val="Hipersaitas"/>
          <w:rFonts w:ascii="Times New Roman" w:hAnsi="Times New Roman"/>
          <w:color w:val="auto"/>
          <w:sz w:val="24"/>
          <w:szCs w:val="24"/>
          <w:u w:val="none"/>
          <w:lang w:val="lt-LT" w:eastAsia="ar-SA"/>
        </w:rPr>
        <w:t>Nr. V-150</w:t>
      </w:r>
      <w:r w:rsidR="00026898" w:rsidRPr="00FD1C74">
        <w:rPr>
          <w:rStyle w:val="Hipersaitas"/>
          <w:rFonts w:ascii="Times New Roman" w:hAnsi="Times New Roman"/>
          <w:color w:val="auto"/>
          <w:sz w:val="24"/>
          <w:szCs w:val="24"/>
          <w:u w:val="none"/>
          <w:lang w:eastAsia="ar-SA"/>
        </w:rPr>
        <w:t xml:space="preserve"> „</w:t>
      </w:r>
      <w:r w:rsidR="00026898" w:rsidRPr="00FD1C74">
        <w:rPr>
          <w:rStyle w:val="Hipersaitas"/>
          <w:rFonts w:ascii="Times New Roman" w:hAnsi="Times New Roman"/>
          <w:color w:val="auto"/>
          <w:sz w:val="24"/>
          <w:szCs w:val="24"/>
          <w:u w:val="none"/>
          <w:lang w:val="lt-LT" w:eastAsia="ar-SA"/>
        </w:rPr>
        <w:t xml:space="preserve">Dėl prioritetinių profesijų formaliojo profesinio mokymo programų, pagal kurias siunčiami mokytis užimti asmenys, nustatymo tvarkos ir </w:t>
      </w:r>
      <w:r w:rsidR="00AF2A8E">
        <w:rPr>
          <w:rStyle w:val="Hipersaitas"/>
          <w:rFonts w:ascii="Times New Roman" w:hAnsi="Times New Roman"/>
          <w:color w:val="auto"/>
          <w:sz w:val="24"/>
          <w:szCs w:val="24"/>
          <w:u w:val="none"/>
          <w:lang w:val="lt-LT" w:eastAsia="ar-SA"/>
        </w:rPr>
        <w:t>P</w:t>
      </w:r>
      <w:r w:rsidR="00026898" w:rsidRPr="00FD1C74">
        <w:rPr>
          <w:rStyle w:val="Hipersaitas"/>
          <w:rFonts w:ascii="Times New Roman" w:hAnsi="Times New Roman"/>
          <w:color w:val="auto"/>
          <w:sz w:val="24"/>
          <w:szCs w:val="24"/>
          <w:u w:val="none"/>
          <w:lang w:val="lt-LT" w:eastAsia="ar-SA"/>
        </w:rPr>
        <w:t>rioritetinių profesijų formaliojo profesinio mokymo programų, pagal kurias siunčiami mokytis užimti asmenys, sąrašo patvirtinimo</w:t>
      </w:r>
      <w:r w:rsidR="00026898" w:rsidRPr="00FD1C74">
        <w:rPr>
          <w:rStyle w:val="Hipersaitas"/>
          <w:rFonts w:ascii="Times New Roman" w:hAnsi="Times New Roman"/>
          <w:color w:val="auto"/>
          <w:sz w:val="24"/>
          <w:szCs w:val="24"/>
          <w:u w:val="none"/>
          <w:lang w:eastAsia="ar-SA"/>
        </w:rPr>
        <w:t>“.</w:t>
      </w:r>
      <w:r w:rsidR="009E6C8C">
        <w:rPr>
          <w:rStyle w:val="Hipersaitas"/>
          <w:rFonts w:ascii="Times New Roman" w:hAnsi="Times New Roman"/>
          <w:color w:val="auto"/>
          <w:sz w:val="24"/>
          <w:szCs w:val="24"/>
          <w:u w:val="none"/>
          <w:lang w:eastAsia="ar-SA"/>
        </w:rPr>
        <w:t xml:space="preserve"> Prioritetinių profesijų formaliojo profesinio mokymo programų</w:t>
      </w:r>
      <w:r w:rsidR="009F7630">
        <w:rPr>
          <w:rStyle w:val="Hipersaitas"/>
          <w:rFonts w:ascii="Times New Roman" w:hAnsi="Times New Roman"/>
          <w:color w:val="auto"/>
          <w:sz w:val="24"/>
          <w:szCs w:val="24"/>
          <w:u w:val="none"/>
          <w:lang w:eastAsia="ar-SA"/>
        </w:rPr>
        <w:t>,</w:t>
      </w:r>
      <w:r w:rsidR="009E6C8C">
        <w:rPr>
          <w:rStyle w:val="Hipersaitas"/>
          <w:rFonts w:ascii="Times New Roman" w:hAnsi="Times New Roman"/>
          <w:color w:val="auto"/>
          <w:sz w:val="24"/>
          <w:szCs w:val="24"/>
          <w:u w:val="none"/>
          <w:lang w:eastAsia="ar-SA"/>
        </w:rPr>
        <w:t xml:space="preserve"> pagal kurias s</w:t>
      </w:r>
      <w:r>
        <w:rPr>
          <w:rStyle w:val="Hipersaitas"/>
          <w:rFonts w:ascii="Times New Roman" w:hAnsi="Times New Roman"/>
          <w:color w:val="auto"/>
          <w:sz w:val="24"/>
          <w:szCs w:val="24"/>
          <w:u w:val="none"/>
          <w:lang w:eastAsia="ar-SA"/>
        </w:rPr>
        <w:t>iunčiami mokytis asmenys, sąrašas sudaromas</w:t>
      </w:r>
      <w:r w:rsidR="009E6C8C">
        <w:rPr>
          <w:rStyle w:val="Hipersaitas"/>
          <w:rFonts w:ascii="Times New Roman" w:hAnsi="Times New Roman"/>
          <w:color w:val="auto"/>
          <w:sz w:val="24"/>
          <w:szCs w:val="24"/>
          <w:u w:val="none"/>
          <w:lang w:eastAsia="ar-SA"/>
        </w:rPr>
        <w:t xml:space="preserve">, atsižvelgiant į </w:t>
      </w:r>
      <w:r w:rsidR="009E6C8C" w:rsidRPr="009E6C8C">
        <w:rPr>
          <w:rStyle w:val="Hipersaitas"/>
          <w:rFonts w:ascii="Times New Roman" w:hAnsi="Times New Roman"/>
          <w:color w:val="auto"/>
          <w:sz w:val="24"/>
          <w:szCs w:val="24"/>
          <w:u w:val="none"/>
          <w:lang w:eastAsia="ar-SA"/>
        </w:rPr>
        <w:t>darbdavi</w:t>
      </w:r>
      <w:r w:rsidR="009E6C8C" w:rsidRPr="009E6C8C">
        <w:rPr>
          <w:rStyle w:val="Hipersaitas"/>
          <w:rFonts w:ascii="Times New Roman" w:hAnsi="Times New Roman" w:hint="eastAsia"/>
          <w:color w:val="auto"/>
          <w:sz w:val="24"/>
          <w:szCs w:val="24"/>
          <w:u w:val="none"/>
          <w:lang w:eastAsia="ar-SA"/>
        </w:rPr>
        <w:t>ų</w:t>
      </w:r>
      <w:r w:rsidR="009E6C8C" w:rsidRPr="009E6C8C">
        <w:rPr>
          <w:rStyle w:val="Hipersaitas"/>
          <w:rFonts w:ascii="Times New Roman" w:hAnsi="Times New Roman"/>
          <w:color w:val="auto"/>
          <w:sz w:val="24"/>
          <w:szCs w:val="24"/>
          <w:u w:val="none"/>
          <w:lang w:eastAsia="ar-SA"/>
        </w:rPr>
        <w:t xml:space="preserve"> asociacij</w:t>
      </w:r>
      <w:r w:rsidR="009E6C8C" w:rsidRPr="009E6C8C">
        <w:rPr>
          <w:rStyle w:val="Hipersaitas"/>
          <w:rFonts w:ascii="Times New Roman" w:hAnsi="Times New Roman" w:hint="eastAsia"/>
          <w:color w:val="auto"/>
          <w:sz w:val="24"/>
          <w:szCs w:val="24"/>
          <w:u w:val="none"/>
          <w:lang w:eastAsia="ar-SA"/>
        </w:rPr>
        <w:t>ų</w:t>
      </w:r>
      <w:r w:rsidR="009E6C8C" w:rsidRPr="009E6C8C">
        <w:rPr>
          <w:rStyle w:val="Hipersaitas"/>
          <w:rFonts w:ascii="Times New Roman" w:hAnsi="Times New Roman"/>
          <w:color w:val="auto"/>
          <w:sz w:val="24"/>
          <w:szCs w:val="24"/>
          <w:u w:val="none"/>
          <w:lang w:eastAsia="ar-SA"/>
        </w:rPr>
        <w:t xml:space="preserve"> </w:t>
      </w:r>
      <w:proofErr w:type="spellStart"/>
      <w:r w:rsidR="009E6C8C" w:rsidRPr="009E6C8C">
        <w:rPr>
          <w:rStyle w:val="Hipersaitas"/>
          <w:rFonts w:ascii="Times New Roman" w:hAnsi="Times New Roman"/>
          <w:color w:val="auto"/>
          <w:sz w:val="24"/>
          <w:szCs w:val="24"/>
          <w:u w:val="none"/>
          <w:lang w:eastAsia="ar-SA"/>
        </w:rPr>
        <w:t>apklaus</w:t>
      </w:r>
      <w:r w:rsidR="009E6C8C" w:rsidRPr="009E6C8C">
        <w:rPr>
          <w:rStyle w:val="Hipersaitas"/>
          <w:rFonts w:ascii="Times New Roman" w:hAnsi="Times New Roman" w:hint="eastAsia"/>
          <w:color w:val="auto"/>
          <w:sz w:val="24"/>
          <w:szCs w:val="24"/>
          <w:u w:val="none"/>
          <w:lang w:eastAsia="ar-SA"/>
        </w:rPr>
        <w:t>ų</w:t>
      </w:r>
      <w:proofErr w:type="spellEnd"/>
      <w:r w:rsidR="009E6C8C" w:rsidRPr="009E6C8C">
        <w:rPr>
          <w:rStyle w:val="Hipersaitas"/>
          <w:rFonts w:ascii="Times New Roman" w:hAnsi="Times New Roman"/>
          <w:color w:val="auto"/>
          <w:sz w:val="24"/>
          <w:szCs w:val="24"/>
          <w:u w:val="none"/>
          <w:lang w:eastAsia="ar-SA"/>
        </w:rPr>
        <w:t xml:space="preserve"> </w:t>
      </w:r>
      <w:proofErr w:type="spellStart"/>
      <w:r w:rsidR="009E6C8C" w:rsidRPr="009E6C8C">
        <w:rPr>
          <w:rStyle w:val="Hipersaitas"/>
          <w:rFonts w:ascii="Times New Roman" w:hAnsi="Times New Roman"/>
          <w:color w:val="auto"/>
          <w:sz w:val="24"/>
          <w:szCs w:val="24"/>
          <w:u w:val="none"/>
          <w:lang w:eastAsia="ar-SA"/>
        </w:rPr>
        <w:t>metu</w:t>
      </w:r>
      <w:proofErr w:type="spellEnd"/>
      <w:r w:rsidR="009E6C8C" w:rsidRPr="009E6C8C">
        <w:rPr>
          <w:rStyle w:val="Hipersaitas"/>
          <w:rFonts w:ascii="Times New Roman" w:hAnsi="Times New Roman"/>
          <w:color w:val="auto"/>
          <w:sz w:val="24"/>
          <w:szCs w:val="24"/>
          <w:u w:val="none"/>
          <w:lang w:eastAsia="ar-SA"/>
        </w:rPr>
        <w:t xml:space="preserve"> </w:t>
      </w:r>
      <w:proofErr w:type="spellStart"/>
      <w:r w:rsidR="009E6C8C" w:rsidRPr="009E6C8C">
        <w:rPr>
          <w:rStyle w:val="Hipersaitas"/>
          <w:rFonts w:ascii="Times New Roman" w:hAnsi="Times New Roman"/>
          <w:color w:val="auto"/>
          <w:sz w:val="24"/>
          <w:szCs w:val="24"/>
          <w:u w:val="none"/>
          <w:lang w:eastAsia="ar-SA"/>
        </w:rPr>
        <w:t>nustatytas</w:t>
      </w:r>
      <w:proofErr w:type="spellEnd"/>
      <w:r w:rsidR="009E6C8C" w:rsidRPr="009E6C8C">
        <w:rPr>
          <w:rStyle w:val="Hipersaitas"/>
          <w:rFonts w:ascii="Times New Roman" w:hAnsi="Times New Roman"/>
          <w:color w:val="auto"/>
          <w:sz w:val="24"/>
          <w:szCs w:val="24"/>
          <w:u w:val="none"/>
          <w:lang w:eastAsia="ar-SA"/>
        </w:rPr>
        <w:t xml:space="preserve"> </w:t>
      </w:r>
      <w:proofErr w:type="spellStart"/>
      <w:r w:rsidR="009E6C8C" w:rsidRPr="009E6C8C">
        <w:rPr>
          <w:rStyle w:val="Hipersaitas"/>
          <w:rFonts w:ascii="Times New Roman" w:hAnsi="Times New Roman"/>
          <w:color w:val="auto"/>
          <w:sz w:val="24"/>
          <w:szCs w:val="24"/>
          <w:u w:val="none"/>
          <w:lang w:eastAsia="ar-SA"/>
        </w:rPr>
        <w:t>prioritetines</w:t>
      </w:r>
      <w:proofErr w:type="spellEnd"/>
      <w:r w:rsidR="005B5A40">
        <w:rPr>
          <w:rStyle w:val="Hipersaitas"/>
          <w:rFonts w:ascii="Times New Roman" w:hAnsi="Times New Roman"/>
          <w:color w:val="auto"/>
          <w:sz w:val="24"/>
          <w:szCs w:val="24"/>
          <w:u w:val="none"/>
          <w:lang w:eastAsia="ar-SA"/>
        </w:rPr>
        <w:t xml:space="preserve"> </w:t>
      </w:r>
      <w:r w:rsidR="009E6C8C" w:rsidRPr="009E6C8C">
        <w:rPr>
          <w:rStyle w:val="Hipersaitas"/>
          <w:rFonts w:ascii="Times New Roman" w:hAnsi="Times New Roman"/>
          <w:color w:val="auto"/>
          <w:sz w:val="24"/>
          <w:szCs w:val="24"/>
          <w:u w:val="none"/>
          <w:lang w:eastAsia="ar-SA"/>
        </w:rPr>
        <w:t>/</w:t>
      </w:r>
      <w:r w:rsidR="005B5A40">
        <w:rPr>
          <w:rStyle w:val="Hipersaitas"/>
          <w:rFonts w:ascii="Times New Roman" w:hAnsi="Times New Roman"/>
          <w:color w:val="auto"/>
          <w:sz w:val="24"/>
          <w:szCs w:val="24"/>
          <w:u w:val="none"/>
          <w:lang w:eastAsia="ar-SA"/>
        </w:rPr>
        <w:t xml:space="preserve"> </w:t>
      </w:r>
      <w:proofErr w:type="spellStart"/>
      <w:r w:rsidR="009E6C8C" w:rsidRPr="009E6C8C">
        <w:rPr>
          <w:rStyle w:val="Hipersaitas"/>
          <w:rFonts w:ascii="Times New Roman" w:hAnsi="Times New Roman"/>
          <w:color w:val="auto"/>
          <w:sz w:val="24"/>
          <w:szCs w:val="24"/>
          <w:u w:val="none"/>
          <w:lang w:eastAsia="ar-SA"/>
        </w:rPr>
        <w:t>tr</w:t>
      </w:r>
      <w:r w:rsidR="009E6C8C" w:rsidRPr="009E6C8C">
        <w:rPr>
          <w:rStyle w:val="Hipersaitas"/>
          <w:rFonts w:ascii="Times New Roman" w:hAnsi="Times New Roman" w:hint="eastAsia"/>
          <w:color w:val="auto"/>
          <w:sz w:val="24"/>
          <w:szCs w:val="24"/>
          <w:u w:val="none"/>
          <w:lang w:eastAsia="ar-SA"/>
        </w:rPr>
        <w:t>ū</w:t>
      </w:r>
      <w:r w:rsidR="009E6C8C" w:rsidRPr="009E6C8C">
        <w:rPr>
          <w:rStyle w:val="Hipersaitas"/>
          <w:rFonts w:ascii="Times New Roman" w:hAnsi="Times New Roman"/>
          <w:color w:val="auto"/>
          <w:sz w:val="24"/>
          <w:szCs w:val="24"/>
          <w:u w:val="none"/>
          <w:lang w:eastAsia="ar-SA"/>
        </w:rPr>
        <w:t>kstamas</w:t>
      </w:r>
      <w:proofErr w:type="spellEnd"/>
      <w:r w:rsidR="009E6C8C" w:rsidRPr="009E6C8C">
        <w:rPr>
          <w:rStyle w:val="Hipersaitas"/>
          <w:rFonts w:ascii="Times New Roman" w:hAnsi="Times New Roman"/>
          <w:color w:val="auto"/>
          <w:sz w:val="24"/>
          <w:szCs w:val="24"/>
          <w:u w:val="none"/>
          <w:lang w:eastAsia="ar-SA"/>
        </w:rPr>
        <w:t xml:space="preserve"> </w:t>
      </w:r>
      <w:proofErr w:type="spellStart"/>
      <w:r w:rsidR="009E6C8C" w:rsidRPr="009E6C8C">
        <w:rPr>
          <w:rStyle w:val="Hipersaitas"/>
          <w:rFonts w:ascii="Times New Roman" w:hAnsi="Times New Roman"/>
          <w:color w:val="auto"/>
          <w:sz w:val="24"/>
          <w:szCs w:val="24"/>
          <w:u w:val="none"/>
          <w:lang w:eastAsia="ar-SA"/>
        </w:rPr>
        <w:t>profesijas</w:t>
      </w:r>
      <w:proofErr w:type="spellEnd"/>
      <w:r w:rsidR="009E6C8C">
        <w:rPr>
          <w:rStyle w:val="Hipersaitas"/>
          <w:rFonts w:ascii="Times New Roman" w:hAnsi="Times New Roman"/>
          <w:color w:val="auto"/>
          <w:sz w:val="24"/>
          <w:szCs w:val="24"/>
          <w:u w:val="none"/>
          <w:lang w:eastAsia="ar-SA"/>
        </w:rPr>
        <w:t xml:space="preserve">, </w:t>
      </w:r>
      <w:r w:rsidR="009E6C8C" w:rsidRPr="009E6C8C">
        <w:rPr>
          <w:rStyle w:val="Hipersaitas"/>
          <w:rFonts w:ascii="Times New Roman" w:hAnsi="Times New Roman"/>
          <w:color w:val="auto"/>
          <w:sz w:val="24"/>
          <w:szCs w:val="24"/>
          <w:u w:val="none"/>
          <w:lang w:eastAsia="ar-SA"/>
        </w:rPr>
        <w:t>Vš</w:t>
      </w:r>
      <w:r w:rsidR="009E6C8C" w:rsidRPr="009E6C8C">
        <w:rPr>
          <w:rStyle w:val="Hipersaitas"/>
          <w:rFonts w:ascii="Times New Roman" w:hAnsi="Times New Roman" w:hint="eastAsia"/>
          <w:color w:val="auto"/>
          <w:sz w:val="24"/>
          <w:szCs w:val="24"/>
          <w:u w:val="none"/>
          <w:lang w:eastAsia="ar-SA"/>
        </w:rPr>
        <w:t>Į</w:t>
      </w:r>
      <w:r w:rsidR="009E6C8C" w:rsidRPr="009E6C8C">
        <w:rPr>
          <w:rStyle w:val="Hipersaitas"/>
          <w:rFonts w:ascii="Times New Roman" w:hAnsi="Times New Roman"/>
          <w:color w:val="auto"/>
          <w:sz w:val="24"/>
          <w:szCs w:val="24"/>
          <w:u w:val="none"/>
          <w:lang w:eastAsia="ar-SA"/>
        </w:rPr>
        <w:t xml:space="preserve"> Mokslo ir studij</w:t>
      </w:r>
      <w:r w:rsidR="009E6C8C" w:rsidRPr="009E6C8C">
        <w:rPr>
          <w:rStyle w:val="Hipersaitas"/>
          <w:rFonts w:ascii="Times New Roman" w:hAnsi="Times New Roman" w:hint="eastAsia"/>
          <w:color w:val="auto"/>
          <w:sz w:val="24"/>
          <w:szCs w:val="24"/>
          <w:u w:val="none"/>
          <w:lang w:eastAsia="ar-SA"/>
        </w:rPr>
        <w:t>ų</w:t>
      </w:r>
      <w:r w:rsidR="009E6C8C" w:rsidRPr="009E6C8C">
        <w:rPr>
          <w:rStyle w:val="Hipersaitas"/>
          <w:rFonts w:ascii="Times New Roman" w:hAnsi="Times New Roman"/>
          <w:color w:val="auto"/>
          <w:sz w:val="24"/>
          <w:szCs w:val="24"/>
          <w:u w:val="none"/>
          <w:lang w:eastAsia="ar-SA"/>
        </w:rPr>
        <w:t xml:space="preserve"> steb</w:t>
      </w:r>
      <w:r w:rsidR="009E6C8C" w:rsidRPr="009E6C8C">
        <w:rPr>
          <w:rStyle w:val="Hipersaitas"/>
          <w:rFonts w:ascii="Times New Roman" w:hAnsi="Times New Roman" w:hint="eastAsia"/>
          <w:color w:val="auto"/>
          <w:sz w:val="24"/>
          <w:szCs w:val="24"/>
          <w:u w:val="none"/>
          <w:lang w:eastAsia="ar-SA"/>
        </w:rPr>
        <w:t>ė</w:t>
      </w:r>
      <w:r w:rsidR="009E6C8C" w:rsidRPr="009E6C8C">
        <w:rPr>
          <w:rStyle w:val="Hipersaitas"/>
          <w:rFonts w:ascii="Times New Roman" w:hAnsi="Times New Roman"/>
          <w:color w:val="auto"/>
          <w:sz w:val="24"/>
          <w:szCs w:val="24"/>
          <w:u w:val="none"/>
          <w:lang w:eastAsia="ar-SA"/>
        </w:rPr>
        <w:t>senos ir analiz</w:t>
      </w:r>
      <w:r w:rsidR="009E6C8C" w:rsidRPr="009E6C8C">
        <w:rPr>
          <w:rStyle w:val="Hipersaitas"/>
          <w:rFonts w:ascii="Times New Roman" w:hAnsi="Times New Roman" w:hint="eastAsia"/>
          <w:color w:val="auto"/>
          <w:sz w:val="24"/>
          <w:szCs w:val="24"/>
          <w:u w:val="none"/>
          <w:lang w:eastAsia="ar-SA"/>
        </w:rPr>
        <w:t>ė</w:t>
      </w:r>
      <w:r w:rsidR="009E6C8C" w:rsidRPr="009E6C8C">
        <w:rPr>
          <w:rStyle w:val="Hipersaitas"/>
          <w:rFonts w:ascii="Times New Roman" w:hAnsi="Times New Roman"/>
          <w:color w:val="auto"/>
          <w:sz w:val="24"/>
          <w:szCs w:val="24"/>
          <w:u w:val="none"/>
          <w:lang w:eastAsia="ar-SA"/>
        </w:rPr>
        <w:t>s centro rengiam</w:t>
      </w:r>
      <w:r w:rsidR="009E6C8C" w:rsidRPr="009E6C8C">
        <w:rPr>
          <w:rStyle w:val="Hipersaitas"/>
          <w:rFonts w:ascii="Times New Roman" w:hAnsi="Times New Roman" w:hint="eastAsia"/>
          <w:color w:val="auto"/>
          <w:sz w:val="24"/>
          <w:szCs w:val="24"/>
          <w:u w:val="none"/>
          <w:lang w:eastAsia="ar-SA"/>
        </w:rPr>
        <w:t>ą</w:t>
      </w:r>
      <w:r w:rsidR="009E6C8C" w:rsidRPr="009E6C8C">
        <w:rPr>
          <w:rStyle w:val="Hipersaitas"/>
          <w:rFonts w:ascii="Times New Roman" w:hAnsi="Times New Roman"/>
          <w:color w:val="auto"/>
          <w:sz w:val="24"/>
          <w:szCs w:val="24"/>
          <w:u w:val="none"/>
          <w:lang w:eastAsia="ar-SA"/>
        </w:rPr>
        <w:t xml:space="preserve"> Žmogišk</w:t>
      </w:r>
      <w:r w:rsidR="009E6C8C" w:rsidRPr="009E6C8C">
        <w:rPr>
          <w:rStyle w:val="Hipersaitas"/>
          <w:rFonts w:ascii="Times New Roman" w:hAnsi="Times New Roman" w:hint="eastAsia"/>
          <w:color w:val="auto"/>
          <w:sz w:val="24"/>
          <w:szCs w:val="24"/>
          <w:u w:val="none"/>
          <w:lang w:eastAsia="ar-SA"/>
        </w:rPr>
        <w:t>ų</w:t>
      </w:r>
      <w:r w:rsidR="009E6C8C" w:rsidRPr="009E6C8C">
        <w:rPr>
          <w:rStyle w:val="Hipersaitas"/>
          <w:rFonts w:ascii="Times New Roman" w:hAnsi="Times New Roman"/>
          <w:color w:val="auto"/>
          <w:sz w:val="24"/>
          <w:szCs w:val="24"/>
          <w:u w:val="none"/>
          <w:lang w:eastAsia="ar-SA"/>
        </w:rPr>
        <w:t>j</w:t>
      </w:r>
      <w:r w:rsidR="009E6C8C" w:rsidRPr="009E6C8C">
        <w:rPr>
          <w:rStyle w:val="Hipersaitas"/>
          <w:rFonts w:ascii="Times New Roman" w:hAnsi="Times New Roman" w:hint="eastAsia"/>
          <w:color w:val="auto"/>
          <w:sz w:val="24"/>
          <w:szCs w:val="24"/>
          <w:u w:val="none"/>
          <w:lang w:eastAsia="ar-SA"/>
        </w:rPr>
        <w:t>ų</w:t>
      </w:r>
      <w:r w:rsidR="009E6C8C" w:rsidRPr="009E6C8C">
        <w:rPr>
          <w:rStyle w:val="Hipersaitas"/>
          <w:rFonts w:ascii="Times New Roman" w:hAnsi="Times New Roman"/>
          <w:color w:val="auto"/>
          <w:sz w:val="24"/>
          <w:szCs w:val="24"/>
          <w:u w:val="none"/>
          <w:lang w:eastAsia="ar-SA"/>
        </w:rPr>
        <w:t xml:space="preserve"> ištekli</w:t>
      </w:r>
      <w:r w:rsidR="009E6C8C" w:rsidRPr="009E6C8C">
        <w:rPr>
          <w:rStyle w:val="Hipersaitas"/>
          <w:rFonts w:ascii="Times New Roman" w:hAnsi="Times New Roman" w:hint="eastAsia"/>
          <w:color w:val="auto"/>
          <w:sz w:val="24"/>
          <w:szCs w:val="24"/>
          <w:u w:val="none"/>
          <w:lang w:eastAsia="ar-SA"/>
        </w:rPr>
        <w:t>ų</w:t>
      </w:r>
      <w:r w:rsidR="009E6C8C" w:rsidRPr="009E6C8C">
        <w:rPr>
          <w:rStyle w:val="Hipersaitas"/>
          <w:rFonts w:ascii="Times New Roman" w:hAnsi="Times New Roman"/>
          <w:color w:val="auto"/>
          <w:sz w:val="24"/>
          <w:szCs w:val="24"/>
          <w:u w:val="none"/>
          <w:lang w:eastAsia="ar-SA"/>
        </w:rPr>
        <w:t xml:space="preserve"> b</w:t>
      </w:r>
      <w:r w:rsidR="009E6C8C" w:rsidRPr="009E6C8C">
        <w:rPr>
          <w:rStyle w:val="Hipersaitas"/>
          <w:rFonts w:ascii="Times New Roman" w:hAnsi="Times New Roman" w:hint="eastAsia"/>
          <w:color w:val="auto"/>
          <w:sz w:val="24"/>
          <w:szCs w:val="24"/>
          <w:u w:val="none"/>
          <w:lang w:eastAsia="ar-SA"/>
        </w:rPr>
        <w:t>ū</w:t>
      </w:r>
      <w:r w:rsidR="009E6C8C" w:rsidRPr="009E6C8C">
        <w:rPr>
          <w:rStyle w:val="Hipersaitas"/>
          <w:rFonts w:ascii="Times New Roman" w:hAnsi="Times New Roman"/>
          <w:color w:val="auto"/>
          <w:sz w:val="24"/>
          <w:szCs w:val="24"/>
          <w:u w:val="none"/>
          <w:lang w:eastAsia="ar-SA"/>
        </w:rPr>
        <w:t>kl</w:t>
      </w:r>
      <w:r w:rsidR="009E6C8C" w:rsidRPr="009E6C8C">
        <w:rPr>
          <w:rStyle w:val="Hipersaitas"/>
          <w:rFonts w:ascii="Times New Roman" w:hAnsi="Times New Roman" w:hint="eastAsia"/>
          <w:color w:val="auto"/>
          <w:sz w:val="24"/>
          <w:szCs w:val="24"/>
          <w:u w:val="none"/>
          <w:lang w:eastAsia="ar-SA"/>
        </w:rPr>
        <w:t>ė</w:t>
      </w:r>
      <w:r w:rsidR="009E6C8C" w:rsidRPr="009E6C8C">
        <w:rPr>
          <w:rStyle w:val="Hipersaitas"/>
          <w:rFonts w:ascii="Times New Roman" w:hAnsi="Times New Roman"/>
          <w:color w:val="auto"/>
          <w:sz w:val="24"/>
          <w:szCs w:val="24"/>
          <w:u w:val="none"/>
          <w:lang w:eastAsia="ar-SA"/>
        </w:rPr>
        <w:t>s ataskait</w:t>
      </w:r>
      <w:r w:rsidR="009E6C8C" w:rsidRPr="009E6C8C">
        <w:rPr>
          <w:rStyle w:val="Hipersaitas"/>
          <w:rFonts w:ascii="Times New Roman" w:hAnsi="Times New Roman" w:hint="eastAsia"/>
          <w:color w:val="auto"/>
          <w:sz w:val="24"/>
          <w:szCs w:val="24"/>
          <w:u w:val="none"/>
          <w:lang w:eastAsia="ar-SA"/>
        </w:rPr>
        <w:t>ą</w:t>
      </w:r>
      <w:r w:rsidR="009F7630">
        <w:rPr>
          <w:rStyle w:val="Hipersaitas"/>
          <w:rFonts w:ascii="Times New Roman" w:hAnsi="Times New Roman"/>
          <w:color w:val="auto"/>
          <w:sz w:val="24"/>
          <w:szCs w:val="24"/>
          <w:u w:val="none"/>
          <w:lang w:eastAsia="ar-SA"/>
        </w:rPr>
        <w:t xml:space="preserve">, </w:t>
      </w:r>
      <w:r w:rsidR="009F7630" w:rsidRPr="009F7630">
        <w:rPr>
          <w:rStyle w:val="Hipersaitas"/>
          <w:rFonts w:ascii="Times New Roman" w:hAnsi="Times New Roman"/>
          <w:color w:val="auto"/>
          <w:sz w:val="24"/>
          <w:szCs w:val="24"/>
          <w:u w:val="none"/>
          <w:lang w:eastAsia="ar-SA"/>
        </w:rPr>
        <w:t xml:space="preserve">Lietuvos darbo biržos rengiamus </w:t>
      </w:r>
      <w:r w:rsidR="009F7630" w:rsidRPr="009F7630">
        <w:rPr>
          <w:rStyle w:val="Hipersaitas"/>
          <w:rFonts w:ascii="Times New Roman" w:hAnsi="Times New Roman" w:hint="eastAsia"/>
          <w:color w:val="auto"/>
          <w:sz w:val="24"/>
          <w:szCs w:val="24"/>
          <w:u w:val="none"/>
          <w:lang w:eastAsia="ar-SA"/>
        </w:rPr>
        <w:t>į</w:t>
      </w:r>
      <w:r w:rsidR="009F7630" w:rsidRPr="009F7630">
        <w:rPr>
          <w:rStyle w:val="Hipersaitas"/>
          <w:rFonts w:ascii="Times New Roman" w:hAnsi="Times New Roman"/>
          <w:color w:val="auto"/>
          <w:sz w:val="24"/>
          <w:szCs w:val="24"/>
          <w:u w:val="none"/>
          <w:lang w:eastAsia="ar-SA"/>
        </w:rPr>
        <w:t>sidarbinimo galimybi</w:t>
      </w:r>
      <w:r w:rsidR="009F7630" w:rsidRPr="009F7630">
        <w:rPr>
          <w:rStyle w:val="Hipersaitas"/>
          <w:rFonts w:ascii="Times New Roman" w:hAnsi="Times New Roman" w:hint="eastAsia"/>
          <w:color w:val="auto"/>
          <w:sz w:val="24"/>
          <w:szCs w:val="24"/>
          <w:u w:val="none"/>
          <w:lang w:eastAsia="ar-SA"/>
        </w:rPr>
        <w:t>ų</w:t>
      </w:r>
      <w:r w:rsidR="009F7630" w:rsidRPr="009F7630">
        <w:rPr>
          <w:rStyle w:val="Hipersaitas"/>
          <w:rFonts w:ascii="Times New Roman" w:hAnsi="Times New Roman"/>
          <w:color w:val="auto"/>
          <w:sz w:val="24"/>
          <w:szCs w:val="24"/>
          <w:u w:val="none"/>
          <w:lang w:eastAsia="ar-SA"/>
        </w:rPr>
        <w:t xml:space="preserve"> barometrus</w:t>
      </w:r>
      <w:r w:rsidR="009F7630">
        <w:rPr>
          <w:rStyle w:val="Hipersaitas"/>
          <w:rFonts w:ascii="Times New Roman" w:hAnsi="Times New Roman"/>
          <w:color w:val="auto"/>
          <w:sz w:val="24"/>
          <w:szCs w:val="24"/>
          <w:u w:val="none"/>
          <w:lang w:eastAsia="ar-SA"/>
        </w:rPr>
        <w:t xml:space="preserve"> ir kitus Prioritetinių profesijų formaliojo profesinio mokymo programų, pagal kurias siunčiami mokytis asmenys, nustatymo tvarkos 4 punkte numatytus šaltinius</w:t>
      </w:r>
      <w:r>
        <w:rPr>
          <w:rStyle w:val="Hipersaitas"/>
          <w:rFonts w:ascii="Times New Roman" w:hAnsi="Times New Roman"/>
          <w:color w:val="auto"/>
          <w:sz w:val="24"/>
          <w:szCs w:val="24"/>
          <w:u w:val="none"/>
          <w:lang w:eastAsia="ar-SA"/>
        </w:rPr>
        <w:t xml:space="preserve">. </w:t>
      </w:r>
      <w:r w:rsidR="00026898" w:rsidRPr="00FD1C74">
        <w:rPr>
          <w:rFonts w:ascii="Times New Roman" w:hAnsi="Times New Roman"/>
          <w:sz w:val="24"/>
          <w:szCs w:val="24"/>
          <w:lang w:val="lt-LT" w:eastAsia="lt-LT"/>
        </w:rPr>
        <w:t xml:space="preserve"> </w:t>
      </w:r>
    </w:p>
    <w:p w:rsidR="00026898" w:rsidRPr="00FD1C74" w:rsidRDefault="00026898" w:rsidP="00026898">
      <w:pPr>
        <w:overflowPunct/>
        <w:autoSpaceDE/>
        <w:autoSpaceDN/>
        <w:adjustRightInd/>
        <w:ind w:firstLine="1247"/>
        <w:jc w:val="both"/>
        <w:textAlignment w:val="auto"/>
        <w:rPr>
          <w:rStyle w:val="Hipersaitas"/>
          <w:rFonts w:ascii="Times New Roman" w:hAnsi="Times New Roman"/>
          <w:color w:val="auto"/>
          <w:sz w:val="24"/>
          <w:szCs w:val="24"/>
          <w:u w:val="none"/>
          <w:lang w:val="lt-LT" w:eastAsia="ar-SA"/>
        </w:rPr>
      </w:pPr>
      <w:r w:rsidRPr="00FD1C74">
        <w:rPr>
          <w:rFonts w:ascii="Times New Roman" w:hAnsi="Times New Roman"/>
          <w:sz w:val="24"/>
          <w:szCs w:val="24"/>
          <w:lang w:val="lt-LT" w:eastAsia="lt-LT"/>
        </w:rPr>
        <w:t xml:space="preserve">Atsižvelgiant į aukščiau pateiktą esamą teisinį reglamentavimą bei skirtingą ministerijų praktiką, </w:t>
      </w:r>
      <w:r w:rsidR="00EF16D1">
        <w:rPr>
          <w:rFonts w:ascii="Times New Roman" w:hAnsi="Times New Roman"/>
          <w:sz w:val="24"/>
          <w:szCs w:val="24"/>
          <w:lang w:val="lt-LT" w:eastAsia="lt-LT"/>
        </w:rPr>
        <w:t xml:space="preserve">įgyvendinant Profesinio mokymo įstatymo 18 str. 1 d. yra teikiamas atitinkamais metais priimamų į profesinio mokymo įstaigas mokinių preliminarus skaičius, neįtraukiant asmenų, kuriems taikomas Užimtumo įstatymas, Neįgaliųjų socialinės integracijos įstatymas ir Vidaus tarnybos statutas, tačiau, </w:t>
      </w:r>
      <w:r w:rsidRPr="00FD1C74">
        <w:rPr>
          <w:rFonts w:ascii="Times New Roman" w:hAnsi="Times New Roman"/>
          <w:sz w:val="24"/>
          <w:szCs w:val="24"/>
          <w:lang w:val="lt-LT" w:eastAsia="lt-LT"/>
        </w:rPr>
        <w:t>manome, kad rengiant Prof</w:t>
      </w:r>
      <w:r w:rsidR="005B5A40">
        <w:rPr>
          <w:rFonts w:ascii="Times New Roman" w:hAnsi="Times New Roman"/>
          <w:sz w:val="24"/>
          <w:szCs w:val="24"/>
          <w:lang w:val="lt-LT" w:eastAsia="lt-LT"/>
        </w:rPr>
        <w:t>esinio mokymo įstatymo pataisas</w:t>
      </w:r>
      <w:r w:rsidRPr="00FD1C74">
        <w:rPr>
          <w:rFonts w:ascii="Times New Roman" w:hAnsi="Times New Roman"/>
          <w:sz w:val="24"/>
          <w:szCs w:val="24"/>
          <w:lang w:val="lt-LT" w:eastAsia="lt-LT"/>
        </w:rPr>
        <w:t xml:space="preserve"> </w:t>
      </w:r>
      <w:r w:rsidR="00EF16D1">
        <w:rPr>
          <w:rFonts w:ascii="Times New Roman" w:hAnsi="Times New Roman"/>
          <w:sz w:val="24"/>
          <w:szCs w:val="24"/>
          <w:lang w:val="lt-LT" w:eastAsia="lt-LT"/>
        </w:rPr>
        <w:t xml:space="preserve">atitinkamai </w:t>
      </w:r>
      <w:r w:rsidRPr="00FD1C74">
        <w:rPr>
          <w:rFonts w:ascii="Times New Roman" w:hAnsi="Times New Roman"/>
          <w:sz w:val="24"/>
          <w:szCs w:val="24"/>
          <w:lang w:val="lt-LT" w:eastAsia="lt-LT"/>
        </w:rPr>
        <w:t xml:space="preserve">turėtų būti tikslinama </w:t>
      </w:r>
      <w:r w:rsidR="00EF16D1">
        <w:rPr>
          <w:rFonts w:ascii="Times New Roman" w:hAnsi="Times New Roman"/>
          <w:sz w:val="24"/>
          <w:szCs w:val="24"/>
          <w:lang w:val="lt-LT" w:eastAsia="lt-LT"/>
        </w:rPr>
        <w:t>P</w:t>
      </w:r>
      <w:r w:rsidRPr="00FD1C74">
        <w:rPr>
          <w:rFonts w:ascii="Times New Roman" w:hAnsi="Times New Roman"/>
          <w:sz w:val="24"/>
          <w:szCs w:val="24"/>
          <w:lang w:val="lt-LT" w:eastAsia="lt-LT"/>
        </w:rPr>
        <w:t>rofesinio mokymo įstatymo 18 straipsnio 1 dalis</w:t>
      </w:r>
      <w:r w:rsidR="00EF16D1">
        <w:rPr>
          <w:rStyle w:val="Hipersaitas"/>
          <w:rFonts w:ascii="Times New Roman" w:hAnsi="Times New Roman"/>
          <w:color w:val="auto"/>
          <w:sz w:val="24"/>
          <w:szCs w:val="24"/>
          <w:u w:val="none"/>
          <w:lang w:val="lt-LT" w:eastAsia="ar-SA"/>
        </w:rPr>
        <w:t>.</w:t>
      </w:r>
    </w:p>
    <w:p w:rsidR="00A3383C" w:rsidRDefault="00D9630F" w:rsidP="00F2329A">
      <w:pPr>
        <w:spacing w:after="20"/>
        <w:ind w:firstLine="1247"/>
        <w:jc w:val="both"/>
        <w:rPr>
          <w:rFonts w:ascii="Times New Roman" w:hAnsi="Times New Roman"/>
          <w:sz w:val="24"/>
          <w:szCs w:val="24"/>
          <w:lang w:val="lt-LT"/>
        </w:rPr>
      </w:pPr>
      <w:r w:rsidRPr="00FD1C74">
        <w:rPr>
          <w:rFonts w:ascii="Times New Roman" w:hAnsi="Times New Roman"/>
          <w:sz w:val="24"/>
          <w:szCs w:val="24"/>
          <w:lang w:val="lt-LT"/>
        </w:rPr>
        <w:t>Ekonom</w:t>
      </w:r>
      <w:r w:rsidR="008253CE" w:rsidRPr="00FD1C74">
        <w:rPr>
          <w:rFonts w:ascii="Times New Roman" w:hAnsi="Times New Roman"/>
          <w:sz w:val="24"/>
          <w:szCs w:val="24"/>
          <w:lang w:val="lt-LT"/>
        </w:rPr>
        <w:t>ikos ir in</w:t>
      </w:r>
      <w:r w:rsidR="009A78AC">
        <w:rPr>
          <w:rFonts w:ascii="Times New Roman" w:hAnsi="Times New Roman"/>
          <w:sz w:val="24"/>
          <w:szCs w:val="24"/>
          <w:lang w:val="lt-LT"/>
        </w:rPr>
        <w:t>ovacijų</w:t>
      </w:r>
      <w:r w:rsidR="008253CE" w:rsidRPr="00FD1C74">
        <w:rPr>
          <w:rFonts w:ascii="Times New Roman" w:hAnsi="Times New Roman"/>
          <w:sz w:val="24"/>
          <w:szCs w:val="24"/>
          <w:lang w:val="lt-LT"/>
        </w:rPr>
        <w:t xml:space="preserve"> ministerija</w:t>
      </w:r>
      <w:r w:rsidRPr="00FD1C74">
        <w:rPr>
          <w:rFonts w:ascii="Times New Roman" w:hAnsi="Times New Roman"/>
          <w:sz w:val="24"/>
          <w:szCs w:val="24"/>
          <w:lang w:val="lt-LT"/>
        </w:rPr>
        <w:t xml:space="preserve"> </w:t>
      </w:r>
      <w:r w:rsidR="008253CE" w:rsidRPr="00FD1C74">
        <w:rPr>
          <w:rFonts w:ascii="Times New Roman" w:hAnsi="Times New Roman"/>
          <w:sz w:val="24"/>
          <w:szCs w:val="24"/>
          <w:lang w:val="lt-LT"/>
        </w:rPr>
        <w:t xml:space="preserve">pateikė </w:t>
      </w:r>
      <w:r w:rsidRPr="00FD1C74">
        <w:rPr>
          <w:rFonts w:ascii="Times New Roman" w:hAnsi="Times New Roman"/>
          <w:sz w:val="24"/>
          <w:szCs w:val="24"/>
          <w:lang w:val="lt-LT"/>
        </w:rPr>
        <w:t>pastab</w:t>
      </w:r>
      <w:r w:rsidR="008253CE" w:rsidRPr="00FD1C74">
        <w:rPr>
          <w:rFonts w:ascii="Times New Roman" w:hAnsi="Times New Roman"/>
          <w:sz w:val="24"/>
          <w:szCs w:val="24"/>
          <w:lang w:val="lt-LT"/>
        </w:rPr>
        <w:t xml:space="preserve">ą dėl </w:t>
      </w:r>
      <w:r w:rsidR="009A78AC">
        <w:rPr>
          <w:rFonts w:ascii="Times New Roman" w:hAnsi="Times New Roman"/>
          <w:sz w:val="24"/>
          <w:szCs w:val="24"/>
          <w:lang w:val="lt-LT"/>
        </w:rPr>
        <w:t xml:space="preserve">derinimo </w:t>
      </w:r>
      <w:r w:rsidR="008253CE" w:rsidRPr="00FD1C74">
        <w:rPr>
          <w:rFonts w:ascii="Times New Roman" w:hAnsi="Times New Roman"/>
          <w:sz w:val="24"/>
          <w:szCs w:val="24"/>
          <w:lang w:val="lt-LT"/>
        </w:rPr>
        <w:t>procedūrų</w:t>
      </w:r>
      <w:r w:rsidR="009A78AC">
        <w:rPr>
          <w:rFonts w:ascii="Times New Roman" w:hAnsi="Times New Roman"/>
          <w:sz w:val="24"/>
          <w:szCs w:val="24"/>
          <w:lang w:val="lt-LT"/>
        </w:rPr>
        <w:t xml:space="preserve"> ir prašė papildomos informacijos siekiant įvertinti Nutarimo projektą. Papildoma informacija buvo pateikta darbo tvarka ir Nutarimo projektas suderintas darbo tvarka. Ekonomikos ir inovacijų ministerija</w:t>
      </w:r>
      <w:r w:rsidR="00B47B02" w:rsidRPr="00FD1C74">
        <w:rPr>
          <w:rFonts w:ascii="Times New Roman" w:hAnsi="Times New Roman"/>
          <w:sz w:val="24"/>
          <w:szCs w:val="24"/>
          <w:lang w:val="lt-LT"/>
        </w:rPr>
        <w:t xml:space="preserve"> pasiūlė kitiems metams tobulinti </w:t>
      </w:r>
      <w:r w:rsidR="00224B8C" w:rsidRPr="00FD1C74">
        <w:rPr>
          <w:rFonts w:ascii="Times New Roman" w:hAnsi="Times New Roman"/>
          <w:sz w:val="24"/>
          <w:szCs w:val="24"/>
          <w:lang w:val="lt-LT"/>
        </w:rPr>
        <w:t>teisės aktus</w:t>
      </w:r>
      <w:r w:rsidR="005B5A40">
        <w:rPr>
          <w:rFonts w:ascii="Times New Roman" w:hAnsi="Times New Roman"/>
          <w:sz w:val="24"/>
          <w:szCs w:val="24"/>
          <w:lang w:val="lt-LT"/>
        </w:rPr>
        <w:t>,</w:t>
      </w:r>
      <w:r w:rsidR="00224B8C" w:rsidRPr="00FD1C74">
        <w:rPr>
          <w:rFonts w:ascii="Times New Roman" w:hAnsi="Times New Roman"/>
          <w:sz w:val="24"/>
          <w:szCs w:val="24"/>
          <w:lang w:val="lt-LT"/>
        </w:rPr>
        <w:t xml:space="preserve"> </w:t>
      </w:r>
      <w:r w:rsidR="00FD1C74" w:rsidRPr="00FD1C74">
        <w:rPr>
          <w:rFonts w:ascii="Times New Roman" w:hAnsi="Times New Roman"/>
          <w:sz w:val="24"/>
          <w:szCs w:val="24"/>
          <w:lang w:val="lt-LT"/>
        </w:rPr>
        <w:t>reglamentuojančius</w:t>
      </w:r>
      <w:r w:rsidR="00FD1C74" w:rsidRPr="00FD1C74">
        <w:rPr>
          <w:sz w:val="24"/>
          <w:szCs w:val="24"/>
        </w:rPr>
        <w:t xml:space="preserve"> priėmimo į valstybės finansuojamas profesinio mokymo vietas planavimą ir institucinį derinimą, </w:t>
      </w:r>
      <w:r w:rsidR="008253CE" w:rsidRPr="00FD1C74">
        <w:rPr>
          <w:rFonts w:ascii="Times New Roman" w:hAnsi="Times New Roman"/>
          <w:sz w:val="24"/>
          <w:szCs w:val="24"/>
          <w:lang w:val="lt-LT"/>
        </w:rPr>
        <w:t xml:space="preserve">o siūlomiems patvirtinti preliminariems skaičiams pastabų neturi. </w:t>
      </w:r>
    </w:p>
    <w:p w:rsidR="00D9630F" w:rsidRPr="00FD1C74" w:rsidRDefault="00D9630F" w:rsidP="00F2329A">
      <w:pPr>
        <w:spacing w:after="20"/>
        <w:ind w:firstLine="1247"/>
        <w:jc w:val="both"/>
        <w:rPr>
          <w:rFonts w:ascii="Times New Roman" w:hAnsi="Times New Roman"/>
          <w:sz w:val="24"/>
          <w:szCs w:val="24"/>
          <w:lang w:val="lt-LT"/>
        </w:rPr>
      </w:pPr>
      <w:r w:rsidRPr="00FD1C74">
        <w:rPr>
          <w:rFonts w:ascii="Times New Roman" w:hAnsi="Times New Roman"/>
          <w:sz w:val="24"/>
          <w:szCs w:val="24"/>
          <w:lang w:val="lt-LT"/>
        </w:rPr>
        <w:t xml:space="preserve">Projektas taip pat buvo pateiktas derinti regionų plėtros taryboms ir Regioninės plėtros departamentui prie Vidaus reikalų ministerijos. Be pastabų projektui pritarė </w:t>
      </w:r>
      <w:r w:rsidR="00AE237D" w:rsidRPr="00FD1C74">
        <w:rPr>
          <w:rFonts w:ascii="Times New Roman" w:hAnsi="Times New Roman"/>
          <w:sz w:val="24"/>
          <w:szCs w:val="24"/>
          <w:lang w:val="lt-LT"/>
        </w:rPr>
        <w:t>Alytaus, Klaipėdos, Marijampolės, Panevėžio, Šiaulių, Vilniaus</w:t>
      </w:r>
      <w:r w:rsidRPr="00FD1C74">
        <w:rPr>
          <w:rFonts w:ascii="Times New Roman" w:hAnsi="Times New Roman"/>
          <w:sz w:val="24"/>
          <w:szCs w:val="24"/>
          <w:lang w:val="lt-LT"/>
        </w:rPr>
        <w:t xml:space="preserve"> regionų plėtros tarybos. Kauno regiono plėtros taryba pateikė klausimus, susijusius su skaičių nustatymo procedūra, j</w:t>
      </w:r>
      <w:r w:rsidR="00AE237D" w:rsidRPr="00FD1C74">
        <w:rPr>
          <w:rFonts w:ascii="Times New Roman" w:hAnsi="Times New Roman"/>
          <w:sz w:val="24"/>
          <w:szCs w:val="24"/>
          <w:lang w:val="lt-LT"/>
        </w:rPr>
        <w:t>ai išsiųstas paaiškinimas. Tauragės, Telšių ir Utenos</w:t>
      </w:r>
      <w:r w:rsidRPr="00FD1C74">
        <w:rPr>
          <w:rFonts w:ascii="Times New Roman" w:hAnsi="Times New Roman"/>
          <w:sz w:val="24"/>
          <w:szCs w:val="24"/>
          <w:lang w:val="lt-LT"/>
        </w:rPr>
        <w:t xml:space="preserve"> regioninės tarybos per nustatytą terminą atsakymo nepateikė.</w:t>
      </w:r>
    </w:p>
    <w:p w:rsidR="00F944A8" w:rsidRPr="00FD1C74" w:rsidRDefault="00F944A8" w:rsidP="00F2329A">
      <w:pPr>
        <w:pStyle w:val="prastasiniatinklio"/>
        <w:spacing w:before="0" w:beforeAutospacing="0" w:after="0" w:afterAutospacing="0"/>
        <w:ind w:firstLine="1247"/>
        <w:jc w:val="both"/>
      </w:pPr>
      <w:r w:rsidRPr="00FD1C74">
        <w:t xml:space="preserve">Nutarimo projektas 2019 metais bus įgyvendinamas iš Lietuvos Respublikos švietimo, mokslo ir sporto ministerijai skirtų valstybės biudžeto asignavimų.  Nutarimo projektui įgyvendinti papildomų valstybės biudžeto lėšų nereikės. </w:t>
      </w:r>
    </w:p>
    <w:p w:rsidR="00F944A8" w:rsidRPr="00FD1C74" w:rsidRDefault="00F944A8" w:rsidP="00F2329A">
      <w:pPr>
        <w:pStyle w:val="prastasiniatinklio"/>
        <w:spacing w:before="0" w:beforeAutospacing="0" w:after="0" w:afterAutospacing="0"/>
        <w:ind w:firstLine="1247"/>
        <w:jc w:val="both"/>
      </w:pPr>
      <w:r w:rsidRPr="00FD1C74">
        <w:t xml:space="preserve">Priėmus nutarimą, neigiamų pasekmių nenumatoma. </w:t>
      </w:r>
    </w:p>
    <w:p w:rsidR="00F944A8" w:rsidRPr="00FD1C74" w:rsidRDefault="00F944A8" w:rsidP="00F2329A">
      <w:pPr>
        <w:pStyle w:val="prastasiniatinklio"/>
        <w:spacing w:before="0" w:beforeAutospacing="0" w:after="0" w:afterAutospacing="0"/>
        <w:ind w:firstLine="1247"/>
        <w:jc w:val="both"/>
      </w:pPr>
      <w:r w:rsidRPr="00FD1C74">
        <w:t xml:space="preserve">Nutarimo projekto numatomo teisinio reguliavimo poveikis nevertintas vadovaujantis Numatomo teisinio reguliavimo poveikio vertinimo metodikos, patvirtintos Lietuvos Respublikos Vyriausybės 2003 m. vasario 26 d. nutarimu Nr. 276 „Dėl Numatomo teisinio reguliavimo poveikio vertinimo metodikos patvirtinimo“, 4 punktu. </w:t>
      </w:r>
    </w:p>
    <w:p w:rsidR="00F944A8" w:rsidRPr="00FD1C74" w:rsidRDefault="00F944A8" w:rsidP="00F2329A">
      <w:pPr>
        <w:pStyle w:val="prastasiniatinklio"/>
        <w:spacing w:before="0" w:beforeAutospacing="0" w:after="0" w:afterAutospacing="0"/>
        <w:ind w:firstLine="1247"/>
        <w:jc w:val="both"/>
      </w:pPr>
      <w:r w:rsidRPr="00FD1C74">
        <w:t xml:space="preserve">Nutarimo projektas neprieštarauja Lietuvos Respublikos Vyriausybės programai, Europos Sąjungos teisei. Nutarimo projektas neperkelia ir neįgyvendina Europos Sąjungos teisės aktų. </w:t>
      </w:r>
    </w:p>
    <w:p w:rsidR="003409EA" w:rsidRPr="00FD1C74" w:rsidRDefault="00F944A8" w:rsidP="00F2329A">
      <w:pPr>
        <w:pStyle w:val="prastasiniatinklio"/>
        <w:spacing w:before="0" w:beforeAutospacing="0" w:after="0" w:afterAutospacing="0"/>
        <w:ind w:firstLine="1247"/>
        <w:jc w:val="both"/>
      </w:pPr>
      <w:r w:rsidRPr="00FD1C74">
        <w:lastRenderedPageBreak/>
        <w:t xml:space="preserve">Nutarimo projektas skelbiamas Lietuvos Respublikos Seimo Teisės aktų informacinės sistemos Projektų registravimo posistemyje. </w:t>
      </w:r>
    </w:p>
    <w:p w:rsidR="00F944A8" w:rsidRPr="00FD1C74" w:rsidRDefault="00F944A8" w:rsidP="00F2329A">
      <w:pPr>
        <w:pStyle w:val="prastasiniatinklio"/>
        <w:spacing w:before="0" w:beforeAutospacing="0" w:after="0" w:afterAutospacing="0"/>
        <w:ind w:firstLine="1247"/>
        <w:jc w:val="both"/>
      </w:pPr>
      <w:r w:rsidRPr="00FD1C74">
        <w:t xml:space="preserve">Nutarimo projektą parengė Mokymosi visą gyvenimą departamento direktorius Saulius Zybartas (tel. 219 1168, el. p. Saulius.Zybartas@smm.lt), Mokymosi visą gyvenimą departamento  Profesinio mokymo skyriaus </w:t>
      </w:r>
      <w:r w:rsidR="00757C4E" w:rsidRPr="00FD1C74">
        <w:t>vyriausioji specialistė Jolanta Zabietienė</w:t>
      </w:r>
      <w:r w:rsidR="00A57884" w:rsidRPr="00FD1C74">
        <w:t xml:space="preserve"> (tel. 219 1136</w:t>
      </w:r>
      <w:r w:rsidRPr="00FD1C74">
        <w:t xml:space="preserve">, el. p. </w:t>
      </w:r>
      <w:r w:rsidR="00A57884" w:rsidRPr="00FD1C74">
        <w:t>Jolanta.Zabietiene</w:t>
      </w:r>
      <w:r w:rsidRPr="00FD1C74">
        <w:t xml:space="preserve">@smm.lt).  </w:t>
      </w:r>
    </w:p>
    <w:p w:rsidR="00A57884" w:rsidRPr="00FD1C74" w:rsidRDefault="00F944A8" w:rsidP="00F2329A">
      <w:pPr>
        <w:pStyle w:val="prastasiniatinklio"/>
        <w:spacing w:before="0" w:beforeAutospacing="0" w:after="0" w:afterAutospacing="0"/>
        <w:ind w:firstLine="1247"/>
        <w:jc w:val="both"/>
      </w:pPr>
      <w:r w:rsidRPr="00FD1C74">
        <w:t>PRIDEDAMA</w:t>
      </w:r>
      <w:r w:rsidR="00A57884" w:rsidRPr="00FD1C74">
        <w:t>:</w:t>
      </w:r>
    </w:p>
    <w:p w:rsidR="002734C1" w:rsidRDefault="00A57884">
      <w:pPr>
        <w:pStyle w:val="prastasiniatinklio"/>
        <w:spacing w:before="0" w:beforeAutospacing="0" w:after="0" w:afterAutospacing="0"/>
        <w:ind w:firstLine="1247"/>
        <w:jc w:val="both"/>
      </w:pPr>
      <w:r w:rsidRPr="00FD1C74">
        <w:t>1.</w:t>
      </w:r>
      <w:r w:rsidR="00F944A8" w:rsidRPr="00FD1C74">
        <w:t xml:space="preserve"> Nutarimo projektas, 2 lapai.</w:t>
      </w:r>
    </w:p>
    <w:p w:rsidR="004779D5" w:rsidRDefault="008F2ED1" w:rsidP="00F2329A">
      <w:pPr>
        <w:pStyle w:val="prastasiniatinklio"/>
        <w:spacing w:before="0" w:beforeAutospacing="0" w:after="0" w:afterAutospacing="0"/>
        <w:ind w:firstLine="1247"/>
        <w:jc w:val="both"/>
      </w:pPr>
      <w:r>
        <w:t>2</w:t>
      </w:r>
      <w:r w:rsidR="004779D5" w:rsidRPr="00FD1C74">
        <w:t xml:space="preserve">. Regionų plėtros tarybų atsakymai, </w:t>
      </w:r>
      <w:r w:rsidR="00E32198">
        <w:t>12 l</w:t>
      </w:r>
      <w:r w:rsidR="00EE110F">
        <w:t>apų</w:t>
      </w:r>
      <w:r w:rsidR="00E32198">
        <w:t>.</w:t>
      </w:r>
    </w:p>
    <w:p w:rsidR="004779D5" w:rsidRPr="00FD1C74" w:rsidRDefault="008F2ED1" w:rsidP="00F2329A">
      <w:pPr>
        <w:pStyle w:val="prastasiniatinklio"/>
        <w:spacing w:before="0" w:beforeAutospacing="0" w:after="0" w:afterAutospacing="0"/>
        <w:ind w:firstLine="1247"/>
        <w:jc w:val="both"/>
      </w:pPr>
      <w:r>
        <w:t>3</w:t>
      </w:r>
      <w:r w:rsidR="00435DAD" w:rsidRPr="00FD1C74">
        <w:t xml:space="preserve">. </w:t>
      </w:r>
      <w:r w:rsidR="00BA2A81">
        <w:t>A</w:t>
      </w:r>
      <w:r w:rsidR="00117AAE">
        <w:t>tsak</w:t>
      </w:r>
      <w:r w:rsidR="00435DAD" w:rsidRPr="00FD1C74">
        <w:t>ymas K</w:t>
      </w:r>
      <w:r w:rsidR="00F2329A">
        <w:t>a</w:t>
      </w:r>
      <w:r w:rsidR="00435DAD" w:rsidRPr="00FD1C74">
        <w:t>uno r</w:t>
      </w:r>
      <w:r w:rsidR="00F2329A">
        <w:t xml:space="preserve">egiono plėtros </w:t>
      </w:r>
      <w:r w:rsidR="00435DAD" w:rsidRPr="00FD1C74">
        <w:t>t</w:t>
      </w:r>
      <w:r w:rsidR="00F2329A">
        <w:t>arybai</w:t>
      </w:r>
      <w:r w:rsidR="00117AAE">
        <w:t xml:space="preserve">, </w:t>
      </w:r>
      <w:r w:rsidR="00BB1C68">
        <w:t>4</w:t>
      </w:r>
      <w:r w:rsidR="00117AAE">
        <w:t xml:space="preserve"> l</w:t>
      </w:r>
      <w:r w:rsidR="00EE110F">
        <w:t>apai</w:t>
      </w:r>
      <w:r w:rsidR="00117AAE">
        <w:t>.</w:t>
      </w:r>
    </w:p>
    <w:p w:rsidR="005B6570" w:rsidRPr="00AD6F96" w:rsidRDefault="00275D2C" w:rsidP="00D90C0E">
      <w:pPr>
        <w:ind w:firstLine="1247"/>
        <w:jc w:val="both"/>
        <w:rPr>
          <w:rStyle w:val="Hipersaitas"/>
          <w:rFonts w:ascii="Times New Roman" w:hAnsi="Times New Roman"/>
          <w:color w:val="auto"/>
          <w:sz w:val="24"/>
          <w:szCs w:val="24"/>
          <w:u w:val="none"/>
          <w:lang w:val="lt-LT" w:eastAsia="ar-SA"/>
        </w:rPr>
      </w:pPr>
      <w:r w:rsidRPr="00FD1C74">
        <w:rPr>
          <w:rFonts w:ascii="Times New Roman" w:hAnsi="Times New Roman"/>
          <w:sz w:val="24"/>
          <w:szCs w:val="24"/>
          <w:lang w:val="lt-LT"/>
        </w:rPr>
        <w:fldChar w:fldCharType="end"/>
      </w:r>
      <w:bookmarkEnd w:id="3"/>
      <w:r w:rsidR="005B6570" w:rsidRPr="00AD6F96">
        <w:rPr>
          <w:rStyle w:val="Hipersaitas"/>
          <w:rFonts w:ascii="Times New Roman" w:hAnsi="Times New Roman"/>
          <w:color w:val="auto"/>
          <w:sz w:val="24"/>
          <w:szCs w:val="24"/>
          <w:u w:val="none"/>
          <w:lang w:val="lt-LT" w:eastAsia="ar-SA"/>
        </w:rPr>
        <w:t> </w:t>
      </w:r>
    </w:p>
    <w:p w:rsidR="000B269D" w:rsidRDefault="000B269D" w:rsidP="00B256CE">
      <w:pPr>
        <w:overflowPunct/>
        <w:autoSpaceDE/>
        <w:autoSpaceDN/>
        <w:adjustRightInd/>
        <w:ind w:firstLine="851"/>
        <w:jc w:val="both"/>
        <w:textAlignment w:val="auto"/>
      </w:pPr>
    </w:p>
    <w:p w:rsidR="00B05DAA" w:rsidRDefault="00B05DAA" w:rsidP="00B256CE">
      <w:pPr>
        <w:overflowPunct/>
        <w:autoSpaceDE/>
        <w:autoSpaceDN/>
        <w:adjustRightInd/>
        <w:ind w:firstLine="851"/>
        <w:jc w:val="both"/>
        <w:textAlignment w:val="auto"/>
      </w:pPr>
    </w:p>
    <w:tbl>
      <w:tblPr>
        <w:tblW w:w="0" w:type="auto"/>
        <w:tblLayout w:type="fixed"/>
        <w:tblLook w:val="0000" w:firstRow="0" w:lastRow="0" w:firstColumn="0" w:lastColumn="0" w:noHBand="0" w:noVBand="0"/>
      </w:tblPr>
      <w:tblGrid>
        <w:gridCol w:w="5778"/>
        <w:gridCol w:w="4077"/>
      </w:tblGrid>
      <w:tr w:rsidR="008D03B5" w:rsidRPr="000A764D" w:rsidTr="00F34C58">
        <w:trPr>
          <w:cantSplit/>
        </w:trPr>
        <w:tc>
          <w:tcPr>
            <w:tcW w:w="5778" w:type="dxa"/>
          </w:tcPr>
          <w:p w:rsidR="008D03B5" w:rsidRPr="000A764D" w:rsidRDefault="008D03B5" w:rsidP="00A518A5">
            <w:pPr>
              <w:spacing w:after="20"/>
              <w:jc w:val="both"/>
              <w:rPr>
                <w:rFonts w:ascii="Times New Roman" w:hAnsi="Times New Roman"/>
                <w:sz w:val="24"/>
                <w:lang w:val="lt-LT"/>
              </w:rPr>
            </w:pPr>
            <w:r w:rsidRPr="000A764D">
              <w:rPr>
                <w:rFonts w:ascii="Times New Roman" w:hAnsi="Times New Roman"/>
                <w:sz w:val="24"/>
                <w:lang w:val="lt-LT"/>
              </w:rPr>
              <w:fldChar w:fldCharType="begin">
                <w:ffData>
                  <w:name w:val="Text3"/>
                  <w:enabled/>
                  <w:calcOnExit w:val="0"/>
                  <w:textInput/>
                </w:ffData>
              </w:fldChar>
            </w:r>
            <w:bookmarkStart w:id="4" w:name="Text3"/>
            <w:r w:rsidRPr="000A764D">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sidR="009F2A5E">
              <w:rPr>
                <w:rFonts w:ascii="Times New Roman" w:hAnsi="Times New Roman"/>
                <w:noProof/>
                <w:sz w:val="24"/>
                <w:lang w:val="lt-LT"/>
              </w:rPr>
              <w:t xml:space="preserve">Švietimo, mokslo ir sporto </w:t>
            </w:r>
            <w:r>
              <w:rPr>
                <w:rFonts w:ascii="Times New Roman" w:hAnsi="Times New Roman"/>
                <w:noProof/>
                <w:sz w:val="24"/>
                <w:lang w:val="lt-LT"/>
              </w:rPr>
              <w:t>ministr</w:t>
            </w:r>
            <w:r w:rsidR="00A518A5">
              <w:rPr>
                <w:rFonts w:ascii="Times New Roman" w:hAnsi="Times New Roman"/>
                <w:noProof/>
                <w:sz w:val="24"/>
                <w:lang w:val="lt-LT"/>
              </w:rPr>
              <w:t>as</w:t>
            </w:r>
            <w:r>
              <w:rPr>
                <w:rFonts w:ascii="Times New Roman" w:hAnsi="Times New Roman"/>
                <w:noProof/>
                <w:sz w:val="24"/>
                <w:lang w:val="lt-LT"/>
              </w:rPr>
              <w:t xml:space="preserve">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sz w:val="24"/>
                <w:lang w:val="lt-LT"/>
              </w:rPr>
              <w:fldChar w:fldCharType="end"/>
            </w:r>
            <w:bookmarkEnd w:id="4"/>
          </w:p>
        </w:tc>
        <w:tc>
          <w:tcPr>
            <w:tcW w:w="4077" w:type="dxa"/>
          </w:tcPr>
          <w:p w:rsidR="00A518A5" w:rsidRDefault="008D03B5" w:rsidP="00A518A5">
            <w:pPr>
              <w:spacing w:after="20"/>
              <w:jc w:val="center"/>
              <w:rPr>
                <w:rFonts w:ascii="Times New Roman" w:hAnsi="Times New Roman"/>
                <w:sz w:val="24"/>
                <w:lang w:val="lt-LT"/>
              </w:rPr>
            </w:pPr>
            <w:r>
              <w:rPr>
                <w:rFonts w:ascii="Times New Roman" w:hAnsi="Times New Roman"/>
                <w:sz w:val="24"/>
                <w:lang w:val="lt-LT"/>
              </w:rPr>
              <w:fldChar w:fldCharType="begin">
                <w:ffData>
                  <w:name w:val="Data1"/>
                  <w:enabled/>
                  <w:calcOnExit w:val="0"/>
                  <w:textInput/>
                </w:ffData>
              </w:fldChar>
            </w:r>
            <w:bookmarkStart w:id="5" w:name="Data1"/>
            <w:r>
              <w:rPr>
                <w:rFonts w:ascii="Times New Roman" w:hAnsi="Times New Roman"/>
                <w:sz w:val="24"/>
                <w:lang w:val="lt-LT"/>
              </w:rPr>
              <w:instrText xml:space="preserve"> FORMTEXT </w:instrText>
            </w:r>
            <w:r>
              <w:rPr>
                <w:rFonts w:ascii="Times New Roman" w:hAnsi="Times New Roman"/>
                <w:sz w:val="24"/>
                <w:lang w:val="lt-LT"/>
              </w:rPr>
            </w:r>
            <w:r>
              <w:rPr>
                <w:rFonts w:ascii="Times New Roman" w:hAnsi="Times New Roman"/>
                <w:sz w:val="24"/>
                <w:lang w:val="lt-LT"/>
              </w:rPr>
              <w:fldChar w:fldCharType="separate"/>
            </w:r>
            <w:r>
              <w:rPr>
                <w:rFonts w:ascii="Times New Roman" w:hAnsi="Times New Roman"/>
                <w:noProof/>
                <w:sz w:val="24"/>
                <w:lang w:val="lt-LT"/>
              </w:rPr>
              <w:t xml:space="preserve">                            </w:t>
            </w:r>
            <w:r w:rsidR="00A518A5">
              <w:rPr>
                <w:rFonts w:ascii="Times New Roman" w:hAnsi="Times New Roman"/>
                <w:noProof/>
                <w:sz w:val="24"/>
                <w:lang w:val="lt-LT"/>
              </w:rPr>
              <w:t>Algirdas Monkevičius</w:t>
            </w:r>
            <w:r>
              <w:rPr>
                <w:rFonts w:ascii="Times New Roman" w:hAnsi="Times New Roman"/>
                <w:sz w:val="24"/>
                <w:lang w:val="lt-LT"/>
              </w:rPr>
              <w:fldChar w:fldCharType="end"/>
            </w:r>
            <w:bookmarkEnd w:id="5"/>
          </w:p>
          <w:p w:rsidR="008D03B5" w:rsidRPr="000A764D" w:rsidRDefault="008D03B5" w:rsidP="00A518A5">
            <w:pPr>
              <w:spacing w:after="20"/>
              <w:jc w:val="center"/>
              <w:rPr>
                <w:rFonts w:ascii="Times New Roman" w:hAnsi="Times New Roman"/>
                <w:sz w:val="24"/>
                <w:lang w:val="lt-LT"/>
              </w:rPr>
            </w:pPr>
            <w:r>
              <w:rPr>
                <w:rFonts w:ascii="Times New Roman" w:hAnsi="Times New Roman"/>
                <w:sz w:val="24"/>
                <w:lang w:val="lt-LT"/>
              </w:rPr>
              <w:t xml:space="preserve"> </w:t>
            </w:r>
          </w:p>
        </w:tc>
      </w:tr>
    </w:tbl>
    <w:p w:rsidR="00B05DAA" w:rsidRDefault="00B05DAA" w:rsidP="00B256CE">
      <w:pPr>
        <w:overflowPunct/>
        <w:autoSpaceDE/>
        <w:autoSpaceDN/>
        <w:adjustRightInd/>
        <w:ind w:firstLine="851"/>
        <w:jc w:val="both"/>
        <w:textAlignment w:val="auto"/>
      </w:pPr>
    </w:p>
    <w:p w:rsidR="00275D2C" w:rsidRPr="000A764D" w:rsidRDefault="00275D2C" w:rsidP="00275D2C">
      <w:pPr>
        <w:spacing w:after="20"/>
        <w:jc w:val="both"/>
        <w:rPr>
          <w:rFonts w:ascii="Times New Roman" w:hAnsi="Times New Roman"/>
          <w:sz w:val="24"/>
          <w:lang w:val="lt-LT"/>
        </w:rPr>
      </w:pPr>
    </w:p>
    <w:p w:rsidR="00275D2C" w:rsidRDefault="00275D2C" w:rsidP="00275D2C">
      <w:pPr>
        <w:spacing w:after="20"/>
        <w:jc w:val="both"/>
        <w:rPr>
          <w:rFonts w:ascii="Times New Roman" w:hAnsi="Times New Roman"/>
          <w:sz w:val="24"/>
          <w:lang w:val="lt-LT"/>
        </w:rPr>
      </w:pPr>
    </w:p>
    <w:p w:rsidR="000876F3" w:rsidRDefault="000876F3" w:rsidP="00275D2C">
      <w:pPr>
        <w:spacing w:after="20"/>
        <w:jc w:val="both"/>
        <w:rPr>
          <w:rFonts w:ascii="Times New Roman" w:hAnsi="Times New Roman"/>
          <w:sz w:val="24"/>
          <w:lang w:val="lt-LT"/>
        </w:rPr>
      </w:pPr>
    </w:p>
    <w:p w:rsidR="000876F3" w:rsidRDefault="000876F3" w:rsidP="00275D2C">
      <w:pPr>
        <w:spacing w:after="20"/>
        <w:jc w:val="both"/>
        <w:rPr>
          <w:rFonts w:ascii="Times New Roman" w:hAnsi="Times New Roman"/>
          <w:sz w:val="24"/>
          <w:lang w:val="lt-LT"/>
        </w:rPr>
      </w:pPr>
    </w:p>
    <w:p w:rsidR="000876F3" w:rsidRDefault="000876F3" w:rsidP="00275D2C">
      <w:pPr>
        <w:spacing w:after="20"/>
        <w:jc w:val="both"/>
        <w:rPr>
          <w:rFonts w:ascii="Times New Roman" w:hAnsi="Times New Roman"/>
          <w:sz w:val="24"/>
          <w:lang w:val="lt-LT"/>
        </w:rPr>
      </w:pPr>
    </w:p>
    <w:p w:rsidR="000876F3" w:rsidRDefault="000876F3" w:rsidP="00275D2C">
      <w:pPr>
        <w:spacing w:after="20"/>
        <w:jc w:val="both"/>
        <w:rPr>
          <w:rFonts w:ascii="Times New Roman" w:hAnsi="Times New Roman"/>
          <w:sz w:val="24"/>
          <w:lang w:val="lt-LT"/>
        </w:rPr>
      </w:pPr>
    </w:p>
    <w:p w:rsidR="000876F3" w:rsidRDefault="000876F3" w:rsidP="00275D2C">
      <w:pPr>
        <w:spacing w:after="20"/>
        <w:jc w:val="both"/>
        <w:rPr>
          <w:rFonts w:ascii="Times New Roman" w:hAnsi="Times New Roman"/>
          <w:sz w:val="24"/>
          <w:lang w:val="lt-LT"/>
        </w:rPr>
      </w:pPr>
    </w:p>
    <w:p w:rsidR="000876F3" w:rsidRDefault="000876F3" w:rsidP="00275D2C">
      <w:pPr>
        <w:spacing w:after="20"/>
        <w:jc w:val="both"/>
        <w:rPr>
          <w:rFonts w:ascii="Times New Roman" w:hAnsi="Times New Roman"/>
          <w:sz w:val="24"/>
          <w:lang w:val="lt-LT"/>
        </w:rPr>
      </w:pPr>
    </w:p>
    <w:p w:rsidR="000876F3" w:rsidRDefault="000876F3" w:rsidP="00275D2C">
      <w:pPr>
        <w:spacing w:after="20"/>
        <w:jc w:val="both"/>
        <w:rPr>
          <w:rFonts w:ascii="Times New Roman" w:hAnsi="Times New Roman"/>
          <w:sz w:val="24"/>
          <w:lang w:val="lt-LT"/>
        </w:rPr>
      </w:pPr>
    </w:p>
    <w:p w:rsidR="000876F3" w:rsidRDefault="000876F3" w:rsidP="00275D2C">
      <w:pPr>
        <w:spacing w:after="20"/>
        <w:jc w:val="both"/>
        <w:rPr>
          <w:rFonts w:ascii="Times New Roman" w:hAnsi="Times New Roman"/>
          <w:sz w:val="24"/>
          <w:lang w:val="lt-LT"/>
        </w:rPr>
      </w:pPr>
    </w:p>
    <w:p w:rsidR="000876F3" w:rsidRDefault="000876F3" w:rsidP="00275D2C">
      <w:pPr>
        <w:spacing w:after="20"/>
        <w:jc w:val="both"/>
        <w:rPr>
          <w:rFonts w:ascii="Times New Roman" w:hAnsi="Times New Roman"/>
          <w:sz w:val="24"/>
          <w:lang w:val="lt-LT"/>
        </w:rPr>
      </w:pPr>
    </w:p>
    <w:p w:rsidR="000876F3" w:rsidRDefault="000876F3" w:rsidP="00275D2C">
      <w:pPr>
        <w:spacing w:after="20"/>
        <w:jc w:val="both"/>
        <w:rPr>
          <w:rFonts w:ascii="Times New Roman" w:hAnsi="Times New Roman"/>
          <w:sz w:val="24"/>
          <w:lang w:val="lt-LT"/>
        </w:rPr>
      </w:pPr>
    </w:p>
    <w:p w:rsidR="000876F3" w:rsidRDefault="000876F3" w:rsidP="00275D2C">
      <w:pPr>
        <w:spacing w:after="20"/>
        <w:jc w:val="both"/>
        <w:rPr>
          <w:rFonts w:ascii="Times New Roman" w:hAnsi="Times New Roman"/>
          <w:sz w:val="24"/>
          <w:lang w:val="lt-LT"/>
        </w:rPr>
      </w:pPr>
    </w:p>
    <w:p w:rsidR="000876F3" w:rsidRDefault="000876F3" w:rsidP="00275D2C">
      <w:pPr>
        <w:spacing w:after="20"/>
        <w:jc w:val="both"/>
        <w:rPr>
          <w:rFonts w:ascii="Times New Roman" w:hAnsi="Times New Roman"/>
          <w:sz w:val="24"/>
          <w:lang w:val="lt-LT"/>
        </w:rPr>
      </w:pPr>
    </w:p>
    <w:p w:rsidR="000876F3" w:rsidRDefault="000876F3" w:rsidP="00275D2C">
      <w:pPr>
        <w:spacing w:after="20"/>
        <w:jc w:val="both"/>
        <w:rPr>
          <w:rFonts w:ascii="Times New Roman" w:hAnsi="Times New Roman"/>
          <w:sz w:val="24"/>
          <w:lang w:val="lt-LT"/>
        </w:rPr>
      </w:pPr>
    </w:p>
    <w:p w:rsidR="000876F3" w:rsidRDefault="000876F3" w:rsidP="00275D2C">
      <w:pPr>
        <w:spacing w:after="20"/>
        <w:jc w:val="both"/>
        <w:rPr>
          <w:rFonts w:ascii="Times New Roman" w:hAnsi="Times New Roman"/>
          <w:sz w:val="24"/>
          <w:lang w:val="lt-LT"/>
        </w:rPr>
      </w:pPr>
    </w:p>
    <w:p w:rsidR="00270D8C" w:rsidRDefault="00270D8C" w:rsidP="00275D2C">
      <w:pPr>
        <w:spacing w:after="20"/>
        <w:jc w:val="both"/>
        <w:rPr>
          <w:rFonts w:ascii="Times New Roman" w:hAnsi="Times New Roman"/>
          <w:sz w:val="24"/>
          <w:lang w:val="lt-LT"/>
        </w:rPr>
      </w:pPr>
    </w:p>
    <w:p w:rsidR="00270D8C" w:rsidRDefault="00270D8C" w:rsidP="00275D2C">
      <w:pPr>
        <w:spacing w:after="20"/>
        <w:jc w:val="both"/>
        <w:rPr>
          <w:rFonts w:ascii="Times New Roman" w:hAnsi="Times New Roman"/>
          <w:sz w:val="24"/>
          <w:lang w:val="lt-LT"/>
        </w:rPr>
      </w:pPr>
    </w:p>
    <w:p w:rsidR="00270D8C" w:rsidRDefault="00270D8C" w:rsidP="00275D2C">
      <w:pPr>
        <w:spacing w:after="20"/>
        <w:jc w:val="both"/>
        <w:rPr>
          <w:rFonts w:ascii="Times New Roman" w:hAnsi="Times New Roman"/>
          <w:sz w:val="24"/>
          <w:lang w:val="lt-LT"/>
        </w:rPr>
      </w:pPr>
    </w:p>
    <w:p w:rsidR="00270D8C" w:rsidRDefault="00270D8C" w:rsidP="00275D2C">
      <w:pPr>
        <w:spacing w:after="20"/>
        <w:jc w:val="both"/>
        <w:rPr>
          <w:rFonts w:ascii="Times New Roman" w:hAnsi="Times New Roman"/>
          <w:sz w:val="24"/>
          <w:lang w:val="lt-LT"/>
        </w:rPr>
      </w:pPr>
    </w:p>
    <w:p w:rsidR="00270D8C" w:rsidRDefault="00270D8C" w:rsidP="00275D2C">
      <w:pPr>
        <w:spacing w:after="20"/>
        <w:jc w:val="both"/>
        <w:rPr>
          <w:rFonts w:ascii="Times New Roman" w:hAnsi="Times New Roman"/>
          <w:sz w:val="24"/>
          <w:lang w:val="lt-LT"/>
        </w:rPr>
      </w:pPr>
    </w:p>
    <w:p w:rsidR="00270D8C" w:rsidRDefault="00270D8C" w:rsidP="00275D2C">
      <w:pPr>
        <w:spacing w:after="20"/>
        <w:jc w:val="both"/>
        <w:rPr>
          <w:rFonts w:ascii="Times New Roman" w:hAnsi="Times New Roman"/>
          <w:sz w:val="24"/>
          <w:lang w:val="lt-LT"/>
        </w:rPr>
      </w:pPr>
    </w:p>
    <w:p w:rsidR="00270D8C" w:rsidRDefault="00270D8C" w:rsidP="00275D2C">
      <w:pPr>
        <w:spacing w:after="20"/>
        <w:jc w:val="both"/>
        <w:rPr>
          <w:rFonts w:ascii="Times New Roman" w:hAnsi="Times New Roman"/>
          <w:sz w:val="24"/>
          <w:lang w:val="lt-LT"/>
        </w:rPr>
      </w:pPr>
    </w:p>
    <w:p w:rsidR="00D90C0E" w:rsidRDefault="00D90C0E" w:rsidP="00275D2C">
      <w:pPr>
        <w:spacing w:after="20"/>
        <w:jc w:val="both"/>
        <w:rPr>
          <w:rFonts w:ascii="Times New Roman" w:hAnsi="Times New Roman"/>
          <w:sz w:val="24"/>
          <w:lang w:val="lt-LT"/>
        </w:rPr>
      </w:pPr>
    </w:p>
    <w:p w:rsidR="00D90C0E" w:rsidRDefault="00D90C0E" w:rsidP="00275D2C">
      <w:pPr>
        <w:spacing w:after="20"/>
        <w:jc w:val="both"/>
        <w:rPr>
          <w:rFonts w:ascii="Times New Roman" w:hAnsi="Times New Roman"/>
          <w:sz w:val="24"/>
          <w:lang w:val="lt-LT"/>
        </w:rPr>
      </w:pPr>
    </w:p>
    <w:p w:rsidR="00D90C0E" w:rsidRDefault="00D90C0E" w:rsidP="00275D2C">
      <w:pPr>
        <w:spacing w:after="20"/>
        <w:jc w:val="both"/>
        <w:rPr>
          <w:rFonts w:ascii="Times New Roman" w:hAnsi="Times New Roman"/>
          <w:sz w:val="24"/>
          <w:lang w:val="lt-LT"/>
        </w:rPr>
      </w:pPr>
      <w:bookmarkStart w:id="6" w:name="_GoBack"/>
      <w:bookmarkEnd w:id="6"/>
    </w:p>
    <w:p w:rsidR="00270D8C" w:rsidRDefault="00270D8C" w:rsidP="00275D2C">
      <w:pPr>
        <w:spacing w:after="20"/>
        <w:jc w:val="both"/>
        <w:rPr>
          <w:rFonts w:ascii="Times New Roman" w:hAnsi="Times New Roman"/>
          <w:sz w:val="24"/>
          <w:lang w:val="lt-LT"/>
        </w:rPr>
      </w:pPr>
    </w:p>
    <w:p w:rsidR="00270D8C" w:rsidRDefault="00270D8C" w:rsidP="00275D2C">
      <w:pPr>
        <w:spacing w:after="20"/>
        <w:jc w:val="both"/>
        <w:rPr>
          <w:rFonts w:ascii="Times New Roman" w:hAnsi="Times New Roman"/>
          <w:sz w:val="24"/>
          <w:lang w:val="lt-LT"/>
        </w:rPr>
      </w:pPr>
    </w:p>
    <w:p w:rsidR="00270D8C" w:rsidRDefault="00270D8C" w:rsidP="00275D2C">
      <w:pPr>
        <w:spacing w:after="20"/>
        <w:jc w:val="both"/>
        <w:rPr>
          <w:rFonts w:ascii="Times New Roman" w:hAnsi="Times New Roman"/>
          <w:sz w:val="24"/>
          <w:lang w:val="lt-LT"/>
        </w:rPr>
      </w:pPr>
    </w:p>
    <w:p w:rsidR="00270D8C" w:rsidRDefault="00270D8C" w:rsidP="00275D2C">
      <w:pPr>
        <w:spacing w:after="20"/>
        <w:jc w:val="both"/>
        <w:rPr>
          <w:rFonts w:ascii="Times New Roman" w:hAnsi="Times New Roman"/>
          <w:sz w:val="24"/>
          <w:lang w:val="lt-LT"/>
        </w:rPr>
      </w:pPr>
    </w:p>
    <w:p w:rsidR="000876F3" w:rsidRDefault="000876F3" w:rsidP="00275D2C">
      <w:pPr>
        <w:spacing w:after="20"/>
        <w:jc w:val="both"/>
        <w:rPr>
          <w:rFonts w:ascii="Times New Roman" w:hAnsi="Times New Roman"/>
          <w:sz w:val="24"/>
          <w:lang w:val="lt-LT"/>
        </w:rPr>
      </w:pPr>
    </w:p>
    <w:p w:rsidR="000876F3" w:rsidRDefault="000876F3" w:rsidP="00275D2C">
      <w:pPr>
        <w:spacing w:after="20"/>
        <w:jc w:val="both"/>
        <w:rPr>
          <w:rFonts w:ascii="Times New Roman" w:hAnsi="Times New Roman"/>
          <w:sz w:val="24"/>
          <w:lang w:val="lt-LT"/>
        </w:rPr>
      </w:pPr>
    </w:p>
    <w:p w:rsidR="000876F3" w:rsidRPr="000A764D" w:rsidRDefault="000876F3" w:rsidP="00275D2C">
      <w:pPr>
        <w:spacing w:after="20"/>
        <w:jc w:val="both"/>
        <w:rPr>
          <w:rFonts w:ascii="Times New Roman" w:hAnsi="Times New Roman"/>
          <w:sz w:val="24"/>
          <w:lang w:val="lt-LT"/>
        </w:rPr>
      </w:pPr>
    </w:p>
    <w:p w:rsidR="00AC5DA3" w:rsidRPr="008D03B5" w:rsidRDefault="00275D2C" w:rsidP="008D03B5">
      <w:pPr>
        <w:spacing w:after="20"/>
        <w:jc w:val="both"/>
        <w:rPr>
          <w:rFonts w:ascii="Times New Roman" w:hAnsi="Times New Roman"/>
          <w:sz w:val="24"/>
          <w:lang w:val="lt-LT"/>
        </w:rPr>
      </w:pPr>
      <w:r w:rsidRPr="000A764D">
        <w:rPr>
          <w:rFonts w:ascii="Times New Roman" w:hAnsi="Times New Roman"/>
          <w:sz w:val="24"/>
          <w:lang w:val="lt-LT"/>
        </w:rPr>
        <w:fldChar w:fldCharType="begin">
          <w:ffData>
            <w:name w:val="Text30"/>
            <w:enabled/>
            <w:calcOnExit w:val="0"/>
            <w:textInput/>
          </w:ffData>
        </w:fldChar>
      </w:r>
      <w:bookmarkStart w:id="7" w:name="Text30"/>
      <w:r w:rsidRPr="000A764D">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sidRPr="000A764D">
        <w:rPr>
          <w:rFonts w:ascii="Times New Roman" w:hAnsi="Times New Roman"/>
          <w:noProof/>
          <w:sz w:val="24"/>
          <w:lang w:val="lt-LT"/>
        </w:rPr>
        <w:t> </w:t>
      </w:r>
      <w:r w:rsidR="008D03B5" w:rsidRPr="000A764D">
        <w:rPr>
          <w:rFonts w:ascii="Times New Roman" w:hAnsi="Times New Roman"/>
          <w:sz w:val="24"/>
          <w:lang w:val="lt-LT"/>
        </w:rPr>
        <w:fldChar w:fldCharType="begin">
          <w:ffData>
            <w:name w:val="Text30"/>
            <w:enabled/>
            <w:calcOnExit w:val="0"/>
            <w:textInput/>
          </w:ffData>
        </w:fldChar>
      </w:r>
      <w:r w:rsidR="008D03B5" w:rsidRPr="000A764D">
        <w:rPr>
          <w:rFonts w:ascii="Times New Roman" w:hAnsi="Times New Roman"/>
          <w:sz w:val="24"/>
          <w:lang w:val="lt-LT"/>
        </w:rPr>
        <w:instrText xml:space="preserve"> FORMTEXT </w:instrText>
      </w:r>
      <w:r w:rsidR="008D03B5" w:rsidRPr="000A764D">
        <w:rPr>
          <w:rFonts w:ascii="Times New Roman" w:hAnsi="Times New Roman"/>
          <w:sz w:val="24"/>
          <w:lang w:val="lt-LT"/>
        </w:rPr>
      </w:r>
      <w:r w:rsidR="008D03B5" w:rsidRPr="000A764D">
        <w:rPr>
          <w:rFonts w:ascii="Times New Roman" w:hAnsi="Times New Roman"/>
          <w:sz w:val="24"/>
          <w:lang w:val="lt-LT"/>
        </w:rPr>
        <w:fldChar w:fldCharType="separate"/>
      </w:r>
      <w:r w:rsidR="008D03B5">
        <w:rPr>
          <w:rFonts w:ascii="Times New Roman" w:hAnsi="Times New Roman"/>
          <w:sz w:val="24"/>
          <w:lang w:val="lt-LT"/>
        </w:rPr>
        <w:t>Jolanta Zabietienė, tel. (8 5)  219 1136, el. p. Jolanta.Zabietiene</w:t>
      </w:r>
      <w:r w:rsidR="008D03B5">
        <w:rPr>
          <w:rFonts w:ascii="Times New Roman" w:hAnsi="Times New Roman"/>
          <w:sz w:val="24"/>
          <w:lang w:val="en-US"/>
        </w:rPr>
        <w:t>@smm.lt</w:t>
      </w:r>
      <w:r w:rsidR="008D03B5" w:rsidRPr="000A764D">
        <w:rPr>
          <w:rFonts w:ascii="Times New Roman" w:hAnsi="Times New Roman"/>
          <w:noProof/>
          <w:sz w:val="24"/>
          <w:lang w:val="lt-LT"/>
        </w:rPr>
        <w:t> </w:t>
      </w:r>
      <w:r w:rsidR="008D03B5" w:rsidRPr="000A764D">
        <w:rPr>
          <w:rFonts w:ascii="Times New Roman" w:hAnsi="Times New Roman"/>
          <w:sz w:val="24"/>
          <w:lang w:val="lt-LT"/>
        </w:rPr>
        <w:fldChar w:fldCharType="end"/>
      </w:r>
      <w:r w:rsidRPr="000A764D">
        <w:rPr>
          <w:rFonts w:ascii="Times New Roman" w:hAnsi="Times New Roman"/>
          <w:sz w:val="24"/>
          <w:lang w:val="lt-LT"/>
        </w:rPr>
        <w:fldChar w:fldCharType="end"/>
      </w:r>
      <w:bookmarkEnd w:id="7"/>
    </w:p>
    <w:sectPr w:rsidR="00AC5DA3" w:rsidRPr="008D03B5" w:rsidSect="00F954AA">
      <w:type w:val="continuous"/>
      <w:pgSz w:w="11907" w:h="16840" w:code="9"/>
      <w:pgMar w:top="1134" w:right="851" w:bottom="1134" w:left="1701" w:header="706" w:footer="706"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691" w:rsidRDefault="007B0691">
      <w:r>
        <w:separator/>
      </w:r>
    </w:p>
  </w:endnote>
  <w:endnote w:type="continuationSeparator" w:id="0">
    <w:p w:rsidR="007B0691" w:rsidRDefault="007B0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swiss"/>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CDB" w:rsidRDefault="00825CD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25CDB" w:rsidRDefault="00825CD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CDB" w:rsidRPr="00DA4683" w:rsidRDefault="00825CDB">
    <w:pPr>
      <w:pStyle w:val="Porat"/>
      <w:framePr w:wrap="around" w:vAnchor="text" w:hAnchor="margin" w:xAlign="right" w:y="1"/>
      <w:rPr>
        <w:rStyle w:val="Puslapionumeris"/>
        <w:sz w:val="16"/>
        <w:szCs w:val="16"/>
      </w:rPr>
    </w:pPr>
    <w:r w:rsidRPr="00DA4683">
      <w:rPr>
        <w:rStyle w:val="Puslapionumeris"/>
        <w:rFonts w:ascii="Times New Roman" w:hAnsi="Times New Roman"/>
        <w:sz w:val="16"/>
        <w:szCs w:val="16"/>
        <w:lang w:val="en-US"/>
      </w:rPr>
      <w:fldChar w:fldCharType="begin"/>
    </w:r>
    <w:r w:rsidRPr="00DA4683">
      <w:rPr>
        <w:rStyle w:val="Puslapionumeris"/>
        <w:rFonts w:ascii="Times New Roman" w:hAnsi="Times New Roman"/>
        <w:sz w:val="16"/>
        <w:szCs w:val="16"/>
        <w:lang w:val="en-US"/>
      </w:rPr>
      <w:instrText xml:space="preserve"> FILENAME </w:instrText>
    </w:r>
    <w:r w:rsidRPr="00DA4683">
      <w:rPr>
        <w:rStyle w:val="Puslapionumeris"/>
        <w:rFonts w:ascii="Times New Roman" w:hAnsi="Times New Roman"/>
        <w:sz w:val="16"/>
        <w:szCs w:val="16"/>
        <w:lang w:val="en-US"/>
      </w:rPr>
      <w:fldChar w:fldCharType="separate"/>
    </w:r>
    <w:r w:rsidR="00DB443E">
      <w:rPr>
        <w:rStyle w:val="Puslapionumeris"/>
        <w:rFonts w:ascii="Times New Roman" w:hAnsi="Times New Roman"/>
        <w:noProof/>
        <w:sz w:val="16"/>
        <w:szCs w:val="16"/>
        <w:lang w:val="en-US"/>
      </w:rPr>
      <w:t>Lydrastis_LRV 0327</w:t>
    </w:r>
    <w:r w:rsidRPr="00DA4683">
      <w:rPr>
        <w:rStyle w:val="Puslapionumeris"/>
        <w:rFonts w:ascii="Times New Roman" w:hAnsi="Times New Roman"/>
        <w:sz w:val="16"/>
        <w:szCs w:val="16"/>
        <w:lang w:val="en-US"/>
      </w:rPr>
      <w:fldChar w:fldCharType="end"/>
    </w:r>
    <w:r w:rsidR="00270D8C">
      <w:rPr>
        <w:rStyle w:val="Puslapionumeris"/>
        <w:rFonts w:ascii="Times New Roman" w:hAnsi="Times New Roman"/>
        <w:sz w:val="16"/>
        <w:szCs w:val="16"/>
        <w:lang w:val="en-US"/>
      </w:rPr>
      <w:t>7</w:t>
    </w:r>
  </w:p>
  <w:p w:rsidR="00825CDB" w:rsidRDefault="00825CDB">
    <w:pPr>
      <w:pStyle w:val="Porat"/>
      <w:ind w:right="360"/>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CDB" w:rsidRDefault="00825CDB" w:rsidP="00F43972">
    <w:pPr>
      <w:pStyle w:val="Porat"/>
      <w:framePr w:wrap="around" w:vAnchor="text" w:hAnchor="page" w:x="1861" w:y="386"/>
      <w:jc w:val="right"/>
      <w:rPr>
        <w:rStyle w:val="Puslapionumeris"/>
        <w:rFonts w:ascii="Times New Roman" w:hAnsi="Times New Roman"/>
        <w:sz w:val="16"/>
        <w:szCs w:val="16"/>
        <w:lang w:val="en-US"/>
      </w:rPr>
    </w:pPr>
    <w:r w:rsidRPr="00DA4683">
      <w:rPr>
        <w:rStyle w:val="Puslapionumeris"/>
        <w:rFonts w:ascii="Times New Roman" w:hAnsi="Times New Roman"/>
        <w:sz w:val="16"/>
        <w:szCs w:val="16"/>
        <w:lang w:val="en-US"/>
      </w:rPr>
      <w:fldChar w:fldCharType="begin"/>
    </w:r>
    <w:r w:rsidRPr="00DA4683">
      <w:rPr>
        <w:rStyle w:val="Puslapionumeris"/>
        <w:rFonts w:ascii="Times New Roman" w:hAnsi="Times New Roman"/>
        <w:sz w:val="16"/>
        <w:szCs w:val="16"/>
        <w:lang w:val="en-US"/>
      </w:rPr>
      <w:instrText xml:space="preserve"> FILENAME </w:instrText>
    </w:r>
    <w:r w:rsidRPr="00DA4683">
      <w:rPr>
        <w:rStyle w:val="Puslapionumeris"/>
        <w:rFonts w:ascii="Times New Roman" w:hAnsi="Times New Roman"/>
        <w:sz w:val="16"/>
        <w:szCs w:val="16"/>
        <w:lang w:val="en-US"/>
      </w:rPr>
      <w:fldChar w:fldCharType="separate"/>
    </w:r>
    <w:r w:rsidR="00DB443E">
      <w:rPr>
        <w:rStyle w:val="Puslapionumeris"/>
        <w:rFonts w:ascii="Times New Roman" w:hAnsi="Times New Roman"/>
        <w:noProof/>
        <w:sz w:val="16"/>
        <w:szCs w:val="16"/>
        <w:lang w:val="en-US"/>
      </w:rPr>
      <w:t>Lydrastis_LRV 0327</w:t>
    </w:r>
    <w:r w:rsidRPr="00DA4683">
      <w:rPr>
        <w:rStyle w:val="Puslapionumeris"/>
        <w:rFonts w:ascii="Times New Roman" w:hAnsi="Times New Roman"/>
        <w:sz w:val="16"/>
        <w:szCs w:val="16"/>
        <w:lang w:val="en-US"/>
      </w:rPr>
      <w:fldChar w:fldCharType="end"/>
    </w:r>
    <w:r w:rsidR="00270D8C">
      <w:rPr>
        <w:rStyle w:val="Puslapionumeris"/>
        <w:rFonts w:ascii="Times New Roman" w:hAnsi="Times New Roman"/>
        <w:sz w:val="16"/>
        <w:szCs w:val="16"/>
        <w:lang w:val="en-US"/>
      </w:rPr>
      <w:t>7</w:t>
    </w:r>
  </w:p>
  <w:p w:rsidR="00270D8C" w:rsidRPr="00DA4683" w:rsidRDefault="00270D8C" w:rsidP="00F43972">
    <w:pPr>
      <w:pStyle w:val="Porat"/>
      <w:framePr w:wrap="around" w:vAnchor="text" w:hAnchor="page" w:x="1861" w:y="386"/>
      <w:rPr>
        <w:rStyle w:val="Puslapionumeris"/>
        <w:sz w:val="16"/>
        <w:szCs w:val="16"/>
      </w:rPr>
    </w:pPr>
  </w:p>
  <w:p w:rsidR="00825CDB" w:rsidRDefault="00825CD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691" w:rsidRDefault="007B0691">
      <w:r>
        <w:separator/>
      </w:r>
    </w:p>
  </w:footnote>
  <w:footnote w:type="continuationSeparator" w:id="0">
    <w:p w:rsidR="007B0691" w:rsidRDefault="007B06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758456"/>
      <w:docPartObj>
        <w:docPartGallery w:val="Page Numbers (Top of Page)"/>
        <w:docPartUnique/>
      </w:docPartObj>
    </w:sdtPr>
    <w:sdtEndPr/>
    <w:sdtContent>
      <w:p w:rsidR="00B14B54" w:rsidRDefault="00B14B54">
        <w:pPr>
          <w:pStyle w:val="Antrats"/>
          <w:jc w:val="center"/>
        </w:pPr>
        <w:r>
          <w:fldChar w:fldCharType="begin"/>
        </w:r>
        <w:r>
          <w:instrText>PAGE   \* MERGEFORMAT</w:instrText>
        </w:r>
        <w:r>
          <w:fldChar w:fldCharType="separate"/>
        </w:r>
        <w:r w:rsidR="00D90C0E" w:rsidRPr="00D90C0E">
          <w:rPr>
            <w:noProof/>
            <w:lang w:val="lt-LT"/>
          </w:rPr>
          <w:t>3</w:t>
        </w:r>
        <w:r>
          <w:fldChar w:fldCharType="end"/>
        </w:r>
      </w:p>
    </w:sdtContent>
  </w:sdt>
  <w:p w:rsidR="00B14B54" w:rsidRDefault="00B14B5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4E3"/>
    <w:rsid w:val="00006397"/>
    <w:rsid w:val="000103E0"/>
    <w:rsid w:val="00021676"/>
    <w:rsid w:val="00026898"/>
    <w:rsid w:val="0005157D"/>
    <w:rsid w:val="00060042"/>
    <w:rsid w:val="00060CB3"/>
    <w:rsid w:val="0006631B"/>
    <w:rsid w:val="00066466"/>
    <w:rsid w:val="0008504D"/>
    <w:rsid w:val="000876F3"/>
    <w:rsid w:val="00087C43"/>
    <w:rsid w:val="0009106B"/>
    <w:rsid w:val="000A764D"/>
    <w:rsid w:val="000B269D"/>
    <w:rsid w:val="000C5FC4"/>
    <w:rsid w:val="000E6436"/>
    <w:rsid w:val="000F5B3F"/>
    <w:rsid w:val="000F5C76"/>
    <w:rsid w:val="000F6DF5"/>
    <w:rsid w:val="00117AAE"/>
    <w:rsid w:val="001221B7"/>
    <w:rsid w:val="00122461"/>
    <w:rsid w:val="001265E7"/>
    <w:rsid w:val="001349D6"/>
    <w:rsid w:val="001557AC"/>
    <w:rsid w:val="00171F7B"/>
    <w:rsid w:val="00174C03"/>
    <w:rsid w:val="001762D2"/>
    <w:rsid w:val="001974E0"/>
    <w:rsid w:val="001D065C"/>
    <w:rsid w:val="00203A76"/>
    <w:rsid w:val="0020712A"/>
    <w:rsid w:val="00215DFE"/>
    <w:rsid w:val="0022369C"/>
    <w:rsid w:val="00224B8C"/>
    <w:rsid w:val="00231DEA"/>
    <w:rsid w:val="0024361F"/>
    <w:rsid w:val="00262DD1"/>
    <w:rsid w:val="002649AB"/>
    <w:rsid w:val="00267DAC"/>
    <w:rsid w:val="00270D8C"/>
    <w:rsid w:val="002734C1"/>
    <w:rsid w:val="00275D2C"/>
    <w:rsid w:val="0028642E"/>
    <w:rsid w:val="00293470"/>
    <w:rsid w:val="00293B0B"/>
    <w:rsid w:val="002C2B54"/>
    <w:rsid w:val="002C2BB9"/>
    <w:rsid w:val="002D3179"/>
    <w:rsid w:val="002F121E"/>
    <w:rsid w:val="002F44C1"/>
    <w:rsid w:val="002F4A20"/>
    <w:rsid w:val="00322863"/>
    <w:rsid w:val="0032562B"/>
    <w:rsid w:val="00325D96"/>
    <w:rsid w:val="00337854"/>
    <w:rsid w:val="003409EA"/>
    <w:rsid w:val="003459BF"/>
    <w:rsid w:val="00345D70"/>
    <w:rsid w:val="003548D6"/>
    <w:rsid w:val="00356828"/>
    <w:rsid w:val="00372CF6"/>
    <w:rsid w:val="00383FCC"/>
    <w:rsid w:val="00385D08"/>
    <w:rsid w:val="00386581"/>
    <w:rsid w:val="00393BEF"/>
    <w:rsid w:val="00394F53"/>
    <w:rsid w:val="003976EE"/>
    <w:rsid w:val="003B1648"/>
    <w:rsid w:val="003C0B35"/>
    <w:rsid w:val="003D4FFA"/>
    <w:rsid w:val="003E4F79"/>
    <w:rsid w:val="003E5718"/>
    <w:rsid w:val="003F7AFE"/>
    <w:rsid w:val="00407A48"/>
    <w:rsid w:val="00410287"/>
    <w:rsid w:val="004134A2"/>
    <w:rsid w:val="004161C1"/>
    <w:rsid w:val="00420049"/>
    <w:rsid w:val="00420829"/>
    <w:rsid w:val="004235D9"/>
    <w:rsid w:val="00435DAD"/>
    <w:rsid w:val="004431D0"/>
    <w:rsid w:val="0044560F"/>
    <w:rsid w:val="00470D1C"/>
    <w:rsid w:val="004779D5"/>
    <w:rsid w:val="00497B75"/>
    <w:rsid w:val="004A5DEF"/>
    <w:rsid w:val="004D6ADD"/>
    <w:rsid w:val="00500F6A"/>
    <w:rsid w:val="005347B2"/>
    <w:rsid w:val="0057433E"/>
    <w:rsid w:val="005779D4"/>
    <w:rsid w:val="00583F82"/>
    <w:rsid w:val="005A3A0A"/>
    <w:rsid w:val="005B4C26"/>
    <w:rsid w:val="005B5A40"/>
    <w:rsid w:val="005B6570"/>
    <w:rsid w:val="005C3390"/>
    <w:rsid w:val="005C56F0"/>
    <w:rsid w:val="005E0E0E"/>
    <w:rsid w:val="005E5F1B"/>
    <w:rsid w:val="005F095B"/>
    <w:rsid w:val="005F3F21"/>
    <w:rsid w:val="00621334"/>
    <w:rsid w:val="006223DE"/>
    <w:rsid w:val="00624C64"/>
    <w:rsid w:val="00635A8B"/>
    <w:rsid w:val="006419A8"/>
    <w:rsid w:val="00647AD4"/>
    <w:rsid w:val="0065459E"/>
    <w:rsid w:val="00660B91"/>
    <w:rsid w:val="00697EF8"/>
    <w:rsid w:val="006A00D1"/>
    <w:rsid w:val="006B34DD"/>
    <w:rsid w:val="007245CD"/>
    <w:rsid w:val="00724928"/>
    <w:rsid w:val="007252C5"/>
    <w:rsid w:val="00736113"/>
    <w:rsid w:val="00740FEB"/>
    <w:rsid w:val="00750C1D"/>
    <w:rsid w:val="0075345E"/>
    <w:rsid w:val="00757C4E"/>
    <w:rsid w:val="00763986"/>
    <w:rsid w:val="00763998"/>
    <w:rsid w:val="00766F40"/>
    <w:rsid w:val="00771174"/>
    <w:rsid w:val="00772A4B"/>
    <w:rsid w:val="00772B97"/>
    <w:rsid w:val="00775C8E"/>
    <w:rsid w:val="00786C11"/>
    <w:rsid w:val="00786C8C"/>
    <w:rsid w:val="00794125"/>
    <w:rsid w:val="007A77CE"/>
    <w:rsid w:val="007B0691"/>
    <w:rsid w:val="007C2E3E"/>
    <w:rsid w:val="007C376C"/>
    <w:rsid w:val="007F6200"/>
    <w:rsid w:val="00816746"/>
    <w:rsid w:val="00824BA0"/>
    <w:rsid w:val="008253CE"/>
    <w:rsid w:val="00825CDB"/>
    <w:rsid w:val="008417F0"/>
    <w:rsid w:val="00845B66"/>
    <w:rsid w:val="008529BA"/>
    <w:rsid w:val="00857B9F"/>
    <w:rsid w:val="00874582"/>
    <w:rsid w:val="00874DD5"/>
    <w:rsid w:val="008754B9"/>
    <w:rsid w:val="00886066"/>
    <w:rsid w:val="008915F6"/>
    <w:rsid w:val="00893CEB"/>
    <w:rsid w:val="008A61B0"/>
    <w:rsid w:val="008C01A0"/>
    <w:rsid w:val="008C30DD"/>
    <w:rsid w:val="008D03B5"/>
    <w:rsid w:val="008D0EA2"/>
    <w:rsid w:val="008D39D5"/>
    <w:rsid w:val="008E7B3C"/>
    <w:rsid w:val="008F2ED1"/>
    <w:rsid w:val="00903008"/>
    <w:rsid w:val="0091347B"/>
    <w:rsid w:val="0092701C"/>
    <w:rsid w:val="00934746"/>
    <w:rsid w:val="009369BE"/>
    <w:rsid w:val="00936CF9"/>
    <w:rsid w:val="00960FC0"/>
    <w:rsid w:val="009725B0"/>
    <w:rsid w:val="00972C4D"/>
    <w:rsid w:val="00973D74"/>
    <w:rsid w:val="00995CBC"/>
    <w:rsid w:val="009A209D"/>
    <w:rsid w:val="009A78AC"/>
    <w:rsid w:val="009B2439"/>
    <w:rsid w:val="009D72EE"/>
    <w:rsid w:val="009E1C9D"/>
    <w:rsid w:val="009E3206"/>
    <w:rsid w:val="009E6C8C"/>
    <w:rsid w:val="009F2A5E"/>
    <w:rsid w:val="009F7630"/>
    <w:rsid w:val="00A018C5"/>
    <w:rsid w:val="00A23911"/>
    <w:rsid w:val="00A3383C"/>
    <w:rsid w:val="00A518A5"/>
    <w:rsid w:val="00A52DAB"/>
    <w:rsid w:val="00A57884"/>
    <w:rsid w:val="00A604A3"/>
    <w:rsid w:val="00A670C4"/>
    <w:rsid w:val="00A87B09"/>
    <w:rsid w:val="00AA57E5"/>
    <w:rsid w:val="00AC0A2C"/>
    <w:rsid w:val="00AC5DA3"/>
    <w:rsid w:val="00AD2A7D"/>
    <w:rsid w:val="00AD619C"/>
    <w:rsid w:val="00AD6CB7"/>
    <w:rsid w:val="00AD6F96"/>
    <w:rsid w:val="00AE237D"/>
    <w:rsid w:val="00AF04E3"/>
    <w:rsid w:val="00AF1283"/>
    <w:rsid w:val="00AF21DB"/>
    <w:rsid w:val="00AF2A8E"/>
    <w:rsid w:val="00AF3D2F"/>
    <w:rsid w:val="00B01E21"/>
    <w:rsid w:val="00B05DAA"/>
    <w:rsid w:val="00B10DD6"/>
    <w:rsid w:val="00B14B54"/>
    <w:rsid w:val="00B20A19"/>
    <w:rsid w:val="00B22380"/>
    <w:rsid w:val="00B256CE"/>
    <w:rsid w:val="00B47B02"/>
    <w:rsid w:val="00B50EFA"/>
    <w:rsid w:val="00B51986"/>
    <w:rsid w:val="00B553D3"/>
    <w:rsid w:val="00B60177"/>
    <w:rsid w:val="00B61E3D"/>
    <w:rsid w:val="00B71843"/>
    <w:rsid w:val="00B772AC"/>
    <w:rsid w:val="00B85383"/>
    <w:rsid w:val="00BA1081"/>
    <w:rsid w:val="00BA1503"/>
    <w:rsid w:val="00BA2A81"/>
    <w:rsid w:val="00BB1C68"/>
    <w:rsid w:val="00BB5CFD"/>
    <w:rsid w:val="00BC4BC2"/>
    <w:rsid w:val="00BE0D14"/>
    <w:rsid w:val="00BE6719"/>
    <w:rsid w:val="00C0424B"/>
    <w:rsid w:val="00C4737C"/>
    <w:rsid w:val="00C60208"/>
    <w:rsid w:val="00C617FF"/>
    <w:rsid w:val="00C619C4"/>
    <w:rsid w:val="00C6453E"/>
    <w:rsid w:val="00C64C75"/>
    <w:rsid w:val="00C65A21"/>
    <w:rsid w:val="00C86EC8"/>
    <w:rsid w:val="00C87C45"/>
    <w:rsid w:val="00C87D6F"/>
    <w:rsid w:val="00C934EC"/>
    <w:rsid w:val="00C936B4"/>
    <w:rsid w:val="00CA3583"/>
    <w:rsid w:val="00CA567B"/>
    <w:rsid w:val="00CA5FC4"/>
    <w:rsid w:val="00CB1AE4"/>
    <w:rsid w:val="00CB7ADD"/>
    <w:rsid w:val="00CD0A27"/>
    <w:rsid w:val="00CE2BF1"/>
    <w:rsid w:val="00CE3FDE"/>
    <w:rsid w:val="00CE6A63"/>
    <w:rsid w:val="00CF51D3"/>
    <w:rsid w:val="00CF7FF2"/>
    <w:rsid w:val="00D2230F"/>
    <w:rsid w:val="00D42CB1"/>
    <w:rsid w:val="00D559C3"/>
    <w:rsid w:val="00D90C0E"/>
    <w:rsid w:val="00D91BB9"/>
    <w:rsid w:val="00D92054"/>
    <w:rsid w:val="00D9630F"/>
    <w:rsid w:val="00DA4683"/>
    <w:rsid w:val="00DB306B"/>
    <w:rsid w:val="00DB3D36"/>
    <w:rsid w:val="00DB443E"/>
    <w:rsid w:val="00DC4181"/>
    <w:rsid w:val="00DC498E"/>
    <w:rsid w:val="00DC7B32"/>
    <w:rsid w:val="00DE3C20"/>
    <w:rsid w:val="00DF6110"/>
    <w:rsid w:val="00DF68BA"/>
    <w:rsid w:val="00E0580E"/>
    <w:rsid w:val="00E14E3D"/>
    <w:rsid w:val="00E30D62"/>
    <w:rsid w:val="00E32198"/>
    <w:rsid w:val="00E3290B"/>
    <w:rsid w:val="00E47A70"/>
    <w:rsid w:val="00E73843"/>
    <w:rsid w:val="00E73D2B"/>
    <w:rsid w:val="00E73E21"/>
    <w:rsid w:val="00E9791F"/>
    <w:rsid w:val="00EC4FCF"/>
    <w:rsid w:val="00EE110F"/>
    <w:rsid w:val="00EE5DBD"/>
    <w:rsid w:val="00EF16D1"/>
    <w:rsid w:val="00EF4201"/>
    <w:rsid w:val="00F20D41"/>
    <w:rsid w:val="00F2329A"/>
    <w:rsid w:val="00F25644"/>
    <w:rsid w:val="00F4125E"/>
    <w:rsid w:val="00F43972"/>
    <w:rsid w:val="00F43C4B"/>
    <w:rsid w:val="00F529C2"/>
    <w:rsid w:val="00F56B64"/>
    <w:rsid w:val="00F6270F"/>
    <w:rsid w:val="00F944A8"/>
    <w:rsid w:val="00F94A03"/>
    <w:rsid w:val="00F954AA"/>
    <w:rsid w:val="00FD1C74"/>
    <w:rsid w:val="00FF1747"/>
    <w:rsid w:val="00FF62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tilde-lv/tildestengine" w:name="firmas"/>
  <w:shapeDefaults>
    <o:shapedefaults v:ext="edit" spidmax="2049"/>
    <o:shapelayout v:ext="edit">
      <o:idmap v:ext="edit" data="1"/>
    </o:shapelayout>
  </w:shapeDefaults>
  <w:decimalSymbol w:val=","/>
  <w:listSeparator w:val=";"/>
  <w15:chartTrackingRefBased/>
  <w15:docId w15:val="{2AB15429-27A6-4526-9CA5-97C10092E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153"/>
        <w:tab w:val="right" w:pos="8306"/>
      </w:tabs>
    </w:pPr>
  </w:style>
  <w:style w:type="paragraph" w:styleId="Antrats">
    <w:name w:val="header"/>
    <w:basedOn w:val="prastasis"/>
    <w:link w:val="AntratsDiagrama"/>
    <w:uiPriority w:val="99"/>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rsid w:val="00337854"/>
    <w:rPr>
      <w:rFonts w:ascii="HelveticaLT" w:hAnsi="HelveticaLT"/>
      <w:lang w:val="en-GB"/>
    </w:rPr>
  </w:style>
  <w:style w:type="paragraph" w:styleId="prastasiniatinklio">
    <w:name w:val="Normal (Web)"/>
    <w:basedOn w:val="prastasis"/>
    <w:uiPriority w:val="99"/>
    <w:unhideWhenUsed/>
    <w:rsid w:val="00AF04E3"/>
    <w:pPr>
      <w:overflowPunct/>
      <w:autoSpaceDE/>
      <w:autoSpaceDN/>
      <w:adjustRightInd/>
      <w:spacing w:before="100" w:beforeAutospacing="1" w:after="100" w:afterAutospacing="1"/>
      <w:textAlignment w:val="auto"/>
    </w:pPr>
    <w:rPr>
      <w:rFonts w:ascii="Times New Roman" w:hAnsi="Times New Roman"/>
      <w:sz w:val="24"/>
      <w:szCs w:val="24"/>
      <w:lang w:val="lt-LT" w:eastAsia="lt-LT"/>
    </w:rPr>
  </w:style>
  <w:style w:type="paragraph" w:customStyle="1" w:styleId="Tekstas">
    <w:name w:val="Tekstas"/>
    <w:basedOn w:val="prastasis"/>
    <w:rsid w:val="00A670C4"/>
    <w:pPr>
      <w:overflowPunct/>
      <w:autoSpaceDE/>
      <w:autoSpaceDN/>
      <w:adjustRightInd/>
      <w:spacing w:before="40" w:after="40"/>
      <w:ind w:right="40" w:firstLine="1247"/>
      <w:jc w:val="both"/>
      <w:textAlignment w:val="auto"/>
    </w:pPr>
    <w:rPr>
      <w:rFonts w:ascii="Times New Roman" w:hAnsi="Times New Roman"/>
      <w:sz w:val="24"/>
      <w:szCs w:val="24"/>
      <w:lang w:val="lt-LT"/>
    </w:rPr>
  </w:style>
  <w:style w:type="paragraph" w:styleId="Debesliotekstas">
    <w:name w:val="Balloon Text"/>
    <w:basedOn w:val="prastasis"/>
    <w:link w:val="DebesliotekstasDiagrama"/>
    <w:rsid w:val="000876F3"/>
    <w:rPr>
      <w:rFonts w:ascii="Segoe UI" w:hAnsi="Segoe UI" w:cs="Segoe UI"/>
      <w:sz w:val="18"/>
      <w:szCs w:val="18"/>
    </w:rPr>
  </w:style>
  <w:style w:type="character" w:customStyle="1" w:styleId="DebesliotekstasDiagrama">
    <w:name w:val="Debesėlio tekstas Diagrama"/>
    <w:basedOn w:val="Numatytasispastraiposriftas"/>
    <w:link w:val="Debesliotekstas"/>
    <w:rsid w:val="000876F3"/>
    <w:rPr>
      <w:rFonts w:ascii="Segoe UI" w:hAnsi="Segoe UI" w:cs="Segoe UI"/>
      <w:sz w:val="18"/>
      <w:szCs w:val="18"/>
      <w:lang w:val="en-GB" w:eastAsia="en-US"/>
    </w:rPr>
  </w:style>
  <w:style w:type="character" w:customStyle="1" w:styleId="AntratsDiagrama">
    <w:name w:val="Antraštės Diagrama"/>
    <w:basedOn w:val="Numatytasispastraiposriftas"/>
    <w:link w:val="Antrats"/>
    <w:uiPriority w:val="99"/>
    <w:rsid w:val="00B14B54"/>
    <w:rPr>
      <w:rFonts w:ascii="HelveticaLT" w:hAnsi="Helvetica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602455">
      <w:bodyDiv w:val="1"/>
      <w:marLeft w:val="0"/>
      <w:marRight w:val="0"/>
      <w:marTop w:val="0"/>
      <w:marBottom w:val="0"/>
      <w:divBdr>
        <w:top w:val="none" w:sz="0" w:space="0" w:color="auto"/>
        <w:left w:val="none" w:sz="0" w:space="0" w:color="auto"/>
        <w:bottom w:val="none" w:sz="0" w:space="0" w:color="auto"/>
        <w:right w:val="none" w:sz="0" w:space="0" w:color="auto"/>
      </w:divBdr>
      <w:divsChild>
        <w:div w:id="2106538384">
          <w:marLeft w:val="0"/>
          <w:marRight w:val="0"/>
          <w:marTop w:val="0"/>
          <w:marBottom w:val="0"/>
          <w:divBdr>
            <w:top w:val="none" w:sz="0" w:space="0" w:color="auto"/>
            <w:left w:val="none" w:sz="0" w:space="0" w:color="auto"/>
            <w:bottom w:val="none" w:sz="0" w:space="0" w:color="auto"/>
            <w:right w:val="none" w:sz="0" w:space="0" w:color="auto"/>
          </w:divBdr>
          <w:divsChild>
            <w:div w:id="2022120270">
              <w:marLeft w:val="0"/>
              <w:marRight w:val="0"/>
              <w:marTop w:val="0"/>
              <w:marBottom w:val="0"/>
              <w:divBdr>
                <w:top w:val="none" w:sz="0" w:space="0" w:color="auto"/>
                <w:left w:val="none" w:sz="0" w:space="0" w:color="auto"/>
                <w:bottom w:val="none" w:sz="0" w:space="0" w:color="auto"/>
                <w:right w:val="none" w:sz="0" w:space="0" w:color="auto"/>
              </w:divBdr>
            </w:div>
          </w:divsChild>
        </w:div>
        <w:div w:id="1515607280">
          <w:marLeft w:val="0"/>
          <w:marRight w:val="0"/>
          <w:marTop w:val="0"/>
          <w:marBottom w:val="0"/>
          <w:divBdr>
            <w:top w:val="none" w:sz="0" w:space="0" w:color="auto"/>
            <w:left w:val="none" w:sz="0" w:space="0" w:color="auto"/>
            <w:bottom w:val="none" w:sz="0" w:space="0" w:color="auto"/>
            <w:right w:val="none" w:sz="0" w:space="0" w:color="auto"/>
          </w:divBdr>
        </w:div>
        <w:div w:id="755440012">
          <w:marLeft w:val="0"/>
          <w:marRight w:val="0"/>
          <w:marTop w:val="0"/>
          <w:marBottom w:val="0"/>
          <w:divBdr>
            <w:top w:val="none" w:sz="0" w:space="0" w:color="auto"/>
            <w:left w:val="none" w:sz="0" w:space="0" w:color="auto"/>
            <w:bottom w:val="none" w:sz="0" w:space="0" w:color="auto"/>
            <w:right w:val="none" w:sz="0" w:space="0" w:color="auto"/>
          </w:divBdr>
        </w:div>
      </w:divsChild>
    </w:div>
    <w:div w:id="709768137">
      <w:bodyDiv w:val="1"/>
      <w:marLeft w:val="0"/>
      <w:marRight w:val="0"/>
      <w:marTop w:val="0"/>
      <w:marBottom w:val="0"/>
      <w:divBdr>
        <w:top w:val="none" w:sz="0" w:space="0" w:color="auto"/>
        <w:left w:val="none" w:sz="0" w:space="0" w:color="auto"/>
        <w:bottom w:val="none" w:sz="0" w:space="0" w:color="auto"/>
        <w:right w:val="none" w:sz="0" w:space="0" w:color="auto"/>
      </w:divBdr>
    </w:div>
    <w:div w:id="791753963">
      <w:bodyDiv w:val="1"/>
      <w:marLeft w:val="0"/>
      <w:marRight w:val="0"/>
      <w:marTop w:val="0"/>
      <w:marBottom w:val="0"/>
      <w:divBdr>
        <w:top w:val="none" w:sz="0" w:space="0" w:color="auto"/>
        <w:left w:val="none" w:sz="0" w:space="0" w:color="auto"/>
        <w:bottom w:val="none" w:sz="0" w:space="0" w:color="auto"/>
        <w:right w:val="none" w:sz="0" w:space="0" w:color="auto"/>
      </w:divBdr>
    </w:div>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 w:id="1566839439">
      <w:bodyDiv w:val="1"/>
      <w:marLeft w:val="0"/>
      <w:marRight w:val="0"/>
      <w:marTop w:val="0"/>
      <w:marBottom w:val="0"/>
      <w:divBdr>
        <w:top w:val="none" w:sz="0" w:space="0" w:color="auto"/>
        <w:left w:val="none" w:sz="0" w:space="0" w:color="auto"/>
        <w:bottom w:val="none" w:sz="0" w:space="0" w:color="auto"/>
        <w:right w:val="none" w:sz="0" w:space="0" w:color="auto"/>
      </w:divBdr>
    </w:div>
    <w:div w:id="1575774790">
      <w:bodyDiv w:val="1"/>
      <w:marLeft w:val="0"/>
      <w:marRight w:val="0"/>
      <w:marTop w:val="0"/>
      <w:marBottom w:val="0"/>
      <w:divBdr>
        <w:top w:val="none" w:sz="0" w:space="0" w:color="auto"/>
        <w:left w:val="none" w:sz="0" w:space="0" w:color="auto"/>
        <w:bottom w:val="none" w:sz="0" w:space="0" w:color="auto"/>
        <w:right w:val="none" w:sz="0" w:space="0" w:color="auto"/>
      </w:divBdr>
      <w:divsChild>
        <w:div w:id="1966540549">
          <w:marLeft w:val="0"/>
          <w:marRight w:val="0"/>
          <w:marTop w:val="0"/>
          <w:marBottom w:val="0"/>
          <w:divBdr>
            <w:top w:val="none" w:sz="0" w:space="0" w:color="auto"/>
            <w:left w:val="none" w:sz="0" w:space="0" w:color="auto"/>
            <w:bottom w:val="none" w:sz="0" w:space="0" w:color="auto"/>
            <w:right w:val="none" w:sz="0" w:space="0" w:color="auto"/>
          </w:divBdr>
        </w:div>
        <w:div w:id="1424642098">
          <w:marLeft w:val="0"/>
          <w:marRight w:val="0"/>
          <w:marTop w:val="0"/>
          <w:marBottom w:val="0"/>
          <w:divBdr>
            <w:top w:val="none" w:sz="0" w:space="0" w:color="auto"/>
            <w:left w:val="none" w:sz="0" w:space="0" w:color="auto"/>
            <w:bottom w:val="none" w:sz="0" w:space="0" w:color="auto"/>
            <w:right w:val="none" w:sz="0" w:space="0" w:color="auto"/>
          </w:divBdr>
        </w:div>
        <w:div w:id="843714155">
          <w:marLeft w:val="0"/>
          <w:marRight w:val="0"/>
          <w:marTop w:val="0"/>
          <w:marBottom w:val="0"/>
          <w:divBdr>
            <w:top w:val="none" w:sz="0" w:space="0" w:color="auto"/>
            <w:left w:val="none" w:sz="0" w:space="0" w:color="auto"/>
            <w:bottom w:val="none" w:sz="0" w:space="0" w:color="auto"/>
            <w:right w:val="none" w:sz="0" w:space="0" w:color="auto"/>
          </w:divBdr>
        </w:div>
        <w:div w:id="878083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dc002\blankai\ras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F6268E-6DFE-448B-BB8A-10137803343C}"/>
</file>

<file path=customXml/itemProps2.xml><?xml version="1.0" encoding="utf-8"?>
<ds:datastoreItem xmlns:ds="http://schemas.openxmlformats.org/officeDocument/2006/customXml" ds:itemID="{8E9A6A0C-E38A-462A-BD0B-58FC83FCEF4C}"/>
</file>

<file path=customXml/itemProps3.xml><?xml version="1.0" encoding="utf-8"?>
<ds:datastoreItem xmlns:ds="http://schemas.openxmlformats.org/officeDocument/2006/customXml" ds:itemID="{690586D1-D06D-4233-A757-7EDC4B4520EC}"/>
</file>

<file path=docProps/app.xml><?xml version="1.0" encoding="utf-8"?>
<Properties xmlns="http://schemas.openxmlformats.org/officeDocument/2006/extended-properties" xmlns:vt="http://schemas.openxmlformats.org/officeDocument/2006/docPropsVTypes">
  <Template>rastas</Template>
  <TotalTime>41</TotalTime>
  <Pages>3</Pages>
  <Words>5469</Words>
  <Characters>3118</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VKS</Company>
  <LinksUpToDate>false</LinksUpToDate>
  <CharactersWithSpaces>8570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a384d98a-25da-4188-80f9-8a622acf5859</dc:title>
  <dc:subject/>
  <dc:creator>Zabietienė Jolanta</dc:creator>
  <cp:keywords/>
  <cp:lastModifiedBy>Zabietienė Jolanta</cp:lastModifiedBy>
  <cp:revision>4</cp:revision>
  <cp:lastPrinted>2019-03-27T11:17:00Z</cp:lastPrinted>
  <dcterms:created xsi:type="dcterms:W3CDTF">2019-03-27T10:03:00Z</dcterms:created>
  <dcterms:modified xsi:type="dcterms:W3CDTF">2019-03-27T12:05:00Z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_DocHome">
    <vt:i4>1223267074</vt:i4>
  </property>
  <property fmtid="{D5CDD505-2E9C-101B-9397-08002B2CF9AE}" pid="4" name="ContentTypeId">
    <vt:lpwstr>0x010100D8ECFFBDDA118244861569856C5AC6C3</vt:lpwstr>
  </property>
</Properties>
</file>