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77CF0" w14:textId="74BAB98B" w:rsidR="007E5127" w:rsidRDefault="00067773" w:rsidP="007E5127">
      <w:pPr>
        <w:ind w:left="7088" w:right="339" w:firstLine="0"/>
        <w:rPr>
          <w:b/>
          <w:szCs w:val="24"/>
        </w:rPr>
      </w:pPr>
      <w:r w:rsidRPr="00CD7D0B">
        <w:rPr>
          <w:b/>
          <w:szCs w:val="24"/>
        </w:rPr>
        <w:t xml:space="preserve">Projekto </w:t>
      </w:r>
    </w:p>
    <w:p w14:paraId="700824D7" w14:textId="77777777" w:rsidR="00C827CC" w:rsidRPr="00CD7D0B" w:rsidRDefault="00067773" w:rsidP="00443F78">
      <w:pPr>
        <w:ind w:left="7088" w:right="339" w:firstLine="0"/>
        <w:rPr>
          <w:b/>
          <w:szCs w:val="24"/>
        </w:rPr>
      </w:pPr>
      <w:r w:rsidRPr="00CD7D0B">
        <w:rPr>
          <w:b/>
          <w:szCs w:val="24"/>
        </w:rPr>
        <w:t>lyginamasis variantas</w:t>
      </w:r>
    </w:p>
    <w:p w14:paraId="672A6659" w14:textId="77777777" w:rsidR="008A13B8" w:rsidRPr="00CD7D0B" w:rsidRDefault="008A13B8" w:rsidP="008A13B8">
      <w:pPr>
        <w:ind w:left="7230" w:right="339"/>
        <w:jc w:val="right"/>
        <w:rPr>
          <w:b/>
          <w:szCs w:val="24"/>
        </w:rPr>
      </w:pPr>
    </w:p>
    <w:p w14:paraId="6E7BEAA2" w14:textId="77777777" w:rsidR="00C827CC" w:rsidRPr="00CD7D0B" w:rsidRDefault="00C827CC" w:rsidP="008A13B8">
      <w:pPr>
        <w:ind w:left="7230" w:right="339"/>
        <w:rPr>
          <w:szCs w:val="24"/>
        </w:rPr>
      </w:pPr>
      <w:r w:rsidRPr="00CD7D0B">
        <w:rPr>
          <w:bCs/>
          <w:szCs w:val="24"/>
        </w:rPr>
        <w:t> </w:t>
      </w:r>
    </w:p>
    <w:p w14:paraId="4D6D231B" w14:textId="77777777" w:rsidR="00C827CC" w:rsidRPr="00CD7D0B" w:rsidRDefault="00C827CC" w:rsidP="008A13B8">
      <w:pPr>
        <w:ind w:right="339"/>
        <w:jc w:val="center"/>
        <w:rPr>
          <w:b/>
          <w:bCs/>
          <w:szCs w:val="24"/>
        </w:rPr>
      </w:pPr>
      <w:r w:rsidRPr="00CD7D0B">
        <w:rPr>
          <w:b/>
          <w:bCs/>
          <w:szCs w:val="24"/>
        </w:rPr>
        <w:t>LIETUVOS RESPUBLIKOS VYRIAUSYBĖ</w:t>
      </w:r>
    </w:p>
    <w:p w14:paraId="0A37501D" w14:textId="77777777" w:rsidR="00C827CC" w:rsidRPr="00CD7D0B" w:rsidRDefault="00C827CC" w:rsidP="008A13B8">
      <w:pPr>
        <w:ind w:right="339"/>
        <w:rPr>
          <w:szCs w:val="24"/>
        </w:rPr>
      </w:pPr>
    </w:p>
    <w:p w14:paraId="32ED44F6" w14:textId="77777777" w:rsidR="00C827CC" w:rsidRPr="00CD7D0B" w:rsidRDefault="00C827CC" w:rsidP="008A13B8">
      <w:pPr>
        <w:ind w:right="339"/>
        <w:jc w:val="center"/>
        <w:rPr>
          <w:b/>
          <w:bCs/>
          <w:szCs w:val="24"/>
        </w:rPr>
      </w:pPr>
      <w:r w:rsidRPr="00CD7D0B">
        <w:rPr>
          <w:b/>
          <w:bCs/>
          <w:szCs w:val="24"/>
        </w:rPr>
        <w:t>NUTARIMAS</w:t>
      </w:r>
    </w:p>
    <w:p w14:paraId="3D6B3634" w14:textId="59EFC749" w:rsidR="00C827CC" w:rsidRPr="00CD7D0B" w:rsidRDefault="00C827CC" w:rsidP="008A13B8">
      <w:pPr>
        <w:pStyle w:val="Pagrindinistekstas3"/>
        <w:ind w:right="339"/>
        <w:rPr>
          <w:szCs w:val="24"/>
        </w:rPr>
      </w:pPr>
      <w:r w:rsidRPr="00CD7D0B">
        <w:rPr>
          <w:bCs/>
          <w:caps w:val="0"/>
          <w:szCs w:val="24"/>
        </w:rPr>
        <w:t xml:space="preserve">DĖL </w:t>
      </w:r>
      <w:r w:rsidRPr="00CD7D0B">
        <w:rPr>
          <w:bCs/>
          <w:szCs w:val="24"/>
        </w:rPr>
        <w:t xml:space="preserve">LIETUVOS RESPUBLIKOS VYRIAUSYBĖS </w:t>
      </w:r>
      <w:smartTag w:uri="urn:schemas-microsoft-com:office:smarttags" w:element="metricconverter">
        <w:smartTagPr>
          <w:attr w:name="ProductID" w:val="2003 m"/>
        </w:smartTagPr>
        <w:r w:rsidRPr="00CD7D0B">
          <w:rPr>
            <w:szCs w:val="24"/>
          </w:rPr>
          <w:t>2003 M</w:t>
        </w:r>
      </w:smartTag>
      <w:r w:rsidRPr="00CD7D0B">
        <w:rPr>
          <w:szCs w:val="24"/>
        </w:rPr>
        <w:t xml:space="preserve">. KOVO 3 D. NUTARIMO NR. 277 „DĖL įmonių, veikiančių energetikos srityje, energijos ar kuro, kuriŲ reikia elektros ir šilumos energijai gaminti, pirkimų </w:t>
      </w:r>
      <w:r w:rsidR="00DA65BC" w:rsidRPr="00CD7D0B">
        <w:rPr>
          <w:szCs w:val="24"/>
        </w:rPr>
        <w:t>TAISYKLIŲ</w:t>
      </w:r>
      <w:r w:rsidR="001778D0">
        <w:rPr>
          <w:szCs w:val="24"/>
        </w:rPr>
        <w:t xml:space="preserve"> patvirtinimo</w:t>
      </w:r>
      <w:r w:rsidRPr="00CD7D0B">
        <w:rPr>
          <w:szCs w:val="24"/>
        </w:rPr>
        <w:t>“ PAKEITIMO</w:t>
      </w:r>
    </w:p>
    <w:p w14:paraId="5DAB6C7B" w14:textId="77777777" w:rsidR="00C827CC" w:rsidRPr="00CD7D0B" w:rsidRDefault="00C827CC" w:rsidP="008A13B8">
      <w:pPr>
        <w:ind w:right="339"/>
        <w:rPr>
          <w:b/>
          <w:szCs w:val="24"/>
        </w:rPr>
      </w:pPr>
    </w:p>
    <w:p w14:paraId="27D0E890" w14:textId="599A2AF9" w:rsidR="00C827CC" w:rsidRPr="00CD7D0B" w:rsidRDefault="0058000F" w:rsidP="008A13B8">
      <w:pPr>
        <w:ind w:right="339"/>
        <w:jc w:val="center"/>
        <w:rPr>
          <w:szCs w:val="24"/>
        </w:rPr>
      </w:pPr>
      <w:r w:rsidRPr="00CD7D0B">
        <w:rPr>
          <w:szCs w:val="24"/>
        </w:rPr>
        <w:t>20</w:t>
      </w:r>
      <w:r w:rsidR="000D0122">
        <w:rPr>
          <w:szCs w:val="24"/>
        </w:rPr>
        <w:t>20</w:t>
      </w:r>
      <w:r w:rsidRPr="00CD7D0B">
        <w:rPr>
          <w:szCs w:val="24"/>
        </w:rPr>
        <w:t xml:space="preserve"> </w:t>
      </w:r>
      <w:r w:rsidR="00C827CC" w:rsidRPr="00CD7D0B">
        <w:rPr>
          <w:szCs w:val="24"/>
        </w:rPr>
        <w:t xml:space="preserve">m.     </w:t>
      </w:r>
      <w:r w:rsidR="00B73E04" w:rsidRPr="00CD7D0B">
        <w:rPr>
          <w:szCs w:val="24"/>
        </w:rPr>
        <w:t xml:space="preserve"> </w:t>
      </w:r>
      <w:r w:rsidR="00C827CC" w:rsidRPr="00CD7D0B">
        <w:rPr>
          <w:szCs w:val="24"/>
        </w:rPr>
        <w:t xml:space="preserve">             d. Nr.</w:t>
      </w:r>
    </w:p>
    <w:p w14:paraId="3485A90D" w14:textId="77777777" w:rsidR="00C827CC" w:rsidRPr="00CD7D0B" w:rsidRDefault="00C827CC" w:rsidP="008A13B8">
      <w:pPr>
        <w:ind w:right="339"/>
        <w:jc w:val="center"/>
        <w:rPr>
          <w:szCs w:val="24"/>
        </w:rPr>
      </w:pPr>
      <w:r w:rsidRPr="00CD7D0B">
        <w:rPr>
          <w:szCs w:val="24"/>
        </w:rPr>
        <w:t>Vilnius</w:t>
      </w:r>
    </w:p>
    <w:p w14:paraId="02EB378F" w14:textId="77777777" w:rsidR="00C827CC" w:rsidRPr="00CD7D0B" w:rsidRDefault="00C827CC" w:rsidP="008A13B8">
      <w:pPr>
        <w:ind w:right="339" w:firstLine="720"/>
        <w:rPr>
          <w:szCs w:val="24"/>
        </w:rPr>
      </w:pPr>
    </w:p>
    <w:p w14:paraId="3E8E894B" w14:textId="77777777" w:rsidR="00CD7D0B" w:rsidRPr="004647E9" w:rsidRDefault="0057045B" w:rsidP="00A24D5F">
      <w:pPr>
        <w:tabs>
          <w:tab w:val="left" w:pos="1134"/>
        </w:tabs>
        <w:spacing w:line="276" w:lineRule="auto"/>
        <w:rPr>
          <w:szCs w:val="24"/>
        </w:rPr>
      </w:pPr>
      <w:r w:rsidRPr="004647E9">
        <w:rPr>
          <w:szCs w:val="24"/>
        </w:rPr>
        <w:t>Lietuvos Respublikos Vyriausybė n u t a r i a:</w:t>
      </w:r>
    </w:p>
    <w:p w14:paraId="6D70A9CD" w14:textId="609AAD3B" w:rsidR="00390939" w:rsidRDefault="00390939" w:rsidP="00E26EB0">
      <w:pPr>
        <w:pStyle w:val="Sraopastraipa"/>
        <w:numPr>
          <w:ilvl w:val="0"/>
          <w:numId w:val="7"/>
        </w:numPr>
        <w:tabs>
          <w:tab w:val="left" w:pos="993"/>
        </w:tabs>
        <w:spacing w:after="0"/>
        <w:ind w:left="0" w:firstLine="709"/>
        <w:rPr>
          <w:rFonts w:ascii="Times New Roman" w:hAnsi="Times New Roman"/>
          <w:sz w:val="24"/>
          <w:szCs w:val="24"/>
        </w:rPr>
      </w:pPr>
      <w:r w:rsidRPr="004647E9">
        <w:rPr>
          <w:rFonts w:ascii="Times New Roman" w:hAnsi="Times New Roman"/>
          <w:sz w:val="24"/>
          <w:szCs w:val="24"/>
        </w:rPr>
        <w:t>Pakeisti Įmonių, veikiančių energetikos srityje, energijos ar kuro, kurių reikia elektros ir šilumos energijai gaminti, pirkimų taisykles, patvirtintas Lietuvos Respublikos Vyriausybės 2003 m. kovo 3 d. nutarimu Nr. 277 „Dėl Įmonių, veikiančių energetikos srityje, energijos ar kuro, kurių reikia elektros ir šilumos energijai gaminti, pirkimų taisyklių patvirtinimo“</w:t>
      </w:r>
      <w:r w:rsidR="003F7481">
        <w:rPr>
          <w:rFonts w:ascii="Times New Roman" w:hAnsi="Times New Roman"/>
          <w:sz w:val="24"/>
          <w:szCs w:val="24"/>
        </w:rPr>
        <w:t xml:space="preserve"> (toliau – Taisyklės)</w:t>
      </w:r>
      <w:r>
        <w:rPr>
          <w:rFonts w:ascii="Times New Roman" w:hAnsi="Times New Roman"/>
          <w:sz w:val="24"/>
          <w:szCs w:val="24"/>
        </w:rPr>
        <w:t>:</w:t>
      </w:r>
    </w:p>
    <w:p w14:paraId="183C8B3D" w14:textId="19EB282B" w:rsidR="001B5584" w:rsidRPr="004647E9" w:rsidRDefault="001B5584" w:rsidP="00E26EB0">
      <w:pPr>
        <w:pStyle w:val="Sraopastraipa"/>
        <w:numPr>
          <w:ilvl w:val="1"/>
          <w:numId w:val="7"/>
        </w:numPr>
        <w:tabs>
          <w:tab w:val="left" w:pos="993"/>
          <w:tab w:val="left" w:pos="1134"/>
        </w:tabs>
        <w:spacing w:after="0"/>
        <w:ind w:hanging="83"/>
        <w:rPr>
          <w:rFonts w:ascii="Times New Roman" w:hAnsi="Times New Roman"/>
          <w:sz w:val="24"/>
          <w:szCs w:val="24"/>
        </w:rPr>
      </w:pPr>
      <w:r w:rsidRPr="004647E9">
        <w:rPr>
          <w:rFonts w:ascii="Times New Roman" w:hAnsi="Times New Roman"/>
          <w:sz w:val="24"/>
          <w:szCs w:val="24"/>
        </w:rPr>
        <w:t xml:space="preserve">Pakeisti </w:t>
      </w:r>
      <w:r w:rsidR="00D41BA8" w:rsidRPr="004647E9">
        <w:rPr>
          <w:rFonts w:ascii="Times New Roman" w:hAnsi="Times New Roman"/>
          <w:sz w:val="24"/>
          <w:szCs w:val="24"/>
        </w:rPr>
        <w:t>2</w:t>
      </w:r>
      <w:r w:rsidR="00D41BA8" w:rsidRPr="004647E9">
        <w:rPr>
          <w:rFonts w:ascii="Times New Roman" w:hAnsi="Times New Roman"/>
          <w:sz w:val="24"/>
          <w:szCs w:val="24"/>
          <w:vertAlign w:val="superscript"/>
        </w:rPr>
        <w:t>1</w:t>
      </w:r>
      <w:r w:rsidRPr="004647E9">
        <w:rPr>
          <w:rFonts w:ascii="Times New Roman" w:hAnsi="Times New Roman"/>
          <w:sz w:val="24"/>
          <w:szCs w:val="24"/>
        </w:rPr>
        <w:t xml:space="preserve"> punkt</w:t>
      </w:r>
      <w:r w:rsidR="00D41BA8" w:rsidRPr="004647E9">
        <w:rPr>
          <w:rFonts w:ascii="Times New Roman" w:hAnsi="Times New Roman"/>
          <w:sz w:val="24"/>
          <w:szCs w:val="24"/>
        </w:rPr>
        <w:t>o pirmąją pastraipą</w:t>
      </w:r>
      <w:r w:rsidRPr="004647E9">
        <w:rPr>
          <w:rFonts w:ascii="Times New Roman" w:hAnsi="Times New Roman"/>
          <w:sz w:val="24"/>
          <w:szCs w:val="24"/>
        </w:rPr>
        <w:t xml:space="preserve"> ir j</w:t>
      </w:r>
      <w:r w:rsidR="00D41BA8" w:rsidRPr="004647E9">
        <w:rPr>
          <w:rFonts w:ascii="Times New Roman" w:hAnsi="Times New Roman"/>
          <w:sz w:val="24"/>
          <w:szCs w:val="24"/>
        </w:rPr>
        <w:t>ą</w:t>
      </w:r>
      <w:r w:rsidRPr="004647E9">
        <w:rPr>
          <w:rFonts w:ascii="Times New Roman" w:hAnsi="Times New Roman"/>
          <w:sz w:val="24"/>
          <w:szCs w:val="24"/>
        </w:rPr>
        <w:t xml:space="preserve"> išdėstyti taip:</w:t>
      </w:r>
    </w:p>
    <w:p w14:paraId="65B661CC" w14:textId="490CBE50" w:rsidR="001B5584" w:rsidRPr="004647E9" w:rsidRDefault="001B5584" w:rsidP="00A24D5F">
      <w:pPr>
        <w:pStyle w:val="Sraopastraipa"/>
        <w:tabs>
          <w:tab w:val="left" w:pos="1134"/>
        </w:tabs>
        <w:spacing w:after="0"/>
        <w:ind w:left="0"/>
        <w:rPr>
          <w:rFonts w:ascii="Times New Roman" w:hAnsi="Times New Roman"/>
          <w:sz w:val="24"/>
          <w:szCs w:val="24"/>
        </w:rPr>
      </w:pPr>
      <w:r w:rsidRPr="004647E9">
        <w:rPr>
          <w:rFonts w:ascii="Times New Roman" w:hAnsi="Times New Roman"/>
          <w:sz w:val="24"/>
          <w:szCs w:val="24"/>
        </w:rPr>
        <w:t>„</w:t>
      </w:r>
      <w:r w:rsidR="009B2C8E" w:rsidRPr="004647E9">
        <w:rPr>
          <w:rFonts w:ascii="Times New Roman" w:hAnsi="Times New Roman"/>
          <w:sz w:val="24"/>
          <w:szCs w:val="24"/>
        </w:rPr>
        <w:t>2</w:t>
      </w:r>
      <w:r w:rsidR="009B2C8E" w:rsidRPr="004647E9">
        <w:rPr>
          <w:rFonts w:ascii="Times New Roman" w:hAnsi="Times New Roman"/>
          <w:sz w:val="24"/>
          <w:szCs w:val="24"/>
          <w:vertAlign w:val="superscript"/>
        </w:rPr>
        <w:t>1</w:t>
      </w:r>
      <w:r w:rsidRPr="004647E9">
        <w:rPr>
          <w:rFonts w:ascii="Times New Roman" w:hAnsi="Times New Roman"/>
          <w:sz w:val="24"/>
          <w:szCs w:val="24"/>
        </w:rPr>
        <w:t>.</w:t>
      </w:r>
      <w:r w:rsidR="00756DBA" w:rsidRPr="004647E9">
        <w:rPr>
          <w:rFonts w:ascii="Times New Roman" w:hAnsi="Times New Roman"/>
          <w:sz w:val="24"/>
          <w:szCs w:val="24"/>
        </w:rPr>
        <w:t xml:space="preserve"> Esant ekstremaliai energetikos padėčiai, įmonės, veikiančios energetikos srityje, energijos ar kuro, kurių reikia elektros ir šilumos energijai gaminti, pirkimus turi teisę vykdyti netaikydamos Taisyklių nuostatų. Jeigu energetikos įmonė energijos išteklius įsigyja ne biržoje, ji ne vėliau kaip per 5 darbo dienas po to, kai pasibaigia pirkimo procedūros, privalo informaciją apie tokią sudarytą energijos išteklių įsigijimo sutartį pateikti Viešųjų pirkimų tarnybai ir Valstybinei </w:t>
      </w:r>
      <w:r w:rsidR="00756DBA" w:rsidRPr="004647E9">
        <w:rPr>
          <w:rFonts w:ascii="Times New Roman" w:hAnsi="Times New Roman"/>
          <w:strike/>
          <w:sz w:val="24"/>
          <w:szCs w:val="24"/>
        </w:rPr>
        <w:t>kainų ir energetikos kontrolės komisijai</w:t>
      </w:r>
      <w:r w:rsidR="00756DBA" w:rsidRPr="004647E9">
        <w:rPr>
          <w:rFonts w:ascii="Times New Roman" w:hAnsi="Times New Roman"/>
          <w:sz w:val="24"/>
          <w:szCs w:val="24"/>
        </w:rPr>
        <w:t xml:space="preserve"> </w:t>
      </w:r>
      <w:r w:rsidR="006507E8" w:rsidRPr="004647E9">
        <w:rPr>
          <w:rFonts w:ascii="Times New Roman" w:hAnsi="Times New Roman"/>
          <w:b/>
          <w:bCs/>
          <w:sz w:val="24"/>
          <w:szCs w:val="24"/>
        </w:rPr>
        <w:t>energetikos reguliavimo tarybai</w:t>
      </w:r>
      <w:r w:rsidR="006507E8" w:rsidRPr="004647E9">
        <w:rPr>
          <w:rFonts w:ascii="Times New Roman" w:hAnsi="Times New Roman"/>
          <w:sz w:val="24"/>
          <w:szCs w:val="24"/>
        </w:rPr>
        <w:t xml:space="preserve"> </w:t>
      </w:r>
      <w:r w:rsidR="00756DBA" w:rsidRPr="004647E9">
        <w:rPr>
          <w:rFonts w:ascii="Times New Roman" w:hAnsi="Times New Roman"/>
          <w:sz w:val="24"/>
          <w:szCs w:val="24"/>
        </w:rPr>
        <w:t>ir nurodyti</w:t>
      </w:r>
      <w:r w:rsidR="006507E8" w:rsidRPr="004647E9">
        <w:rPr>
          <w:rFonts w:ascii="Times New Roman" w:hAnsi="Times New Roman"/>
          <w:sz w:val="24"/>
          <w:szCs w:val="24"/>
        </w:rPr>
        <w:t>:</w:t>
      </w:r>
      <w:r w:rsidRPr="004647E9">
        <w:rPr>
          <w:rFonts w:ascii="Times New Roman" w:hAnsi="Times New Roman"/>
          <w:sz w:val="24"/>
          <w:szCs w:val="24"/>
        </w:rPr>
        <w:t>“</w:t>
      </w:r>
      <w:r w:rsidR="006507E8" w:rsidRPr="004647E9">
        <w:rPr>
          <w:rFonts w:ascii="Times New Roman" w:hAnsi="Times New Roman"/>
          <w:sz w:val="24"/>
          <w:szCs w:val="24"/>
        </w:rPr>
        <w:t>.</w:t>
      </w:r>
    </w:p>
    <w:p w14:paraId="7BFCAF27" w14:textId="46C0E18C" w:rsidR="00CA0D9C" w:rsidRPr="004647E9" w:rsidRDefault="00CA0D9C" w:rsidP="00CC1D49">
      <w:pPr>
        <w:pStyle w:val="Sraopastraipa"/>
        <w:numPr>
          <w:ilvl w:val="1"/>
          <w:numId w:val="7"/>
        </w:numPr>
        <w:tabs>
          <w:tab w:val="left" w:pos="1134"/>
        </w:tabs>
        <w:spacing w:after="0"/>
        <w:ind w:hanging="83"/>
        <w:rPr>
          <w:rFonts w:ascii="Times New Roman" w:hAnsi="Times New Roman"/>
          <w:sz w:val="24"/>
          <w:szCs w:val="24"/>
        </w:rPr>
      </w:pPr>
      <w:r w:rsidRPr="004647E9">
        <w:rPr>
          <w:rFonts w:ascii="Times New Roman" w:hAnsi="Times New Roman"/>
          <w:sz w:val="24"/>
          <w:szCs w:val="24"/>
        </w:rPr>
        <w:t xml:space="preserve">Pakeisti </w:t>
      </w:r>
      <w:r w:rsidR="000D0122" w:rsidRPr="004647E9">
        <w:rPr>
          <w:rFonts w:ascii="Times New Roman" w:hAnsi="Times New Roman"/>
          <w:sz w:val="24"/>
          <w:szCs w:val="24"/>
        </w:rPr>
        <w:t>127</w:t>
      </w:r>
      <w:r w:rsidRPr="004647E9">
        <w:rPr>
          <w:rFonts w:ascii="Times New Roman" w:hAnsi="Times New Roman"/>
          <w:sz w:val="24"/>
          <w:szCs w:val="24"/>
        </w:rPr>
        <w:t xml:space="preserve"> punktą ir jį išdėstyti taip:</w:t>
      </w:r>
    </w:p>
    <w:p w14:paraId="67FC8285" w14:textId="5F89209D" w:rsidR="00CA0D9C" w:rsidRPr="004647E9" w:rsidRDefault="3C445678" w:rsidP="00A24D5F">
      <w:pPr>
        <w:pStyle w:val="Sraopastraipa"/>
        <w:tabs>
          <w:tab w:val="left" w:pos="1134"/>
        </w:tabs>
        <w:spacing w:after="0"/>
        <w:ind w:left="0"/>
        <w:rPr>
          <w:rFonts w:ascii="Times New Roman" w:hAnsi="Times New Roman"/>
          <w:sz w:val="24"/>
          <w:szCs w:val="24"/>
        </w:rPr>
      </w:pPr>
      <w:r w:rsidRPr="004647E9">
        <w:rPr>
          <w:rFonts w:ascii="Times New Roman" w:hAnsi="Times New Roman"/>
          <w:sz w:val="24"/>
          <w:szCs w:val="24"/>
        </w:rPr>
        <w:t>„</w:t>
      </w:r>
      <w:r w:rsidR="00BE02D9" w:rsidRPr="004647E9">
        <w:rPr>
          <w:rFonts w:ascii="Times New Roman" w:hAnsi="Times New Roman"/>
          <w:sz w:val="24"/>
          <w:szCs w:val="24"/>
        </w:rPr>
        <w:t>127. Perkami biokuro produktai privalo būti įsigyjami energetiniais matavimo vienetais (</w:t>
      </w:r>
      <w:r w:rsidR="00BE02D9" w:rsidRPr="00E94B09">
        <w:rPr>
          <w:rFonts w:ascii="Times New Roman" w:hAnsi="Times New Roman"/>
          <w:strike/>
          <w:sz w:val="24"/>
          <w:szCs w:val="24"/>
        </w:rPr>
        <w:t>tne</w:t>
      </w:r>
      <w:r w:rsidR="00EF4A5C">
        <w:rPr>
          <w:rFonts w:ascii="Times New Roman" w:hAnsi="Times New Roman"/>
          <w:b/>
          <w:bCs/>
          <w:sz w:val="24"/>
          <w:szCs w:val="24"/>
        </w:rPr>
        <w:t xml:space="preserve"> MWh</w:t>
      </w:r>
      <w:r w:rsidR="00BE02D9" w:rsidRPr="004647E9">
        <w:rPr>
          <w:rFonts w:ascii="Times New Roman" w:hAnsi="Times New Roman"/>
          <w:sz w:val="24"/>
          <w:szCs w:val="24"/>
        </w:rPr>
        <w:t>), išskyrus kai perkama malkinė mediena.</w:t>
      </w:r>
      <w:r w:rsidR="00175FDB">
        <w:rPr>
          <w:rFonts w:ascii="Times New Roman" w:hAnsi="Times New Roman"/>
          <w:sz w:val="24"/>
          <w:szCs w:val="24"/>
        </w:rPr>
        <w:t xml:space="preserve"> </w:t>
      </w:r>
      <w:r w:rsidR="00BE02D9" w:rsidRPr="004647E9">
        <w:rPr>
          <w:rFonts w:ascii="Times New Roman" w:hAnsi="Times New Roman"/>
          <w:sz w:val="24"/>
          <w:szCs w:val="24"/>
        </w:rPr>
        <w:t>Įsigyto biokuro kiekio apskaita atliekama energetikos ministro tvirtinamose Kietojo biokuro apskaitos taisyklėse nustatyta tvarka.</w:t>
      </w:r>
      <w:r w:rsidRPr="004647E9">
        <w:rPr>
          <w:rFonts w:ascii="Times New Roman" w:hAnsi="Times New Roman"/>
          <w:sz w:val="24"/>
          <w:szCs w:val="24"/>
        </w:rPr>
        <w:t>“</w:t>
      </w:r>
    </w:p>
    <w:p w14:paraId="0D06FAEC" w14:textId="76E25C26" w:rsidR="00101543" w:rsidRPr="004647E9" w:rsidRDefault="3C445678" w:rsidP="00C95023">
      <w:pPr>
        <w:pStyle w:val="Sraopastraipa"/>
        <w:numPr>
          <w:ilvl w:val="1"/>
          <w:numId w:val="7"/>
        </w:numPr>
        <w:tabs>
          <w:tab w:val="left" w:pos="1134"/>
        </w:tabs>
        <w:spacing w:after="0"/>
        <w:ind w:hanging="83"/>
        <w:rPr>
          <w:rFonts w:ascii="Times New Roman" w:hAnsi="Times New Roman"/>
          <w:sz w:val="24"/>
          <w:szCs w:val="24"/>
        </w:rPr>
      </w:pPr>
      <w:r w:rsidRPr="004647E9">
        <w:rPr>
          <w:rFonts w:ascii="Times New Roman" w:hAnsi="Times New Roman"/>
          <w:sz w:val="24"/>
          <w:szCs w:val="24"/>
        </w:rPr>
        <w:t xml:space="preserve">Pakeisti </w:t>
      </w:r>
      <w:r w:rsidR="00904DAB" w:rsidRPr="004647E9">
        <w:rPr>
          <w:rFonts w:ascii="Times New Roman" w:hAnsi="Times New Roman"/>
          <w:sz w:val="24"/>
          <w:szCs w:val="24"/>
        </w:rPr>
        <w:t>142</w:t>
      </w:r>
      <w:r w:rsidRPr="004647E9">
        <w:rPr>
          <w:rFonts w:ascii="Times New Roman" w:hAnsi="Times New Roman"/>
          <w:sz w:val="24"/>
          <w:szCs w:val="24"/>
        </w:rPr>
        <w:t xml:space="preserve"> punktą ir jį išdėstyti taip:</w:t>
      </w:r>
    </w:p>
    <w:p w14:paraId="7149CF5F" w14:textId="346F4E24" w:rsidR="00880EA1" w:rsidRPr="004647E9" w:rsidRDefault="3C445678" w:rsidP="00A24D5F">
      <w:pPr>
        <w:tabs>
          <w:tab w:val="left" w:pos="1134"/>
        </w:tabs>
        <w:spacing w:line="276" w:lineRule="auto"/>
        <w:rPr>
          <w:szCs w:val="24"/>
        </w:rPr>
      </w:pPr>
      <w:r w:rsidRPr="004647E9">
        <w:rPr>
          <w:szCs w:val="24"/>
        </w:rPr>
        <w:t>„</w:t>
      </w:r>
      <w:r w:rsidR="00904DAB" w:rsidRPr="004647E9">
        <w:rPr>
          <w:szCs w:val="24"/>
        </w:rPr>
        <w:t xml:space="preserve">142. Taisyklių reikalavimų vykdymo ir taikymo kontrolę užtikrina Valstybinė </w:t>
      </w:r>
      <w:r w:rsidR="00904DAB" w:rsidRPr="004647E9">
        <w:rPr>
          <w:strike/>
          <w:szCs w:val="24"/>
        </w:rPr>
        <w:t>kainų ir energetikos kontrolės komisija</w:t>
      </w:r>
      <w:r w:rsidR="00904DAB" w:rsidRPr="004647E9">
        <w:rPr>
          <w:szCs w:val="24"/>
        </w:rPr>
        <w:t xml:space="preserve"> </w:t>
      </w:r>
      <w:r w:rsidR="00904DAB" w:rsidRPr="004647E9">
        <w:rPr>
          <w:b/>
          <w:bCs/>
          <w:szCs w:val="24"/>
        </w:rPr>
        <w:t>energetikos reguliavimo taryba</w:t>
      </w:r>
      <w:r w:rsidR="00904DAB" w:rsidRPr="004647E9">
        <w:rPr>
          <w:szCs w:val="24"/>
        </w:rPr>
        <w:t xml:space="preserve"> ir Viešųjų pirkimų tarnyba.</w:t>
      </w:r>
      <w:r w:rsidRPr="004647E9">
        <w:rPr>
          <w:szCs w:val="24"/>
        </w:rPr>
        <w:t>“</w:t>
      </w:r>
    </w:p>
    <w:p w14:paraId="4771EC33" w14:textId="53258880" w:rsidR="00880EA1" w:rsidRPr="004647E9" w:rsidRDefault="3C445678" w:rsidP="00C95023">
      <w:pPr>
        <w:pStyle w:val="Sraopastraipa"/>
        <w:numPr>
          <w:ilvl w:val="1"/>
          <w:numId w:val="7"/>
        </w:numPr>
        <w:tabs>
          <w:tab w:val="left" w:pos="1134"/>
        </w:tabs>
        <w:spacing w:after="0"/>
        <w:ind w:hanging="83"/>
        <w:rPr>
          <w:rFonts w:ascii="Times New Roman" w:hAnsi="Times New Roman"/>
          <w:sz w:val="24"/>
          <w:szCs w:val="24"/>
        </w:rPr>
      </w:pPr>
      <w:r w:rsidRPr="004647E9">
        <w:rPr>
          <w:rFonts w:ascii="Times New Roman" w:hAnsi="Times New Roman"/>
          <w:sz w:val="24"/>
          <w:szCs w:val="24"/>
        </w:rPr>
        <w:t xml:space="preserve">Pakeisti </w:t>
      </w:r>
      <w:r w:rsidR="005622A4" w:rsidRPr="004647E9">
        <w:rPr>
          <w:rFonts w:ascii="Times New Roman" w:hAnsi="Times New Roman"/>
          <w:sz w:val="24"/>
          <w:szCs w:val="24"/>
        </w:rPr>
        <w:t>144.3</w:t>
      </w:r>
      <w:r w:rsidRPr="004647E9">
        <w:rPr>
          <w:rFonts w:ascii="Times New Roman" w:hAnsi="Times New Roman"/>
          <w:sz w:val="24"/>
          <w:szCs w:val="24"/>
        </w:rPr>
        <w:t xml:space="preserve"> </w:t>
      </w:r>
      <w:r w:rsidR="005622A4" w:rsidRPr="004647E9">
        <w:rPr>
          <w:rFonts w:ascii="Times New Roman" w:hAnsi="Times New Roman"/>
          <w:sz w:val="24"/>
          <w:szCs w:val="24"/>
        </w:rPr>
        <w:t>pa</w:t>
      </w:r>
      <w:r w:rsidRPr="004647E9">
        <w:rPr>
          <w:rFonts w:ascii="Times New Roman" w:hAnsi="Times New Roman"/>
          <w:sz w:val="24"/>
          <w:szCs w:val="24"/>
        </w:rPr>
        <w:t>punkt</w:t>
      </w:r>
      <w:r w:rsidR="005622A4" w:rsidRPr="004647E9">
        <w:rPr>
          <w:rFonts w:ascii="Times New Roman" w:hAnsi="Times New Roman"/>
          <w:sz w:val="24"/>
          <w:szCs w:val="24"/>
        </w:rPr>
        <w:t>į</w:t>
      </w:r>
      <w:r w:rsidRPr="004647E9">
        <w:rPr>
          <w:rFonts w:ascii="Times New Roman" w:hAnsi="Times New Roman"/>
          <w:sz w:val="24"/>
          <w:szCs w:val="24"/>
        </w:rPr>
        <w:t xml:space="preserve"> ir jį išdėstyti taip:</w:t>
      </w:r>
    </w:p>
    <w:p w14:paraId="56AF5552" w14:textId="547104B3" w:rsidR="00D652F0" w:rsidRPr="004647E9" w:rsidRDefault="00D652F0" w:rsidP="00A24D5F">
      <w:pPr>
        <w:pStyle w:val="Sraopastraipa"/>
        <w:tabs>
          <w:tab w:val="left" w:pos="1134"/>
        </w:tabs>
        <w:spacing w:after="0"/>
        <w:ind w:left="0"/>
        <w:rPr>
          <w:rFonts w:ascii="Times New Roman" w:hAnsi="Times New Roman"/>
          <w:sz w:val="24"/>
          <w:szCs w:val="24"/>
        </w:rPr>
      </w:pPr>
      <w:r w:rsidRPr="004647E9">
        <w:rPr>
          <w:rFonts w:ascii="Times New Roman" w:hAnsi="Times New Roman"/>
          <w:sz w:val="24"/>
          <w:szCs w:val="24"/>
        </w:rPr>
        <w:t>„</w:t>
      </w:r>
      <w:r w:rsidR="00D365AB" w:rsidRPr="004647E9">
        <w:rPr>
          <w:rFonts w:ascii="Times New Roman" w:hAnsi="Times New Roman"/>
          <w:sz w:val="24"/>
          <w:szCs w:val="24"/>
        </w:rPr>
        <w:t xml:space="preserve">144.3. apie nustatytus Taisyklių pažeidimus pranešti Valstybinei </w:t>
      </w:r>
      <w:r w:rsidR="00D365AB" w:rsidRPr="004647E9">
        <w:rPr>
          <w:rFonts w:ascii="Times New Roman" w:hAnsi="Times New Roman"/>
          <w:strike/>
          <w:sz w:val="24"/>
          <w:szCs w:val="24"/>
        </w:rPr>
        <w:t>kainų ir energetikos kontrolės komisijai</w:t>
      </w:r>
      <w:r w:rsidR="001A66BA" w:rsidRPr="004647E9">
        <w:rPr>
          <w:rFonts w:ascii="Times New Roman" w:hAnsi="Times New Roman"/>
          <w:sz w:val="24"/>
          <w:szCs w:val="24"/>
        </w:rPr>
        <w:t xml:space="preserve"> </w:t>
      </w:r>
      <w:r w:rsidR="00BF5042" w:rsidRPr="004647E9">
        <w:rPr>
          <w:rFonts w:ascii="Times New Roman" w:hAnsi="Times New Roman"/>
          <w:b/>
          <w:bCs/>
          <w:sz w:val="24"/>
          <w:szCs w:val="24"/>
        </w:rPr>
        <w:t>energetikos reguliavimo tarybai</w:t>
      </w:r>
      <w:r w:rsidR="00D365AB" w:rsidRPr="004647E9">
        <w:rPr>
          <w:rFonts w:ascii="Times New Roman" w:hAnsi="Times New Roman"/>
          <w:sz w:val="24"/>
          <w:szCs w:val="24"/>
        </w:rPr>
        <w:t>;</w:t>
      </w:r>
      <w:r w:rsidRPr="004647E9">
        <w:rPr>
          <w:rFonts w:ascii="Times New Roman" w:hAnsi="Times New Roman"/>
          <w:sz w:val="24"/>
          <w:szCs w:val="24"/>
        </w:rPr>
        <w:t>“</w:t>
      </w:r>
      <w:r w:rsidR="00E218F0" w:rsidRPr="004647E9">
        <w:rPr>
          <w:rFonts w:ascii="Times New Roman" w:hAnsi="Times New Roman"/>
          <w:sz w:val="24"/>
          <w:szCs w:val="24"/>
        </w:rPr>
        <w:t>.</w:t>
      </w:r>
    </w:p>
    <w:p w14:paraId="1E15E909" w14:textId="40C0960B" w:rsidR="00D652F0" w:rsidRPr="004647E9" w:rsidRDefault="3C445678" w:rsidP="00C95023">
      <w:pPr>
        <w:pStyle w:val="Sraopastraipa"/>
        <w:numPr>
          <w:ilvl w:val="1"/>
          <w:numId w:val="7"/>
        </w:numPr>
        <w:tabs>
          <w:tab w:val="left" w:pos="1134"/>
        </w:tabs>
        <w:spacing w:after="0"/>
        <w:ind w:hanging="83"/>
        <w:rPr>
          <w:rFonts w:ascii="Times New Roman" w:hAnsi="Times New Roman"/>
          <w:sz w:val="24"/>
          <w:szCs w:val="24"/>
        </w:rPr>
      </w:pPr>
      <w:r w:rsidRPr="004647E9">
        <w:rPr>
          <w:rFonts w:ascii="Times New Roman" w:hAnsi="Times New Roman"/>
          <w:sz w:val="24"/>
          <w:szCs w:val="24"/>
        </w:rPr>
        <w:t xml:space="preserve">Pakeisti </w:t>
      </w:r>
      <w:r w:rsidR="00E0111E" w:rsidRPr="004647E9">
        <w:rPr>
          <w:rFonts w:ascii="Times New Roman" w:hAnsi="Times New Roman"/>
          <w:sz w:val="24"/>
          <w:szCs w:val="24"/>
        </w:rPr>
        <w:t>144</w:t>
      </w:r>
      <w:r w:rsidR="00E218F0" w:rsidRPr="004647E9">
        <w:rPr>
          <w:rFonts w:ascii="Times New Roman" w:hAnsi="Times New Roman"/>
          <w:sz w:val="24"/>
          <w:szCs w:val="24"/>
        </w:rPr>
        <w:t>.6</w:t>
      </w:r>
      <w:r w:rsidRPr="004647E9">
        <w:rPr>
          <w:rFonts w:ascii="Times New Roman" w:hAnsi="Times New Roman"/>
          <w:sz w:val="24"/>
          <w:szCs w:val="24"/>
        </w:rPr>
        <w:t xml:space="preserve"> </w:t>
      </w:r>
      <w:r w:rsidR="00E218F0" w:rsidRPr="004647E9">
        <w:rPr>
          <w:rFonts w:ascii="Times New Roman" w:hAnsi="Times New Roman"/>
          <w:sz w:val="24"/>
          <w:szCs w:val="24"/>
        </w:rPr>
        <w:t>pa</w:t>
      </w:r>
      <w:r w:rsidRPr="004647E9">
        <w:rPr>
          <w:rFonts w:ascii="Times New Roman" w:hAnsi="Times New Roman"/>
          <w:sz w:val="24"/>
          <w:szCs w:val="24"/>
        </w:rPr>
        <w:t>punkt</w:t>
      </w:r>
      <w:r w:rsidR="00E218F0" w:rsidRPr="004647E9">
        <w:rPr>
          <w:rFonts w:ascii="Times New Roman" w:hAnsi="Times New Roman"/>
          <w:sz w:val="24"/>
          <w:szCs w:val="24"/>
        </w:rPr>
        <w:t>į</w:t>
      </w:r>
      <w:r w:rsidRPr="004647E9">
        <w:rPr>
          <w:rFonts w:ascii="Times New Roman" w:hAnsi="Times New Roman"/>
          <w:sz w:val="24"/>
          <w:szCs w:val="24"/>
        </w:rPr>
        <w:t xml:space="preserve"> ir jį išdėstyti taip:</w:t>
      </w:r>
    </w:p>
    <w:p w14:paraId="3179E902" w14:textId="22D257E6" w:rsidR="00D652F0" w:rsidRPr="004647E9" w:rsidRDefault="00D652F0" w:rsidP="00A24D5F">
      <w:pPr>
        <w:pStyle w:val="Sraopastraipa"/>
        <w:tabs>
          <w:tab w:val="left" w:pos="1134"/>
        </w:tabs>
        <w:spacing w:after="0"/>
        <w:ind w:left="0"/>
        <w:rPr>
          <w:rFonts w:ascii="Times New Roman" w:hAnsi="Times New Roman"/>
          <w:sz w:val="24"/>
          <w:szCs w:val="24"/>
        </w:rPr>
      </w:pPr>
      <w:r w:rsidRPr="004647E9">
        <w:rPr>
          <w:rFonts w:ascii="Times New Roman" w:hAnsi="Times New Roman"/>
          <w:sz w:val="24"/>
          <w:szCs w:val="24"/>
        </w:rPr>
        <w:t>„</w:t>
      </w:r>
      <w:r w:rsidR="00E218F0" w:rsidRPr="004647E9">
        <w:rPr>
          <w:rFonts w:ascii="Times New Roman" w:hAnsi="Times New Roman"/>
          <w:sz w:val="24"/>
          <w:szCs w:val="24"/>
        </w:rPr>
        <w:t xml:space="preserve">144.6. bendradarbiauti su Valstybine </w:t>
      </w:r>
      <w:r w:rsidR="00E218F0" w:rsidRPr="004647E9">
        <w:rPr>
          <w:rFonts w:ascii="Times New Roman" w:hAnsi="Times New Roman"/>
          <w:strike/>
          <w:sz w:val="24"/>
          <w:szCs w:val="24"/>
        </w:rPr>
        <w:t>kainų ir energetikos kontrolės komisija</w:t>
      </w:r>
      <w:r w:rsidR="00E218F0" w:rsidRPr="004647E9">
        <w:rPr>
          <w:rFonts w:ascii="Times New Roman" w:hAnsi="Times New Roman"/>
          <w:sz w:val="24"/>
          <w:szCs w:val="24"/>
        </w:rPr>
        <w:t xml:space="preserve"> </w:t>
      </w:r>
      <w:r w:rsidR="00E32018" w:rsidRPr="004647E9">
        <w:rPr>
          <w:rFonts w:ascii="Times New Roman" w:hAnsi="Times New Roman"/>
          <w:b/>
          <w:bCs/>
          <w:sz w:val="24"/>
          <w:szCs w:val="24"/>
        </w:rPr>
        <w:t xml:space="preserve">energetikos reguliavimo taryba </w:t>
      </w:r>
      <w:r w:rsidR="00E218F0" w:rsidRPr="004647E9">
        <w:rPr>
          <w:rFonts w:ascii="Times New Roman" w:hAnsi="Times New Roman"/>
          <w:sz w:val="24"/>
          <w:szCs w:val="24"/>
        </w:rPr>
        <w:t>ir teikti jai konsultacijas dėl Taisyklių 20.2–20.4 papunkčiuose nurodytų pirkimo būdų, kai yra atliekamos Taisyklių 147 punkte nurodytos atsakomybės taikymo procedūros.</w:t>
      </w:r>
      <w:r w:rsidRPr="004647E9">
        <w:rPr>
          <w:rFonts w:ascii="Times New Roman" w:hAnsi="Times New Roman"/>
          <w:sz w:val="24"/>
          <w:szCs w:val="24"/>
        </w:rPr>
        <w:t>“</w:t>
      </w:r>
    </w:p>
    <w:p w14:paraId="403EF0CD" w14:textId="7539A214" w:rsidR="00D652F0" w:rsidRPr="004647E9" w:rsidRDefault="3C445678" w:rsidP="00E26EB0">
      <w:pPr>
        <w:pStyle w:val="Sraopastraipa"/>
        <w:numPr>
          <w:ilvl w:val="1"/>
          <w:numId w:val="7"/>
        </w:numPr>
        <w:tabs>
          <w:tab w:val="left" w:pos="1134"/>
        </w:tabs>
        <w:spacing w:after="0"/>
        <w:ind w:hanging="83"/>
        <w:rPr>
          <w:rFonts w:ascii="Times New Roman" w:hAnsi="Times New Roman"/>
          <w:sz w:val="24"/>
          <w:szCs w:val="24"/>
        </w:rPr>
      </w:pPr>
      <w:r w:rsidRPr="004647E9">
        <w:rPr>
          <w:rFonts w:ascii="Times New Roman" w:hAnsi="Times New Roman"/>
          <w:sz w:val="24"/>
          <w:szCs w:val="24"/>
        </w:rPr>
        <w:t xml:space="preserve">Pakeisti </w:t>
      </w:r>
      <w:r w:rsidR="00391738" w:rsidRPr="004647E9">
        <w:rPr>
          <w:rFonts w:ascii="Times New Roman" w:hAnsi="Times New Roman"/>
          <w:sz w:val="24"/>
          <w:szCs w:val="24"/>
        </w:rPr>
        <w:t>147</w:t>
      </w:r>
      <w:r w:rsidRPr="004647E9">
        <w:rPr>
          <w:rFonts w:ascii="Times New Roman" w:hAnsi="Times New Roman"/>
          <w:sz w:val="24"/>
          <w:szCs w:val="24"/>
        </w:rPr>
        <w:t xml:space="preserve"> punktą ir jį išdėstyti taip:</w:t>
      </w:r>
    </w:p>
    <w:p w14:paraId="7A961283" w14:textId="1834CBA7" w:rsidR="0092118C" w:rsidRPr="004647E9" w:rsidRDefault="00D652F0" w:rsidP="00A24D5F">
      <w:pPr>
        <w:pStyle w:val="Sraopastraipa"/>
        <w:tabs>
          <w:tab w:val="left" w:pos="1134"/>
        </w:tabs>
        <w:spacing w:after="0"/>
        <w:ind w:left="0"/>
        <w:rPr>
          <w:rFonts w:ascii="Times New Roman" w:hAnsi="Times New Roman"/>
          <w:sz w:val="24"/>
          <w:szCs w:val="24"/>
        </w:rPr>
      </w:pPr>
      <w:r w:rsidRPr="004647E9">
        <w:rPr>
          <w:rFonts w:ascii="Times New Roman" w:hAnsi="Times New Roman"/>
          <w:sz w:val="24"/>
          <w:szCs w:val="24"/>
        </w:rPr>
        <w:t>„</w:t>
      </w:r>
      <w:r w:rsidR="00AE1C6A" w:rsidRPr="004647E9">
        <w:rPr>
          <w:rFonts w:ascii="Times New Roman" w:hAnsi="Times New Roman"/>
          <w:sz w:val="24"/>
          <w:szCs w:val="24"/>
        </w:rPr>
        <w:t xml:space="preserve">147. Valstybinės </w:t>
      </w:r>
      <w:r w:rsidR="00AE1C6A" w:rsidRPr="004647E9">
        <w:rPr>
          <w:rFonts w:ascii="Times New Roman" w:hAnsi="Times New Roman"/>
          <w:strike/>
          <w:sz w:val="24"/>
          <w:szCs w:val="24"/>
        </w:rPr>
        <w:t>kainų ir energetikos kontrolės komisijos</w:t>
      </w:r>
      <w:r w:rsidR="00AE1C6A" w:rsidRPr="004647E9">
        <w:rPr>
          <w:rFonts w:ascii="Times New Roman" w:hAnsi="Times New Roman"/>
          <w:sz w:val="24"/>
          <w:szCs w:val="24"/>
        </w:rPr>
        <w:t xml:space="preserve"> </w:t>
      </w:r>
      <w:r w:rsidR="00AE1C6A" w:rsidRPr="004647E9">
        <w:rPr>
          <w:rFonts w:ascii="Times New Roman" w:hAnsi="Times New Roman"/>
          <w:b/>
          <w:bCs/>
          <w:sz w:val="24"/>
          <w:szCs w:val="24"/>
        </w:rPr>
        <w:t xml:space="preserve">energetikos reguliavimo </w:t>
      </w:r>
      <w:r w:rsidR="00046C1D" w:rsidRPr="004647E9">
        <w:rPr>
          <w:rFonts w:ascii="Times New Roman" w:hAnsi="Times New Roman"/>
          <w:b/>
          <w:bCs/>
          <w:sz w:val="24"/>
          <w:szCs w:val="24"/>
        </w:rPr>
        <w:t xml:space="preserve">tarybos </w:t>
      </w:r>
      <w:r w:rsidR="00AE1C6A" w:rsidRPr="004647E9">
        <w:rPr>
          <w:rFonts w:ascii="Times New Roman" w:hAnsi="Times New Roman"/>
          <w:sz w:val="24"/>
          <w:szCs w:val="24"/>
        </w:rPr>
        <w:t>taikoma atsakomybė už įsigyjančiųjų organizacijų pažeidimus, padarytus vykdant energijos išteklių elektros ir (ar) šilumos energijai gaminti pirkimus, yra numatyta Lietuvos Respublikos energijos išteklių rinkos įstatyme</w:t>
      </w:r>
      <w:r w:rsidRPr="004647E9">
        <w:rPr>
          <w:rFonts w:ascii="Times New Roman" w:hAnsi="Times New Roman"/>
          <w:sz w:val="24"/>
          <w:szCs w:val="24"/>
        </w:rPr>
        <w:t>.</w:t>
      </w:r>
      <w:r w:rsidR="00A83A93" w:rsidRPr="004647E9">
        <w:rPr>
          <w:rFonts w:ascii="Times New Roman" w:hAnsi="Times New Roman"/>
          <w:sz w:val="24"/>
          <w:szCs w:val="24"/>
        </w:rPr>
        <w:t>“</w:t>
      </w:r>
    </w:p>
    <w:p w14:paraId="42D5553C" w14:textId="77777777" w:rsidR="00CB78BB" w:rsidRPr="004647E9" w:rsidRDefault="00CB78BB" w:rsidP="00E26EB0">
      <w:pPr>
        <w:pStyle w:val="Sraopastraipa"/>
        <w:numPr>
          <w:ilvl w:val="1"/>
          <w:numId w:val="7"/>
        </w:numPr>
        <w:tabs>
          <w:tab w:val="left" w:pos="1134"/>
        </w:tabs>
        <w:spacing w:after="0"/>
        <w:ind w:firstLine="59"/>
        <w:rPr>
          <w:rFonts w:ascii="Times New Roman" w:hAnsi="Times New Roman"/>
          <w:sz w:val="24"/>
          <w:szCs w:val="24"/>
        </w:rPr>
      </w:pPr>
      <w:r w:rsidRPr="004647E9">
        <w:rPr>
          <w:rFonts w:ascii="Times New Roman" w:hAnsi="Times New Roman"/>
          <w:sz w:val="24"/>
          <w:szCs w:val="24"/>
        </w:rPr>
        <w:lastRenderedPageBreak/>
        <w:t>Pakeisti 148 punktą ir jį išdėstyti taip:</w:t>
      </w:r>
    </w:p>
    <w:p w14:paraId="0D33B258" w14:textId="77777777" w:rsidR="00CB78BB" w:rsidRPr="00FA08F7" w:rsidRDefault="00CB78BB" w:rsidP="00CB78BB">
      <w:pPr>
        <w:tabs>
          <w:tab w:val="left" w:pos="1134"/>
        </w:tabs>
        <w:rPr>
          <w:szCs w:val="24"/>
        </w:rPr>
      </w:pPr>
      <w:r w:rsidRPr="004647E9">
        <w:rPr>
          <w:szCs w:val="24"/>
        </w:rPr>
        <w:t xml:space="preserve">„148. Valstybinė </w:t>
      </w:r>
      <w:r w:rsidRPr="004647E9">
        <w:rPr>
          <w:strike/>
          <w:szCs w:val="24"/>
        </w:rPr>
        <w:t>kainų ir energetikos kontrolės komisija</w:t>
      </w:r>
      <w:r w:rsidRPr="004647E9">
        <w:rPr>
          <w:szCs w:val="24"/>
        </w:rPr>
        <w:t xml:space="preserve"> </w:t>
      </w:r>
      <w:r w:rsidRPr="004647E9">
        <w:rPr>
          <w:b/>
          <w:bCs/>
          <w:szCs w:val="24"/>
        </w:rPr>
        <w:t>energetikos reguliavimo taryba</w:t>
      </w:r>
      <w:r w:rsidRPr="004647E9">
        <w:rPr>
          <w:szCs w:val="24"/>
        </w:rPr>
        <w:t>, atlikdama Taisyklių 147 punkte nurodytas funkcijas, veikia pagal Lietuvos Respublikos energetikos įstatyme, Lietuvos Respublikos energijos išteklių rinkos įstatyme ir jų įgyvendinamuosiuose teisės aktuose nustatytus įgaliojimus.“</w:t>
      </w:r>
    </w:p>
    <w:p w14:paraId="5B9B1CF9" w14:textId="5C947FC7" w:rsidR="00FD021F" w:rsidRPr="002916E5" w:rsidRDefault="00D030F1" w:rsidP="002916E5">
      <w:pPr>
        <w:pStyle w:val="Sraopastraipa"/>
        <w:numPr>
          <w:ilvl w:val="0"/>
          <w:numId w:val="7"/>
        </w:numPr>
        <w:tabs>
          <w:tab w:val="left" w:pos="1134"/>
        </w:tabs>
        <w:spacing w:after="0"/>
        <w:ind w:left="0" w:firstLine="709"/>
        <w:rPr>
          <w:rFonts w:ascii="Times New Roman" w:hAnsi="Times New Roman"/>
          <w:sz w:val="24"/>
          <w:szCs w:val="24"/>
        </w:rPr>
      </w:pPr>
      <w:r w:rsidRPr="00D030F1">
        <w:rPr>
          <w:rFonts w:ascii="Times New Roman" w:hAnsi="Times New Roman"/>
          <w:sz w:val="24"/>
          <w:szCs w:val="24"/>
        </w:rPr>
        <w:t xml:space="preserve">Pirkimams, kurie Taisyklių nustatyta tvarka paskelbti (kvietimas paskelbtas arba išsiųstas tiekėjams) iki šio nutarimo </w:t>
      </w:r>
      <w:r w:rsidR="000077C8">
        <w:rPr>
          <w:rFonts w:ascii="Times New Roman" w:hAnsi="Times New Roman"/>
          <w:sz w:val="24"/>
          <w:szCs w:val="24"/>
        </w:rPr>
        <w:t xml:space="preserve">1.2 papunkčio </w:t>
      </w:r>
      <w:r w:rsidRPr="00D030F1">
        <w:rPr>
          <w:rFonts w:ascii="Times New Roman" w:hAnsi="Times New Roman"/>
          <w:sz w:val="24"/>
          <w:szCs w:val="24"/>
        </w:rPr>
        <w:t>įsigaliojimo, taikoma iki šio nutarimo įsigaliojimo galiojusi Taisyklių redakcija.</w:t>
      </w:r>
    </w:p>
    <w:p w14:paraId="3495EB32" w14:textId="13E76C21" w:rsidR="00CB78BB" w:rsidRDefault="00CB78BB" w:rsidP="00A24D5F">
      <w:pPr>
        <w:pStyle w:val="Sraopastraipa"/>
        <w:numPr>
          <w:ilvl w:val="0"/>
          <w:numId w:val="7"/>
        </w:numPr>
        <w:tabs>
          <w:tab w:val="left" w:pos="1134"/>
        </w:tabs>
        <w:spacing w:after="0"/>
        <w:ind w:left="0" w:firstLine="709"/>
        <w:rPr>
          <w:rFonts w:ascii="Times New Roman" w:hAnsi="Times New Roman"/>
          <w:sz w:val="24"/>
          <w:szCs w:val="24"/>
        </w:rPr>
      </w:pPr>
      <w:r>
        <w:rPr>
          <w:rFonts w:ascii="Times New Roman" w:hAnsi="Times New Roman"/>
          <w:sz w:val="24"/>
          <w:szCs w:val="24"/>
        </w:rPr>
        <w:t>Nustatyti</w:t>
      </w:r>
      <w:r w:rsidR="003C331F">
        <w:rPr>
          <w:rFonts w:ascii="Times New Roman" w:hAnsi="Times New Roman"/>
          <w:sz w:val="24"/>
          <w:szCs w:val="24"/>
        </w:rPr>
        <w:t xml:space="preserve">, kad šio </w:t>
      </w:r>
      <w:r w:rsidR="00F22DC1" w:rsidRPr="00F22DC1">
        <w:rPr>
          <w:rFonts w:ascii="Times New Roman" w:hAnsi="Times New Roman"/>
          <w:sz w:val="24"/>
          <w:szCs w:val="24"/>
        </w:rPr>
        <w:t>nutarim</w:t>
      </w:r>
      <w:r w:rsidR="003C331F">
        <w:rPr>
          <w:rFonts w:ascii="Times New Roman" w:hAnsi="Times New Roman"/>
          <w:sz w:val="24"/>
          <w:szCs w:val="24"/>
        </w:rPr>
        <w:t xml:space="preserve">o </w:t>
      </w:r>
      <w:r w:rsidR="008E06A8">
        <w:rPr>
          <w:rFonts w:ascii="Times New Roman" w:hAnsi="Times New Roman"/>
          <w:sz w:val="24"/>
          <w:szCs w:val="24"/>
        </w:rPr>
        <w:t>1.2 papunktis</w:t>
      </w:r>
      <w:r w:rsidR="00F22DC1" w:rsidRPr="00F22DC1">
        <w:rPr>
          <w:rFonts w:ascii="Times New Roman" w:hAnsi="Times New Roman"/>
          <w:sz w:val="24"/>
          <w:szCs w:val="24"/>
        </w:rPr>
        <w:t xml:space="preserve"> įsigalioja 20</w:t>
      </w:r>
      <w:r w:rsidR="008E06A8">
        <w:rPr>
          <w:rFonts w:ascii="Times New Roman" w:hAnsi="Times New Roman"/>
          <w:sz w:val="24"/>
          <w:szCs w:val="24"/>
        </w:rPr>
        <w:t>20</w:t>
      </w:r>
      <w:r w:rsidR="00F22DC1" w:rsidRPr="00F22DC1">
        <w:rPr>
          <w:rFonts w:ascii="Times New Roman" w:hAnsi="Times New Roman"/>
          <w:sz w:val="24"/>
          <w:szCs w:val="24"/>
        </w:rPr>
        <w:t xml:space="preserve"> m. </w:t>
      </w:r>
      <w:r w:rsidR="000C6957">
        <w:rPr>
          <w:rFonts w:ascii="Times New Roman" w:hAnsi="Times New Roman"/>
          <w:sz w:val="24"/>
          <w:szCs w:val="24"/>
        </w:rPr>
        <w:t>rugsėjo</w:t>
      </w:r>
      <w:r w:rsidR="00F22DC1" w:rsidRPr="00F22DC1">
        <w:rPr>
          <w:rFonts w:ascii="Times New Roman" w:hAnsi="Times New Roman"/>
          <w:sz w:val="24"/>
          <w:szCs w:val="24"/>
        </w:rPr>
        <w:t xml:space="preserve"> 1 d.</w:t>
      </w:r>
    </w:p>
    <w:p w14:paraId="41C8F396" w14:textId="1190BDFD" w:rsidR="00333164" w:rsidRDefault="00333164" w:rsidP="00F11A85">
      <w:pPr>
        <w:ind w:right="339" w:firstLine="0"/>
        <w:rPr>
          <w:szCs w:val="24"/>
        </w:rPr>
      </w:pPr>
    </w:p>
    <w:p w14:paraId="78D549FB" w14:textId="29840F6E" w:rsidR="004647E9" w:rsidRDefault="004647E9" w:rsidP="003C2C2C">
      <w:pPr>
        <w:ind w:right="339" w:firstLine="0"/>
        <w:rPr>
          <w:szCs w:val="24"/>
        </w:rPr>
      </w:pPr>
    </w:p>
    <w:p w14:paraId="4A50C281" w14:textId="77777777" w:rsidR="004647E9" w:rsidRPr="00CD7D0B" w:rsidRDefault="004647E9" w:rsidP="003C2C2C">
      <w:pPr>
        <w:ind w:right="339" w:firstLine="0"/>
        <w:rPr>
          <w:szCs w:val="24"/>
        </w:rPr>
      </w:pPr>
    </w:p>
    <w:p w14:paraId="29001E90" w14:textId="77777777" w:rsidR="001F6340" w:rsidRPr="00CD7D0B" w:rsidRDefault="001F6340" w:rsidP="003C2C2C">
      <w:pPr>
        <w:pStyle w:val="Antrats"/>
        <w:tabs>
          <w:tab w:val="clear" w:pos="4153"/>
          <w:tab w:val="clear" w:pos="8306"/>
          <w:tab w:val="left" w:pos="6237"/>
        </w:tabs>
        <w:ind w:right="339" w:firstLine="0"/>
        <w:rPr>
          <w:szCs w:val="24"/>
        </w:rPr>
      </w:pPr>
      <w:r w:rsidRPr="00CD7D0B">
        <w:rPr>
          <w:szCs w:val="24"/>
        </w:rPr>
        <w:t>Ministras Pirmininkas</w:t>
      </w:r>
    </w:p>
    <w:p w14:paraId="287BA0BB" w14:textId="79FF78D4" w:rsidR="006B708C" w:rsidRDefault="006B708C" w:rsidP="003C2C2C">
      <w:pPr>
        <w:pStyle w:val="Antrats"/>
        <w:tabs>
          <w:tab w:val="clear" w:pos="4153"/>
          <w:tab w:val="clear" w:pos="8306"/>
          <w:tab w:val="left" w:pos="6237"/>
        </w:tabs>
        <w:ind w:right="339" w:firstLine="0"/>
        <w:rPr>
          <w:szCs w:val="24"/>
        </w:rPr>
      </w:pPr>
    </w:p>
    <w:p w14:paraId="58CB68D5" w14:textId="0E818B20" w:rsidR="005078EC" w:rsidRDefault="005078EC" w:rsidP="003C2C2C">
      <w:pPr>
        <w:pStyle w:val="Antrats"/>
        <w:tabs>
          <w:tab w:val="clear" w:pos="4153"/>
          <w:tab w:val="clear" w:pos="8306"/>
          <w:tab w:val="left" w:pos="6237"/>
        </w:tabs>
        <w:ind w:right="339" w:firstLine="0"/>
        <w:rPr>
          <w:szCs w:val="24"/>
        </w:rPr>
      </w:pPr>
    </w:p>
    <w:p w14:paraId="1AC2F2A4" w14:textId="77777777" w:rsidR="005078EC" w:rsidRPr="00CD7D0B" w:rsidRDefault="005078EC" w:rsidP="003C2C2C">
      <w:pPr>
        <w:pStyle w:val="Antrats"/>
        <w:tabs>
          <w:tab w:val="clear" w:pos="4153"/>
          <w:tab w:val="clear" w:pos="8306"/>
          <w:tab w:val="left" w:pos="6237"/>
        </w:tabs>
        <w:ind w:right="339" w:firstLine="0"/>
        <w:rPr>
          <w:szCs w:val="24"/>
        </w:rPr>
      </w:pPr>
    </w:p>
    <w:p w14:paraId="7DFC60C7" w14:textId="77777777" w:rsidR="001F6340" w:rsidRPr="00CD7D0B" w:rsidRDefault="00262D0C" w:rsidP="003C2C2C">
      <w:pPr>
        <w:pStyle w:val="Antrats"/>
        <w:tabs>
          <w:tab w:val="clear" w:pos="4153"/>
          <w:tab w:val="clear" w:pos="8306"/>
          <w:tab w:val="left" w:pos="6237"/>
        </w:tabs>
        <w:ind w:right="339" w:firstLine="0"/>
        <w:rPr>
          <w:szCs w:val="24"/>
        </w:rPr>
      </w:pPr>
      <w:r w:rsidRPr="00CD7D0B">
        <w:rPr>
          <w:szCs w:val="24"/>
        </w:rPr>
        <w:t xml:space="preserve">Energetikos </w:t>
      </w:r>
      <w:r w:rsidR="001F6340" w:rsidRPr="00CD7D0B">
        <w:rPr>
          <w:szCs w:val="24"/>
        </w:rPr>
        <w:t>mi</w:t>
      </w:r>
      <w:bookmarkStart w:id="0" w:name="_GoBack"/>
      <w:bookmarkEnd w:id="0"/>
      <w:r w:rsidR="001F6340" w:rsidRPr="00CD7D0B">
        <w:rPr>
          <w:szCs w:val="24"/>
        </w:rPr>
        <w:t xml:space="preserve">nistras </w:t>
      </w:r>
    </w:p>
    <w:sectPr w:rsidR="001F6340" w:rsidRPr="00CD7D0B" w:rsidSect="0092118C">
      <w:headerReference w:type="even" r:id="rId8"/>
      <w:headerReference w:type="default" r:id="rId9"/>
      <w:pgSz w:w="11906" w:h="16838"/>
      <w:pgMar w:top="1701" w:right="567" w:bottom="1134" w:left="1701" w:header="851"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2E700" w14:textId="77777777" w:rsidR="00062338" w:rsidRDefault="00062338">
      <w:r>
        <w:separator/>
      </w:r>
    </w:p>
  </w:endnote>
  <w:endnote w:type="continuationSeparator" w:id="0">
    <w:p w14:paraId="0CB71763" w14:textId="77777777" w:rsidR="00062338" w:rsidRDefault="0006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BEE2D" w14:textId="77777777" w:rsidR="00062338" w:rsidRDefault="00062338">
      <w:r>
        <w:separator/>
      </w:r>
    </w:p>
  </w:footnote>
  <w:footnote w:type="continuationSeparator" w:id="0">
    <w:p w14:paraId="64955643" w14:textId="77777777" w:rsidR="00062338" w:rsidRDefault="0006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BE02D9" w:rsidRDefault="00BE02D9" w:rsidP="00C827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0B940D" w14:textId="77777777" w:rsidR="00BE02D9" w:rsidRDefault="00BE02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1044" w14:textId="77777777" w:rsidR="00BE02D9" w:rsidRDefault="00BE02D9" w:rsidP="00C827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DEEC669" w14:textId="77777777" w:rsidR="00BE02D9" w:rsidRDefault="00BE02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73F9"/>
    <w:multiLevelType w:val="hybridMultilevel"/>
    <w:tmpl w:val="5900AD8A"/>
    <w:lvl w:ilvl="0" w:tplc="35820828">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D314341"/>
    <w:multiLevelType w:val="multilevel"/>
    <w:tmpl w:val="4776E6C6"/>
    <w:lvl w:ilvl="0">
      <w:start w:val="1"/>
      <w:numFmt w:val="decimal"/>
      <w:pStyle w:val="Citata"/>
      <w:suff w:val="space"/>
      <w:lvlText w:val="%1."/>
      <w:lvlJc w:val="left"/>
      <w:pPr>
        <w:ind w:firstLine="709"/>
      </w:pPr>
      <w:rPr>
        <w:rFonts w:cs="Times New Roman" w:hint="default"/>
        <w:i w:val="0"/>
        <w:strike w:val="0"/>
        <w:color w:val="auto"/>
      </w:rPr>
    </w:lvl>
    <w:lvl w:ilvl="1">
      <w:start w:val="1"/>
      <w:numFmt w:val="decimal"/>
      <w:suff w:val="space"/>
      <w:lvlText w:val="%1.%2."/>
      <w:lvlJc w:val="left"/>
      <w:pPr>
        <w:ind w:firstLine="709"/>
      </w:pPr>
      <w:rPr>
        <w:rFonts w:cs="Times New Roman" w:hint="default"/>
        <w:i w:val="0"/>
        <w:strike w:val="0"/>
        <w:color w:val="auto"/>
      </w:rPr>
    </w:lvl>
    <w:lvl w:ilvl="2">
      <w:start w:val="1"/>
      <w:numFmt w:val="decimal"/>
      <w:suff w:val="space"/>
      <w:lvlText w:val="%1.%2.%3."/>
      <w:lvlJc w:val="left"/>
      <w:pPr>
        <w:ind w:firstLine="709"/>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0D2A7A"/>
    <w:multiLevelType w:val="multilevel"/>
    <w:tmpl w:val="B230527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EF3852"/>
    <w:multiLevelType w:val="hybridMultilevel"/>
    <w:tmpl w:val="13FE4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BA1097E"/>
    <w:multiLevelType w:val="hybridMultilevel"/>
    <w:tmpl w:val="7CE4BCF4"/>
    <w:lvl w:ilvl="0" w:tplc="794CD3E4">
      <w:start w:val="1"/>
      <w:numFmt w:val="upperRoman"/>
      <w:lvlText w:val="%1."/>
      <w:lvlJc w:val="left"/>
      <w:pPr>
        <w:ind w:left="1400" w:hanging="7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3B9B6435"/>
    <w:multiLevelType w:val="hybridMultilevel"/>
    <w:tmpl w:val="80408138"/>
    <w:lvl w:ilvl="0" w:tplc="C11CF012">
      <w:start w:val="1"/>
      <w:numFmt w:val="lowerRoman"/>
      <w:lvlText w:val="%1."/>
      <w:lvlJc w:val="left"/>
      <w:pPr>
        <w:ind w:left="1400" w:hanging="7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55777A63"/>
    <w:multiLevelType w:val="hybridMultilevel"/>
    <w:tmpl w:val="5EC4F820"/>
    <w:lvl w:ilvl="0" w:tplc="D206EA20">
      <w:start w:val="1"/>
      <w:numFmt w:val="upperRoman"/>
      <w:lvlText w:val="%1."/>
      <w:lvlJc w:val="left"/>
      <w:pPr>
        <w:ind w:left="1400" w:hanging="7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5C6022DB"/>
    <w:multiLevelType w:val="hybridMultilevel"/>
    <w:tmpl w:val="4EE4F1AC"/>
    <w:lvl w:ilvl="0" w:tplc="FD54339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BAA28D6"/>
    <w:multiLevelType w:val="hybridMultilevel"/>
    <w:tmpl w:val="1F901AB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CC"/>
    <w:rsid w:val="00001A99"/>
    <w:rsid w:val="00001F8E"/>
    <w:rsid w:val="00003CED"/>
    <w:rsid w:val="00005CC4"/>
    <w:rsid w:val="000069A3"/>
    <w:rsid w:val="000077C8"/>
    <w:rsid w:val="000129D8"/>
    <w:rsid w:val="000131A3"/>
    <w:rsid w:val="00016922"/>
    <w:rsid w:val="000334F2"/>
    <w:rsid w:val="00033AF9"/>
    <w:rsid w:val="00037CF0"/>
    <w:rsid w:val="0004204C"/>
    <w:rsid w:val="00046C1D"/>
    <w:rsid w:val="00047C13"/>
    <w:rsid w:val="00050C08"/>
    <w:rsid w:val="00054BE2"/>
    <w:rsid w:val="00054E64"/>
    <w:rsid w:val="00056729"/>
    <w:rsid w:val="00060987"/>
    <w:rsid w:val="00062237"/>
    <w:rsid w:val="00062338"/>
    <w:rsid w:val="0006398B"/>
    <w:rsid w:val="00067773"/>
    <w:rsid w:val="0007267F"/>
    <w:rsid w:val="00074DC7"/>
    <w:rsid w:val="00076B18"/>
    <w:rsid w:val="00076B54"/>
    <w:rsid w:val="00080FC9"/>
    <w:rsid w:val="00081A85"/>
    <w:rsid w:val="00084215"/>
    <w:rsid w:val="000856E9"/>
    <w:rsid w:val="00087CC8"/>
    <w:rsid w:val="00087E12"/>
    <w:rsid w:val="00087F74"/>
    <w:rsid w:val="00091AA2"/>
    <w:rsid w:val="00092091"/>
    <w:rsid w:val="00093814"/>
    <w:rsid w:val="00094A5F"/>
    <w:rsid w:val="00096C71"/>
    <w:rsid w:val="000A0348"/>
    <w:rsid w:val="000A1760"/>
    <w:rsid w:val="000A27D3"/>
    <w:rsid w:val="000A3333"/>
    <w:rsid w:val="000B0E56"/>
    <w:rsid w:val="000B1C6D"/>
    <w:rsid w:val="000B3108"/>
    <w:rsid w:val="000B3D2D"/>
    <w:rsid w:val="000B502D"/>
    <w:rsid w:val="000B756D"/>
    <w:rsid w:val="000C13FD"/>
    <w:rsid w:val="000C201E"/>
    <w:rsid w:val="000C6957"/>
    <w:rsid w:val="000C791E"/>
    <w:rsid w:val="000D0122"/>
    <w:rsid w:val="000D065B"/>
    <w:rsid w:val="000D1A5C"/>
    <w:rsid w:val="000D2C01"/>
    <w:rsid w:val="000D4717"/>
    <w:rsid w:val="000E41E2"/>
    <w:rsid w:val="000E618D"/>
    <w:rsid w:val="000F127F"/>
    <w:rsid w:val="000F3212"/>
    <w:rsid w:val="000F5650"/>
    <w:rsid w:val="000F6BDE"/>
    <w:rsid w:val="000F7EB0"/>
    <w:rsid w:val="00100219"/>
    <w:rsid w:val="00101543"/>
    <w:rsid w:val="001020EB"/>
    <w:rsid w:val="00102D82"/>
    <w:rsid w:val="001045B4"/>
    <w:rsid w:val="001048D8"/>
    <w:rsid w:val="0010762B"/>
    <w:rsid w:val="00107B87"/>
    <w:rsid w:val="00111183"/>
    <w:rsid w:val="00111B11"/>
    <w:rsid w:val="0011436A"/>
    <w:rsid w:val="00114663"/>
    <w:rsid w:val="00114AC8"/>
    <w:rsid w:val="00115E63"/>
    <w:rsid w:val="00120030"/>
    <w:rsid w:val="00121A95"/>
    <w:rsid w:val="00127806"/>
    <w:rsid w:val="00127B1B"/>
    <w:rsid w:val="001338A8"/>
    <w:rsid w:val="00133E30"/>
    <w:rsid w:val="00136B3D"/>
    <w:rsid w:val="00136F5E"/>
    <w:rsid w:val="00140D1F"/>
    <w:rsid w:val="00140E17"/>
    <w:rsid w:val="001427DA"/>
    <w:rsid w:val="0014322A"/>
    <w:rsid w:val="00145386"/>
    <w:rsid w:val="001534C0"/>
    <w:rsid w:val="00157BD6"/>
    <w:rsid w:val="00160174"/>
    <w:rsid w:val="00163738"/>
    <w:rsid w:val="00163F32"/>
    <w:rsid w:val="00164D84"/>
    <w:rsid w:val="00164F92"/>
    <w:rsid w:val="00173123"/>
    <w:rsid w:val="00173A1C"/>
    <w:rsid w:val="00175FDB"/>
    <w:rsid w:val="00176FF6"/>
    <w:rsid w:val="001778D0"/>
    <w:rsid w:val="00184288"/>
    <w:rsid w:val="001843DE"/>
    <w:rsid w:val="00184F46"/>
    <w:rsid w:val="0019107C"/>
    <w:rsid w:val="00191537"/>
    <w:rsid w:val="00192BCD"/>
    <w:rsid w:val="00196193"/>
    <w:rsid w:val="00197118"/>
    <w:rsid w:val="001A028E"/>
    <w:rsid w:val="001A080F"/>
    <w:rsid w:val="001A1C85"/>
    <w:rsid w:val="001A66BA"/>
    <w:rsid w:val="001B01C5"/>
    <w:rsid w:val="001B2BC8"/>
    <w:rsid w:val="001B37D8"/>
    <w:rsid w:val="001B412B"/>
    <w:rsid w:val="001B4E15"/>
    <w:rsid w:val="001B5584"/>
    <w:rsid w:val="001B6750"/>
    <w:rsid w:val="001C11BC"/>
    <w:rsid w:val="001C26C7"/>
    <w:rsid w:val="001C30C2"/>
    <w:rsid w:val="001C3727"/>
    <w:rsid w:val="001C397C"/>
    <w:rsid w:val="001C3AF1"/>
    <w:rsid w:val="001C4334"/>
    <w:rsid w:val="001C6DDF"/>
    <w:rsid w:val="001C714D"/>
    <w:rsid w:val="001C7909"/>
    <w:rsid w:val="001D0C94"/>
    <w:rsid w:val="001D157D"/>
    <w:rsid w:val="001D1D5D"/>
    <w:rsid w:val="001D1E0C"/>
    <w:rsid w:val="001D3D7D"/>
    <w:rsid w:val="001D4F46"/>
    <w:rsid w:val="001E0838"/>
    <w:rsid w:val="001E6144"/>
    <w:rsid w:val="001F336C"/>
    <w:rsid w:val="001F40D9"/>
    <w:rsid w:val="001F5127"/>
    <w:rsid w:val="001F6340"/>
    <w:rsid w:val="001F6E6F"/>
    <w:rsid w:val="00204493"/>
    <w:rsid w:val="00205A88"/>
    <w:rsid w:val="0020673B"/>
    <w:rsid w:val="00210217"/>
    <w:rsid w:val="002207A1"/>
    <w:rsid w:val="00221C7D"/>
    <w:rsid w:val="00224124"/>
    <w:rsid w:val="002302B3"/>
    <w:rsid w:val="00231F39"/>
    <w:rsid w:val="00232C36"/>
    <w:rsid w:val="00234D39"/>
    <w:rsid w:val="00236A41"/>
    <w:rsid w:val="00240C4C"/>
    <w:rsid w:val="00247A5A"/>
    <w:rsid w:val="00252310"/>
    <w:rsid w:val="00252C9B"/>
    <w:rsid w:val="00253746"/>
    <w:rsid w:val="00254863"/>
    <w:rsid w:val="0026013F"/>
    <w:rsid w:val="00260A77"/>
    <w:rsid w:val="00260CF5"/>
    <w:rsid w:val="00262D0C"/>
    <w:rsid w:val="002646A9"/>
    <w:rsid w:val="00266F41"/>
    <w:rsid w:val="00273552"/>
    <w:rsid w:val="00275A09"/>
    <w:rsid w:val="002779AD"/>
    <w:rsid w:val="00280815"/>
    <w:rsid w:val="00281CF7"/>
    <w:rsid w:val="002842E2"/>
    <w:rsid w:val="00287DC6"/>
    <w:rsid w:val="002916E5"/>
    <w:rsid w:val="002A6DD7"/>
    <w:rsid w:val="002B4BD3"/>
    <w:rsid w:val="002B4CF5"/>
    <w:rsid w:val="002C4810"/>
    <w:rsid w:val="002C50A4"/>
    <w:rsid w:val="002D0466"/>
    <w:rsid w:val="002D06A9"/>
    <w:rsid w:val="002D1041"/>
    <w:rsid w:val="002D51BB"/>
    <w:rsid w:val="002D5977"/>
    <w:rsid w:val="002E29F2"/>
    <w:rsid w:val="002E756D"/>
    <w:rsid w:val="002F06D6"/>
    <w:rsid w:val="002F1B64"/>
    <w:rsid w:val="002F4A62"/>
    <w:rsid w:val="002F5F97"/>
    <w:rsid w:val="002F6141"/>
    <w:rsid w:val="002F705C"/>
    <w:rsid w:val="00300D67"/>
    <w:rsid w:val="00305747"/>
    <w:rsid w:val="00307B39"/>
    <w:rsid w:val="00307C7F"/>
    <w:rsid w:val="00311811"/>
    <w:rsid w:val="003135F1"/>
    <w:rsid w:val="00314D80"/>
    <w:rsid w:val="00317CF0"/>
    <w:rsid w:val="00322B86"/>
    <w:rsid w:val="00326356"/>
    <w:rsid w:val="00326934"/>
    <w:rsid w:val="0032707C"/>
    <w:rsid w:val="00331D6E"/>
    <w:rsid w:val="00332ACA"/>
    <w:rsid w:val="00332C0D"/>
    <w:rsid w:val="00333164"/>
    <w:rsid w:val="0033557D"/>
    <w:rsid w:val="00335F90"/>
    <w:rsid w:val="003365E2"/>
    <w:rsid w:val="00336A44"/>
    <w:rsid w:val="00336F9F"/>
    <w:rsid w:val="003436D3"/>
    <w:rsid w:val="003441D5"/>
    <w:rsid w:val="003506BF"/>
    <w:rsid w:val="00352B91"/>
    <w:rsid w:val="00353231"/>
    <w:rsid w:val="003557F6"/>
    <w:rsid w:val="003574FD"/>
    <w:rsid w:val="00357EA7"/>
    <w:rsid w:val="003602BA"/>
    <w:rsid w:val="00360FC5"/>
    <w:rsid w:val="003636EE"/>
    <w:rsid w:val="00365A0E"/>
    <w:rsid w:val="00366691"/>
    <w:rsid w:val="00366F5D"/>
    <w:rsid w:val="003723FD"/>
    <w:rsid w:val="003727D3"/>
    <w:rsid w:val="00374DC4"/>
    <w:rsid w:val="00377491"/>
    <w:rsid w:val="00386742"/>
    <w:rsid w:val="00386F30"/>
    <w:rsid w:val="0038732D"/>
    <w:rsid w:val="00390939"/>
    <w:rsid w:val="00390A96"/>
    <w:rsid w:val="00390B93"/>
    <w:rsid w:val="00391738"/>
    <w:rsid w:val="00391BDE"/>
    <w:rsid w:val="00393389"/>
    <w:rsid w:val="003945E7"/>
    <w:rsid w:val="00395E9F"/>
    <w:rsid w:val="003A0027"/>
    <w:rsid w:val="003A0666"/>
    <w:rsid w:val="003A782A"/>
    <w:rsid w:val="003B69E8"/>
    <w:rsid w:val="003C0926"/>
    <w:rsid w:val="003C27D5"/>
    <w:rsid w:val="003C2C2C"/>
    <w:rsid w:val="003C331F"/>
    <w:rsid w:val="003C38E1"/>
    <w:rsid w:val="003C4DF0"/>
    <w:rsid w:val="003D307E"/>
    <w:rsid w:val="003D4E2A"/>
    <w:rsid w:val="003D54BE"/>
    <w:rsid w:val="003D6078"/>
    <w:rsid w:val="003D6C6A"/>
    <w:rsid w:val="003E00F2"/>
    <w:rsid w:val="003E51B1"/>
    <w:rsid w:val="003E544E"/>
    <w:rsid w:val="003E61D4"/>
    <w:rsid w:val="003F0B7B"/>
    <w:rsid w:val="003F0C68"/>
    <w:rsid w:val="003F4198"/>
    <w:rsid w:val="003F4C06"/>
    <w:rsid w:val="003F58A1"/>
    <w:rsid w:val="003F7481"/>
    <w:rsid w:val="00400B08"/>
    <w:rsid w:val="00402233"/>
    <w:rsid w:val="00404431"/>
    <w:rsid w:val="00404586"/>
    <w:rsid w:val="00407752"/>
    <w:rsid w:val="00407A56"/>
    <w:rsid w:val="004110C4"/>
    <w:rsid w:val="0041360A"/>
    <w:rsid w:val="004142D9"/>
    <w:rsid w:val="00417C11"/>
    <w:rsid w:val="00421045"/>
    <w:rsid w:val="00422745"/>
    <w:rsid w:val="00431191"/>
    <w:rsid w:val="004334C6"/>
    <w:rsid w:val="00433527"/>
    <w:rsid w:val="00435B11"/>
    <w:rsid w:val="0043661B"/>
    <w:rsid w:val="00440978"/>
    <w:rsid w:val="00441C33"/>
    <w:rsid w:val="00443F78"/>
    <w:rsid w:val="00450ABD"/>
    <w:rsid w:val="0045251C"/>
    <w:rsid w:val="00453B66"/>
    <w:rsid w:val="004626FE"/>
    <w:rsid w:val="00462BED"/>
    <w:rsid w:val="004643FB"/>
    <w:rsid w:val="004647E9"/>
    <w:rsid w:val="00467CFB"/>
    <w:rsid w:val="00470149"/>
    <w:rsid w:val="00470236"/>
    <w:rsid w:val="0047176B"/>
    <w:rsid w:val="004727DA"/>
    <w:rsid w:val="00472EA8"/>
    <w:rsid w:val="0047536C"/>
    <w:rsid w:val="004772F0"/>
    <w:rsid w:val="00480DD3"/>
    <w:rsid w:val="00485317"/>
    <w:rsid w:val="0049164E"/>
    <w:rsid w:val="00492E59"/>
    <w:rsid w:val="00493E81"/>
    <w:rsid w:val="004957FA"/>
    <w:rsid w:val="00495E1C"/>
    <w:rsid w:val="00496999"/>
    <w:rsid w:val="0049758F"/>
    <w:rsid w:val="00497D11"/>
    <w:rsid w:val="004A244D"/>
    <w:rsid w:val="004A24A7"/>
    <w:rsid w:val="004A3F86"/>
    <w:rsid w:val="004A6972"/>
    <w:rsid w:val="004A7071"/>
    <w:rsid w:val="004B4DCD"/>
    <w:rsid w:val="004B6023"/>
    <w:rsid w:val="004B6391"/>
    <w:rsid w:val="004B6903"/>
    <w:rsid w:val="004B70F7"/>
    <w:rsid w:val="004C133A"/>
    <w:rsid w:val="004C7610"/>
    <w:rsid w:val="004D5A9B"/>
    <w:rsid w:val="004D61C4"/>
    <w:rsid w:val="004D7EAF"/>
    <w:rsid w:val="004E0D72"/>
    <w:rsid w:val="004E2953"/>
    <w:rsid w:val="004E2B7E"/>
    <w:rsid w:val="004E2E21"/>
    <w:rsid w:val="004E4ECF"/>
    <w:rsid w:val="004E545E"/>
    <w:rsid w:val="004E58BF"/>
    <w:rsid w:val="004F1847"/>
    <w:rsid w:val="004F5A68"/>
    <w:rsid w:val="004F623B"/>
    <w:rsid w:val="004F643C"/>
    <w:rsid w:val="00500723"/>
    <w:rsid w:val="005025A7"/>
    <w:rsid w:val="00503D46"/>
    <w:rsid w:val="00506A64"/>
    <w:rsid w:val="005078EC"/>
    <w:rsid w:val="0051574B"/>
    <w:rsid w:val="005159A1"/>
    <w:rsid w:val="005166F5"/>
    <w:rsid w:val="00520443"/>
    <w:rsid w:val="00521F18"/>
    <w:rsid w:val="00523519"/>
    <w:rsid w:val="00524346"/>
    <w:rsid w:val="00525D29"/>
    <w:rsid w:val="00526093"/>
    <w:rsid w:val="0052639F"/>
    <w:rsid w:val="0052675A"/>
    <w:rsid w:val="0052762D"/>
    <w:rsid w:val="005447F9"/>
    <w:rsid w:val="005453A2"/>
    <w:rsid w:val="00546826"/>
    <w:rsid w:val="00550F61"/>
    <w:rsid w:val="005536E4"/>
    <w:rsid w:val="00554B9A"/>
    <w:rsid w:val="00556C56"/>
    <w:rsid w:val="005622A4"/>
    <w:rsid w:val="00562741"/>
    <w:rsid w:val="0056429F"/>
    <w:rsid w:val="00565652"/>
    <w:rsid w:val="00565E61"/>
    <w:rsid w:val="00566718"/>
    <w:rsid w:val="00567D69"/>
    <w:rsid w:val="0057045B"/>
    <w:rsid w:val="00574F43"/>
    <w:rsid w:val="0058000F"/>
    <w:rsid w:val="00582D86"/>
    <w:rsid w:val="00584940"/>
    <w:rsid w:val="005851AE"/>
    <w:rsid w:val="0058533D"/>
    <w:rsid w:val="0058709A"/>
    <w:rsid w:val="005939F6"/>
    <w:rsid w:val="00596B0F"/>
    <w:rsid w:val="005A352A"/>
    <w:rsid w:val="005A40FB"/>
    <w:rsid w:val="005B0C51"/>
    <w:rsid w:val="005B0C69"/>
    <w:rsid w:val="005B1A2C"/>
    <w:rsid w:val="005B64E6"/>
    <w:rsid w:val="005B7C3A"/>
    <w:rsid w:val="005C1E1E"/>
    <w:rsid w:val="005C4450"/>
    <w:rsid w:val="005C5A71"/>
    <w:rsid w:val="005C7478"/>
    <w:rsid w:val="005D0637"/>
    <w:rsid w:val="005D0AE1"/>
    <w:rsid w:val="005D1F8F"/>
    <w:rsid w:val="005D407C"/>
    <w:rsid w:val="005D6051"/>
    <w:rsid w:val="005E2CD4"/>
    <w:rsid w:val="005E51BA"/>
    <w:rsid w:val="005E5E45"/>
    <w:rsid w:val="005F1A1A"/>
    <w:rsid w:val="006006D0"/>
    <w:rsid w:val="00602993"/>
    <w:rsid w:val="006053A9"/>
    <w:rsid w:val="006065D8"/>
    <w:rsid w:val="00611DA8"/>
    <w:rsid w:val="0061220A"/>
    <w:rsid w:val="0061230E"/>
    <w:rsid w:val="00612E5A"/>
    <w:rsid w:val="006171E1"/>
    <w:rsid w:val="00617D98"/>
    <w:rsid w:val="0062118A"/>
    <w:rsid w:val="00622624"/>
    <w:rsid w:val="00623F81"/>
    <w:rsid w:val="00626FA1"/>
    <w:rsid w:val="00627B83"/>
    <w:rsid w:val="00627EC4"/>
    <w:rsid w:val="00630729"/>
    <w:rsid w:val="00635426"/>
    <w:rsid w:val="0063654D"/>
    <w:rsid w:val="0064231C"/>
    <w:rsid w:val="006507E8"/>
    <w:rsid w:val="0065212F"/>
    <w:rsid w:val="0065378E"/>
    <w:rsid w:val="00655B46"/>
    <w:rsid w:val="006570B4"/>
    <w:rsid w:val="00663B26"/>
    <w:rsid w:val="006650F3"/>
    <w:rsid w:val="00670D84"/>
    <w:rsid w:val="0067119A"/>
    <w:rsid w:val="006726BB"/>
    <w:rsid w:val="006750CB"/>
    <w:rsid w:val="00675D02"/>
    <w:rsid w:val="00675EA1"/>
    <w:rsid w:val="006801AF"/>
    <w:rsid w:val="00684C36"/>
    <w:rsid w:val="0068701A"/>
    <w:rsid w:val="00687B3B"/>
    <w:rsid w:val="0069113F"/>
    <w:rsid w:val="00691C43"/>
    <w:rsid w:val="0069393C"/>
    <w:rsid w:val="00696536"/>
    <w:rsid w:val="0069761A"/>
    <w:rsid w:val="00697E89"/>
    <w:rsid w:val="006A06A1"/>
    <w:rsid w:val="006A5E92"/>
    <w:rsid w:val="006A6636"/>
    <w:rsid w:val="006B04A4"/>
    <w:rsid w:val="006B1C41"/>
    <w:rsid w:val="006B5096"/>
    <w:rsid w:val="006B708C"/>
    <w:rsid w:val="006C199B"/>
    <w:rsid w:val="006C42D4"/>
    <w:rsid w:val="006D100F"/>
    <w:rsid w:val="006D1153"/>
    <w:rsid w:val="006D152F"/>
    <w:rsid w:val="006D3935"/>
    <w:rsid w:val="006E00A0"/>
    <w:rsid w:val="006E0298"/>
    <w:rsid w:val="006E08F1"/>
    <w:rsid w:val="006E774E"/>
    <w:rsid w:val="006E79FD"/>
    <w:rsid w:val="006F054C"/>
    <w:rsid w:val="006F19F1"/>
    <w:rsid w:val="006F35A4"/>
    <w:rsid w:val="006F5830"/>
    <w:rsid w:val="007008D7"/>
    <w:rsid w:val="0070414E"/>
    <w:rsid w:val="00710EE6"/>
    <w:rsid w:val="00711781"/>
    <w:rsid w:val="0071305A"/>
    <w:rsid w:val="00713216"/>
    <w:rsid w:val="00720292"/>
    <w:rsid w:val="00721C35"/>
    <w:rsid w:val="007330DA"/>
    <w:rsid w:val="007353A8"/>
    <w:rsid w:val="00737182"/>
    <w:rsid w:val="007433CC"/>
    <w:rsid w:val="00745614"/>
    <w:rsid w:val="00751126"/>
    <w:rsid w:val="007518F0"/>
    <w:rsid w:val="00752A01"/>
    <w:rsid w:val="00754C88"/>
    <w:rsid w:val="007556E9"/>
    <w:rsid w:val="00756DBA"/>
    <w:rsid w:val="007600D2"/>
    <w:rsid w:val="00766837"/>
    <w:rsid w:val="00767086"/>
    <w:rsid w:val="00771178"/>
    <w:rsid w:val="00772EF0"/>
    <w:rsid w:val="00773683"/>
    <w:rsid w:val="007754AB"/>
    <w:rsid w:val="00777611"/>
    <w:rsid w:val="0078047E"/>
    <w:rsid w:val="007836B2"/>
    <w:rsid w:val="00784F69"/>
    <w:rsid w:val="007855A8"/>
    <w:rsid w:val="00787A34"/>
    <w:rsid w:val="00787FB0"/>
    <w:rsid w:val="007930CD"/>
    <w:rsid w:val="00794EF2"/>
    <w:rsid w:val="00797D0F"/>
    <w:rsid w:val="00797ED1"/>
    <w:rsid w:val="007A1096"/>
    <w:rsid w:val="007A28FB"/>
    <w:rsid w:val="007A6F79"/>
    <w:rsid w:val="007A7C24"/>
    <w:rsid w:val="007B05FB"/>
    <w:rsid w:val="007B07B5"/>
    <w:rsid w:val="007B12F5"/>
    <w:rsid w:val="007B158C"/>
    <w:rsid w:val="007B1CA0"/>
    <w:rsid w:val="007B3089"/>
    <w:rsid w:val="007C34B0"/>
    <w:rsid w:val="007C5503"/>
    <w:rsid w:val="007C72F2"/>
    <w:rsid w:val="007D3220"/>
    <w:rsid w:val="007D66A0"/>
    <w:rsid w:val="007D748A"/>
    <w:rsid w:val="007E360D"/>
    <w:rsid w:val="007E5127"/>
    <w:rsid w:val="007F5CA6"/>
    <w:rsid w:val="007F7387"/>
    <w:rsid w:val="007F7CD7"/>
    <w:rsid w:val="008034C8"/>
    <w:rsid w:val="00803FE3"/>
    <w:rsid w:val="008047A1"/>
    <w:rsid w:val="00807C03"/>
    <w:rsid w:val="008104E9"/>
    <w:rsid w:val="00812A13"/>
    <w:rsid w:val="00813B3B"/>
    <w:rsid w:val="00814394"/>
    <w:rsid w:val="0082455F"/>
    <w:rsid w:val="008315F1"/>
    <w:rsid w:val="008322EF"/>
    <w:rsid w:val="008331DA"/>
    <w:rsid w:val="008355A8"/>
    <w:rsid w:val="00842AAB"/>
    <w:rsid w:val="00843786"/>
    <w:rsid w:val="00845D7C"/>
    <w:rsid w:val="0084757A"/>
    <w:rsid w:val="00847649"/>
    <w:rsid w:val="0085357A"/>
    <w:rsid w:val="00855711"/>
    <w:rsid w:val="00861AD3"/>
    <w:rsid w:val="00864E12"/>
    <w:rsid w:val="00866B9D"/>
    <w:rsid w:val="00866D41"/>
    <w:rsid w:val="008744EC"/>
    <w:rsid w:val="00880EA1"/>
    <w:rsid w:val="0088109D"/>
    <w:rsid w:val="00882D35"/>
    <w:rsid w:val="00884FCB"/>
    <w:rsid w:val="008870B9"/>
    <w:rsid w:val="00887AD7"/>
    <w:rsid w:val="00890E16"/>
    <w:rsid w:val="00893F66"/>
    <w:rsid w:val="00894088"/>
    <w:rsid w:val="0089569A"/>
    <w:rsid w:val="00895CF3"/>
    <w:rsid w:val="00896EAA"/>
    <w:rsid w:val="008A13B8"/>
    <w:rsid w:val="008A3260"/>
    <w:rsid w:val="008A3C55"/>
    <w:rsid w:val="008A4314"/>
    <w:rsid w:val="008A527D"/>
    <w:rsid w:val="008B0377"/>
    <w:rsid w:val="008B3DAE"/>
    <w:rsid w:val="008B502A"/>
    <w:rsid w:val="008B6BD2"/>
    <w:rsid w:val="008B7500"/>
    <w:rsid w:val="008B79AC"/>
    <w:rsid w:val="008C1688"/>
    <w:rsid w:val="008C4F78"/>
    <w:rsid w:val="008D3E19"/>
    <w:rsid w:val="008D60CE"/>
    <w:rsid w:val="008D63E1"/>
    <w:rsid w:val="008E03D6"/>
    <w:rsid w:val="008E06A8"/>
    <w:rsid w:val="008E22C6"/>
    <w:rsid w:val="008E30A3"/>
    <w:rsid w:val="008E36F3"/>
    <w:rsid w:val="008E3831"/>
    <w:rsid w:val="008E3852"/>
    <w:rsid w:val="008E423A"/>
    <w:rsid w:val="008E44F7"/>
    <w:rsid w:val="008E5D11"/>
    <w:rsid w:val="008E6BB8"/>
    <w:rsid w:val="008F0E6E"/>
    <w:rsid w:val="008F5FC4"/>
    <w:rsid w:val="008F6936"/>
    <w:rsid w:val="008F7D56"/>
    <w:rsid w:val="00900160"/>
    <w:rsid w:val="00902DB7"/>
    <w:rsid w:val="0090435F"/>
    <w:rsid w:val="00904DAB"/>
    <w:rsid w:val="00906949"/>
    <w:rsid w:val="00912384"/>
    <w:rsid w:val="0091294F"/>
    <w:rsid w:val="00912E6F"/>
    <w:rsid w:val="009151B2"/>
    <w:rsid w:val="00916D1C"/>
    <w:rsid w:val="00920AEA"/>
    <w:rsid w:val="0092118C"/>
    <w:rsid w:val="00921374"/>
    <w:rsid w:val="00921684"/>
    <w:rsid w:val="00925669"/>
    <w:rsid w:val="009301E0"/>
    <w:rsid w:val="00930B03"/>
    <w:rsid w:val="00930C4F"/>
    <w:rsid w:val="009310EA"/>
    <w:rsid w:val="00932D7B"/>
    <w:rsid w:val="009361F4"/>
    <w:rsid w:val="009379E7"/>
    <w:rsid w:val="00937B61"/>
    <w:rsid w:val="00944127"/>
    <w:rsid w:val="00950DDD"/>
    <w:rsid w:val="00952F16"/>
    <w:rsid w:val="00965E9D"/>
    <w:rsid w:val="00967D8C"/>
    <w:rsid w:val="009705AC"/>
    <w:rsid w:val="00970771"/>
    <w:rsid w:val="009740BE"/>
    <w:rsid w:val="00975012"/>
    <w:rsid w:val="0097690C"/>
    <w:rsid w:val="00976BFF"/>
    <w:rsid w:val="0097786E"/>
    <w:rsid w:val="009833BF"/>
    <w:rsid w:val="00985A81"/>
    <w:rsid w:val="00986B73"/>
    <w:rsid w:val="00990036"/>
    <w:rsid w:val="009901E0"/>
    <w:rsid w:val="00993D44"/>
    <w:rsid w:val="0099486A"/>
    <w:rsid w:val="00994B81"/>
    <w:rsid w:val="00996983"/>
    <w:rsid w:val="009A0AC1"/>
    <w:rsid w:val="009A2893"/>
    <w:rsid w:val="009A49A7"/>
    <w:rsid w:val="009A4A13"/>
    <w:rsid w:val="009A75C3"/>
    <w:rsid w:val="009B2C8E"/>
    <w:rsid w:val="009B3D10"/>
    <w:rsid w:val="009B56EA"/>
    <w:rsid w:val="009C35BD"/>
    <w:rsid w:val="009C7CDA"/>
    <w:rsid w:val="009C7DB8"/>
    <w:rsid w:val="009D2751"/>
    <w:rsid w:val="009D474E"/>
    <w:rsid w:val="009D4943"/>
    <w:rsid w:val="009D784A"/>
    <w:rsid w:val="009D7F2D"/>
    <w:rsid w:val="009E0ED7"/>
    <w:rsid w:val="009E25B2"/>
    <w:rsid w:val="009E2EA7"/>
    <w:rsid w:val="009E36C4"/>
    <w:rsid w:val="009E3C9D"/>
    <w:rsid w:val="009E6460"/>
    <w:rsid w:val="009E7229"/>
    <w:rsid w:val="009F6E96"/>
    <w:rsid w:val="009F70A1"/>
    <w:rsid w:val="009F7E89"/>
    <w:rsid w:val="00A01A47"/>
    <w:rsid w:val="00A029AE"/>
    <w:rsid w:val="00A070AE"/>
    <w:rsid w:val="00A076DC"/>
    <w:rsid w:val="00A1231A"/>
    <w:rsid w:val="00A221A3"/>
    <w:rsid w:val="00A22BC6"/>
    <w:rsid w:val="00A24D5F"/>
    <w:rsid w:val="00A3551B"/>
    <w:rsid w:val="00A40910"/>
    <w:rsid w:val="00A40AB5"/>
    <w:rsid w:val="00A40F0B"/>
    <w:rsid w:val="00A4252A"/>
    <w:rsid w:val="00A42F8C"/>
    <w:rsid w:val="00A53FAF"/>
    <w:rsid w:val="00A54E95"/>
    <w:rsid w:val="00A55AA7"/>
    <w:rsid w:val="00A62627"/>
    <w:rsid w:val="00A63108"/>
    <w:rsid w:val="00A64F99"/>
    <w:rsid w:val="00A718EF"/>
    <w:rsid w:val="00A75AE7"/>
    <w:rsid w:val="00A75E4E"/>
    <w:rsid w:val="00A83A93"/>
    <w:rsid w:val="00A84753"/>
    <w:rsid w:val="00A900FE"/>
    <w:rsid w:val="00A91A11"/>
    <w:rsid w:val="00A962E7"/>
    <w:rsid w:val="00A967ED"/>
    <w:rsid w:val="00A97A63"/>
    <w:rsid w:val="00AA15AB"/>
    <w:rsid w:val="00AA4B0C"/>
    <w:rsid w:val="00AA5CA4"/>
    <w:rsid w:val="00AA5D6B"/>
    <w:rsid w:val="00AA79BC"/>
    <w:rsid w:val="00AB4313"/>
    <w:rsid w:val="00AB79BB"/>
    <w:rsid w:val="00AC1059"/>
    <w:rsid w:val="00AC1AA0"/>
    <w:rsid w:val="00AD1644"/>
    <w:rsid w:val="00AD35D7"/>
    <w:rsid w:val="00AD5961"/>
    <w:rsid w:val="00AD7A63"/>
    <w:rsid w:val="00AE1C6A"/>
    <w:rsid w:val="00AE2D5A"/>
    <w:rsid w:val="00AE34B9"/>
    <w:rsid w:val="00AE3DC9"/>
    <w:rsid w:val="00AE3F6B"/>
    <w:rsid w:val="00AE508F"/>
    <w:rsid w:val="00AE6578"/>
    <w:rsid w:val="00AF0248"/>
    <w:rsid w:val="00AF031F"/>
    <w:rsid w:val="00AF3B74"/>
    <w:rsid w:val="00AF5D2B"/>
    <w:rsid w:val="00B01FA7"/>
    <w:rsid w:val="00B0532F"/>
    <w:rsid w:val="00B0674A"/>
    <w:rsid w:val="00B13D5E"/>
    <w:rsid w:val="00B154E2"/>
    <w:rsid w:val="00B156CD"/>
    <w:rsid w:val="00B15DE2"/>
    <w:rsid w:val="00B15E59"/>
    <w:rsid w:val="00B2204E"/>
    <w:rsid w:val="00B2252D"/>
    <w:rsid w:val="00B22AB6"/>
    <w:rsid w:val="00B25513"/>
    <w:rsid w:val="00B266C5"/>
    <w:rsid w:val="00B26D8A"/>
    <w:rsid w:val="00B325CD"/>
    <w:rsid w:val="00B3701C"/>
    <w:rsid w:val="00B42B45"/>
    <w:rsid w:val="00B4477E"/>
    <w:rsid w:val="00B4673D"/>
    <w:rsid w:val="00B51DC1"/>
    <w:rsid w:val="00B538FF"/>
    <w:rsid w:val="00B5412A"/>
    <w:rsid w:val="00B56E8E"/>
    <w:rsid w:val="00B65BD9"/>
    <w:rsid w:val="00B67C80"/>
    <w:rsid w:val="00B7235C"/>
    <w:rsid w:val="00B7266D"/>
    <w:rsid w:val="00B72D65"/>
    <w:rsid w:val="00B73629"/>
    <w:rsid w:val="00B73E04"/>
    <w:rsid w:val="00B80E0D"/>
    <w:rsid w:val="00B81B92"/>
    <w:rsid w:val="00B90F20"/>
    <w:rsid w:val="00B927C6"/>
    <w:rsid w:val="00BA347A"/>
    <w:rsid w:val="00BA57B4"/>
    <w:rsid w:val="00BA657F"/>
    <w:rsid w:val="00BA76CD"/>
    <w:rsid w:val="00BA7917"/>
    <w:rsid w:val="00BB6C15"/>
    <w:rsid w:val="00BC15DE"/>
    <w:rsid w:val="00BC292F"/>
    <w:rsid w:val="00BC424A"/>
    <w:rsid w:val="00BC6999"/>
    <w:rsid w:val="00BD1828"/>
    <w:rsid w:val="00BD3A09"/>
    <w:rsid w:val="00BD52AD"/>
    <w:rsid w:val="00BE02D9"/>
    <w:rsid w:val="00BE1EB1"/>
    <w:rsid w:val="00BE28AA"/>
    <w:rsid w:val="00BE44AB"/>
    <w:rsid w:val="00BE4555"/>
    <w:rsid w:val="00BE58B6"/>
    <w:rsid w:val="00BF089F"/>
    <w:rsid w:val="00BF111E"/>
    <w:rsid w:val="00BF1A6B"/>
    <w:rsid w:val="00BF34B5"/>
    <w:rsid w:val="00BF35B8"/>
    <w:rsid w:val="00BF5042"/>
    <w:rsid w:val="00BF6F86"/>
    <w:rsid w:val="00C01C7D"/>
    <w:rsid w:val="00C03480"/>
    <w:rsid w:val="00C03850"/>
    <w:rsid w:val="00C05D33"/>
    <w:rsid w:val="00C06511"/>
    <w:rsid w:val="00C06D55"/>
    <w:rsid w:val="00C12E44"/>
    <w:rsid w:val="00C134E4"/>
    <w:rsid w:val="00C139CB"/>
    <w:rsid w:val="00C144FA"/>
    <w:rsid w:val="00C14505"/>
    <w:rsid w:val="00C14B0F"/>
    <w:rsid w:val="00C2075D"/>
    <w:rsid w:val="00C2744D"/>
    <w:rsid w:val="00C33BED"/>
    <w:rsid w:val="00C35EF5"/>
    <w:rsid w:val="00C438EE"/>
    <w:rsid w:val="00C4394C"/>
    <w:rsid w:val="00C44FB2"/>
    <w:rsid w:val="00C52370"/>
    <w:rsid w:val="00C537EB"/>
    <w:rsid w:val="00C54B19"/>
    <w:rsid w:val="00C57FE7"/>
    <w:rsid w:val="00C608EE"/>
    <w:rsid w:val="00C620F1"/>
    <w:rsid w:val="00C66261"/>
    <w:rsid w:val="00C676D2"/>
    <w:rsid w:val="00C70A98"/>
    <w:rsid w:val="00C70B74"/>
    <w:rsid w:val="00C70C04"/>
    <w:rsid w:val="00C712FD"/>
    <w:rsid w:val="00C747A9"/>
    <w:rsid w:val="00C75AC5"/>
    <w:rsid w:val="00C76BF5"/>
    <w:rsid w:val="00C77A76"/>
    <w:rsid w:val="00C77ECA"/>
    <w:rsid w:val="00C827CC"/>
    <w:rsid w:val="00C82A9B"/>
    <w:rsid w:val="00C83095"/>
    <w:rsid w:val="00C85053"/>
    <w:rsid w:val="00C91185"/>
    <w:rsid w:val="00C91289"/>
    <w:rsid w:val="00C92069"/>
    <w:rsid w:val="00C920BD"/>
    <w:rsid w:val="00C95023"/>
    <w:rsid w:val="00C95D0F"/>
    <w:rsid w:val="00C96285"/>
    <w:rsid w:val="00CA0513"/>
    <w:rsid w:val="00CA0D9C"/>
    <w:rsid w:val="00CA35F1"/>
    <w:rsid w:val="00CA7572"/>
    <w:rsid w:val="00CB33D9"/>
    <w:rsid w:val="00CB5E6B"/>
    <w:rsid w:val="00CB78BB"/>
    <w:rsid w:val="00CC0657"/>
    <w:rsid w:val="00CC1D49"/>
    <w:rsid w:val="00CC2683"/>
    <w:rsid w:val="00CC51A0"/>
    <w:rsid w:val="00CC72F7"/>
    <w:rsid w:val="00CC771D"/>
    <w:rsid w:val="00CD0694"/>
    <w:rsid w:val="00CD3CFC"/>
    <w:rsid w:val="00CD6412"/>
    <w:rsid w:val="00CD7D0B"/>
    <w:rsid w:val="00CE030A"/>
    <w:rsid w:val="00CE0AD8"/>
    <w:rsid w:val="00CE0C54"/>
    <w:rsid w:val="00CE2FA3"/>
    <w:rsid w:val="00CE7318"/>
    <w:rsid w:val="00CF361C"/>
    <w:rsid w:val="00CF43B2"/>
    <w:rsid w:val="00CF5093"/>
    <w:rsid w:val="00CF6283"/>
    <w:rsid w:val="00D01A74"/>
    <w:rsid w:val="00D02EE1"/>
    <w:rsid w:val="00D030F1"/>
    <w:rsid w:val="00D03A78"/>
    <w:rsid w:val="00D047E4"/>
    <w:rsid w:val="00D07D38"/>
    <w:rsid w:val="00D124A2"/>
    <w:rsid w:val="00D13F8F"/>
    <w:rsid w:val="00D21331"/>
    <w:rsid w:val="00D22709"/>
    <w:rsid w:val="00D22A70"/>
    <w:rsid w:val="00D2525F"/>
    <w:rsid w:val="00D258C6"/>
    <w:rsid w:val="00D26D76"/>
    <w:rsid w:val="00D26FC9"/>
    <w:rsid w:val="00D2729A"/>
    <w:rsid w:val="00D312F4"/>
    <w:rsid w:val="00D313F1"/>
    <w:rsid w:val="00D360A8"/>
    <w:rsid w:val="00D365AB"/>
    <w:rsid w:val="00D373B9"/>
    <w:rsid w:val="00D41BA8"/>
    <w:rsid w:val="00D55123"/>
    <w:rsid w:val="00D56740"/>
    <w:rsid w:val="00D61715"/>
    <w:rsid w:val="00D64C7A"/>
    <w:rsid w:val="00D652F0"/>
    <w:rsid w:val="00D654D6"/>
    <w:rsid w:val="00D67593"/>
    <w:rsid w:val="00D703C7"/>
    <w:rsid w:val="00D70D55"/>
    <w:rsid w:val="00D728BA"/>
    <w:rsid w:val="00D72FEA"/>
    <w:rsid w:val="00D74C13"/>
    <w:rsid w:val="00D8019B"/>
    <w:rsid w:val="00D80B25"/>
    <w:rsid w:val="00D82529"/>
    <w:rsid w:val="00D83FBF"/>
    <w:rsid w:val="00D9085E"/>
    <w:rsid w:val="00D92046"/>
    <w:rsid w:val="00D95E82"/>
    <w:rsid w:val="00DA07D3"/>
    <w:rsid w:val="00DA1DD6"/>
    <w:rsid w:val="00DA21E1"/>
    <w:rsid w:val="00DA318D"/>
    <w:rsid w:val="00DA33F1"/>
    <w:rsid w:val="00DA65BC"/>
    <w:rsid w:val="00DB1943"/>
    <w:rsid w:val="00DB25EC"/>
    <w:rsid w:val="00DB5674"/>
    <w:rsid w:val="00DD0467"/>
    <w:rsid w:val="00DD72C0"/>
    <w:rsid w:val="00DD7B0A"/>
    <w:rsid w:val="00DE334F"/>
    <w:rsid w:val="00DF1FCC"/>
    <w:rsid w:val="00E0111E"/>
    <w:rsid w:val="00E01E5B"/>
    <w:rsid w:val="00E02406"/>
    <w:rsid w:val="00E11104"/>
    <w:rsid w:val="00E126EE"/>
    <w:rsid w:val="00E13E7F"/>
    <w:rsid w:val="00E14BC6"/>
    <w:rsid w:val="00E158C5"/>
    <w:rsid w:val="00E16CDD"/>
    <w:rsid w:val="00E217E1"/>
    <w:rsid w:val="00E218F0"/>
    <w:rsid w:val="00E23C2C"/>
    <w:rsid w:val="00E26EB0"/>
    <w:rsid w:val="00E27B68"/>
    <w:rsid w:val="00E30FA8"/>
    <w:rsid w:val="00E32018"/>
    <w:rsid w:val="00E3221C"/>
    <w:rsid w:val="00E34FC1"/>
    <w:rsid w:val="00E35D6A"/>
    <w:rsid w:val="00E37CC7"/>
    <w:rsid w:val="00E41BCA"/>
    <w:rsid w:val="00E45272"/>
    <w:rsid w:val="00E4732F"/>
    <w:rsid w:val="00E47635"/>
    <w:rsid w:val="00E47BCC"/>
    <w:rsid w:val="00E50941"/>
    <w:rsid w:val="00E60EB1"/>
    <w:rsid w:val="00E648C2"/>
    <w:rsid w:val="00E7060D"/>
    <w:rsid w:val="00E7157D"/>
    <w:rsid w:val="00E71E04"/>
    <w:rsid w:val="00E744EB"/>
    <w:rsid w:val="00E750A9"/>
    <w:rsid w:val="00E83DFA"/>
    <w:rsid w:val="00E8498C"/>
    <w:rsid w:val="00E87A52"/>
    <w:rsid w:val="00E94B09"/>
    <w:rsid w:val="00E95DEF"/>
    <w:rsid w:val="00E973FA"/>
    <w:rsid w:val="00EA0E41"/>
    <w:rsid w:val="00EA15F5"/>
    <w:rsid w:val="00EA3498"/>
    <w:rsid w:val="00EB07FE"/>
    <w:rsid w:val="00EB7324"/>
    <w:rsid w:val="00EC3131"/>
    <w:rsid w:val="00EC38BC"/>
    <w:rsid w:val="00EC3BC2"/>
    <w:rsid w:val="00EC6CF1"/>
    <w:rsid w:val="00EC7690"/>
    <w:rsid w:val="00ED2C34"/>
    <w:rsid w:val="00ED7D5D"/>
    <w:rsid w:val="00EE228D"/>
    <w:rsid w:val="00EE2B3D"/>
    <w:rsid w:val="00EE5B89"/>
    <w:rsid w:val="00EE7FFB"/>
    <w:rsid w:val="00EF22A8"/>
    <w:rsid w:val="00EF3D7A"/>
    <w:rsid w:val="00EF3DD7"/>
    <w:rsid w:val="00EF4977"/>
    <w:rsid w:val="00EF4A5C"/>
    <w:rsid w:val="00EF5126"/>
    <w:rsid w:val="00EF6D0F"/>
    <w:rsid w:val="00F0689F"/>
    <w:rsid w:val="00F07F5A"/>
    <w:rsid w:val="00F07FD0"/>
    <w:rsid w:val="00F10816"/>
    <w:rsid w:val="00F11A85"/>
    <w:rsid w:val="00F1282F"/>
    <w:rsid w:val="00F12BEF"/>
    <w:rsid w:val="00F12D2D"/>
    <w:rsid w:val="00F207E5"/>
    <w:rsid w:val="00F217A8"/>
    <w:rsid w:val="00F22124"/>
    <w:rsid w:val="00F22DC1"/>
    <w:rsid w:val="00F25527"/>
    <w:rsid w:val="00F34B5C"/>
    <w:rsid w:val="00F4181F"/>
    <w:rsid w:val="00F448A1"/>
    <w:rsid w:val="00F50FF8"/>
    <w:rsid w:val="00F5508B"/>
    <w:rsid w:val="00F55650"/>
    <w:rsid w:val="00F5588A"/>
    <w:rsid w:val="00F56BC8"/>
    <w:rsid w:val="00F56FEA"/>
    <w:rsid w:val="00F64067"/>
    <w:rsid w:val="00F65B72"/>
    <w:rsid w:val="00F66D3F"/>
    <w:rsid w:val="00F70B0F"/>
    <w:rsid w:val="00F70FA2"/>
    <w:rsid w:val="00F729EC"/>
    <w:rsid w:val="00F765B4"/>
    <w:rsid w:val="00F82F4C"/>
    <w:rsid w:val="00F8568E"/>
    <w:rsid w:val="00F856B1"/>
    <w:rsid w:val="00F97D96"/>
    <w:rsid w:val="00FA08F7"/>
    <w:rsid w:val="00FA0F69"/>
    <w:rsid w:val="00FA14A9"/>
    <w:rsid w:val="00FA180D"/>
    <w:rsid w:val="00FA1CDE"/>
    <w:rsid w:val="00FA3B0B"/>
    <w:rsid w:val="00FA4351"/>
    <w:rsid w:val="00FA532E"/>
    <w:rsid w:val="00FA664A"/>
    <w:rsid w:val="00FA75E7"/>
    <w:rsid w:val="00FB3566"/>
    <w:rsid w:val="00FB35C6"/>
    <w:rsid w:val="00FC134A"/>
    <w:rsid w:val="00FC3366"/>
    <w:rsid w:val="00FC3C34"/>
    <w:rsid w:val="00FC434B"/>
    <w:rsid w:val="00FC7FB4"/>
    <w:rsid w:val="00FD021F"/>
    <w:rsid w:val="00FD165A"/>
    <w:rsid w:val="00FD5AE4"/>
    <w:rsid w:val="00FD62ED"/>
    <w:rsid w:val="00FD64C1"/>
    <w:rsid w:val="00FD7743"/>
    <w:rsid w:val="00FE0F65"/>
    <w:rsid w:val="00FE1B2E"/>
    <w:rsid w:val="00FE1FDB"/>
    <w:rsid w:val="00FE394B"/>
    <w:rsid w:val="00FE4853"/>
    <w:rsid w:val="00FE672A"/>
    <w:rsid w:val="00FE77C0"/>
    <w:rsid w:val="00FE7976"/>
    <w:rsid w:val="00FF00B1"/>
    <w:rsid w:val="00FF38C4"/>
    <w:rsid w:val="00FF5796"/>
    <w:rsid w:val="3C445678"/>
    <w:rsid w:val="45A57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E45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pPr>
        <w:ind w:firstLine="709"/>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827CC"/>
    <w:rPr>
      <w:rFonts w:ascii="Times New Roman" w:eastAsia="Times New Roman" w:hAnsi="Times New Roman"/>
      <w:sz w:val="24"/>
      <w:lang w:eastAsia="en-US"/>
    </w:rPr>
  </w:style>
  <w:style w:type="paragraph" w:styleId="Antrat1">
    <w:name w:val="heading 1"/>
    <w:basedOn w:val="prastasis"/>
    <w:next w:val="prastasis"/>
    <w:link w:val="Antrat1Diagrama"/>
    <w:qFormat/>
    <w:rsid w:val="00C827CC"/>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C827CC"/>
    <w:pPr>
      <w:keepNext/>
      <w:jc w:val="center"/>
      <w:outlineLvl w:val="1"/>
    </w:pPr>
    <w:rPr>
      <w:b/>
      <w:caps/>
    </w:rPr>
  </w:style>
  <w:style w:type="paragraph" w:styleId="Antrat3">
    <w:name w:val="heading 3"/>
    <w:basedOn w:val="prastasis"/>
    <w:next w:val="prastasis"/>
    <w:link w:val="Antrat3Diagrama"/>
    <w:qFormat/>
    <w:rsid w:val="00C827CC"/>
    <w:pPr>
      <w:keepNext/>
      <w:ind w:left="2880" w:firstLine="720"/>
      <w:outlineLvl w:val="2"/>
    </w:pPr>
    <w:rPr>
      <w:u w:val="single"/>
    </w:rPr>
  </w:style>
  <w:style w:type="paragraph" w:styleId="Antrat4">
    <w:name w:val="heading 4"/>
    <w:basedOn w:val="prastasis"/>
    <w:next w:val="prastasis"/>
    <w:link w:val="Antrat4Diagrama"/>
    <w:uiPriority w:val="9"/>
    <w:qFormat/>
    <w:rsid w:val="00C827CC"/>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C827CC"/>
    <w:pPr>
      <w:keepNext/>
      <w:ind w:left="1800" w:firstLine="360"/>
      <w:outlineLvl w:val="4"/>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27CC"/>
    <w:rPr>
      <w:rFonts w:ascii="HelveticaLT" w:eastAsia="Times New Roman" w:hAnsi="HelveticaLT" w:cs="Times New Roman"/>
      <w:caps/>
      <w:sz w:val="32"/>
      <w:szCs w:val="20"/>
    </w:rPr>
  </w:style>
  <w:style w:type="character" w:customStyle="1" w:styleId="Antrat2Diagrama">
    <w:name w:val="Antraštė 2 Diagrama"/>
    <w:basedOn w:val="Numatytasispastraiposriftas"/>
    <w:link w:val="Antrat2"/>
    <w:rsid w:val="00C827CC"/>
    <w:rPr>
      <w:rFonts w:ascii="Times New Roman" w:eastAsia="Times New Roman" w:hAnsi="Times New Roman" w:cs="Times New Roman"/>
      <w:b/>
      <w:caps/>
      <w:sz w:val="24"/>
      <w:szCs w:val="20"/>
    </w:rPr>
  </w:style>
  <w:style w:type="character" w:customStyle="1" w:styleId="Antrat3Diagrama">
    <w:name w:val="Antraštė 3 Diagrama"/>
    <w:basedOn w:val="Numatytasispastraiposriftas"/>
    <w:link w:val="Antrat3"/>
    <w:rsid w:val="00C827CC"/>
    <w:rPr>
      <w:rFonts w:ascii="Times New Roman" w:eastAsia="Times New Roman" w:hAnsi="Times New Roman" w:cs="Times New Roman"/>
      <w:sz w:val="24"/>
      <w:szCs w:val="20"/>
      <w:u w:val="single"/>
    </w:rPr>
  </w:style>
  <w:style w:type="character" w:customStyle="1" w:styleId="Antrat4Diagrama">
    <w:name w:val="Antraštė 4 Diagrama"/>
    <w:basedOn w:val="Numatytasispastraiposriftas"/>
    <w:link w:val="Antrat4"/>
    <w:uiPriority w:val="9"/>
    <w:rsid w:val="00C827CC"/>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rsid w:val="00C827CC"/>
    <w:rPr>
      <w:rFonts w:ascii="Times New Roman" w:eastAsia="Times New Roman" w:hAnsi="Times New Roman" w:cs="Times New Roman"/>
      <w:sz w:val="24"/>
      <w:szCs w:val="20"/>
      <w:u w:val="single"/>
    </w:rPr>
  </w:style>
  <w:style w:type="paragraph" w:styleId="Antrats">
    <w:name w:val="header"/>
    <w:basedOn w:val="prastasis"/>
    <w:link w:val="AntratsDiagrama"/>
    <w:rsid w:val="00C827CC"/>
    <w:pPr>
      <w:tabs>
        <w:tab w:val="center" w:pos="4153"/>
        <w:tab w:val="right" w:pos="8306"/>
      </w:tabs>
    </w:pPr>
  </w:style>
  <w:style w:type="character" w:customStyle="1" w:styleId="AntratsDiagrama">
    <w:name w:val="Antraštės Diagrama"/>
    <w:basedOn w:val="Numatytasispastraiposriftas"/>
    <w:link w:val="Antrats"/>
    <w:rsid w:val="00C827CC"/>
    <w:rPr>
      <w:rFonts w:ascii="Times New Roman" w:eastAsia="Times New Roman" w:hAnsi="Times New Roman" w:cs="Times New Roman"/>
      <w:sz w:val="24"/>
      <w:szCs w:val="20"/>
    </w:rPr>
  </w:style>
  <w:style w:type="character" w:styleId="Puslapionumeris">
    <w:name w:val="page number"/>
    <w:basedOn w:val="Numatytasispastraiposriftas"/>
    <w:rsid w:val="00C827CC"/>
  </w:style>
  <w:style w:type="character" w:customStyle="1" w:styleId="PagrindiniotekstotraukaDiagrama">
    <w:name w:val="Pagrindinio teksto įtrauka Diagrama"/>
    <w:basedOn w:val="Numatytasispastraiposriftas"/>
    <w:link w:val="Pagrindiniotekstotrauka"/>
    <w:rsid w:val="00C827C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827CC"/>
    <w:pPr>
      <w:spacing w:before="120"/>
      <w:ind w:left="4536"/>
      <w:jc w:val="center"/>
    </w:pPr>
  </w:style>
  <w:style w:type="paragraph" w:styleId="Pagrindiniotekstotrauka2">
    <w:name w:val="Body Text Indent 2"/>
    <w:basedOn w:val="prastasis"/>
    <w:link w:val="Pagrindiniotekstotrauka2Diagrama"/>
    <w:uiPriority w:val="99"/>
    <w:rsid w:val="00C827CC"/>
    <w:pPr>
      <w:ind w:left="1080" w:firstLine="30"/>
    </w:pPr>
    <w:rPr>
      <w:sz w:val="22"/>
    </w:rPr>
  </w:style>
  <w:style w:type="character" w:customStyle="1" w:styleId="Pagrindiniotekstotrauka2Diagrama">
    <w:name w:val="Pagrindinio teksto įtrauka 2 Diagrama"/>
    <w:basedOn w:val="Numatytasispastraiposriftas"/>
    <w:link w:val="Pagrindiniotekstotrauka2"/>
    <w:uiPriority w:val="99"/>
    <w:rsid w:val="00C827CC"/>
    <w:rPr>
      <w:rFonts w:ascii="Times New Roman" w:eastAsia="Times New Roman" w:hAnsi="Times New Roman" w:cs="Times New Roman"/>
      <w:szCs w:val="20"/>
    </w:rPr>
  </w:style>
  <w:style w:type="paragraph" w:styleId="Pagrindinistekstas3">
    <w:name w:val="Body Text 3"/>
    <w:basedOn w:val="prastasis"/>
    <w:link w:val="Pagrindinistekstas3Diagrama"/>
    <w:rsid w:val="00C827CC"/>
    <w:pPr>
      <w:jc w:val="center"/>
    </w:pPr>
    <w:rPr>
      <w:b/>
      <w:caps/>
      <w:color w:val="000000"/>
    </w:rPr>
  </w:style>
  <w:style w:type="character" w:customStyle="1" w:styleId="Pagrindinistekstas3Diagrama">
    <w:name w:val="Pagrindinis tekstas 3 Diagrama"/>
    <w:basedOn w:val="Numatytasispastraiposriftas"/>
    <w:link w:val="Pagrindinistekstas3"/>
    <w:rsid w:val="00C827CC"/>
    <w:rPr>
      <w:rFonts w:ascii="Times New Roman" w:eastAsia="Times New Roman" w:hAnsi="Times New Roman" w:cs="Times New Roman"/>
      <w:b/>
      <w:caps/>
      <w:color w:val="000000"/>
      <w:sz w:val="24"/>
      <w:szCs w:val="20"/>
    </w:rPr>
  </w:style>
  <w:style w:type="character" w:customStyle="1" w:styleId="PaprastasistekstasDiagrama">
    <w:name w:val="Paprastasis tekstas Diagrama"/>
    <w:basedOn w:val="Numatytasispastraiposriftas"/>
    <w:link w:val="Paprastasistekstas"/>
    <w:rsid w:val="00C827CC"/>
    <w:rPr>
      <w:rFonts w:ascii="Courier New" w:eastAsia="Arial Unicode MS" w:hAnsi="Courier New" w:cs="Times New Roman"/>
      <w:sz w:val="20"/>
      <w:szCs w:val="20"/>
      <w:lang w:val="en-GB"/>
    </w:rPr>
  </w:style>
  <w:style w:type="paragraph" w:styleId="Paprastasistekstas">
    <w:name w:val="Plain Text"/>
    <w:basedOn w:val="prastasis"/>
    <w:link w:val="PaprastasistekstasDiagrama"/>
    <w:rsid w:val="00C827CC"/>
    <w:rPr>
      <w:rFonts w:ascii="Courier New" w:eastAsia="Arial Unicode MS" w:hAnsi="Courier New"/>
      <w:sz w:val="20"/>
      <w:lang w:val="en-GB"/>
    </w:rPr>
  </w:style>
  <w:style w:type="character" w:customStyle="1" w:styleId="Pagrindinistekstas2Diagrama">
    <w:name w:val="Pagrindinis tekstas 2 Diagrama"/>
    <w:basedOn w:val="Numatytasispastraiposriftas"/>
    <w:link w:val="Pagrindinistekstas2"/>
    <w:rsid w:val="00C827CC"/>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27CC"/>
    <w:pPr>
      <w:widowControl w:val="0"/>
      <w:adjustRightInd w:val="0"/>
      <w:spacing w:after="120" w:line="480" w:lineRule="auto"/>
      <w:textAlignment w:val="baseline"/>
    </w:pPr>
  </w:style>
  <w:style w:type="character" w:styleId="Hipersaitas">
    <w:name w:val="Hyperlink"/>
    <w:basedOn w:val="Numatytasispastraiposriftas"/>
    <w:uiPriority w:val="99"/>
    <w:rsid w:val="00C827CC"/>
    <w:rPr>
      <w:color w:val="000000"/>
      <w:u w:val="single"/>
    </w:rPr>
  </w:style>
  <w:style w:type="paragraph" w:customStyle="1" w:styleId="BodyText1">
    <w:name w:val="Body Text1"/>
    <w:rsid w:val="00C827CC"/>
    <w:pPr>
      <w:ind w:firstLine="312"/>
    </w:pPr>
    <w:rPr>
      <w:rFonts w:ascii="TimesLT" w:eastAsia="Times New Roman" w:hAnsi="TimesLT"/>
      <w:snapToGrid w:val="0"/>
      <w:lang w:val="en-US" w:eastAsia="en-US"/>
    </w:rPr>
  </w:style>
  <w:style w:type="character" w:styleId="Komentaronuoroda">
    <w:name w:val="annotation reference"/>
    <w:basedOn w:val="Numatytasispastraiposriftas"/>
    <w:unhideWhenUsed/>
    <w:rsid w:val="00C827CC"/>
    <w:rPr>
      <w:sz w:val="16"/>
      <w:szCs w:val="16"/>
    </w:rPr>
  </w:style>
  <w:style w:type="paragraph" w:styleId="Komentarotekstas">
    <w:name w:val="annotation text"/>
    <w:basedOn w:val="prastasis"/>
    <w:link w:val="KomentarotekstasDiagrama"/>
    <w:semiHidden/>
    <w:unhideWhenUsed/>
    <w:rsid w:val="00C827CC"/>
    <w:rPr>
      <w:sz w:val="20"/>
    </w:rPr>
  </w:style>
  <w:style w:type="character" w:customStyle="1" w:styleId="KomentarotekstasDiagrama">
    <w:name w:val="Komentaro tekstas Diagrama"/>
    <w:basedOn w:val="Numatytasispastraiposriftas"/>
    <w:link w:val="Komentarotekstas"/>
    <w:semiHidden/>
    <w:rsid w:val="00C827CC"/>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C827CC"/>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827CC"/>
    <w:rPr>
      <w:b/>
      <w:bCs/>
    </w:rPr>
  </w:style>
  <w:style w:type="character" w:customStyle="1" w:styleId="DebesliotekstasDiagrama">
    <w:name w:val="Debesėlio tekstas Diagrama"/>
    <w:basedOn w:val="Numatytasispastraiposriftas"/>
    <w:link w:val="Debesliotekstas"/>
    <w:uiPriority w:val="99"/>
    <w:semiHidden/>
    <w:rsid w:val="00C827CC"/>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sid w:val="00C827CC"/>
    <w:rPr>
      <w:rFonts w:ascii="Tahoma" w:hAnsi="Tahoma" w:cs="Tahoma"/>
      <w:sz w:val="16"/>
      <w:szCs w:val="16"/>
    </w:rPr>
  </w:style>
  <w:style w:type="paragraph" w:styleId="Betarp">
    <w:name w:val="No Spacing"/>
    <w:uiPriority w:val="1"/>
    <w:qFormat/>
    <w:rsid w:val="00C827CC"/>
    <w:rPr>
      <w:rFonts w:ascii="Times New Roman" w:hAnsi="Times New Roman"/>
      <w:noProof/>
      <w:sz w:val="24"/>
      <w:szCs w:val="22"/>
      <w:lang w:val="en-US" w:eastAsia="en-US"/>
    </w:rPr>
  </w:style>
  <w:style w:type="paragraph" w:styleId="Puslapioinaostekstas">
    <w:name w:val="footnote text"/>
    <w:basedOn w:val="prastasis"/>
    <w:link w:val="PuslapioinaostekstasDiagrama"/>
    <w:semiHidden/>
    <w:rsid w:val="004110C4"/>
    <w:rPr>
      <w:sz w:val="20"/>
      <w:lang w:eastAsia="lt-LT"/>
    </w:rPr>
  </w:style>
  <w:style w:type="character" w:customStyle="1" w:styleId="PuslapioinaostekstasDiagrama">
    <w:name w:val="Puslapio išnašos tekstas Diagrama"/>
    <w:basedOn w:val="Numatytasispastraiposriftas"/>
    <w:link w:val="Puslapioinaostekstas"/>
    <w:semiHidden/>
    <w:rsid w:val="004110C4"/>
    <w:rPr>
      <w:rFonts w:ascii="Times New Roman" w:eastAsia="Times New Roman" w:hAnsi="Times New Roman"/>
    </w:rPr>
  </w:style>
  <w:style w:type="paragraph" w:customStyle="1" w:styleId="Pavadinimas1">
    <w:name w:val="Pavadinimas1"/>
    <w:basedOn w:val="prastasis"/>
    <w:rsid w:val="00D03A78"/>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ISTATYMAS">
    <w:name w:val="ISTATYMAS"/>
    <w:basedOn w:val="prastasis"/>
    <w:rsid w:val="00D03A78"/>
    <w:pPr>
      <w:keepLines/>
      <w:suppressAutoHyphens/>
      <w:autoSpaceDE w:val="0"/>
      <w:autoSpaceDN w:val="0"/>
      <w:adjustRightInd w:val="0"/>
      <w:spacing w:line="288" w:lineRule="auto"/>
      <w:jc w:val="center"/>
      <w:textAlignment w:val="center"/>
    </w:pPr>
    <w:rPr>
      <w:color w:val="000000"/>
      <w:sz w:val="20"/>
    </w:rPr>
  </w:style>
  <w:style w:type="paragraph" w:styleId="Sraopastraipa">
    <w:name w:val="List Paragraph"/>
    <w:basedOn w:val="prastasis"/>
    <w:uiPriority w:val="34"/>
    <w:qFormat/>
    <w:rsid w:val="00C91185"/>
    <w:pPr>
      <w:spacing w:after="200" w:line="276" w:lineRule="auto"/>
      <w:ind w:left="720"/>
      <w:contextualSpacing/>
    </w:pPr>
    <w:rPr>
      <w:rFonts w:ascii="Calibri" w:eastAsia="Calibri" w:hAnsi="Calibri"/>
      <w:sz w:val="22"/>
      <w:szCs w:val="22"/>
    </w:rPr>
  </w:style>
  <w:style w:type="character" w:customStyle="1" w:styleId="highlight">
    <w:name w:val="highlight"/>
    <w:basedOn w:val="Numatytasispastraiposriftas"/>
    <w:rsid w:val="003A0027"/>
  </w:style>
  <w:style w:type="paragraph" w:styleId="Pataisymai">
    <w:name w:val="Revision"/>
    <w:hidden/>
    <w:uiPriority w:val="99"/>
    <w:semiHidden/>
    <w:rsid w:val="00B73E04"/>
    <w:rPr>
      <w:rFonts w:ascii="Times New Roman" w:eastAsia="Times New Roman" w:hAnsi="Times New Roman"/>
      <w:sz w:val="24"/>
      <w:lang w:eastAsia="en-US"/>
    </w:rPr>
  </w:style>
  <w:style w:type="paragraph" w:styleId="Citata">
    <w:name w:val="Quote"/>
    <w:basedOn w:val="Pagrindiniotekstotrauka2"/>
    <w:next w:val="prastasis"/>
    <w:link w:val="CitataDiagrama"/>
    <w:uiPriority w:val="99"/>
    <w:qFormat/>
    <w:rsid w:val="008E423A"/>
    <w:pPr>
      <w:numPr>
        <w:numId w:val="6"/>
      </w:numPr>
      <w:spacing w:line="276" w:lineRule="auto"/>
      <w:ind w:left="0"/>
    </w:pPr>
    <w:rPr>
      <w:sz w:val="24"/>
      <w:szCs w:val="24"/>
    </w:rPr>
  </w:style>
  <w:style w:type="character" w:customStyle="1" w:styleId="CitataDiagrama">
    <w:name w:val="Citata Diagrama"/>
    <w:basedOn w:val="Numatytasispastraiposriftas"/>
    <w:link w:val="Citata"/>
    <w:uiPriority w:val="99"/>
    <w:rsid w:val="008E423A"/>
    <w:rPr>
      <w:rFonts w:ascii="Times New Roman" w:eastAsia="Times New Roman" w:hAnsi="Times New Roman"/>
      <w:sz w:val="24"/>
      <w:szCs w:val="24"/>
      <w:lang w:eastAsia="en-US"/>
    </w:rPr>
  </w:style>
  <w:style w:type="character" w:customStyle="1" w:styleId="quatationtext">
    <w:name w:val="quatation_text"/>
    <w:basedOn w:val="Numatytasispastraiposriftas"/>
    <w:rsid w:val="005025A7"/>
    <w:rPr>
      <w:rFonts w:ascii="Arial" w:hAnsi="Arial" w:cs="Arial" w:hint="default"/>
      <w:b/>
      <w:bCs/>
      <w:vanish w:val="0"/>
      <w:webHidden w:val="0"/>
      <w:color w:val="4A473C"/>
      <w:sz w:val="17"/>
      <w:szCs w:val="17"/>
      <w:specVanish w:val="0"/>
    </w:rPr>
  </w:style>
  <w:style w:type="paragraph" w:customStyle="1" w:styleId="tajtip">
    <w:name w:val="tajtip"/>
    <w:basedOn w:val="prastasis"/>
    <w:rsid w:val="000D065B"/>
    <w:pPr>
      <w:spacing w:before="100" w:beforeAutospacing="1" w:after="100" w:afterAutospacing="1"/>
    </w:pPr>
    <w:rPr>
      <w:szCs w:val="24"/>
      <w:lang w:eastAsia="lt-LT"/>
    </w:rPr>
  </w:style>
  <w:style w:type="paragraph" w:styleId="Porat">
    <w:name w:val="footer"/>
    <w:basedOn w:val="prastasis"/>
    <w:link w:val="PoratDiagrama"/>
    <w:uiPriority w:val="99"/>
    <w:unhideWhenUsed/>
    <w:rsid w:val="00157BD6"/>
    <w:pPr>
      <w:tabs>
        <w:tab w:val="center" w:pos="4513"/>
        <w:tab w:val="right" w:pos="9026"/>
      </w:tabs>
    </w:pPr>
  </w:style>
  <w:style w:type="character" w:customStyle="1" w:styleId="PoratDiagrama">
    <w:name w:val="Poraštė Diagrama"/>
    <w:basedOn w:val="Numatytasispastraiposriftas"/>
    <w:link w:val="Porat"/>
    <w:uiPriority w:val="99"/>
    <w:rsid w:val="00157BD6"/>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539274">
      <w:bodyDiv w:val="1"/>
      <w:marLeft w:val="0"/>
      <w:marRight w:val="0"/>
      <w:marTop w:val="0"/>
      <w:marBottom w:val="150"/>
      <w:divBdr>
        <w:top w:val="none" w:sz="0" w:space="0" w:color="auto"/>
        <w:left w:val="none" w:sz="0" w:space="0" w:color="auto"/>
        <w:bottom w:val="none" w:sz="0" w:space="0" w:color="auto"/>
        <w:right w:val="none" w:sz="0" w:space="0" w:color="auto"/>
      </w:divBdr>
      <w:divsChild>
        <w:div w:id="624040239">
          <w:marLeft w:val="600"/>
          <w:marRight w:val="0"/>
          <w:marTop w:val="0"/>
          <w:marBottom w:val="0"/>
          <w:divBdr>
            <w:top w:val="none" w:sz="0" w:space="0" w:color="auto"/>
            <w:left w:val="none" w:sz="0" w:space="0" w:color="auto"/>
            <w:bottom w:val="none" w:sz="0" w:space="0" w:color="auto"/>
            <w:right w:val="none" w:sz="0" w:space="0" w:color="auto"/>
          </w:divBdr>
          <w:divsChild>
            <w:div w:id="9749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6015">
      <w:bodyDiv w:val="1"/>
      <w:marLeft w:val="0"/>
      <w:marRight w:val="0"/>
      <w:marTop w:val="0"/>
      <w:marBottom w:val="0"/>
      <w:divBdr>
        <w:top w:val="none" w:sz="0" w:space="0" w:color="auto"/>
        <w:left w:val="none" w:sz="0" w:space="0" w:color="auto"/>
        <w:bottom w:val="none" w:sz="0" w:space="0" w:color="auto"/>
        <w:right w:val="none" w:sz="0" w:space="0" w:color="auto"/>
      </w:divBdr>
      <w:divsChild>
        <w:div w:id="1634481130">
          <w:marLeft w:val="0"/>
          <w:marRight w:val="0"/>
          <w:marTop w:val="0"/>
          <w:marBottom w:val="0"/>
          <w:divBdr>
            <w:top w:val="none" w:sz="0" w:space="0" w:color="auto"/>
            <w:left w:val="none" w:sz="0" w:space="0" w:color="auto"/>
            <w:bottom w:val="none" w:sz="0" w:space="0" w:color="auto"/>
            <w:right w:val="none" w:sz="0" w:space="0" w:color="auto"/>
          </w:divBdr>
          <w:divsChild>
            <w:div w:id="2087262936">
              <w:marLeft w:val="0"/>
              <w:marRight w:val="0"/>
              <w:marTop w:val="0"/>
              <w:marBottom w:val="0"/>
              <w:divBdr>
                <w:top w:val="none" w:sz="0" w:space="0" w:color="auto"/>
                <w:left w:val="none" w:sz="0" w:space="0" w:color="auto"/>
                <w:bottom w:val="none" w:sz="0" w:space="0" w:color="auto"/>
                <w:right w:val="none" w:sz="0" w:space="0" w:color="auto"/>
              </w:divBdr>
              <w:divsChild>
                <w:div w:id="1093353283">
                  <w:marLeft w:val="0"/>
                  <w:marRight w:val="0"/>
                  <w:marTop w:val="0"/>
                  <w:marBottom w:val="0"/>
                  <w:divBdr>
                    <w:top w:val="none" w:sz="0" w:space="0" w:color="auto"/>
                    <w:left w:val="none" w:sz="0" w:space="0" w:color="auto"/>
                    <w:bottom w:val="none" w:sz="0" w:space="0" w:color="auto"/>
                    <w:right w:val="none" w:sz="0" w:space="0" w:color="auto"/>
                  </w:divBdr>
                  <w:divsChild>
                    <w:div w:id="2003702937">
                      <w:marLeft w:val="0"/>
                      <w:marRight w:val="0"/>
                      <w:marTop w:val="0"/>
                      <w:marBottom w:val="0"/>
                      <w:divBdr>
                        <w:top w:val="none" w:sz="0" w:space="0" w:color="auto"/>
                        <w:left w:val="none" w:sz="0" w:space="0" w:color="auto"/>
                        <w:bottom w:val="none" w:sz="0" w:space="0" w:color="auto"/>
                        <w:right w:val="none" w:sz="0" w:space="0" w:color="auto"/>
                      </w:divBdr>
                      <w:divsChild>
                        <w:div w:id="1574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33623">
      <w:bodyDiv w:val="1"/>
      <w:marLeft w:val="0"/>
      <w:marRight w:val="0"/>
      <w:marTop w:val="0"/>
      <w:marBottom w:val="0"/>
      <w:divBdr>
        <w:top w:val="none" w:sz="0" w:space="0" w:color="auto"/>
        <w:left w:val="none" w:sz="0" w:space="0" w:color="auto"/>
        <w:bottom w:val="none" w:sz="0" w:space="0" w:color="auto"/>
        <w:right w:val="none" w:sz="0" w:space="0" w:color="auto"/>
      </w:divBdr>
    </w:div>
    <w:div w:id="18570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8BF89-EB81-4277-87A1-D347B3B5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1280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2020-02-14T07:26:00Z</dcterms:created>
  <dcterms:modified xsi:type="dcterms:W3CDTF">2020-02-27T11:28:00Z</dcterms:modified>
  <cp:revision>1</cp:revision>
</cp:coreProperties>
</file>