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27769" w14:textId="77777777" w:rsidR="00A854FC" w:rsidRDefault="001152D6">
      <w:pPr>
        <w:spacing w:line="276" w:lineRule="auto"/>
        <w:ind w:firstLine="8494"/>
        <w:rPr>
          <w:b/>
          <w:szCs w:val="24"/>
        </w:rPr>
      </w:pPr>
      <w:r>
        <w:rPr>
          <w:b/>
          <w:szCs w:val="24"/>
        </w:rPr>
        <w:t>Projektas</w:t>
      </w:r>
    </w:p>
    <w:p w14:paraId="6182776A" w14:textId="77777777" w:rsidR="00A854FC" w:rsidRDefault="00A854FC">
      <w:pPr>
        <w:rPr>
          <w:sz w:val="18"/>
          <w:szCs w:val="18"/>
        </w:rPr>
      </w:pPr>
    </w:p>
    <w:p w14:paraId="6182776D" w14:textId="77777777" w:rsidR="00A854FC" w:rsidRDefault="001152D6">
      <w:pPr>
        <w:jc w:val="center"/>
        <w:rPr>
          <w:b/>
          <w:szCs w:val="24"/>
        </w:rPr>
      </w:pPr>
      <w:r>
        <w:rPr>
          <w:b/>
          <w:szCs w:val="24"/>
        </w:rPr>
        <w:t>LIETUVOS RESPUBLIKOS VYRIAUSYBĖ</w:t>
      </w:r>
    </w:p>
    <w:p w14:paraId="6182776E" w14:textId="77777777" w:rsidR="00A854FC" w:rsidRDefault="00A854FC">
      <w:pPr>
        <w:jc w:val="center"/>
        <w:rPr>
          <w:b/>
          <w:sz w:val="20"/>
        </w:rPr>
      </w:pPr>
    </w:p>
    <w:p w14:paraId="6182776F" w14:textId="77777777" w:rsidR="00A854FC" w:rsidRDefault="001152D6">
      <w:pPr>
        <w:jc w:val="center"/>
        <w:rPr>
          <w:b/>
          <w:szCs w:val="24"/>
        </w:rPr>
      </w:pPr>
      <w:r>
        <w:rPr>
          <w:b/>
          <w:szCs w:val="24"/>
        </w:rPr>
        <w:t>NUTARIMAS</w:t>
      </w:r>
    </w:p>
    <w:p w14:paraId="79F6FEDD" w14:textId="3DA6EE9D" w:rsidR="00930935" w:rsidRPr="00930935" w:rsidRDefault="00930935" w:rsidP="002D3145">
      <w:pPr>
        <w:ind w:right="140"/>
        <w:jc w:val="center"/>
        <w:rPr>
          <w:b/>
          <w:bCs/>
          <w:color w:val="000000" w:themeColor="text1"/>
          <w:szCs w:val="24"/>
          <w:lang w:eastAsia="lt-LT"/>
        </w:rPr>
      </w:pPr>
      <w:bookmarkStart w:id="0" w:name="_Hlk362860"/>
      <w:r w:rsidRPr="00930935">
        <w:rPr>
          <w:b/>
          <w:bCs/>
          <w:color w:val="000000" w:themeColor="text1"/>
          <w:szCs w:val="24"/>
          <w:lang w:eastAsia="lt-LT"/>
        </w:rPr>
        <w:t xml:space="preserve">DĖL </w:t>
      </w:r>
      <w:r w:rsidRPr="00930935">
        <w:rPr>
          <w:b/>
          <w:bCs/>
          <w:color w:val="000000" w:themeColor="text1"/>
          <w:szCs w:val="24"/>
        </w:rPr>
        <w:t xml:space="preserve">LIETUVOS RESPUBLIKOS ADMINISTRACINIŲ BYLŲ TEISENOS ĮSTATYMO NR. VIII-1029 23, 24, 25, 33, 52, </w:t>
      </w:r>
      <w:r w:rsidRPr="00E90A2A">
        <w:rPr>
          <w:b/>
          <w:bCs/>
          <w:color w:val="000000" w:themeColor="text1"/>
          <w:szCs w:val="24"/>
        </w:rPr>
        <w:t>6</w:t>
      </w:r>
      <w:r w:rsidRPr="00930935">
        <w:rPr>
          <w:b/>
          <w:bCs/>
          <w:color w:val="000000" w:themeColor="text1"/>
          <w:szCs w:val="24"/>
        </w:rPr>
        <w:t>7, 70, 72, 74, 75, 76, 95, 99, 109, 112, 123, 124, 126, 133, 134, 135, 139, 141, 150, 158, 160 IR 161 STRAIPSNIŲ PAKEITIMO ĮSTATYMO, LIETUVOS RESPUBLIKOS BAUDŽIAMOJO PROCESO KODEKSO 8</w:t>
      </w:r>
      <w:r w:rsidRPr="00930935">
        <w:rPr>
          <w:b/>
          <w:bCs/>
          <w:color w:val="000000" w:themeColor="text1"/>
          <w:szCs w:val="24"/>
          <w:vertAlign w:val="superscript"/>
        </w:rPr>
        <w:t>1</w:t>
      </w:r>
      <w:r w:rsidRPr="00930935">
        <w:rPr>
          <w:b/>
          <w:bCs/>
          <w:color w:val="000000" w:themeColor="text1"/>
          <w:szCs w:val="24"/>
        </w:rPr>
        <w:t>, 51, 101, 148, 182, 214, 218, 220, 236, 286, 308, 310, 317, 319, 323, 324, 375, 385, 422 IR 430</w:t>
      </w:r>
      <w:r w:rsidRPr="00930935">
        <w:rPr>
          <w:b/>
          <w:bCs/>
          <w:color w:val="000000" w:themeColor="text1"/>
          <w:szCs w:val="24"/>
          <w:vertAlign w:val="superscript"/>
        </w:rPr>
        <w:t>1</w:t>
      </w:r>
      <w:r w:rsidRPr="00930935">
        <w:rPr>
          <w:b/>
          <w:bCs/>
          <w:color w:val="000000" w:themeColor="text1"/>
          <w:szCs w:val="24"/>
        </w:rPr>
        <w:t xml:space="preserve"> STRAIPSNIŲ PAKEITIMO ĮSTATYMO, LIETUVOS RESPUBLIKOS TEISMŲ ĮSTATYMO NR. I-480 37</w:t>
      </w:r>
      <w:r w:rsidRPr="00930935">
        <w:rPr>
          <w:b/>
          <w:bCs/>
          <w:color w:val="000000" w:themeColor="text1"/>
          <w:szCs w:val="24"/>
          <w:vertAlign w:val="superscript"/>
        </w:rPr>
        <w:t xml:space="preserve">1 </w:t>
      </w:r>
      <w:r w:rsidRPr="00930935">
        <w:rPr>
          <w:b/>
          <w:bCs/>
          <w:color w:val="000000" w:themeColor="text1"/>
          <w:szCs w:val="24"/>
        </w:rPr>
        <w:t>STRAIPSNIO PAKEITIMO ĮSTATYMO, LIETUVOS RESPUBLIKOS IKITEISMINIO ADMINISTRACINIŲ GINČŲ NAGRINĖJIMO TVARKOS ĮSTATYMO NR. VIII-1031 7, 9, 11 IR 18 STRAIPSNIŲ PAKEITIMO IR ĮSTATYMO PAPILDYMO 6</w:t>
      </w:r>
      <w:r w:rsidRPr="00930935">
        <w:rPr>
          <w:b/>
          <w:bCs/>
          <w:color w:val="000000" w:themeColor="text1"/>
          <w:szCs w:val="24"/>
          <w:vertAlign w:val="superscript"/>
        </w:rPr>
        <w:t xml:space="preserve">1 </w:t>
      </w:r>
      <w:r w:rsidRPr="00930935">
        <w:rPr>
          <w:b/>
          <w:bCs/>
          <w:color w:val="000000" w:themeColor="text1"/>
          <w:szCs w:val="24"/>
        </w:rPr>
        <w:t>STRAIPSNIU ĮSTATYMO, LIETUVOS RESPUBLIKOS CIVILINIO PROCESO KODEKSO 111, 117, 121, 123, 124, 175</w:t>
      </w:r>
      <w:r w:rsidRPr="00930935">
        <w:rPr>
          <w:b/>
          <w:bCs/>
          <w:color w:val="000000" w:themeColor="text1"/>
          <w:szCs w:val="24"/>
          <w:vertAlign w:val="superscript"/>
        </w:rPr>
        <w:t>1</w:t>
      </w:r>
      <w:r w:rsidRPr="00930935">
        <w:rPr>
          <w:b/>
          <w:bCs/>
          <w:color w:val="000000" w:themeColor="text1"/>
          <w:szCs w:val="24"/>
        </w:rPr>
        <w:t>, 604, 605, 624</w:t>
      </w:r>
      <w:r w:rsidRPr="00930935">
        <w:rPr>
          <w:b/>
          <w:bCs/>
          <w:color w:val="000000" w:themeColor="text1"/>
          <w:szCs w:val="24"/>
          <w:vertAlign w:val="superscript"/>
        </w:rPr>
        <w:t>1</w:t>
      </w:r>
      <w:r w:rsidRPr="00930935">
        <w:rPr>
          <w:b/>
          <w:bCs/>
          <w:color w:val="000000" w:themeColor="text1"/>
          <w:szCs w:val="24"/>
        </w:rPr>
        <w:t>, 631, 640, 644, 646, 648, 657</w:t>
      </w:r>
      <w:r w:rsidRPr="00930935">
        <w:rPr>
          <w:b/>
          <w:bCs/>
          <w:color w:val="000000" w:themeColor="text1"/>
          <w:szCs w:val="24"/>
          <w:vertAlign w:val="superscript"/>
        </w:rPr>
        <w:t xml:space="preserve"> </w:t>
      </w:r>
      <w:r w:rsidRPr="00930935">
        <w:rPr>
          <w:b/>
          <w:bCs/>
          <w:color w:val="000000" w:themeColor="text1"/>
          <w:szCs w:val="24"/>
        </w:rPr>
        <w:t xml:space="preserve">IR </w:t>
      </w:r>
      <w:r w:rsidRPr="00930935">
        <w:rPr>
          <w:b/>
          <w:bCs/>
          <w:color w:val="000000" w:themeColor="text1"/>
          <w:szCs w:val="24"/>
          <w:vertAlign w:val="superscript"/>
        </w:rPr>
        <w:t xml:space="preserve"> </w:t>
      </w:r>
      <w:r w:rsidRPr="00930935">
        <w:rPr>
          <w:b/>
          <w:bCs/>
          <w:color w:val="000000" w:themeColor="text1"/>
          <w:szCs w:val="24"/>
        </w:rPr>
        <w:t>679 STRAIPSNIŲ PAKEITIMO ĮSTATYMO, LIETUVOS RESPUBLIKOS ADMINISTRACINIŲ NUSIŽENGIMŲ KODEKSO 573, 574, 577, 579, 585, 609, 616, 620, 622, 624, 637, 646 IR 647 STRAIPSNIŲ PAKEITIMO ĮSTATYMO, LIETUVOS RESPUBLIKOS VIEŠOJO ADMINISTRAVIMO ĮSTATYMO NR. VIII-1234 8, 14, 18, 20, 27, 30, 31, 34, 35 IR 36</w:t>
      </w:r>
      <w:r w:rsidRPr="00930935">
        <w:rPr>
          <w:b/>
          <w:bCs/>
          <w:color w:val="000000" w:themeColor="text1"/>
          <w:szCs w:val="24"/>
          <w:vertAlign w:val="superscript"/>
        </w:rPr>
        <w:t>4</w:t>
      </w:r>
      <w:r w:rsidRPr="00930935">
        <w:rPr>
          <w:b/>
          <w:bCs/>
          <w:color w:val="000000" w:themeColor="text1"/>
          <w:szCs w:val="24"/>
        </w:rPr>
        <w:t xml:space="preserve"> STRAIPSNIŲ PAKEITIMO ĮSTATYMO, LIETUVOS RESPUBLIKOS GYVENAMOSIOS VIETOS DEKLARAVIMO ĮSTATYMO NR. VIII-840 7 STRAIPSNIO PAKEITIMO ĮSTATYMO, LIETUVOS RESPUBLIKOS GYVENTOJŲ REGISTRO ĮSTATYMO NR. I-2237 9 STRAIPSNIO PAKEITIMO ĮSTATYMO, LIETUVOS RESPUBLIKOS CIVILINIO KODEKSO 1.73, 1.122, 2.44, 2.49, 2.54, 2.66, 6.166, 6.192,  6.228</w:t>
      </w:r>
      <w:r w:rsidRPr="00930935">
        <w:rPr>
          <w:b/>
          <w:bCs/>
          <w:color w:val="000000" w:themeColor="text1"/>
          <w:szCs w:val="24"/>
          <w:vertAlign w:val="superscript"/>
        </w:rPr>
        <w:t>7</w:t>
      </w:r>
      <w:r w:rsidRPr="00930935">
        <w:rPr>
          <w:b/>
          <w:bCs/>
          <w:color w:val="000000" w:themeColor="text1"/>
          <w:szCs w:val="24"/>
        </w:rPr>
        <w:t>, 6.228</w:t>
      </w:r>
      <w:r w:rsidRPr="00930935">
        <w:rPr>
          <w:b/>
          <w:bCs/>
          <w:color w:val="000000" w:themeColor="text1"/>
          <w:szCs w:val="24"/>
          <w:vertAlign w:val="superscript"/>
        </w:rPr>
        <w:t>14</w:t>
      </w:r>
      <w:r w:rsidRPr="00930935">
        <w:rPr>
          <w:b/>
          <w:bCs/>
          <w:color w:val="000000" w:themeColor="text1"/>
          <w:szCs w:val="24"/>
        </w:rPr>
        <w:t>, 6.901, 6.991 IR 6.993 STRAIPSNIŲ PAKEITIMO ĮSTATYMO, LIETUVOS RESPUBLIKOS PAŠTO ĮSTATYMO NR. VIII-1141 7 IR 10 STRAIPSNIŲ PAKEITIMO ĮSTATYMO, LIETUVOS RESPUBLIKOS ADVOKATŪROS ĮSTATYMO NR. IX-2066 PAPILDYMO 44</w:t>
      </w:r>
      <w:r w:rsidRPr="00930935">
        <w:rPr>
          <w:b/>
          <w:bCs/>
          <w:color w:val="000000" w:themeColor="text1"/>
          <w:szCs w:val="24"/>
          <w:vertAlign w:val="superscript"/>
        </w:rPr>
        <w:t xml:space="preserve">1 </w:t>
      </w:r>
      <w:r w:rsidRPr="00930935">
        <w:rPr>
          <w:b/>
          <w:bCs/>
          <w:color w:val="000000" w:themeColor="text1"/>
          <w:szCs w:val="24"/>
        </w:rPr>
        <w:t>STRAIPSNIU ĮSTATYMO, LIETUVOS RESPUBLIKOS ANTSTOLIŲ ĮSTATYMO NR. IX-876 43</w:t>
      </w:r>
      <w:r w:rsidRPr="00930935">
        <w:rPr>
          <w:b/>
          <w:bCs/>
          <w:color w:val="000000" w:themeColor="text1"/>
          <w:szCs w:val="24"/>
          <w:vertAlign w:val="superscript"/>
        </w:rPr>
        <w:t xml:space="preserve">1 </w:t>
      </w:r>
      <w:r w:rsidRPr="00930935">
        <w:rPr>
          <w:b/>
          <w:bCs/>
          <w:color w:val="000000" w:themeColor="text1"/>
          <w:szCs w:val="24"/>
        </w:rPr>
        <w:t>STRAIPSNIO PAKEITIMO ĮSTATYMO, LIETUVOS RESPUBLIKOS NOTARIATO ĮSTATYMO NR. I-2882 PAPILDYMO 34</w:t>
      </w:r>
      <w:r w:rsidRPr="00930935">
        <w:rPr>
          <w:b/>
          <w:bCs/>
          <w:color w:val="000000" w:themeColor="text1"/>
          <w:szCs w:val="24"/>
          <w:vertAlign w:val="superscript"/>
        </w:rPr>
        <w:t xml:space="preserve">1 </w:t>
      </w:r>
      <w:r w:rsidRPr="00930935">
        <w:rPr>
          <w:b/>
          <w:bCs/>
          <w:color w:val="000000" w:themeColor="text1"/>
          <w:szCs w:val="24"/>
        </w:rPr>
        <w:t>STRAIPSNIU ĮSTATYMO, LIETUVOS RESPUBLIKOS PROKURATŪROS ĮSTATYMO NR. I-599 PAPILDYMO 4</w:t>
      </w:r>
      <w:r w:rsidRPr="00930935">
        <w:rPr>
          <w:b/>
          <w:bCs/>
          <w:color w:val="000000" w:themeColor="text1"/>
          <w:szCs w:val="24"/>
          <w:vertAlign w:val="superscript"/>
        </w:rPr>
        <w:t>1</w:t>
      </w:r>
      <w:r w:rsidRPr="00930935">
        <w:rPr>
          <w:b/>
          <w:bCs/>
          <w:color w:val="000000" w:themeColor="text1"/>
          <w:szCs w:val="24"/>
        </w:rPr>
        <w:t xml:space="preserve"> STRAIPSNIU ĮSTATYMO, LIETUVOS RESPUBLIKOS VAIKO TEISIŲ APSAUGOS KONTROLIERIAUS ĮSTATYMO NR. VIII-1708 17 IR 22 STRAIPSNIŲ PAKEITIMO ĮSTATYMO, LIETUVOS RESPUBLIKOS SEIMO KONTROLIERIŲ ĮSTATYMO NR. VIII-950 13, 17, 18 IR 21 STRAIPSNIŲ PAKEITIMO ĮSTATYMO, LIETUVOS RESPUBLIKOS LYGIŲ GALIMYBIŲ ĮSTATYMO</w:t>
      </w:r>
      <w:r w:rsidR="00AE175D">
        <w:rPr>
          <w:b/>
          <w:bCs/>
          <w:color w:val="000000" w:themeColor="text1"/>
          <w:szCs w:val="24"/>
        </w:rPr>
        <w:t xml:space="preserve"> </w:t>
      </w:r>
      <w:r w:rsidRPr="00930935">
        <w:rPr>
          <w:b/>
          <w:bCs/>
          <w:color w:val="000000" w:themeColor="text1"/>
          <w:szCs w:val="24"/>
        </w:rPr>
        <w:t xml:space="preserve">NR. IX-1826 24, 27 IR 29 STRAIPSNIŲ PAKEITIMO ĮSTATYMO, LIETUVOS RESPUBLIKOS TEISĖS GAUTI INFORMACIJĄ IŠ VALSTYBĖS IR SAVIVALDYBIŲ INSTITUCIJŲ IR ĮSTAIGŲ ĮSTATYMO NR. VIII-1524 12, 13, 14, 15 IR 17 STRAIPSNIŲ PAKEITIMO ĮSTATYMO, </w:t>
      </w:r>
      <w:r w:rsidRPr="00930935">
        <w:rPr>
          <w:b/>
          <w:bCs/>
          <w:color w:val="000000"/>
          <w:szCs w:val="24"/>
        </w:rPr>
        <w:t xml:space="preserve">LIETUVOS RESPUBLIKOS </w:t>
      </w:r>
      <w:r w:rsidR="00D94890" w:rsidRPr="004B7F79">
        <w:rPr>
          <w:b/>
          <w:bCs/>
          <w:szCs w:val="24"/>
        </w:rPr>
        <w:t xml:space="preserve">KONSTITUCINIO TEISMO ĮSTATYMO </w:t>
      </w:r>
      <w:r w:rsidR="00AF0BC9">
        <w:rPr>
          <w:b/>
          <w:bCs/>
          <w:szCs w:val="24"/>
        </w:rPr>
        <w:br/>
      </w:r>
      <w:r w:rsidR="00D94890" w:rsidRPr="004B7F79">
        <w:rPr>
          <w:b/>
          <w:szCs w:val="24"/>
        </w:rPr>
        <w:t>NR.</w:t>
      </w:r>
      <w:r w:rsidR="00D94890" w:rsidRPr="004B7F79">
        <w:rPr>
          <w:b/>
          <w:bCs/>
          <w:szCs w:val="24"/>
        </w:rPr>
        <w:t xml:space="preserve"> I-67</w:t>
      </w:r>
      <w:r w:rsidR="00AF0BC9">
        <w:rPr>
          <w:b/>
          <w:szCs w:val="24"/>
        </w:rPr>
        <w:t xml:space="preserve"> </w:t>
      </w:r>
      <w:r w:rsidR="00344840">
        <w:rPr>
          <w:b/>
          <w:szCs w:val="24"/>
        </w:rPr>
        <w:t xml:space="preserve">42, </w:t>
      </w:r>
      <w:r w:rsidR="00D94890" w:rsidRPr="004B7F79">
        <w:rPr>
          <w:b/>
          <w:szCs w:val="24"/>
        </w:rPr>
        <w:t>65, 66, 67</w:t>
      </w:r>
      <w:r w:rsidR="00D94890">
        <w:rPr>
          <w:b/>
          <w:szCs w:val="24"/>
        </w:rPr>
        <w:t xml:space="preserve"> IR </w:t>
      </w:r>
      <w:r w:rsidR="00D94890" w:rsidRPr="004B7F79">
        <w:rPr>
          <w:b/>
          <w:bCs/>
          <w:szCs w:val="24"/>
        </w:rPr>
        <w:t>67</w:t>
      </w:r>
      <w:r w:rsidR="00D94890" w:rsidRPr="004B7F79">
        <w:rPr>
          <w:b/>
          <w:bCs/>
          <w:szCs w:val="24"/>
          <w:vertAlign w:val="superscript"/>
        </w:rPr>
        <w:t>1</w:t>
      </w:r>
      <w:r w:rsidR="00D94890" w:rsidRPr="004B7F79">
        <w:rPr>
          <w:b/>
          <w:szCs w:val="24"/>
        </w:rPr>
        <w:t xml:space="preserve">  STRAIPSNIŲ PAKEITIMO IR</w:t>
      </w:r>
      <w:r w:rsidR="00D94890">
        <w:rPr>
          <w:b/>
          <w:szCs w:val="24"/>
        </w:rPr>
        <w:t xml:space="preserve"> ĮSTATYMO</w:t>
      </w:r>
      <w:r w:rsidR="00D94890" w:rsidRPr="004B7F79">
        <w:rPr>
          <w:b/>
          <w:szCs w:val="24"/>
        </w:rPr>
        <w:t xml:space="preserve"> PAPILDYMO </w:t>
      </w:r>
      <w:r w:rsidR="00D94890" w:rsidRPr="004B7F79">
        <w:rPr>
          <w:b/>
          <w:bCs/>
          <w:szCs w:val="24"/>
        </w:rPr>
        <w:t>41</w:t>
      </w:r>
      <w:r w:rsidR="00D94890" w:rsidRPr="004B7F79">
        <w:rPr>
          <w:b/>
          <w:szCs w:val="24"/>
          <w:vertAlign w:val="superscript"/>
        </w:rPr>
        <w:t>1</w:t>
      </w:r>
      <w:r w:rsidR="00D94890" w:rsidRPr="004B7F79">
        <w:rPr>
          <w:b/>
          <w:bCs/>
          <w:szCs w:val="24"/>
        </w:rPr>
        <w:t xml:space="preserve"> STRAIPSNI</w:t>
      </w:r>
      <w:r w:rsidR="00D94890">
        <w:rPr>
          <w:b/>
          <w:bCs/>
          <w:szCs w:val="24"/>
        </w:rPr>
        <w:t>U</w:t>
      </w:r>
      <w:r w:rsidR="00344840">
        <w:rPr>
          <w:b/>
          <w:bCs/>
          <w:szCs w:val="24"/>
        </w:rPr>
        <w:t xml:space="preserve"> </w:t>
      </w:r>
      <w:r w:rsidRPr="00930935">
        <w:rPr>
          <w:b/>
          <w:bCs/>
          <w:color w:val="000000"/>
          <w:szCs w:val="24"/>
        </w:rPr>
        <w:t xml:space="preserve">ĮSTATYMO </w:t>
      </w:r>
      <w:r w:rsidRPr="00930935">
        <w:rPr>
          <w:b/>
          <w:bCs/>
          <w:color w:val="000000" w:themeColor="text1"/>
          <w:szCs w:val="24"/>
          <w:lang w:eastAsia="lt-LT"/>
        </w:rPr>
        <w:t>PROJEKTŲ PATEIKIMO LIETUVOS RESPUBLIKOS SEIMU</w:t>
      </w:r>
      <w:bookmarkEnd w:id="0"/>
      <w:r w:rsidR="00D94890">
        <w:rPr>
          <w:b/>
          <w:bCs/>
          <w:color w:val="000000" w:themeColor="text1"/>
          <w:szCs w:val="24"/>
          <w:lang w:eastAsia="lt-LT"/>
        </w:rPr>
        <w:t>I</w:t>
      </w:r>
    </w:p>
    <w:p w14:paraId="61827773" w14:textId="51F6891D" w:rsidR="00A854FC" w:rsidRDefault="001152D6">
      <w:pPr>
        <w:jc w:val="center"/>
        <w:rPr>
          <w:szCs w:val="24"/>
        </w:rPr>
      </w:pPr>
      <w:bookmarkStart w:id="1" w:name="_GoBack"/>
      <w:bookmarkEnd w:id="1"/>
      <w:r>
        <w:rPr>
          <w:szCs w:val="24"/>
        </w:rPr>
        <w:t>201</w:t>
      </w:r>
      <w:r w:rsidR="00EB32AD">
        <w:rPr>
          <w:szCs w:val="24"/>
        </w:rPr>
        <w:t>9</w:t>
      </w:r>
      <w:r>
        <w:rPr>
          <w:szCs w:val="24"/>
        </w:rPr>
        <w:t xml:space="preserve"> m.                     d. Nr.</w:t>
      </w:r>
    </w:p>
    <w:p w14:paraId="61827774" w14:textId="77777777" w:rsidR="00A854FC" w:rsidRDefault="001152D6">
      <w:pPr>
        <w:jc w:val="center"/>
        <w:rPr>
          <w:szCs w:val="24"/>
        </w:rPr>
      </w:pPr>
      <w:r>
        <w:rPr>
          <w:szCs w:val="24"/>
        </w:rPr>
        <w:t>Vilnius</w:t>
      </w:r>
    </w:p>
    <w:p w14:paraId="61827775" w14:textId="369A4210" w:rsidR="00A854FC" w:rsidRDefault="00A854FC">
      <w:pPr>
        <w:jc w:val="center"/>
        <w:rPr>
          <w:sz w:val="20"/>
        </w:rPr>
      </w:pPr>
    </w:p>
    <w:p w14:paraId="56E539BA" w14:textId="77777777" w:rsidR="006F5852" w:rsidRDefault="006F5852">
      <w:pPr>
        <w:jc w:val="center"/>
        <w:rPr>
          <w:sz w:val="20"/>
        </w:rPr>
      </w:pPr>
    </w:p>
    <w:p w14:paraId="61827777" w14:textId="77777777" w:rsidR="00A854FC" w:rsidRDefault="001152D6">
      <w:pPr>
        <w:tabs>
          <w:tab w:val="left" w:pos="142"/>
        </w:tabs>
        <w:ind w:left="567" w:firstLine="567"/>
        <w:jc w:val="both"/>
        <w:rPr>
          <w:szCs w:val="24"/>
        </w:rPr>
      </w:pPr>
      <w:r>
        <w:rPr>
          <w:szCs w:val="24"/>
        </w:rPr>
        <w:t>Lietuvos Respublikos Vyriausybė n u t a r i a:</w:t>
      </w:r>
    </w:p>
    <w:p w14:paraId="61827778" w14:textId="077BD078" w:rsidR="00A854FC" w:rsidRPr="006F5852" w:rsidRDefault="001152D6" w:rsidP="00D94890">
      <w:pPr>
        <w:ind w:firstLine="1134"/>
        <w:jc w:val="both"/>
      </w:pPr>
      <w:r>
        <w:t xml:space="preserve">1. Pritarti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administracinių bylų teisenos įstatymo Nr. VIII-1029 23, 24, 25, 33, 52, 67, 70, 72, 74, 75, 76, 95, 99, 109, 112, 123, 124, 126, 133, 134, 135, 139, 141, 150, 158, 160 ir 161</w:t>
      </w:r>
      <w:r w:rsidR="00930935" w:rsidRPr="000713B1">
        <w:rPr>
          <w:b/>
          <w:bCs/>
          <w:color w:val="000000" w:themeColor="text1"/>
        </w:rPr>
        <w:t xml:space="preserve"> </w:t>
      </w:r>
      <w:r w:rsidR="00930935" w:rsidRPr="000713B1">
        <w:rPr>
          <w:bCs/>
          <w:color w:val="000000" w:themeColor="text1"/>
        </w:rPr>
        <w:t>straipsnių pakeitimo</w:t>
      </w:r>
      <w:r w:rsidR="00930935" w:rsidRPr="000713B1">
        <w:rPr>
          <w:color w:val="000000" w:themeColor="text1"/>
        </w:rPr>
        <w:t xml:space="preserve"> </w:t>
      </w:r>
      <w:r w:rsidR="00930935" w:rsidRPr="000713B1">
        <w:rPr>
          <w:bCs/>
          <w:color w:val="000000" w:themeColor="text1"/>
        </w:rPr>
        <w:t>įstatymo, Lietuvos Respublikos</w:t>
      </w:r>
      <w:r w:rsidR="00930935" w:rsidRPr="000713B1">
        <w:rPr>
          <w:color w:val="000000" w:themeColor="text1"/>
        </w:rPr>
        <w:t xml:space="preserve"> </w:t>
      </w:r>
      <w:r w:rsidR="00930935" w:rsidRPr="000713B1">
        <w:rPr>
          <w:bCs/>
          <w:color w:val="000000" w:themeColor="text1"/>
        </w:rPr>
        <w:t>baudžiamojo proceso kodekso 8</w:t>
      </w:r>
      <w:r w:rsidR="00930935" w:rsidRPr="000713B1">
        <w:rPr>
          <w:bCs/>
          <w:color w:val="000000" w:themeColor="text1"/>
          <w:vertAlign w:val="superscript"/>
        </w:rPr>
        <w:t>1</w:t>
      </w:r>
      <w:r w:rsidR="00930935" w:rsidRPr="000713B1">
        <w:rPr>
          <w:bCs/>
          <w:color w:val="000000" w:themeColor="text1"/>
        </w:rPr>
        <w:t>, 51, 101, 148, 182, 214, 218, 220, 236, 286, 308, 310, 317, 319, 323, 324, 375, 385, 422 ir 430</w:t>
      </w:r>
      <w:r w:rsidR="00930935" w:rsidRPr="000713B1">
        <w:rPr>
          <w:bCs/>
          <w:color w:val="000000" w:themeColor="text1"/>
          <w:vertAlign w:val="superscript"/>
        </w:rPr>
        <w:t>1</w:t>
      </w:r>
      <w:r w:rsidR="00930935" w:rsidRPr="000713B1">
        <w:rPr>
          <w:bCs/>
          <w:color w:val="000000" w:themeColor="text1"/>
        </w:rPr>
        <w:t xml:space="preserve"> straipsnių pakeitimo</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teismų įstatymo Nr. I-480</w:t>
      </w:r>
      <w:r w:rsidR="00930935" w:rsidRPr="000713B1">
        <w:rPr>
          <w:color w:val="000000" w:themeColor="text1"/>
        </w:rPr>
        <w:t xml:space="preserve"> 37</w:t>
      </w:r>
      <w:r w:rsidR="00930935" w:rsidRPr="000713B1">
        <w:rPr>
          <w:color w:val="000000" w:themeColor="text1"/>
          <w:vertAlign w:val="superscript"/>
        </w:rPr>
        <w:t xml:space="preserve">1 </w:t>
      </w:r>
      <w:r w:rsidR="00930935" w:rsidRPr="000713B1">
        <w:rPr>
          <w:bCs/>
          <w:color w:val="000000" w:themeColor="text1"/>
        </w:rPr>
        <w:t>straipsnio pakeitimo</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 xml:space="preserve">ikiteisminio administracinių ginčų nagrinėjimo tvarkos </w:t>
      </w:r>
      <w:r w:rsidR="00930935" w:rsidRPr="000713B1">
        <w:rPr>
          <w:bCs/>
          <w:color w:val="000000" w:themeColor="text1"/>
        </w:rPr>
        <w:lastRenderedPageBreak/>
        <w:t>įstatymo Nr. VIII-1031 7, 9, 11 ir 18 straipsnių pakeitimo</w:t>
      </w:r>
      <w:r w:rsidR="00930935" w:rsidRPr="00EA6EF3">
        <w:rPr>
          <w:color w:val="000000" w:themeColor="text1"/>
        </w:rPr>
        <w:t xml:space="preserve"> </w:t>
      </w:r>
      <w:r w:rsidR="00930935">
        <w:rPr>
          <w:color w:val="000000" w:themeColor="text1"/>
        </w:rPr>
        <w:t>ir įstatymo papildymo 6</w:t>
      </w:r>
      <w:r w:rsidR="00930935">
        <w:rPr>
          <w:color w:val="000000" w:themeColor="text1"/>
          <w:vertAlign w:val="superscript"/>
        </w:rPr>
        <w:t xml:space="preserve">1 </w:t>
      </w:r>
      <w:r w:rsidR="00930935">
        <w:rPr>
          <w:color w:val="000000" w:themeColor="text1"/>
        </w:rPr>
        <w:t>straipsniu</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 xml:space="preserve">civilinio proceso kodekso 111, 117, 121, 123, 124, </w:t>
      </w:r>
      <w:r w:rsidR="00930935" w:rsidRPr="000713B1">
        <w:rPr>
          <w:color w:val="000000" w:themeColor="text1"/>
        </w:rPr>
        <w:t>175</w:t>
      </w:r>
      <w:r w:rsidR="00930935" w:rsidRPr="000713B1">
        <w:rPr>
          <w:color w:val="000000" w:themeColor="text1"/>
          <w:vertAlign w:val="superscript"/>
        </w:rPr>
        <w:t>1</w:t>
      </w:r>
      <w:r w:rsidR="00930935" w:rsidRPr="000713B1">
        <w:rPr>
          <w:color w:val="000000" w:themeColor="text1"/>
        </w:rPr>
        <w:t>, 604, 605, 624</w:t>
      </w:r>
      <w:r w:rsidR="00930935" w:rsidRPr="000713B1">
        <w:rPr>
          <w:color w:val="000000" w:themeColor="text1"/>
          <w:vertAlign w:val="superscript"/>
        </w:rPr>
        <w:t>1</w:t>
      </w:r>
      <w:r w:rsidR="00930935" w:rsidRPr="000713B1">
        <w:rPr>
          <w:color w:val="000000" w:themeColor="text1"/>
        </w:rPr>
        <w:t xml:space="preserve">, </w:t>
      </w:r>
      <w:r w:rsidR="00930935">
        <w:rPr>
          <w:color w:val="000000" w:themeColor="text1"/>
        </w:rPr>
        <w:t xml:space="preserve">631, </w:t>
      </w:r>
      <w:r w:rsidR="00930935" w:rsidRPr="000713B1">
        <w:rPr>
          <w:color w:val="000000" w:themeColor="text1"/>
        </w:rPr>
        <w:t xml:space="preserve">640, 644, </w:t>
      </w:r>
      <w:r w:rsidR="00930935">
        <w:rPr>
          <w:color w:val="000000" w:themeColor="text1"/>
        </w:rPr>
        <w:t xml:space="preserve">646, </w:t>
      </w:r>
      <w:r w:rsidR="00930935" w:rsidRPr="000713B1">
        <w:rPr>
          <w:color w:val="000000" w:themeColor="text1"/>
        </w:rPr>
        <w:t>648, 657</w:t>
      </w:r>
      <w:r w:rsidR="00930935" w:rsidRPr="000713B1">
        <w:rPr>
          <w:color w:val="000000" w:themeColor="text1"/>
          <w:vertAlign w:val="superscript"/>
        </w:rPr>
        <w:t xml:space="preserve"> </w:t>
      </w:r>
      <w:r w:rsidR="00930935" w:rsidRPr="000713B1">
        <w:rPr>
          <w:bCs/>
          <w:color w:val="000000" w:themeColor="text1"/>
        </w:rPr>
        <w:t xml:space="preserve">ir </w:t>
      </w:r>
      <w:r w:rsidR="00930935" w:rsidRPr="000713B1">
        <w:rPr>
          <w:color w:val="000000" w:themeColor="text1"/>
          <w:vertAlign w:val="superscript"/>
        </w:rPr>
        <w:t xml:space="preserve"> </w:t>
      </w:r>
      <w:r w:rsidR="00930935" w:rsidRPr="000713B1">
        <w:rPr>
          <w:color w:val="000000" w:themeColor="text1"/>
        </w:rPr>
        <w:t>679</w:t>
      </w:r>
      <w:r w:rsidR="00930935" w:rsidRPr="000713B1">
        <w:rPr>
          <w:b/>
          <w:bCs/>
          <w:color w:val="000000" w:themeColor="text1"/>
        </w:rPr>
        <w:t xml:space="preserve"> </w:t>
      </w:r>
      <w:r w:rsidR="00930935" w:rsidRPr="000713B1">
        <w:rPr>
          <w:bCs/>
          <w:color w:val="000000" w:themeColor="text1"/>
        </w:rPr>
        <w:t>straipsnių pakeitimo</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 xml:space="preserve">administracinių nusižengimų kodekso 573, 574, 577, </w:t>
      </w:r>
      <w:r w:rsidR="00930935">
        <w:rPr>
          <w:bCs/>
          <w:color w:val="000000" w:themeColor="text1"/>
        </w:rPr>
        <w:t xml:space="preserve">579, </w:t>
      </w:r>
      <w:r w:rsidR="00930935" w:rsidRPr="000713B1">
        <w:rPr>
          <w:bCs/>
          <w:color w:val="000000" w:themeColor="text1"/>
        </w:rPr>
        <w:t>585, 609, 616, 620, 622, 624, 637, 646 ir 647</w:t>
      </w:r>
      <w:r w:rsidR="00930935" w:rsidRPr="000713B1">
        <w:rPr>
          <w:b/>
          <w:bCs/>
          <w:color w:val="000000" w:themeColor="text1"/>
        </w:rPr>
        <w:t xml:space="preserve"> </w:t>
      </w:r>
      <w:r w:rsidR="00930935" w:rsidRPr="000713B1">
        <w:rPr>
          <w:bCs/>
          <w:color w:val="000000" w:themeColor="text1"/>
        </w:rPr>
        <w:t>straipsnių pakeitimo</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 xml:space="preserve">viešojo administravimo įstatymo Nr. VIII-1234 8, 14, 18, 20, 27, 30, 31, 34, 35 ir </w:t>
      </w:r>
      <w:r w:rsidR="00930935" w:rsidRPr="000713B1">
        <w:rPr>
          <w:color w:val="000000" w:themeColor="text1"/>
        </w:rPr>
        <w:t>36</w:t>
      </w:r>
      <w:r w:rsidR="00930935" w:rsidRPr="000713B1">
        <w:rPr>
          <w:color w:val="000000" w:themeColor="text1"/>
          <w:vertAlign w:val="superscript"/>
        </w:rPr>
        <w:t>4</w:t>
      </w:r>
      <w:r w:rsidR="00930935" w:rsidRPr="000713B1">
        <w:rPr>
          <w:color w:val="000000" w:themeColor="text1"/>
        </w:rPr>
        <w:t xml:space="preserve"> </w:t>
      </w:r>
      <w:r w:rsidR="00930935" w:rsidRPr="000713B1">
        <w:rPr>
          <w:bCs/>
          <w:color w:val="000000" w:themeColor="text1"/>
        </w:rPr>
        <w:t>straipsnių pakeitimo</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gyvenamosios vietos deklaravimo įstatymo Nr. VIII-840 7 straipsnio pakeitimo</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Lietuvos Respublikos</w:t>
      </w:r>
      <w:r w:rsidR="00930935" w:rsidRPr="000713B1">
        <w:rPr>
          <w:color w:val="000000" w:themeColor="text1"/>
        </w:rPr>
        <w:t xml:space="preserve"> </w:t>
      </w:r>
      <w:r w:rsidR="00930935" w:rsidRPr="000713B1">
        <w:rPr>
          <w:bCs/>
          <w:color w:val="000000" w:themeColor="text1"/>
        </w:rPr>
        <w:t>gyventojų registro įstatymo Nr. I-2237 9 straipsnio pakeitimo</w:t>
      </w:r>
      <w:r w:rsidR="00930935" w:rsidRPr="000713B1">
        <w:rPr>
          <w:color w:val="000000" w:themeColor="text1"/>
        </w:rPr>
        <w:t xml:space="preserve"> </w:t>
      </w:r>
      <w:r w:rsidR="00930935" w:rsidRPr="000713B1">
        <w:rPr>
          <w:bCs/>
          <w:color w:val="000000" w:themeColor="text1"/>
        </w:rPr>
        <w:t>įstatymo</w:t>
      </w:r>
      <w:r w:rsidR="00930935" w:rsidRPr="000713B1">
        <w:rPr>
          <w:bCs/>
          <w:caps/>
          <w:color w:val="000000" w:themeColor="text1"/>
        </w:rPr>
        <w:t xml:space="preserve">, </w:t>
      </w:r>
      <w:r w:rsidR="00930935" w:rsidRPr="000713B1">
        <w:rPr>
          <w:bCs/>
          <w:color w:val="000000" w:themeColor="text1"/>
        </w:rPr>
        <w:t xml:space="preserve">Lietuvos Respublikos civilinio kodekso 1.73, </w:t>
      </w:r>
      <w:r w:rsidR="00930935">
        <w:rPr>
          <w:bCs/>
          <w:color w:val="000000" w:themeColor="text1"/>
        </w:rPr>
        <w:t xml:space="preserve">1.122, </w:t>
      </w:r>
      <w:r w:rsidR="00930935" w:rsidRPr="000713B1">
        <w:rPr>
          <w:bCs/>
          <w:color w:val="000000" w:themeColor="text1"/>
        </w:rPr>
        <w:t>2.44, 2.49,</w:t>
      </w:r>
      <w:r w:rsidR="00930935">
        <w:rPr>
          <w:bCs/>
          <w:color w:val="000000" w:themeColor="text1"/>
        </w:rPr>
        <w:t xml:space="preserve"> 2.54,</w:t>
      </w:r>
      <w:r w:rsidR="00930935" w:rsidRPr="000713B1">
        <w:rPr>
          <w:bCs/>
          <w:color w:val="000000" w:themeColor="text1"/>
        </w:rPr>
        <w:t xml:space="preserve"> 2.66, 6.166,</w:t>
      </w:r>
      <w:r w:rsidR="00930935">
        <w:rPr>
          <w:bCs/>
          <w:color w:val="000000" w:themeColor="text1"/>
        </w:rPr>
        <w:t xml:space="preserve"> 6.192, </w:t>
      </w:r>
      <w:r w:rsidR="00930935" w:rsidRPr="000713B1">
        <w:rPr>
          <w:bCs/>
          <w:color w:val="000000" w:themeColor="text1"/>
        </w:rPr>
        <w:t xml:space="preserve"> 6.228</w:t>
      </w:r>
      <w:r w:rsidR="00930935" w:rsidRPr="000713B1">
        <w:rPr>
          <w:color w:val="000000" w:themeColor="text1"/>
          <w:vertAlign w:val="superscript"/>
        </w:rPr>
        <w:t>7</w:t>
      </w:r>
      <w:r w:rsidR="00930935" w:rsidRPr="000713B1">
        <w:rPr>
          <w:bCs/>
          <w:color w:val="000000" w:themeColor="text1"/>
        </w:rPr>
        <w:t>, 6.228</w:t>
      </w:r>
      <w:r w:rsidR="00930935" w:rsidRPr="000713B1">
        <w:rPr>
          <w:color w:val="000000" w:themeColor="text1"/>
          <w:vertAlign w:val="superscript"/>
        </w:rPr>
        <w:t>14</w:t>
      </w:r>
      <w:r w:rsidR="00930935" w:rsidRPr="000713B1">
        <w:rPr>
          <w:bCs/>
          <w:color w:val="000000" w:themeColor="text1"/>
        </w:rPr>
        <w:t>, 6.901, 6.991 ir 6.993 straipsnių pakeitimo įstatymo</w:t>
      </w:r>
      <w:r w:rsidR="00930935" w:rsidRPr="000713B1">
        <w:rPr>
          <w:bCs/>
          <w:caps/>
          <w:color w:val="000000" w:themeColor="text1"/>
        </w:rPr>
        <w:t xml:space="preserve">, </w:t>
      </w:r>
      <w:r w:rsidR="00930935" w:rsidRPr="000713B1">
        <w:rPr>
          <w:bCs/>
          <w:color w:val="000000" w:themeColor="text1"/>
        </w:rPr>
        <w:t>Lietuvos Respublikos pašto įstatymo Nr. VIII-1141 7 ir 10 straipsnių pakeitimo</w:t>
      </w:r>
      <w:r w:rsidR="00930935" w:rsidRPr="000713B1">
        <w:rPr>
          <w:color w:val="000000" w:themeColor="text1"/>
        </w:rPr>
        <w:t xml:space="preserve"> </w:t>
      </w:r>
      <w:r w:rsidR="00930935" w:rsidRPr="000713B1">
        <w:rPr>
          <w:bCs/>
          <w:color w:val="000000" w:themeColor="text1"/>
        </w:rPr>
        <w:t xml:space="preserve">įstatymo, Lietuvos Respublikos advokatūros įstatymo Nr. </w:t>
      </w:r>
      <w:r w:rsidR="00930935" w:rsidRPr="000713B1">
        <w:rPr>
          <w:color w:val="000000" w:themeColor="text1"/>
        </w:rPr>
        <w:t>IX-2066 papildymo 44</w:t>
      </w:r>
      <w:r w:rsidR="00930935" w:rsidRPr="000713B1">
        <w:rPr>
          <w:color w:val="000000" w:themeColor="text1"/>
          <w:vertAlign w:val="superscript"/>
        </w:rPr>
        <w:t xml:space="preserve">1 </w:t>
      </w:r>
      <w:r w:rsidR="00930935" w:rsidRPr="000713B1">
        <w:rPr>
          <w:bCs/>
          <w:color w:val="000000" w:themeColor="text1"/>
        </w:rPr>
        <w:t>straipsniu įstatymo, Lietuvos Respublikos antstolių įstatymo Nr. IX-876</w:t>
      </w:r>
      <w:r w:rsidR="00930935" w:rsidRPr="000713B1">
        <w:rPr>
          <w:color w:val="000000" w:themeColor="text1"/>
        </w:rPr>
        <w:t xml:space="preserve"> 43</w:t>
      </w:r>
      <w:r w:rsidR="00930935" w:rsidRPr="000713B1">
        <w:rPr>
          <w:color w:val="000000" w:themeColor="text1"/>
          <w:vertAlign w:val="superscript"/>
        </w:rPr>
        <w:t xml:space="preserve">1 </w:t>
      </w:r>
      <w:r w:rsidR="00930935" w:rsidRPr="000713B1">
        <w:rPr>
          <w:bCs/>
          <w:color w:val="000000" w:themeColor="text1"/>
        </w:rPr>
        <w:t>straipsnio pakeitimo įstatymo, Lietuvos Respublikos notariato įstatymo Nr. I-2882 papildymo</w:t>
      </w:r>
      <w:r w:rsidR="00930935" w:rsidRPr="000713B1">
        <w:rPr>
          <w:color w:val="000000" w:themeColor="text1"/>
        </w:rPr>
        <w:t xml:space="preserve"> 34</w:t>
      </w:r>
      <w:r w:rsidR="00930935" w:rsidRPr="000713B1">
        <w:rPr>
          <w:color w:val="000000" w:themeColor="text1"/>
          <w:vertAlign w:val="superscript"/>
        </w:rPr>
        <w:t xml:space="preserve">1 </w:t>
      </w:r>
      <w:r w:rsidR="00930935" w:rsidRPr="000713B1">
        <w:rPr>
          <w:bCs/>
          <w:color w:val="000000" w:themeColor="text1"/>
        </w:rPr>
        <w:t>straipsniu įstatymo, Lietuvos Respublikos prokuratūros įstatymo Nr. I</w:t>
      </w:r>
      <w:r w:rsidR="00930935" w:rsidRPr="000713B1">
        <w:rPr>
          <w:color w:val="000000" w:themeColor="text1"/>
        </w:rPr>
        <w:t>-599 papildymo 4</w:t>
      </w:r>
      <w:r w:rsidR="00930935" w:rsidRPr="000713B1">
        <w:rPr>
          <w:color w:val="000000" w:themeColor="text1"/>
          <w:vertAlign w:val="superscript"/>
        </w:rPr>
        <w:t>1</w:t>
      </w:r>
      <w:r w:rsidR="00930935" w:rsidRPr="000713B1">
        <w:rPr>
          <w:bCs/>
          <w:color w:val="000000" w:themeColor="text1"/>
        </w:rPr>
        <w:t xml:space="preserve"> straipsniu įstatymo, Lietuvos Respublikos</w:t>
      </w:r>
      <w:r w:rsidR="00930935" w:rsidRPr="000713B1">
        <w:rPr>
          <w:color w:val="000000" w:themeColor="text1"/>
        </w:rPr>
        <w:t xml:space="preserve"> </w:t>
      </w:r>
      <w:r w:rsidR="00930935" w:rsidRPr="000713B1">
        <w:rPr>
          <w:bCs/>
          <w:color w:val="000000" w:themeColor="text1"/>
        </w:rPr>
        <w:t xml:space="preserve">vaiko teisių apsaugos kontrolieriaus įstatymo </w:t>
      </w:r>
      <w:r w:rsidR="00930935" w:rsidRPr="000713B1">
        <w:rPr>
          <w:color w:val="000000" w:themeColor="text1"/>
        </w:rPr>
        <w:t xml:space="preserve">Nr. VIII-1708 17 ir 22 straipsnių pakeitimo </w:t>
      </w:r>
      <w:r w:rsidR="00930935" w:rsidRPr="000713B1">
        <w:rPr>
          <w:bCs/>
          <w:color w:val="000000" w:themeColor="text1"/>
        </w:rPr>
        <w:t>įstatymo, Lietuvos Respublikos</w:t>
      </w:r>
      <w:r w:rsidR="00930935" w:rsidRPr="000713B1">
        <w:rPr>
          <w:color w:val="000000" w:themeColor="text1"/>
        </w:rPr>
        <w:t xml:space="preserve"> S</w:t>
      </w:r>
      <w:r w:rsidR="00930935" w:rsidRPr="000713B1">
        <w:rPr>
          <w:bCs/>
          <w:color w:val="000000" w:themeColor="text1"/>
        </w:rPr>
        <w:t>eimo kontrolierių įstatymo N</w:t>
      </w:r>
      <w:r w:rsidR="00930935" w:rsidRPr="000713B1">
        <w:rPr>
          <w:color w:val="000000" w:themeColor="text1"/>
        </w:rPr>
        <w:t>r. VIII-950 13, 17, 18 ir 21</w:t>
      </w:r>
      <w:r w:rsidR="00930935" w:rsidRPr="000713B1">
        <w:rPr>
          <w:b/>
          <w:color w:val="000000" w:themeColor="text1"/>
        </w:rPr>
        <w:t xml:space="preserve"> </w:t>
      </w:r>
      <w:r w:rsidR="00930935" w:rsidRPr="000713B1">
        <w:rPr>
          <w:color w:val="000000" w:themeColor="text1"/>
        </w:rPr>
        <w:t xml:space="preserve">straipsnių pakeitimo </w:t>
      </w:r>
      <w:r w:rsidR="00930935" w:rsidRPr="000713B1">
        <w:rPr>
          <w:bCs/>
          <w:color w:val="000000" w:themeColor="text1"/>
        </w:rPr>
        <w:t>įstatymo, Lietuvos Respublikos</w:t>
      </w:r>
      <w:r w:rsidR="00930935" w:rsidRPr="000713B1">
        <w:rPr>
          <w:color w:val="000000" w:themeColor="text1"/>
        </w:rPr>
        <w:t xml:space="preserve"> </w:t>
      </w:r>
      <w:r w:rsidR="00930935" w:rsidRPr="000713B1">
        <w:rPr>
          <w:bCs/>
          <w:color w:val="000000" w:themeColor="text1"/>
        </w:rPr>
        <w:t>lygių galimybių įstatymo</w:t>
      </w:r>
      <w:r w:rsidR="00F25C60">
        <w:rPr>
          <w:bCs/>
          <w:color w:val="000000" w:themeColor="text1"/>
        </w:rPr>
        <w:t xml:space="preserve"> </w:t>
      </w:r>
      <w:r w:rsidR="00930935" w:rsidRPr="000713B1">
        <w:rPr>
          <w:bCs/>
          <w:color w:val="000000" w:themeColor="text1"/>
        </w:rPr>
        <w:t>N</w:t>
      </w:r>
      <w:r w:rsidR="00930935">
        <w:rPr>
          <w:bCs/>
          <w:color w:val="000000" w:themeColor="text1"/>
        </w:rPr>
        <w:t>r</w:t>
      </w:r>
      <w:r w:rsidR="00930935" w:rsidRPr="000713B1">
        <w:rPr>
          <w:color w:val="000000" w:themeColor="text1"/>
        </w:rPr>
        <w:t xml:space="preserve">. IX-1826 24, 27 ir 29 straipsnių pakeitimo </w:t>
      </w:r>
      <w:r w:rsidR="00930935" w:rsidRPr="000713B1">
        <w:rPr>
          <w:bCs/>
          <w:color w:val="000000" w:themeColor="text1"/>
        </w:rPr>
        <w:t>įstatymo, Lietuvos Respublikos</w:t>
      </w:r>
      <w:r w:rsidR="00930935" w:rsidRPr="000713B1">
        <w:rPr>
          <w:color w:val="000000" w:themeColor="text1"/>
        </w:rPr>
        <w:t xml:space="preserve"> </w:t>
      </w:r>
      <w:r w:rsidR="00930935" w:rsidRPr="000713B1">
        <w:rPr>
          <w:bCs/>
          <w:color w:val="000000" w:themeColor="text1"/>
        </w:rPr>
        <w:t>teisės gauti informaciją iš valstybės ir savivaldybių institucijų ir įstaigų įstatymo N</w:t>
      </w:r>
      <w:r w:rsidR="00930935" w:rsidRPr="000713B1">
        <w:rPr>
          <w:color w:val="000000" w:themeColor="text1"/>
        </w:rPr>
        <w:t xml:space="preserve">r. VIII-1524 12, 13, 14, 15 ir 17 straipsnių pakeitimo </w:t>
      </w:r>
      <w:r w:rsidR="00930935" w:rsidRPr="000713B1">
        <w:rPr>
          <w:bCs/>
          <w:color w:val="000000" w:themeColor="text1"/>
        </w:rPr>
        <w:t>įstatymo</w:t>
      </w:r>
      <w:r w:rsidR="00930935">
        <w:rPr>
          <w:bCs/>
          <w:color w:val="000000" w:themeColor="text1"/>
        </w:rPr>
        <w:t xml:space="preserve">, </w:t>
      </w:r>
      <w:r w:rsidR="00930935" w:rsidRPr="005F5D94">
        <w:rPr>
          <w:color w:val="000000"/>
        </w:rPr>
        <w:t xml:space="preserve">Lietuvos </w:t>
      </w:r>
      <w:r w:rsidR="00930935">
        <w:rPr>
          <w:color w:val="000000"/>
        </w:rPr>
        <w:t>R</w:t>
      </w:r>
      <w:r w:rsidR="00930935" w:rsidRPr="005F5D94">
        <w:rPr>
          <w:color w:val="000000"/>
        </w:rPr>
        <w:t xml:space="preserve">espublikos </w:t>
      </w:r>
      <w:r w:rsidR="00D94890">
        <w:rPr>
          <w:color w:val="000000"/>
        </w:rPr>
        <w:t>K</w:t>
      </w:r>
      <w:r w:rsidR="00D94890" w:rsidRPr="00D94890">
        <w:t xml:space="preserve">onstitucinio </w:t>
      </w:r>
      <w:r w:rsidR="00D94890">
        <w:t>T</w:t>
      </w:r>
      <w:r w:rsidR="00D94890" w:rsidRPr="00D94890">
        <w:t xml:space="preserve">eismo įstatymo </w:t>
      </w:r>
      <w:r w:rsidR="00D94890">
        <w:t>N</w:t>
      </w:r>
      <w:r w:rsidR="00D94890" w:rsidRPr="00D94890">
        <w:t xml:space="preserve">r.  </w:t>
      </w:r>
      <w:r w:rsidR="00D94890">
        <w:t>I</w:t>
      </w:r>
      <w:r w:rsidR="00D94890" w:rsidRPr="00D94890">
        <w:t>-67</w:t>
      </w:r>
      <w:r w:rsidR="00D94890">
        <w:t xml:space="preserve"> </w:t>
      </w:r>
      <w:r w:rsidR="00344840">
        <w:t xml:space="preserve">42, </w:t>
      </w:r>
      <w:r w:rsidR="00D94890" w:rsidRPr="00D94890">
        <w:t>65, 66, 67 ir 67</w:t>
      </w:r>
      <w:r w:rsidR="00D94890" w:rsidRPr="000713B1">
        <w:rPr>
          <w:color w:val="000000" w:themeColor="text1"/>
          <w:vertAlign w:val="superscript"/>
        </w:rPr>
        <w:t>1</w:t>
      </w:r>
      <w:r w:rsidR="00D94890" w:rsidRPr="00D94890">
        <w:t xml:space="preserve">  straipsnių pakeitimo ir </w:t>
      </w:r>
      <w:r w:rsidR="00796EFE">
        <w:t>Į</w:t>
      </w:r>
      <w:r w:rsidR="00D94890" w:rsidRPr="00D94890">
        <w:t>statymo papildymo 41</w:t>
      </w:r>
      <w:r w:rsidR="00D94890" w:rsidRPr="000713B1">
        <w:rPr>
          <w:color w:val="000000" w:themeColor="text1"/>
          <w:vertAlign w:val="superscript"/>
        </w:rPr>
        <w:t>1</w:t>
      </w:r>
      <w:r w:rsidR="00D94890" w:rsidRPr="00D94890">
        <w:t xml:space="preserve"> straipsniu</w:t>
      </w:r>
      <w:r w:rsidR="00D94890">
        <w:t xml:space="preserve"> </w:t>
      </w:r>
      <w:r w:rsidR="00D94890" w:rsidRPr="00D94890">
        <w:t>įstatymo</w:t>
      </w:r>
      <w:r w:rsidR="00D94890">
        <w:rPr>
          <w:b/>
          <w:bCs/>
          <w:color w:val="000000"/>
        </w:rPr>
        <w:t xml:space="preserve"> </w:t>
      </w:r>
      <w:r w:rsidRPr="006F5852">
        <w:t>projektams ir pateikti juos Lietuvos Respublikos Seimui.</w:t>
      </w:r>
    </w:p>
    <w:p w14:paraId="61827779" w14:textId="481CCD5C" w:rsidR="00A854FC" w:rsidRDefault="001152D6">
      <w:pPr>
        <w:tabs>
          <w:tab w:val="left" w:pos="142"/>
        </w:tabs>
        <w:ind w:firstLine="1134"/>
        <w:jc w:val="both"/>
        <w:rPr>
          <w:szCs w:val="24"/>
        </w:rPr>
      </w:pPr>
      <w:r w:rsidRPr="006F5852">
        <w:rPr>
          <w:szCs w:val="24"/>
        </w:rPr>
        <w:t xml:space="preserve">2. Įgalioti Lietuvos Respublikos </w:t>
      </w:r>
      <w:r w:rsidRPr="00F25C60">
        <w:rPr>
          <w:szCs w:val="24"/>
        </w:rPr>
        <w:t>susisiekimo ministr</w:t>
      </w:r>
      <w:r w:rsidR="00930935" w:rsidRPr="00F25C60">
        <w:rPr>
          <w:szCs w:val="24"/>
        </w:rPr>
        <w:t xml:space="preserve">ą </w:t>
      </w:r>
      <w:r w:rsidR="00F25C60" w:rsidRPr="00F25C60">
        <w:rPr>
          <w:color w:val="000000"/>
          <w:szCs w:val="24"/>
        </w:rPr>
        <w:t>Jaroslavą Narkevičių</w:t>
      </w:r>
      <w:r w:rsidRPr="00F25C60">
        <w:rPr>
          <w:szCs w:val="24"/>
        </w:rPr>
        <w:t>, o jam</w:t>
      </w:r>
      <w:r w:rsidRPr="006F5852">
        <w:rPr>
          <w:szCs w:val="24"/>
        </w:rPr>
        <w:t xml:space="preserve"> negalint dalyvauti – Lietuvos Respublikos susisiekimo viceministrą </w:t>
      </w:r>
      <w:r w:rsidR="00124817">
        <w:rPr>
          <w:szCs w:val="24"/>
        </w:rPr>
        <w:t>Gytį Mažeiką</w:t>
      </w:r>
      <w:r w:rsidRPr="006F5852">
        <w:rPr>
          <w:szCs w:val="24"/>
        </w:rPr>
        <w:t xml:space="preserve"> atstovauti Lietuvos Respublikos Vyriausybei, svarstant nurodytus įstatymų projektus Lietuvos Respublikos Seime.</w:t>
      </w:r>
    </w:p>
    <w:p w14:paraId="6182777B" w14:textId="462C0E17" w:rsidR="00A854FC" w:rsidRDefault="00A854FC">
      <w:pPr>
        <w:jc w:val="both"/>
        <w:rPr>
          <w:szCs w:val="24"/>
        </w:rPr>
      </w:pPr>
    </w:p>
    <w:p w14:paraId="23255E3A" w14:textId="3EBB2FE7" w:rsidR="001152D6" w:rsidRDefault="001152D6">
      <w:pPr>
        <w:jc w:val="both"/>
        <w:rPr>
          <w:szCs w:val="24"/>
        </w:rPr>
      </w:pPr>
    </w:p>
    <w:p w14:paraId="7067A3ED" w14:textId="77777777" w:rsidR="001152D6" w:rsidRDefault="001152D6">
      <w:pPr>
        <w:jc w:val="both"/>
        <w:rPr>
          <w:szCs w:val="24"/>
        </w:rPr>
      </w:pPr>
    </w:p>
    <w:p w14:paraId="6182777C" w14:textId="72C793F4" w:rsidR="00A854FC" w:rsidRDefault="001152D6">
      <w:pPr>
        <w:jc w:val="both"/>
        <w:rPr>
          <w:szCs w:val="24"/>
        </w:rPr>
      </w:pPr>
      <w:r>
        <w:rPr>
          <w:szCs w:val="24"/>
        </w:rPr>
        <w:t>Ministras Pirmininkas</w:t>
      </w:r>
    </w:p>
    <w:p w14:paraId="6D83E58F" w14:textId="5CBB241B" w:rsidR="00A854FC" w:rsidRDefault="00A854FC">
      <w:pPr>
        <w:jc w:val="both"/>
        <w:rPr>
          <w:szCs w:val="24"/>
        </w:rPr>
      </w:pPr>
    </w:p>
    <w:p w14:paraId="1264F588" w14:textId="283C583F" w:rsidR="001152D6" w:rsidRDefault="001152D6">
      <w:pPr>
        <w:jc w:val="both"/>
        <w:rPr>
          <w:szCs w:val="24"/>
        </w:rPr>
      </w:pPr>
    </w:p>
    <w:p w14:paraId="2E1225CE" w14:textId="77777777" w:rsidR="00EB32AD" w:rsidRDefault="00EB32AD">
      <w:pPr>
        <w:jc w:val="both"/>
        <w:rPr>
          <w:szCs w:val="24"/>
        </w:rPr>
      </w:pPr>
    </w:p>
    <w:p w14:paraId="61827780" w14:textId="780A8AC5" w:rsidR="00A854FC" w:rsidRDefault="001152D6">
      <w:pPr>
        <w:tabs>
          <w:tab w:val="left" w:pos="142"/>
        </w:tabs>
        <w:jc w:val="both"/>
      </w:pPr>
      <w:r>
        <w:rPr>
          <w:szCs w:val="24"/>
        </w:rPr>
        <w:t>Susisiekimo ministras</w:t>
      </w:r>
    </w:p>
    <w:sectPr w:rsidR="00A854FC" w:rsidSect="00B97DC0">
      <w:headerReference w:type="default" r:id="rId6"/>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51DA5" w14:textId="77777777" w:rsidR="00F17664" w:rsidRDefault="00F17664" w:rsidP="00E63BD0">
      <w:r>
        <w:separator/>
      </w:r>
    </w:p>
  </w:endnote>
  <w:endnote w:type="continuationSeparator" w:id="0">
    <w:p w14:paraId="1D0539B1" w14:textId="77777777" w:rsidR="00F17664" w:rsidRDefault="00F17664" w:rsidP="00E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9B1D" w14:textId="77777777" w:rsidR="00F17664" w:rsidRDefault="00F17664" w:rsidP="00E63BD0">
      <w:r>
        <w:separator/>
      </w:r>
    </w:p>
  </w:footnote>
  <w:footnote w:type="continuationSeparator" w:id="0">
    <w:p w14:paraId="07D651B2" w14:textId="77777777" w:rsidR="00F17664" w:rsidRDefault="00F17664" w:rsidP="00E6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743746"/>
      <w:docPartObj>
        <w:docPartGallery w:val="Page Numbers (Top of Page)"/>
        <w:docPartUnique/>
      </w:docPartObj>
    </w:sdtPr>
    <w:sdtEndPr/>
    <w:sdtContent>
      <w:p w14:paraId="1241620C" w14:textId="4FBB8FC0" w:rsidR="00E63BD0" w:rsidRDefault="00E63BD0">
        <w:pPr>
          <w:pStyle w:val="Header"/>
          <w:jc w:val="center"/>
        </w:pPr>
        <w:r>
          <w:fldChar w:fldCharType="begin"/>
        </w:r>
        <w:r>
          <w:instrText>PAGE   \* MERGEFORMAT</w:instrText>
        </w:r>
        <w:r>
          <w:fldChar w:fldCharType="separate"/>
        </w:r>
        <w:r>
          <w:t>2</w:t>
        </w:r>
        <w:r>
          <w:fldChar w:fldCharType="end"/>
        </w:r>
      </w:p>
    </w:sdtContent>
  </w:sdt>
  <w:p w14:paraId="085B9E9C" w14:textId="77777777" w:rsidR="00E63BD0" w:rsidRDefault="00E63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D1"/>
    <w:rsid w:val="00030C06"/>
    <w:rsid w:val="00074A55"/>
    <w:rsid w:val="001152D6"/>
    <w:rsid w:val="00124817"/>
    <w:rsid w:val="001F3253"/>
    <w:rsid w:val="0023442C"/>
    <w:rsid w:val="002960AF"/>
    <w:rsid w:val="002D3145"/>
    <w:rsid w:val="00344840"/>
    <w:rsid w:val="00407833"/>
    <w:rsid w:val="00466526"/>
    <w:rsid w:val="0052636D"/>
    <w:rsid w:val="005A3A8F"/>
    <w:rsid w:val="005E74B2"/>
    <w:rsid w:val="006F5852"/>
    <w:rsid w:val="006F6DC8"/>
    <w:rsid w:val="00796EFE"/>
    <w:rsid w:val="008771AC"/>
    <w:rsid w:val="008E264D"/>
    <w:rsid w:val="008F57C3"/>
    <w:rsid w:val="00930935"/>
    <w:rsid w:val="00980566"/>
    <w:rsid w:val="009B43D6"/>
    <w:rsid w:val="009D37B5"/>
    <w:rsid w:val="009E2F55"/>
    <w:rsid w:val="00A051B9"/>
    <w:rsid w:val="00A55EDC"/>
    <w:rsid w:val="00A854FC"/>
    <w:rsid w:val="00AA7134"/>
    <w:rsid w:val="00AE175D"/>
    <w:rsid w:val="00AF0BC9"/>
    <w:rsid w:val="00B92707"/>
    <w:rsid w:val="00B97DC0"/>
    <w:rsid w:val="00C36215"/>
    <w:rsid w:val="00C55FD1"/>
    <w:rsid w:val="00CD4AB8"/>
    <w:rsid w:val="00D12C88"/>
    <w:rsid w:val="00D16C0C"/>
    <w:rsid w:val="00D94890"/>
    <w:rsid w:val="00E63BD0"/>
    <w:rsid w:val="00E90A2A"/>
    <w:rsid w:val="00EB32AD"/>
    <w:rsid w:val="00F17664"/>
    <w:rsid w:val="00F25C60"/>
    <w:rsid w:val="00F30AC3"/>
    <w:rsid w:val="00FB1243"/>
    <w:rsid w:val="00FD3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7769"/>
  <w15:docId w15:val="{F0793065-91F6-45CB-8F8D-A2A529B7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32AD"/>
    <w:rPr>
      <w:rFonts w:ascii="Segoe UI" w:hAnsi="Segoe UI" w:cs="Segoe UI"/>
      <w:sz w:val="18"/>
      <w:szCs w:val="18"/>
    </w:rPr>
  </w:style>
  <w:style w:type="character" w:customStyle="1" w:styleId="BalloonTextChar">
    <w:name w:val="Balloon Text Char"/>
    <w:basedOn w:val="DefaultParagraphFont"/>
    <w:link w:val="BalloonText"/>
    <w:rsid w:val="00EB32AD"/>
    <w:rPr>
      <w:rFonts w:ascii="Segoe UI" w:hAnsi="Segoe UI" w:cs="Segoe UI"/>
      <w:sz w:val="18"/>
      <w:szCs w:val="18"/>
    </w:rPr>
  </w:style>
  <w:style w:type="paragraph" w:styleId="Header">
    <w:name w:val="header"/>
    <w:basedOn w:val="Normal"/>
    <w:link w:val="HeaderChar"/>
    <w:uiPriority w:val="99"/>
    <w:unhideWhenUsed/>
    <w:rsid w:val="00E63BD0"/>
    <w:pPr>
      <w:tabs>
        <w:tab w:val="center" w:pos="4819"/>
        <w:tab w:val="right" w:pos="9638"/>
      </w:tabs>
    </w:pPr>
  </w:style>
  <w:style w:type="character" w:customStyle="1" w:styleId="HeaderChar">
    <w:name w:val="Header Char"/>
    <w:basedOn w:val="DefaultParagraphFont"/>
    <w:link w:val="Header"/>
    <w:uiPriority w:val="99"/>
    <w:rsid w:val="00E63BD0"/>
  </w:style>
  <w:style w:type="paragraph" w:styleId="Footer">
    <w:name w:val="footer"/>
    <w:basedOn w:val="Normal"/>
    <w:link w:val="FooterChar"/>
    <w:unhideWhenUsed/>
    <w:rsid w:val="00E63BD0"/>
    <w:pPr>
      <w:tabs>
        <w:tab w:val="center" w:pos="4819"/>
        <w:tab w:val="right" w:pos="9638"/>
      </w:tabs>
    </w:pPr>
  </w:style>
  <w:style w:type="character" w:customStyle="1" w:styleId="FooterChar">
    <w:name w:val="Footer Char"/>
    <w:basedOn w:val="DefaultParagraphFont"/>
    <w:link w:val="Footer"/>
    <w:rsid w:val="00E63BD0"/>
  </w:style>
  <w:style w:type="character" w:styleId="CommentReference">
    <w:name w:val="annotation reference"/>
    <w:basedOn w:val="DefaultParagraphFont"/>
    <w:semiHidden/>
    <w:unhideWhenUsed/>
    <w:rsid w:val="006F6DC8"/>
    <w:rPr>
      <w:sz w:val="16"/>
      <w:szCs w:val="16"/>
    </w:rPr>
  </w:style>
  <w:style w:type="paragraph" w:styleId="CommentText">
    <w:name w:val="annotation text"/>
    <w:basedOn w:val="Normal"/>
    <w:link w:val="CommentTextChar"/>
    <w:semiHidden/>
    <w:unhideWhenUsed/>
    <w:rsid w:val="006F6DC8"/>
    <w:rPr>
      <w:sz w:val="20"/>
    </w:rPr>
  </w:style>
  <w:style w:type="character" w:customStyle="1" w:styleId="CommentTextChar">
    <w:name w:val="Comment Text Char"/>
    <w:basedOn w:val="DefaultParagraphFont"/>
    <w:link w:val="CommentText"/>
    <w:semiHidden/>
    <w:rsid w:val="006F6DC8"/>
    <w:rPr>
      <w:sz w:val="20"/>
    </w:rPr>
  </w:style>
  <w:style w:type="paragraph" w:styleId="CommentSubject">
    <w:name w:val="annotation subject"/>
    <w:basedOn w:val="CommentText"/>
    <w:next w:val="CommentText"/>
    <w:link w:val="CommentSubjectChar"/>
    <w:semiHidden/>
    <w:unhideWhenUsed/>
    <w:rsid w:val="006F6DC8"/>
    <w:rPr>
      <w:b/>
      <w:bCs/>
    </w:rPr>
  </w:style>
  <w:style w:type="character" w:customStyle="1" w:styleId="CommentSubjectChar">
    <w:name w:val="Comment Subject Char"/>
    <w:basedOn w:val="CommentTextChar"/>
    <w:link w:val="CommentSubject"/>
    <w:semiHidden/>
    <w:rsid w:val="006F6DC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858</Words>
  <Characters>4896</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5743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2019-07-24T12:45:00Z</dcterms:created>
  <dc:creator>Indre Bernotaite</dc:creator>
  <cp:lastModifiedBy>Julija Gabijūnienė</cp:lastModifiedBy>
  <cp:lastPrinted>2019-09-06T07:13:00Z</cp:lastPrinted>
  <dcterms:modified xsi:type="dcterms:W3CDTF">2019-09-09T09:16:00Z</dcterms:modified>
  <cp:revision>23</cp:revision>
</cp:coreProperties>
</file>