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1F8B5" w14:textId="77777777" w:rsidR="005B3A88" w:rsidRPr="00C55E4F" w:rsidRDefault="3E13B5CF" w:rsidP="3E13B5CF">
      <w:pPr>
        <w:spacing w:line="360" w:lineRule="auto"/>
        <w:jc w:val="center"/>
        <w:rPr>
          <w:rFonts w:ascii="Times New Roman" w:hAnsi="Times New Roman"/>
          <w:b/>
          <w:bCs/>
          <w:caps/>
          <w:sz w:val="24"/>
          <w:szCs w:val="24"/>
          <w:lang w:val="lt-LT"/>
        </w:rPr>
      </w:pPr>
      <w:bookmarkStart w:id="0" w:name="_GoBack"/>
      <w:bookmarkEnd w:id="0"/>
      <w:r w:rsidRPr="3E13B5CF">
        <w:rPr>
          <w:rFonts w:ascii="Times New Roman" w:hAnsi="Times New Roman"/>
          <w:b/>
          <w:bCs/>
          <w:caps/>
          <w:sz w:val="24"/>
          <w:szCs w:val="24"/>
          <w:lang w:val="lt-LT"/>
        </w:rPr>
        <w:t>DĖL LIETUVOS RESPUBLIKOS POZICIJŲ ES Tarybos (ŠVIETIMAS, JAUNIMAS, KULTŪRA IR SPORTAS) 2019 M. gegužės 22-23 D. vyksiančiame POSĖDYJE SVARSTOMAIS KLAUSIMAIS ŠVIETIMO ir sporto SRITYsE</w:t>
      </w:r>
    </w:p>
    <w:p w14:paraId="672A6659" w14:textId="77777777" w:rsidR="002E7490" w:rsidRPr="00663502" w:rsidRDefault="002E7490" w:rsidP="00A52FA4">
      <w:pPr>
        <w:spacing w:line="360" w:lineRule="auto"/>
        <w:jc w:val="both"/>
        <w:rPr>
          <w:rFonts w:ascii="Times New Roman" w:hAnsi="Times New Roman"/>
          <w:sz w:val="24"/>
          <w:szCs w:val="24"/>
          <w:lang w:val="lt-LT"/>
        </w:rPr>
      </w:pPr>
    </w:p>
    <w:p w14:paraId="529AA527" w14:textId="77777777" w:rsidR="002D030F" w:rsidRPr="00E0773D" w:rsidRDefault="3E13B5CF" w:rsidP="3E13B5CF">
      <w:pPr>
        <w:spacing w:line="360" w:lineRule="auto"/>
        <w:ind w:firstLine="720"/>
        <w:jc w:val="both"/>
        <w:rPr>
          <w:rFonts w:ascii="Times New Roman" w:hAnsi="Times New Roman"/>
          <w:sz w:val="24"/>
          <w:szCs w:val="24"/>
          <w:u w:val="single"/>
          <w:lang w:val="lt-LT"/>
        </w:rPr>
      </w:pPr>
      <w:r w:rsidRPr="3E13B5CF">
        <w:rPr>
          <w:rFonts w:ascii="Times New Roman" w:hAnsi="Times New Roman"/>
          <w:sz w:val="24"/>
          <w:szCs w:val="24"/>
          <w:u w:val="single"/>
          <w:lang w:val="lt-LT"/>
        </w:rPr>
        <w:t>Tarybos posėdžio švietimo dalyje teikiami 4 klausimai:</w:t>
      </w:r>
    </w:p>
    <w:p w14:paraId="63F49C20" w14:textId="77777777" w:rsidR="008019AC" w:rsidRDefault="3E13B5CF" w:rsidP="3E13B5CF">
      <w:pPr>
        <w:pStyle w:val="ListParagraph"/>
        <w:numPr>
          <w:ilvl w:val="0"/>
          <w:numId w:val="3"/>
        </w:numPr>
        <w:spacing w:line="360" w:lineRule="auto"/>
        <w:jc w:val="both"/>
        <w:rPr>
          <w:rFonts w:ascii="Times New Roman" w:eastAsiaTheme="minorEastAsia" w:hAnsi="Times New Roman"/>
          <w:sz w:val="24"/>
          <w:szCs w:val="24"/>
          <w:lang w:val="lt-LT"/>
        </w:rPr>
      </w:pPr>
      <w:r w:rsidRPr="3E13B5CF">
        <w:rPr>
          <w:rFonts w:ascii="Times New Roman" w:eastAsiaTheme="minorEastAsia" w:hAnsi="Times New Roman"/>
          <w:sz w:val="24"/>
          <w:szCs w:val="24"/>
          <w:lang w:val="lt-LT"/>
        </w:rPr>
        <w:t>Pasiūlymas dėl Tarybos rekomendacijos dėl visapusiško požiūrio į kalbų mokymą ir mokymąsi;</w:t>
      </w:r>
    </w:p>
    <w:p w14:paraId="0172DDA6" w14:textId="77777777" w:rsidR="008019AC" w:rsidRDefault="3E13B5CF" w:rsidP="3E13B5CF">
      <w:pPr>
        <w:pStyle w:val="ListParagraph"/>
        <w:numPr>
          <w:ilvl w:val="0"/>
          <w:numId w:val="3"/>
        </w:numPr>
        <w:spacing w:line="360" w:lineRule="auto"/>
        <w:jc w:val="both"/>
        <w:rPr>
          <w:rFonts w:ascii="Times New Roman" w:eastAsiaTheme="minorEastAsia" w:hAnsi="Times New Roman"/>
          <w:sz w:val="24"/>
          <w:szCs w:val="24"/>
          <w:lang w:val="lt-LT"/>
        </w:rPr>
      </w:pPr>
      <w:r w:rsidRPr="3E13B5CF">
        <w:rPr>
          <w:rFonts w:ascii="Times New Roman" w:eastAsiaTheme="minorEastAsia" w:hAnsi="Times New Roman"/>
          <w:sz w:val="24"/>
          <w:szCs w:val="24"/>
          <w:lang w:val="lt-LT"/>
        </w:rPr>
        <w:t>Pasiūlymas dėl Tarybos rekomendacijos dėl aukštos kokybės ankstyvojo ugdymo ir priežiūros sistemų;</w:t>
      </w:r>
    </w:p>
    <w:p w14:paraId="6C7E729B" w14:textId="77777777" w:rsidR="00906F54" w:rsidRDefault="3E13B5CF" w:rsidP="3E13B5CF">
      <w:pPr>
        <w:pStyle w:val="ListParagraph"/>
        <w:numPr>
          <w:ilvl w:val="0"/>
          <w:numId w:val="3"/>
        </w:numPr>
        <w:spacing w:line="360" w:lineRule="auto"/>
        <w:jc w:val="both"/>
        <w:rPr>
          <w:rFonts w:ascii="Times New Roman" w:eastAsiaTheme="minorEastAsia" w:hAnsi="Times New Roman"/>
          <w:sz w:val="24"/>
          <w:szCs w:val="24"/>
          <w:lang w:val="lt-LT"/>
        </w:rPr>
      </w:pPr>
      <w:r w:rsidRPr="3E13B5CF">
        <w:rPr>
          <w:rFonts w:ascii="Times New Roman" w:eastAsiaTheme="minorEastAsia" w:hAnsi="Times New Roman"/>
          <w:sz w:val="24"/>
          <w:szCs w:val="24"/>
          <w:lang w:val="lt-LT"/>
        </w:rPr>
        <w:t>Tarybos išvadų dėl Tarybos rekomendacijos dėl įgūdžių tobulinimo krypčių – naujų galimybių suaugusiesiems įgyvendinimo projektas;</w:t>
      </w:r>
    </w:p>
    <w:p w14:paraId="7CB20D33" w14:textId="77777777" w:rsidR="000E6B2F" w:rsidRPr="000E6B2F" w:rsidRDefault="3E13B5CF" w:rsidP="3E13B5CF">
      <w:pPr>
        <w:pStyle w:val="ListParagraph"/>
        <w:numPr>
          <w:ilvl w:val="0"/>
          <w:numId w:val="3"/>
        </w:numPr>
        <w:spacing w:line="360" w:lineRule="auto"/>
        <w:jc w:val="both"/>
        <w:rPr>
          <w:rFonts w:ascii="Times New Roman" w:eastAsiaTheme="minorEastAsia" w:hAnsi="Times New Roman"/>
          <w:sz w:val="24"/>
          <w:szCs w:val="24"/>
          <w:lang w:val="lt-LT"/>
        </w:rPr>
      </w:pPr>
      <w:r w:rsidRPr="3E13B5CF">
        <w:rPr>
          <w:rFonts w:ascii="Times New Roman" w:eastAsiaTheme="minorEastAsia" w:hAnsi="Times New Roman"/>
          <w:sz w:val="24"/>
          <w:szCs w:val="24"/>
          <w:lang w:val="lt-LT"/>
        </w:rPr>
        <w:t>Politiniai debatai ,,Kuriant Europos ateitį: švietimo ir mokymo indėlis, stiprinant socialinę sanglaudą“.</w:t>
      </w:r>
    </w:p>
    <w:p w14:paraId="0A37501D" w14:textId="77777777" w:rsidR="003357E2" w:rsidRDefault="003357E2" w:rsidP="00A52FA4">
      <w:pPr>
        <w:spacing w:line="360" w:lineRule="auto"/>
        <w:ind w:firstLine="1247"/>
        <w:jc w:val="both"/>
        <w:rPr>
          <w:rFonts w:ascii="Times New Roman" w:hAnsi="Times New Roman"/>
          <w:b/>
          <w:sz w:val="24"/>
          <w:szCs w:val="24"/>
          <w:u w:val="single"/>
          <w:lang w:val="lt-LT"/>
        </w:rPr>
      </w:pPr>
    </w:p>
    <w:p w14:paraId="3F0285DE" w14:textId="77777777" w:rsidR="00EB6E3D" w:rsidRPr="00CF570F" w:rsidRDefault="3E13B5CF" w:rsidP="3E13B5CF">
      <w:pPr>
        <w:spacing w:line="360" w:lineRule="auto"/>
        <w:ind w:right="567" w:firstLine="1247"/>
        <w:jc w:val="both"/>
        <w:rPr>
          <w:rFonts w:ascii="Times New Roman" w:hAnsi="Times New Roman"/>
          <w:b/>
          <w:bCs/>
          <w:sz w:val="24"/>
          <w:szCs w:val="24"/>
          <w:u w:val="single"/>
          <w:lang w:val="lt-LT"/>
        </w:rPr>
      </w:pPr>
      <w:r w:rsidRPr="3E13B5CF">
        <w:rPr>
          <w:rFonts w:ascii="Times New Roman" w:hAnsi="Times New Roman"/>
          <w:b/>
          <w:bCs/>
          <w:sz w:val="24"/>
          <w:szCs w:val="24"/>
          <w:u w:val="single"/>
          <w:lang w:val="lt-LT"/>
        </w:rPr>
        <w:t>Posėdyje nebus tvirtinami ar priimami jokie ES teisės aktų projektai, o bus priimami Rekomendacijų projektai ir Tarybos išvados bei vyks politiniai debatai.</w:t>
      </w:r>
    </w:p>
    <w:p w14:paraId="4CCDE212" w14:textId="77777777" w:rsidR="00CF570F" w:rsidRPr="00CF570F" w:rsidRDefault="3E13B5CF" w:rsidP="3E13B5CF">
      <w:pPr>
        <w:spacing w:line="360" w:lineRule="auto"/>
        <w:ind w:firstLine="1247"/>
        <w:jc w:val="both"/>
        <w:rPr>
          <w:rFonts w:ascii="Times New Roman" w:hAnsi="Times New Roman"/>
          <w:sz w:val="24"/>
          <w:szCs w:val="24"/>
          <w:lang w:val="lt-LT"/>
        </w:rPr>
      </w:pPr>
      <w:r w:rsidRPr="3E13B5CF">
        <w:rPr>
          <w:rFonts w:ascii="Times New Roman" w:hAnsi="Times New Roman"/>
          <w:sz w:val="24"/>
          <w:szCs w:val="24"/>
          <w:lang w:val="lt-LT"/>
        </w:rPr>
        <w:t>Tarybos rekomendacijų projektai, Tarybos išvadų projektas bei politinių debatų klausimų formuluotės buvo svarstytos ir suderintos ES Tarybos Švietimo komiteto posėdžiuose, vykusiuose 2019 m. sausio – balandžio mėn., dokumentams pritarta Nuolatinių atstovų komiteto posėdyje, vykusiame 2019 m. gegužės 8 d.</w:t>
      </w:r>
    </w:p>
    <w:p w14:paraId="5DAB6C7B" w14:textId="77777777" w:rsidR="00CF570F" w:rsidRPr="00CF570F" w:rsidRDefault="00CF570F" w:rsidP="00A52FA4">
      <w:pPr>
        <w:spacing w:line="360" w:lineRule="auto"/>
        <w:ind w:firstLine="1247"/>
        <w:jc w:val="both"/>
        <w:rPr>
          <w:rFonts w:ascii="Times New Roman" w:hAnsi="Times New Roman"/>
          <w:sz w:val="24"/>
          <w:szCs w:val="24"/>
          <w:lang w:val="lt-LT"/>
        </w:rPr>
      </w:pPr>
    </w:p>
    <w:p w14:paraId="4800FC7E" w14:textId="77777777" w:rsidR="002F0E37" w:rsidRPr="002F0E37" w:rsidRDefault="3E13B5CF" w:rsidP="3E13B5CF">
      <w:pPr>
        <w:spacing w:line="360" w:lineRule="auto"/>
        <w:ind w:firstLine="1247"/>
        <w:jc w:val="both"/>
        <w:rPr>
          <w:rFonts w:ascii="Times New Roman" w:hAnsi="Times New Roman"/>
          <w:sz w:val="24"/>
          <w:szCs w:val="24"/>
          <w:lang w:val="lt-LT"/>
        </w:rPr>
      </w:pPr>
      <w:r w:rsidRPr="3E13B5CF">
        <w:rPr>
          <w:rFonts w:ascii="Times New Roman" w:hAnsi="Times New Roman"/>
          <w:b/>
          <w:bCs/>
          <w:sz w:val="24"/>
          <w:szCs w:val="24"/>
          <w:u w:val="single"/>
          <w:lang w:val="lt-LT"/>
        </w:rPr>
        <w:t>Pirmuoju klausimu Tarybai priimti teikiamas Tarybos rekomendacijos dėl visapusiško požiūrio į kalbų mokymą ir mokymąsi projektas.</w:t>
      </w:r>
    </w:p>
    <w:p w14:paraId="2F67C0FC" w14:textId="77777777" w:rsidR="00F626C5" w:rsidRDefault="002F0E37" w:rsidP="3E13B5CF">
      <w:pPr>
        <w:spacing w:line="360" w:lineRule="auto"/>
        <w:jc w:val="both"/>
        <w:rPr>
          <w:rFonts w:ascii="Times New Roman" w:hAnsi="Times New Roman"/>
          <w:sz w:val="24"/>
          <w:szCs w:val="24"/>
          <w:lang w:val="lt-LT"/>
        </w:rPr>
      </w:pPr>
      <w:r>
        <w:rPr>
          <w:rFonts w:ascii="Times New Roman" w:hAnsi="Times New Roman"/>
          <w:sz w:val="24"/>
          <w:szCs w:val="24"/>
          <w:lang w:val="lt-LT"/>
        </w:rPr>
        <w:tab/>
      </w:r>
      <w:r w:rsidR="00F626C5">
        <w:rPr>
          <w:rFonts w:ascii="Times New Roman" w:hAnsi="Times New Roman"/>
          <w:sz w:val="24"/>
          <w:szCs w:val="24"/>
          <w:lang w:val="lt-LT"/>
        </w:rPr>
        <w:t>Tarybos r</w:t>
      </w:r>
      <w:r w:rsidR="007A777A" w:rsidRPr="007A777A">
        <w:rPr>
          <w:rFonts w:ascii="Times New Roman" w:hAnsi="Times New Roman"/>
          <w:sz w:val="24"/>
          <w:szCs w:val="24"/>
          <w:lang w:val="lt-LT"/>
        </w:rPr>
        <w:t xml:space="preserve">ekomendacijoje </w:t>
      </w:r>
      <w:r w:rsidR="00F626C5">
        <w:rPr>
          <w:rFonts w:ascii="Times New Roman" w:hAnsi="Times New Roman"/>
          <w:sz w:val="24"/>
          <w:szCs w:val="24"/>
          <w:lang w:val="lt-LT"/>
        </w:rPr>
        <w:t xml:space="preserve">pabrėžiama, </w:t>
      </w:r>
      <w:r w:rsidR="00803F41">
        <w:rPr>
          <w:rFonts w:ascii="Times New Roman" w:hAnsi="Times New Roman"/>
          <w:sz w:val="24"/>
          <w:szCs w:val="24"/>
          <w:lang w:val="lt-LT"/>
        </w:rPr>
        <w:t>kad daugiakalbystės kompetencija – Europos švietimo erdvės vizijos pagrindas, padeda</w:t>
      </w:r>
      <w:r w:rsidR="008476CA">
        <w:rPr>
          <w:rFonts w:ascii="Times New Roman" w:hAnsi="Times New Roman"/>
          <w:sz w:val="24"/>
          <w:szCs w:val="24"/>
          <w:lang w:val="lt-LT"/>
        </w:rPr>
        <w:t>nti</w:t>
      </w:r>
      <w:r w:rsidR="00803F41">
        <w:rPr>
          <w:rFonts w:ascii="Times New Roman" w:hAnsi="Times New Roman"/>
          <w:sz w:val="24"/>
          <w:szCs w:val="24"/>
          <w:lang w:val="lt-LT"/>
        </w:rPr>
        <w:t xml:space="preserve"> geriau suvokti kitas kultūras, </w:t>
      </w:r>
      <w:r w:rsidR="008476CA">
        <w:rPr>
          <w:rFonts w:ascii="Times New Roman" w:hAnsi="Times New Roman"/>
          <w:sz w:val="24"/>
          <w:szCs w:val="24"/>
          <w:lang w:val="lt-LT"/>
        </w:rPr>
        <w:t xml:space="preserve">ugdyti </w:t>
      </w:r>
      <w:r w:rsidR="00803F41">
        <w:rPr>
          <w:rFonts w:ascii="Times New Roman" w:hAnsi="Times New Roman"/>
          <w:sz w:val="24"/>
          <w:szCs w:val="24"/>
          <w:lang w:val="lt-LT"/>
        </w:rPr>
        <w:t xml:space="preserve">pilietiškumo ir </w:t>
      </w:r>
      <w:r w:rsidR="00FA6636">
        <w:rPr>
          <w:rFonts w:ascii="Times New Roman" w:hAnsi="Times New Roman"/>
          <w:sz w:val="24"/>
          <w:szCs w:val="24"/>
          <w:lang w:val="lt-LT"/>
        </w:rPr>
        <w:t>demokratines</w:t>
      </w:r>
      <w:r w:rsidR="008476CA">
        <w:rPr>
          <w:rFonts w:ascii="Times New Roman" w:hAnsi="Times New Roman"/>
          <w:sz w:val="24"/>
          <w:szCs w:val="24"/>
          <w:lang w:val="lt-LT"/>
        </w:rPr>
        <w:t xml:space="preserve"> kompetencijas</w:t>
      </w:r>
      <w:r w:rsidR="00803F41">
        <w:rPr>
          <w:rFonts w:ascii="Times New Roman" w:hAnsi="Times New Roman"/>
          <w:sz w:val="24"/>
          <w:szCs w:val="24"/>
          <w:lang w:val="lt-LT"/>
        </w:rPr>
        <w:t xml:space="preserve">, </w:t>
      </w:r>
      <w:r w:rsidR="00DD7CA0">
        <w:rPr>
          <w:rFonts w:ascii="Times New Roman" w:hAnsi="Times New Roman"/>
          <w:sz w:val="24"/>
          <w:szCs w:val="24"/>
          <w:lang w:val="lt-LT"/>
        </w:rPr>
        <w:t xml:space="preserve">ir </w:t>
      </w:r>
      <w:r w:rsidR="005E0FEE">
        <w:rPr>
          <w:rFonts w:ascii="Times New Roman" w:hAnsi="Times New Roman"/>
          <w:sz w:val="24"/>
          <w:szCs w:val="24"/>
          <w:lang w:val="lt-LT"/>
        </w:rPr>
        <w:t xml:space="preserve">siūloma </w:t>
      </w:r>
      <w:r w:rsidR="00803F41">
        <w:rPr>
          <w:rFonts w:ascii="Times New Roman" w:hAnsi="Times New Roman"/>
          <w:sz w:val="24"/>
          <w:szCs w:val="24"/>
          <w:lang w:val="lt-LT"/>
        </w:rPr>
        <w:t xml:space="preserve">svarstyti </w:t>
      </w:r>
      <w:r w:rsidR="005E0FEE">
        <w:rPr>
          <w:rFonts w:ascii="Times New Roman" w:hAnsi="Times New Roman"/>
          <w:sz w:val="24"/>
          <w:szCs w:val="24"/>
          <w:lang w:val="lt-LT"/>
        </w:rPr>
        <w:t xml:space="preserve">ir spręsti </w:t>
      </w:r>
      <w:r w:rsidR="00803F41">
        <w:rPr>
          <w:rFonts w:ascii="Times New Roman" w:hAnsi="Times New Roman"/>
          <w:sz w:val="24"/>
          <w:szCs w:val="24"/>
          <w:lang w:val="lt-LT"/>
        </w:rPr>
        <w:t>kalbų mokymo bei mokymosi iššūkius</w:t>
      </w:r>
      <w:r w:rsidR="005E0FEE">
        <w:rPr>
          <w:rFonts w:ascii="Times New Roman" w:hAnsi="Times New Roman"/>
          <w:sz w:val="24"/>
          <w:szCs w:val="24"/>
          <w:lang w:val="lt-LT"/>
        </w:rPr>
        <w:t xml:space="preserve"> švietimo ir mokymo sistemose</w:t>
      </w:r>
      <w:r w:rsidR="00803F41">
        <w:rPr>
          <w:rFonts w:ascii="Times New Roman" w:hAnsi="Times New Roman"/>
          <w:sz w:val="24"/>
          <w:szCs w:val="24"/>
          <w:lang w:val="lt-LT"/>
        </w:rPr>
        <w:t xml:space="preserve">. </w:t>
      </w:r>
    </w:p>
    <w:p w14:paraId="597D9FD4" w14:textId="77777777" w:rsidR="007A777A" w:rsidRPr="007A777A" w:rsidRDefault="3E13B5CF" w:rsidP="3E13B5CF">
      <w:pPr>
        <w:spacing w:line="360" w:lineRule="auto"/>
        <w:ind w:firstLine="1296"/>
        <w:jc w:val="both"/>
        <w:rPr>
          <w:rFonts w:ascii="Times New Roman" w:hAnsi="Times New Roman"/>
          <w:sz w:val="24"/>
          <w:szCs w:val="24"/>
          <w:lang w:val="lt-LT"/>
        </w:rPr>
      </w:pPr>
      <w:r w:rsidRPr="3E13B5CF">
        <w:rPr>
          <w:rFonts w:ascii="Times New Roman" w:hAnsi="Times New Roman"/>
          <w:sz w:val="24"/>
          <w:szCs w:val="24"/>
          <w:lang w:val="lt-LT"/>
        </w:rPr>
        <w:t xml:space="preserve">Valstybėms narėms siūloma, atsižvelgiant į nacionalinius ir Europos teisės aktus, turimus išteklius ir šalies aplinkybes ir glaudžiai bendradarbiaujant su visais suinteresuotaisiais subjektais ieškoti galimybių padėti visiems jaunuoliams iki vidurinės mokyklos baigimo pasiekti, kai įmanoma, bent vienos kitos Europos kalbos kompetencijos lygį, kad jie galėtų veiksmingai vartoti kalbą socialiniais, mokymosi ir profesiniais tikslais, taip pat skatinti pasiekti papildomos (trečios) kalbos lygį, kuris leistų jiems pakankamai laisvai bendrauti. Valstybės narės raginamos pagerinti kalbų mokymą ir mokymąsi nacionaliniu, regiono, vietos ir mokyklos lygmenimis, pasinaudojant </w:t>
      </w:r>
      <w:r w:rsidRPr="3E13B5CF">
        <w:rPr>
          <w:rFonts w:ascii="Times New Roman" w:hAnsi="Times New Roman"/>
          <w:sz w:val="24"/>
          <w:szCs w:val="24"/>
          <w:lang w:val="lt-LT"/>
        </w:rPr>
        <w:lastRenderedPageBreak/>
        <w:t xml:space="preserve">gerosios praktikos pavyzdžiais. Rekomendacijoje siūloma didinti bendrojo lavinimo mokyklų, profesinio mokymo įstaigų mokinių ir mokytojų, instruktorių, inspektorių ir mokyklų vadovų judumą, pasinaudojant ES programų teikiamomis galimybėmis ir apskritai remti Sąjungos lėšų, pvz., programų „Erasmus+“, „Horizontas 2020“, Europos struktūrinių ir investicijų fondų lėšų, naudojimą, įgyvendinant šią rekomendaciją. Taip pat siūloma stiprinti bendradarbiavimą su Europos Taryba ir Europos šiuolaikinių kalbų centru kalbų mokymosi srityje, siekiant paskatinti inovatyvių metodų naudojimą mokant ir mokantis kalbų, taip pat didinti informuotumą apie svarbų kalbų mokymosi vaidmenį šiuolaikinėje visuomenėje. </w:t>
      </w:r>
    </w:p>
    <w:p w14:paraId="5D2F95E8" w14:textId="77777777" w:rsidR="00E0773D" w:rsidRPr="00FE3D7F" w:rsidRDefault="3E13B5CF" w:rsidP="3E13B5CF">
      <w:pPr>
        <w:spacing w:line="360" w:lineRule="auto"/>
        <w:ind w:firstLine="1296"/>
        <w:jc w:val="both"/>
        <w:rPr>
          <w:rFonts w:ascii="Times New Roman" w:hAnsi="Times New Roman"/>
          <w:sz w:val="24"/>
          <w:szCs w:val="24"/>
          <w:u w:val="single"/>
          <w:lang w:val="lt-LT"/>
        </w:rPr>
      </w:pPr>
      <w:r w:rsidRPr="3E13B5CF">
        <w:rPr>
          <w:rFonts w:ascii="Times New Roman" w:hAnsi="Times New Roman"/>
          <w:sz w:val="24"/>
          <w:szCs w:val="24"/>
          <w:u w:val="single"/>
          <w:lang w:val="lt-LT"/>
        </w:rPr>
        <w:t xml:space="preserve">Siūloma Lietuvos pozicija – pritarti Tarybos rekomendacijos projektui. </w:t>
      </w:r>
    </w:p>
    <w:p w14:paraId="02EB378F" w14:textId="77777777" w:rsidR="00E0773D" w:rsidRPr="00CF570F" w:rsidRDefault="00E0773D" w:rsidP="00A52FA4">
      <w:pPr>
        <w:spacing w:line="360" w:lineRule="auto"/>
        <w:jc w:val="both"/>
        <w:rPr>
          <w:rFonts w:ascii="Times New Roman" w:hAnsi="Times New Roman"/>
          <w:sz w:val="24"/>
          <w:szCs w:val="24"/>
          <w:lang w:val="lt-LT"/>
        </w:rPr>
      </w:pPr>
    </w:p>
    <w:p w14:paraId="56B5E734" w14:textId="77777777" w:rsidR="00222395" w:rsidRDefault="00CF570F" w:rsidP="3E13B5CF">
      <w:pPr>
        <w:spacing w:line="360" w:lineRule="auto"/>
        <w:jc w:val="both"/>
        <w:rPr>
          <w:rFonts w:ascii="Times New Roman" w:hAnsi="Times New Roman"/>
          <w:b/>
          <w:bCs/>
          <w:sz w:val="24"/>
          <w:szCs w:val="24"/>
          <w:u w:val="single"/>
          <w:lang w:val="lt-LT"/>
        </w:rPr>
      </w:pPr>
      <w:r w:rsidRPr="00CF570F">
        <w:rPr>
          <w:rFonts w:ascii="Times New Roman" w:hAnsi="Times New Roman"/>
          <w:sz w:val="24"/>
          <w:szCs w:val="24"/>
          <w:lang w:val="lt-LT"/>
        </w:rPr>
        <w:tab/>
      </w:r>
      <w:r w:rsidRPr="3E13B5CF">
        <w:rPr>
          <w:rFonts w:ascii="Times New Roman" w:hAnsi="Times New Roman"/>
          <w:b/>
          <w:bCs/>
          <w:sz w:val="24"/>
          <w:szCs w:val="24"/>
          <w:u w:val="single"/>
          <w:lang w:val="lt-LT"/>
        </w:rPr>
        <w:t xml:space="preserve">Antruoju klausimu </w:t>
      </w:r>
      <w:r w:rsidR="002F0E37" w:rsidRPr="3E13B5CF">
        <w:rPr>
          <w:rFonts w:ascii="Times New Roman" w:hAnsi="Times New Roman"/>
          <w:b/>
          <w:bCs/>
          <w:sz w:val="24"/>
          <w:szCs w:val="24"/>
          <w:u w:val="single"/>
          <w:lang w:val="lt-LT"/>
        </w:rPr>
        <w:t>Tarybai priimti teikiamas Tarybos rekomendacijos</w:t>
      </w:r>
      <w:r w:rsidR="002F0E37" w:rsidRPr="002F0E37">
        <w:rPr>
          <w:rFonts w:ascii="Times New Roman" w:hAnsi="Times New Roman"/>
          <w:sz w:val="24"/>
          <w:szCs w:val="24"/>
          <w:lang w:val="lt-LT"/>
        </w:rPr>
        <w:t xml:space="preserve"> </w:t>
      </w:r>
      <w:r w:rsidR="00222395" w:rsidRPr="3E13B5CF">
        <w:rPr>
          <w:rFonts w:ascii="Times New Roman" w:hAnsi="Times New Roman"/>
          <w:b/>
          <w:bCs/>
          <w:sz w:val="24"/>
          <w:szCs w:val="24"/>
          <w:u w:val="single"/>
          <w:lang w:val="lt-LT"/>
        </w:rPr>
        <w:t xml:space="preserve">dėl </w:t>
      </w:r>
      <w:r w:rsidR="006033A6" w:rsidRPr="3E13B5CF">
        <w:rPr>
          <w:rFonts w:ascii="Times New Roman" w:hAnsi="Times New Roman"/>
          <w:b/>
          <w:bCs/>
          <w:sz w:val="24"/>
          <w:szCs w:val="24"/>
          <w:u w:val="single"/>
          <w:lang w:val="lt-LT"/>
        </w:rPr>
        <w:t xml:space="preserve">aukštos kokybės </w:t>
      </w:r>
      <w:r w:rsidR="00FE5973" w:rsidRPr="3E13B5CF">
        <w:rPr>
          <w:rFonts w:ascii="Times New Roman" w:hAnsi="Times New Roman"/>
          <w:b/>
          <w:bCs/>
          <w:sz w:val="24"/>
          <w:szCs w:val="24"/>
          <w:u w:val="single"/>
          <w:lang w:val="lt-LT"/>
        </w:rPr>
        <w:t>ankstyvojo ugdymo ir priežiūros sistemų</w:t>
      </w:r>
      <w:r w:rsidR="00B57926" w:rsidRPr="3E13B5CF">
        <w:rPr>
          <w:rFonts w:ascii="Times New Roman" w:hAnsi="Times New Roman"/>
          <w:b/>
          <w:bCs/>
          <w:sz w:val="24"/>
          <w:szCs w:val="24"/>
          <w:u w:val="single"/>
          <w:lang w:val="lt-LT"/>
        </w:rPr>
        <w:t xml:space="preserve"> projektas</w:t>
      </w:r>
      <w:r w:rsidR="00457836" w:rsidRPr="3E13B5CF">
        <w:rPr>
          <w:rFonts w:ascii="Times New Roman" w:hAnsi="Times New Roman"/>
          <w:b/>
          <w:bCs/>
          <w:sz w:val="24"/>
          <w:szCs w:val="24"/>
          <w:u w:val="single"/>
          <w:lang w:val="lt-LT"/>
        </w:rPr>
        <w:t>.</w:t>
      </w:r>
    </w:p>
    <w:p w14:paraId="393D0902" w14:textId="77777777" w:rsidR="007A777A" w:rsidRPr="007A777A" w:rsidRDefault="3E13B5CF" w:rsidP="3E13B5CF">
      <w:pPr>
        <w:spacing w:line="360" w:lineRule="auto"/>
        <w:ind w:firstLine="1296"/>
        <w:jc w:val="both"/>
        <w:rPr>
          <w:rFonts w:ascii="Times New Roman" w:eastAsiaTheme="minorEastAsia" w:hAnsi="Times New Roman" w:cstheme="minorBidi"/>
          <w:sz w:val="24"/>
          <w:szCs w:val="24"/>
          <w:lang w:val="lt-LT"/>
        </w:rPr>
      </w:pPr>
      <w:r w:rsidRPr="3E13B5CF">
        <w:rPr>
          <w:rFonts w:ascii="Times New Roman" w:eastAsiaTheme="minorEastAsia" w:hAnsi="Times New Roman" w:cstheme="minorBidi"/>
          <w:sz w:val="24"/>
          <w:szCs w:val="24"/>
          <w:lang w:val="lt-LT"/>
        </w:rPr>
        <w:t>Šia rekomendacija siekiama aptarti aukštos kokybės ankstyvojo ugdymo ir priežiūros sistemų plėtrą, įtraukiant vyriausybes, tėvus, institucijas ir organizacijas, tame tarpe ir socialinius partnerius bei pilietinės visuomenės organizacijas.</w:t>
      </w:r>
    </w:p>
    <w:p w14:paraId="0DA16DA0" w14:textId="77777777" w:rsidR="007A777A" w:rsidRPr="007A777A" w:rsidRDefault="3E13B5CF" w:rsidP="3E13B5CF">
      <w:pPr>
        <w:spacing w:line="360" w:lineRule="auto"/>
        <w:ind w:firstLine="1296"/>
        <w:jc w:val="both"/>
        <w:rPr>
          <w:rFonts w:ascii="Times New Roman" w:eastAsiaTheme="minorEastAsia" w:hAnsi="Times New Roman" w:cstheme="minorBidi"/>
          <w:sz w:val="24"/>
          <w:szCs w:val="24"/>
          <w:lang w:val="lt-LT"/>
        </w:rPr>
      </w:pPr>
      <w:r w:rsidRPr="3E13B5CF">
        <w:rPr>
          <w:rFonts w:ascii="Times New Roman" w:eastAsiaTheme="minorEastAsia" w:hAnsi="Times New Roman" w:cstheme="minorBidi"/>
          <w:sz w:val="24"/>
          <w:szCs w:val="24"/>
          <w:lang w:val="lt-LT"/>
        </w:rPr>
        <w:t>Rekomendacijoje valstybės narės raginamos didinti aukštos kokybės ankstyvojo ugdymo ir priežiūros sistemų prieinamumą ir siekti, kad ankstyvojo ugdymo ir priežiūros paslaugos būtų prieinamos ir įtraukios visiems, tame tarpe ir vaikams iš nepalankios aplinkos ar su specialiaisiais poreikiais. Skatinama remti ankstyvojo ugdymo ir priežiūros darbuotojų profesinių kompetencijų tobulinimą, atkreipiant dėmesį į vaiko gerovės, mokymosi ir vystymosi poreikius, taip pat vaiko teisių supratimą. Rekomendacijoje taip pat prašoma gerinti ankstyvojo ugdymo programų rengimą, kad jos atitiktų vaikų gerovės ir ugdymo poreikius; suteikti galimybių anksti pradėti mokytis kalbos ir mokytis žaidžiant; įvertinti galimybę vykdyti dvikalbes ankstyvojo ugdymo programas; konsultuoti paslaugų teikėjus dėl pagal amžių tinkamų skaitmeninių priemonių ir atsirandančių naujų technologijų naudojimo; skatinti tolesnį ankstyvojo ugdymo ir priežiūros integravimą į ugdymo procesą, siekiant ugdymo tęstinumo ir sklandaus perėjimo į pradinio ugdymo pakopą. Taip pat Rekomendacijoje pabrėžiamas siekis skatinti skaidrią ir nuoseklią ankstyvojo ugdymo ir priežiūros paslaugų stebėseną bei vertinimą, o taip pat ir siekiant užtikrinti tinkamą finansavimą ir teisinį reglamentavimą teikiant ankstyvojo ugdymo ir priežiūros paslaugas.</w:t>
      </w:r>
    </w:p>
    <w:p w14:paraId="1F58803F" w14:textId="77777777" w:rsidR="0078607E" w:rsidRDefault="3E13B5CF" w:rsidP="3E13B5CF">
      <w:pPr>
        <w:tabs>
          <w:tab w:val="left" w:pos="7845"/>
        </w:tabs>
        <w:spacing w:line="360" w:lineRule="auto"/>
        <w:ind w:firstLine="1296"/>
        <w:jc w:val="both"/>
        <w:rPr>
          <w:rFonts w:ascii="Times New Roman" w:hAnsi="Times New Roman"/>
          <w:sz w:val="24"/>
          <w:szCs w:val="24"/>
          <w:lang w:val="lt-LT"/>
        </w:rPr>
      </w:pPr>
      <w:r w:rsidRPr="3E13B5CF">
        <w:rPr>
          <w:rFonts w:ascii="Times New Roman" w:hAnsi="Times New Roman"/>
          <w:sz w:val="24"/>
          <w:szCs w:val="24"/>
          <w:u w:val="single"/>
          <w:lang w:val="lt-LT"/>
        </w:rPr>
        <w:t>Siūloma Lietuvos pozicija – pritarti Tarybos rekomendacijos projektui</w:t>
      </w:r>
      <w:r w:rsidRPr="3E13B5CF">
        <w:rPr>
          <w:rFonts w:ascii="Times New Roman" w:hAnsi="Times New Roman"/>
          <w:sz w:val="24"/>
          <w:szCs w:val="24"/>
          <w:lang w:val="lt-LT"/>
        </w:rPr>
        <w:t xml:space="preserve">. </w:t>
      </w:r>
    </w:p>
    <w:p w14:paraId="6A05A809" w14:textId="77777777" w:rsidR="00803F41" w:rsidRDefault="00803F41" w:rsidP="00FE5973">
      <w:pPr>
        <w:spacing w:line="360" w:lineRule="auto"/>
        <w:ind w:firstLine="1296"/>
        <w:jc w:val="both"/>
        <w:rPr>
          <w:rFonts w:ascii="Times New Roman" w:hAnsi="Times New Roman"/>
          <w:sz w:val="24"/>
          <w:szCs w:val="24"/>
          <w:lang w:val="lt-LT"/>
        </w:rPr>
      </w:pPr>
    </w:p>
    <w:p w14:paraId="68355139" w14:textId="77777777" w:rsidR="00FE5973" w:rsidRDefault="3E13B5CF" w:rsidP="3E13B5CF">
      <w:pPr>
        <w:spacing w:line="360" w:lineRule="auto"/>
        <w:ind w:firstLine="1296"/>
        <w:jc w:val="both"/>
        <w:rPr>
          <w:rFonts w:ascii="Times New Roman" w:hAnsi="Times New Roman"/>
          <w:b/>
          <w:bCs/>
          <w:sz w:val="24"/>
          <w:szCs w:val="24"/>
          <w:u w:val="single"/>
          <w:lang w:val="lt-LT"/>
        </w:rPr>
      </w:pPr>
      <w:r w:rsidRPr="3E13B5CF">
        <w:rPr>
          <w:rFonts w:ascii="Times New Roman" w:hAnsi="Times New Roman"/>
          <w:b/>
          <w:bCs/>
          <w:sz w:val="24"/>
          <w:szCs w:val="24"/>
          <w:u w:val="single"/>
          <w:lang w:val="lt-LT"/>
        </w:rPr>
        <w:t>Trečiuoju klausimu Tarybai teikiamas Tarybos išvadų dėl Tarybos rekomendacijos dėl įgūdžių tobulinimo krypčių projektas.</w:t>
      </w:r>
    </w:p>
    <w:p w14:paraId="3C37CE4C" w14:textId="77777777" w:rsidR="007A777A" w:rsidRPr="00B87656" w:rsidRDefault="3E13B5CF" w:rsidP="008476CA">
      <w:pPr>
        <w:pStyle w:val="NormalWeb"/>
        <w:spacing w:line="360" w:lineRule="auto"/>
        <w:ind w:firstLine="1296"/>
        <w:jc w:val="both"/>
      </w:pPr>
      <w:r>
        <w:lastRenderedPageBreak/>
        <w:t>Tarybos išvadose teigiama, kad atsižvelgiant į šiuo metu darbo rinkose vykstančius didžiulius pokyčius, įgūdžių tobulinimas, perkvalifikavimas ir mokymasis visą gyvenimą tampa vienu iš svarbiausių uždavinių, kuriuos ateityje turės spręsti valstybės narės. Valstybės narės raginamos laikytis Tarybos rekomendacijos dėl įgūdžių tobulinimo krypčių ir atsižvelgiant į nacionalinės teisės aktus, aplinkybes bei turimus išteklius bei glaudžiai bendradarbiaujant su socialiniais partneriais ir švietimo bei mokymo paslaugų teikėjais diegti tvarias ilgalaikes priemones, skirtas suaugusiųjų įgūdžių tobulinimui ir jų perkvalifikavimui; didinti darbdavių, ypač mažų ir vidutinių įmonių (MVĮ), informuotumą apie įgūdžių tobulinimo ir perkvalifikavimo svarbą ir apie esamus paramos mechanizmus, skirtus suaugusiųjų įgūdžių ugdymui, taip pat raginti juos siūlyti mokymo galimybes savo darbuotojams; teikiant mokymo paslaugas daugiausia dėmesio skirti tam, kad būtų padedama įgyti bent minimalaus lygio tris pagrindinius gebėjimus, t. y. rašymo, skaičiavimo ir skaitmeninius įgūdžius, o taip pat kitas bendrąsias kompetencijas, kurios yra svarbios, siekiant aktyviai dalyvauti tvarioje visuomenėje ir turėti ilgalaikį darbą.</w:t>
      </w:r>
    </w:p>
    <w:p w14:paraId="65825E29" w14:textId="77777777" w:rsidR="007A777A" w:rsidRPr="00B87656" w:rsidRDefault="3E13B5CF" w:rsidP="00760ADA">
      <w:pPr>
        <w:pStyle w:val="NormalWeb"/>
        <w:spacing w:line="360" w:lineRule="auto"/>
        <w:ind w:firstLine="1296"/>
        <w:jc w:val="both"/>
      </w:pPr>
      <w:r>
        <w:t xml:space="preserve">Tarybos išvadose prašoma Europos Komisijos toliau remti Rekomendacijos dėl įgūdžių tobulinimo krypčių įgyvendinimą, pasitelkiant valstybių narių ir atitinkamų suinteresuotųjų subjektų tarpusavio mokymąsi, taip pat pasinaudojant galimybėmis, kurias suteikia sustiprintas ir novatoriškas nacionalinių suaugusiųjų mokymosi koordinatorių vaidmuo. Kviečiama bendradarbiauti su Sąjungos įstaigomis (CEDEFOP, ETF) ir tarptautinėmis organizacijomis, pavyzdžiui, EBPO, JT ir UNESCO, ir remtis jų praktine patirtimi, siekiant spręsti įgūdžių tobulinimo ir perkvalifikavimo uždavinius, atliekant atitinkamus mokslinius tyrimus ar analizę suaugusiųjų mokymosi ir įgūdžių vertinimo srityse (pvz., PIAAC). </w:t>
      </w:r>
    </w:p>
    <w:p w14:paraId="13DA1FB0" w14:textId="77777777" w:rsidR="00803F41" w:rsidRDefault="3E13B5CF" w:rsidP="3E13B5CF">
      <w:pPr>
        <w:tabs>
          <w:tab w:val="left" w:pos="7845"/>
        </w:tabs>
        <w:spacing w:line="360" w:lineRule="auto"/>
        <w:ind w:firstLine="1296"/>
        <w:jc w:val="both"/>
        <w:rPr>
          <w:rFonts w:ascii="Times New Roman" w:hAnsi="Times New Roman"/>
          <w:sz w:val="24"/>
          <w:szCs w:val="24"/>
          <w:lang w:val="lt-LT"/>
        </w:rPr>
      </w:pPr>
      <w:r w:rsidRPr="3E13B5CF">
        <w:rPr>
          <w:rFonts w:ascii="Times New Roman" w:hAnsi="Times New Roman"/>
          <w:sz w:val="24"/>
          <w:szCs w:val="24"/>
          <w:u w:val="single"/>
          <w:lang w:val="lt-LT"/>
        </w:rPr>
        <w:t>Siūloma Lietuvos pozicija – pritarti Tarybos išvadų projektui</w:t>
      </w:r>
      <w:r w:rsidRPr="3E13B5CF">
        <w:rPr>
          <w:rFonts w:ascii="Times New Roman" w:hAnsi="Times New Roman"/>
          <w:sz w:val="24"/>
          <w:szCs w:val="24"/>
          <w:lang w:val="lt-LT"/>
        </w:rPr>
        <w:t xml:space="preserve">. </w:t>
      </w:r>
    </w:p>
    <w:p w14:paraId="5A39BBE3" w14:textId="77777777" w:rsidR="007A777A" w:rsidRPr="007A777A" w:rsidRDefault="007A777A" w:rsidP="007A777A">
      <w:pPr>
        <w:spacing w:line="360" w:lineRule="auto"/>
        <w:jc w:val="both"/>
        <w:rPr>
          <w:rFonts w:ascii="Times New Roman" w:hAnsi="Times New Roman"/>
          <w:sz w:val="24"/>
          <w:szCs w:val="24"/>
          <w:lang w:val="lt-LT"/>
        </w:rPr>
      </w:pPr>
    </w:p>
    <w:p w14:paraId="69B02B6E" w14:textId="77777777" w:rsidR="00906F54" w:rsidRPr="00906F54" w:rsidRDefault="3E13B5CF" w:rsidP="3E13B5CF">
      <w:pPr>
        <w:spacing w:line="360" w:lineRule="auto"/>
        <w:ind w:firstLine="1247"/>
        <w:jc w:val="both"/>
        <w:rPr>
          <w:rFonts w:ascii="Times New Roman" w:hAnsi="Times New Roman"/>
          <w:sz w:val="24"/>
          <w:szCs w:val="24"/>
          <w:lang w:val="lt-LT"/>
        </w:rPr>
      </w:pPr>
      <w:r w:rsidRPr="3E13B5CF">
        <w:rPr>
          <w:rFonts w:ascii="Times New Roman" w:hAnsi="Times New Roman"/>
          <w:b/>
          <w:bCs/>
          <w:sz w:val="24"/>
          <w:szCs w:val="24"/>
          <w:u w:val="single"/>
          <w:lang w:val="lt-LT"/>
        </w:rPr>
        <w:t>Ketvirtuoju klausimu politiniuose debatuose ,,Kuriant Europos ateitį: švietimo ir mokymo indėlis, stiprinant socialinę sanglaudą“</w:t>
      </w:r>
      <w:r w:rsidRPr="3E13B5CF">
        <w:rPr>
          <w:rFonts w:ascii="Times New Roman" w:hAnsi="Times New Roman"/>
          <w:sz w:val="24"/>
          <w:szCs w:val="24"/>
          <w:lang w:val="lt-LT"/>
        </w:rPr>
        <w:t xml:space="preserve"> švietimo ministrai kviečiami įsitraukti į diskusiją dėl Europos ateities, aptariant, kaip švietimas ir mokymas galėtų prisidėti stiprinant socialinę sanglaudą. </w:t>
      </w:r>
    </w:p>
    <w:p w14:paraId="40340107" w14:textId="77777777" w:rsidR="00760ADA" w:rsidRPr="00906F54" w:rsidRDefault="00906F54" w:rsidP="3E13B5CF">
      <w:pPr>
        <w:spacing w:line="360" w:lineRule="auto"/>
        <w:ind w:firstLine="1247"/>
        <w:jc w:val="both"/>
        <w:rPr>
          <w:rFonts w:ascii="Times New Roman" w:hAnsi="Times New Roman"/>
          <w:sz w:val="24"/>
          <w:szCs w:val="24"/>
          <w:lang w:val="lt-LT"/>
        </w:rPr>
      </w:pPr>
      <w:r w:rsidRPr="00906F54">
        <w:rPr>
          <w:rFonts w:ascii="Times New Roman" w:hAnsi="Times New Roman"/>
          <w:sz w:val="24"/>
          <w:szCs w:val="24"/>
          <w:lang w:val="lt-LT"/>
        </w:rPr>
        <w:t xml:space="preserve">Politiniams debatams skirtame dokumente aptariama Europos švietimo erdvės vizija, pateikta EK komunikate ,,Europos tapatybės stiprinimas per švietimą ir kultūrą“, kuris buvo skirtas 2017 m. lapkričio mėn. Geteborge vykusiai Europos Vadovų neformaliai diskusijai, o vėliau ir 2017 m. gruodžio 14 d. Europos Vadovų Tarybos išvadoms. Pripažįstama, kad Europos švietimo erdvė turėtų būti grindžiama mokymosi visą gyvenimą principu, </w:t>
      </w:r>
      <w:r w:rsidR="005E0FEE">
        <w:rPr>
          <w:rFonts w:ascii="Times New Roman" w:hAnsi="Times New Roman"/>
          <w:sz w:val="24"/>
          <w:szCs w:val="24"/>
          <w:lang w:val="lt-LT"/>
        </w:rPr>
        <w:t xml:space="preserve">į </w:t>
      </w:r>
      <w:r w:rsidR="005E0FEE" w:rsidRPr="00906F54">
        <w:rPr>
          <w:rFonts w:ascii="Times New Roman" w:hAnsi="Times New Roman"/>
          <w:sz w:val="24"/>
          <w:szCs w:val="24"/>
          <w:lang w:val="lt-LT"/>
        </w:rPr>
        <w:t>inovacij</w:t>
      </w:r>
      <w:r w:rsidR="005E0FEE">
        <w:rPr>
          <w:rFonts w:ascii="Times New Roman" w:hAnsi="Times New Roman"/>
          <w:sz w:val="24"/>
          <w:szCs w:val="24"/>
          <w:lang w:val="lt-LT"/>
        </w:rPr>
        <w:t>a</w:t>
      </w:r>
      <w:r w:rsidR="005E0FEE" w:rsidRPr="00906F54">
        <w:rPr>
          <w:rFonts w:ascii="Times New Roman" w:hAnsi="Times New Roman"/>
          <w:sz w:val="24"/>
          <w:szCs w:val="24"/>
          <w:lang w:val="lt-LT"/>
        </w:rPr>
        <w:t xml:space="preserve">s </w:t>
      </w:r>
      <w:r w:rsidR="005E0FEE">
        <w:rPr>
          <w:rFonts w:ascii="Times New Roman" w:hAnsi="Times New Roman"/>
          <w:sz w:val="24"/>
          <w:szCs w:val="24"/>
          <w:lang w:val="lt-LT"/>
        </w:rPr>
        <w:t xml:space="preserve">orientuotu </w:t>
      </w:r>
      <w:r w:rsidRPr="00906F54">
        <w:rPr>
          <w:rFonts w:ascii="Times New Roman" w:hAnsi="Times New Roman"/>
          <w:sz w:val="24"/>
          <w:szCs w:val="24"/>
          <w:lang w:val="lt-LT"/>
        </w:rPr>
        <w:t xml:space="preserve">ir įtraukiu požiūriu į švietimą ir mokymą. Švietimo ministrų prašoma išsakyti savo nuomonę, kokių tolesnių žingsnių europiniam bendradarbiavimui švietimo ir mokymo srityje reikėtų, siekiant sukurti Europos švietimo </w:t>
      </w:r>
      <w:r w:rsidRPr="00906F54">
        <w:rPr>
          <w:rFonts w:ascii="Times New Roman" w:hAnsi="Times New Roman"/>
          <w:sz w:val="24"/>
          <w:szCs w:val="24"/>
          <w:lang w:val="lt-LT"/>
        </w:rPr>
        <w:lastRenderedPageBreak/>
        <w:t xml:space="preserve">erdvę iki 2025 m. Taip pat prašoma pasidalinti įžvalgomis apie sėkmingiausius projektus ar praktiką nacionaliniu lygiu, siekiant skatinti vertybėmis grindžiamą mokymosi kultūrą ir stiprinant socialinę sanglaudą. Taip pat prašoma apsvarstyti, kaip bendradarbiavimas švietimo ir mokymo srityje europiniu lygiu galėtų puoselėti šią mokymosi kultūrą įvairaus amžiaus besimokančių </w:t>
      </w:r>
      <w:r w:rsidR="006033A6">
        <w:rPr>
          <w:rFonts w:ascii="Times New Roman" w:hAnsi="Times New Roman"/>
          <w:sz w:val="24"/>
          <w:szCs w:val="24"/>
          <w:lang w:val="lt-LT"/>
        </w:rPr>
        <w:t xml:space="preserve">asmenų </w:t>
      </w:r>
      <w:r w:rsidRPr="00906F54">
        <w:rPr>
          <w:rFonts w:ascii="Times New Roman" w:hAnsi="Times New Roman"/>
          <w:sz w:val="24"/>
          <w:szCs w:val="24"/>
          <w:lang w:val="lt-LT"/>
        </w:rPr>
        <w:t>tarpe.</w:t>
      </w:r>
      <w:r w:rsidR="006033A6">
        <w:rPr>
          <w:rFonts w:ascii="Times New Roman" w:hAnsi="Times New Roman"/>
          <w:sz w:val="24"/>
          <w:szCs w:val="24"/>
          <w:lang w:val="lt-LT"/>
        </w:rPr>
        <w:t xml:space="preserve"> </w:t>
      </w:r>
      <w:r w:rsidR="006033A6">
        <w:rPr>
          <w:rFonts w:ascii="Times New Roman" w:hAnsi="Times New Roman"/>
          <w:sz w:val="24"/>
          <w:szCs w:val="24"/>
          <w:lang w:val="lt-LT"/>
        </w:rPr>
        <w:tab/>
      </w:r>
      <w:r w:rsidR="003326C6" w:rsidRPr="003326C6">
        <w:rPr>
          <w:rFonts w:ascii="Times New Roman" w:hAnsi="Times New Roman"/>
          <w:sz w:val="24"/>
          <w:szCs w:val="24"/>
          <w:lang w:val="lt-LT"/>
        </w:rPr>
        <w:t xml:space="preserve">Lietuvos delegacija savo </w:t>
      </w:r>
      <w:r w:rsidR="002D0718">
        <w:rPr>
          <w:rFonts w:ascii="Times New Roman" w:hAnsi="Times New Roman"/>
          <w:sz w:val="24"/>
          <w:szCs w:val="24"/>
          <w:lang w:val="lt-LT"/>
        </w:rPr>
        <w:t xml:space="preserve">pasisakyme </w:t>
      </w:r>
      <w:r w:rsidR="00F323A4">
        <w:rPr>
          <w:rFonts w:ascii="Times New Roman" w:hAnsi="Times New Roman"/>
          <w:sz w:val="24"/>
          <w:szCs w:val="24"/>
          <w:lang w:val="lt-LT"/>
        </w:rPr>
        <w:t>planuoja paminėti šios Vyriausybės numatytą ir vykdom</w:t>
      </w:r>
      <w:r w:rsidR="00EB6E3D">
        <w:rPr>
          <w:rFonts w:ascii="Times New Roman" w:hAnsi="Times New Roman"/>
          <w:sz w:val="24"/>
          <w:szCs w:val="24"/>
          <w:lang w:val="lt-LT"/>
        </w:rPr>
        <w:t>ą</w:t>
      </w:r>
      <w:r w:rsidR="00F323A4">
        <w:rPr>
          <w:rFonts w:ascii="Times New Roman" w:hAnsi="Times New Roman"/>
          <w:sz w:val="24"/>
          <w:szCs w:val="24"/>
          <w:lang w:val="lt-LT"/>
        </w:rPr>
        <w:t xml:space="preserve"> struktūrinę švietimo reformą, apimančią </w:t>
      </w:r>
      <w:r w:rsidR="002D0718">
        <w:rPr>
          <w:rFonts w:ascii="Times New Roman" w:hAnsi="Times New Roman"/>
          <w:sz w:val="24"/>
          <w:szCs w:val="24"/>
          <w:lang w:val="lt-LT"/>
        </w:rPr>
        <w:t>visu</w:t>
      </w:r>
      <w:r w:rsidR="00F323A4">
        <w:rPr>
          <w:rFonts w:ascii="Times New Roman" w:hAnsi="Times New Roman"/>
          <w:sz w:val="24"/>
          <w:szCs w:val="24"/>
          <w:lang w:val="lt-LT"/>
        </w:rPr>
        <w:t>s</w:t>
      </w:r>
      <w:r w:rsidR="002D0718">
        <w:rPr>
          <w:rFonts w:ascii="Times New Roman" w:hAnsi="Times New Roman"/>
          <w:sz w:val="24"/>
          <w:szCs w:val="24"/>
          <w:lang w:val="lt-LT"/>
        </w:rPr>
        <w:t xml:space="preserve"> </w:t>
      </w:r>
      <w:r w:rsidR="004E446D">
        <w:rPr>
          <w:rFonts w:ascii="Times New Roman" w:hAnsi="Times New Roman"/>
          <w:sz w:val="24"/>
          <w:szCs w:val="24"/>
          <w:lang w:val="lt-LT"/>
        </w:rPr>
        <w:t xml:space="preserve">švietimo ir </w:t>
      </w:r>
      <w:r w:rsidR="002D0718">
        <w:rPr>
          <w:rFonts w:ascii="Times New Roman" w:hAnsi="Times New Roman"/>
          <w:sz w:val="24"/>
          <w:szCs w:val="24"/>
          <w:lang w:val="lt-LT"/>
        </w:rPr>
        <w:t>mokymo lygiu</w:t>
      </w:r>
      <w:r w:rsidR="00F323A4">
        <w:rPr>
          <w:rFonts w:ascii="Times New Roman" w:hAnsi="Times New Roman"/>
          <w:sz w:val="24"/>
          <w:szCs w:val="24"/>
          <w:lang w:val="lt-LT"/>
        </w:rPr>
        <w:t>s ir</w:t>
      </w:r>
      <w:r w:rsidR="002D0718">
        <w:rPr>
          <w:rFonts w:ascii="Times New Roman" w:hAnsi="Times New Roman"/>
          <w:sz w:val="24"/>
          <w:szCs w:val="24"/>
          <w:lang w:val="lt-LT"/>
        </w:rPr>
        <w:t xml:space="preserve"> siekian</w:t>
      </w:r>
      <w:r w:rsidR="00F323A4">
        <w:rPr>
          <w:rFonts w:ascii="Times New Roman" w:hAnsi="Times New Roman"/>
          <w:sz w:val="24"/>
          <w:szCs w:val="24"/>
          <w:lang w:val="lt-LT"/>
        </w:rPr>
        <w:t>čią</w:t>
      </w:r>
      <w:r w:rsidR="002D0718">
        <w:rPr>
          <w:rFonts w:ascii="Times New Roman" w:hAnsi="Times New Roman"/>
          <w:sz w:val="24"/>
          <w:szCs w:val="24"/>
          <w:lang w:val="lt-LT"/>
        </w:rPr>
        <w:t xml:space="preserve"> </w:t>
      </w:r>
      <w:r w:rsidR="002D0718" w:rsidRPr="003326C6">
        <w:rPr>
          <w:rFonts w:ascii="Times New Roman" w:hAnsi="Times New Roman"/>
          <w:sz w:val="24"/>
          <w:szCs w:val="24"/>
          <w:lang w:val="lt-LT"/>
        </w:rPr>
        <w:t>moderniz</w:t>
      </w:r>
      <w:r w:rsidR="002D0718">
        <w:rPr>
          <w:rFonts w:ascii="Times New Roman" w:hAnsi="Times New Roman"/>
          <w:sz w:val="24"/>
          <w:szCs w:val="24"/>
          <w:lang w:val="lt-LT"/>
        </w:rPr>
        <w:t xml:space="preserve">uoti ir atnaujinti švietimo </w:t>
      </w:r>
      <w:r w:rsidR="00524EE8">
        <w:rPr>
          <w:rFonts w:ascii="Times New Roman" w:hAnsi="Times New Roman"/>
          <w:sz w:val="24"/>
          <w:szCs w:val="24"/>
          <w:lang w:val="lt-LT"/>
        </w:rPr>
        <w:t xml:space="preserve">ir mokymo </w:t>
      </w:r>
      <w:r w:rsidR="002D0718">
        <w:rPr>
          <w:rFonts w:ascii="Times New Roman" w:hAnsi="Times New Roman"/>
          <w:sz w:val="24"/>
          <w:szCs w:val="24"/>
          <w:lang w:val="lt-LT"/>
        </w:rPr>
        <w:t>sistemą</w:t>
      </w:r>
      <w:r w:rsidR="002D37B4">
        <w:rPr>
          <w:rFonts w:ascii="Times New Roman" w:hAnsi="Times New Roman"/>
          <w:sz w:val="24"/>
          <w:szCs w:val="24"/>
          <w:lang w:val="lt-LT"/>
        </w:rPr>
        <w:t>.</w:t>
      </w:r>
      <w:r w:rsidR="002D0718" w:rsidRPr="003326C6">
        <w:rPr>
          <w:rFonts w:ascii="Times New Roman" w:hAnsi="Times New Roman"/>
          <w:sz w:val="24"/>
          <w:szCs w:val="24"/>
          <w:lang w:val="lt-LT"/>
        </w:rPr>
        <w:t xml:space="preserve"> </w:t>
      </w:r>
    </w:p>
    <w:p w14:paraId="41C8F396" w14:textId="77777777" w:rsidR="006562D9" w:rsidRPr="005E0FEE" w:rsidRDefault="006562D9" w:rsidP="006562D9">
      <w:pPr>
        <w:spacing w:line="360" w:lineRule="auto"/>
        <w:ind w:firstLine="360"/>
        <w:jc w:val="both"/>
        <w:rPr>
          <w:rFonts w:ascii="Times New Roman" w:hAnsi="Times New Roman"/>
          <w:sz w:val="24"/>
          <w:szCs w:val="24"/>
          <w:u w:val="single"/>
          <w:lang w:val="lt-LT"/>
        </w:rPr>
      </w:pPr>
    </w:p>
    <w:p w14:paraId="104ADF67" w14:textId="77777777" w:rsidR="006562D9" w:rsidRPr="006562D9" w:rsidRDefault="3E13B5CF" w:rsidP="3E13B5CF">
      <w:pPr>
        <w:spacing w:line="360" w:lineRule="auto"/>
        <w:ind w:firstLine="720"/>
        <w:jc w:val="both"/>
        <w:rPr>
          <w:rFonts w:ascii="Times New Roman" w:hAnsi="Times New Roman"/>
          <w:sz w:val="24"/>
          <w:szCs w:val="24"/>
          <w:u w:val="single"/>
        </w:rPr>
      </w:pPr>
      <w:proofErr w:type="spellStart"/>
      <w:r w:rsidRPr="3E13B5CF">
        <w:rPr>
          <w:rFonts w:ascii="Times New Roman" w:hAnsi="Times New Roman"/>
          <w:sz w:val="24"/>
          <w:szCs w:val="24"/>
          <w:u w:val="single"/>
        </w:rPr>
        <w:t>Tarybos</w:t>
      </w:r>
      <w:proofErr w:type="spellEnd"/>
      <w:r w:rsidRPr="3E13B5CF">
        <w:rPr>
          <w:rFonts w:ascii="Times New Roman" w:hAnsi="Times New Roman"/>
          <w:sz w:val="24"/>
          <w:szCs w:val="24"/>
          <w:u w:val="single"/>
        </w:rPr>
        <w:t xml:space="preserve"> </w:t>
      </w:r>
      <w:proofErr w:type="spellStart"/>
      <w:r w:rsidRPr="3E13B5CF">
        <w:rPr>
          <w:rFonts w:ascii="Times New Roman" w:hAnsi="Times New Roman"/>
          <w:sz w:val="24"/>
          <w:szCs w:val="24"/>
          <w:u w:val="single"/>
        </w:rPr>
        <w:t>posėdžio</w:t>
      </w:r>
      <w:proofErr w:type="spellEnd"/>
      <w:r w:rsidRPr="3E13B5CF">
        <w:rPr>
          <w:rFonts w:ascii="Times New Roman" w:hAnsi="Times New Roman"/>
          <w:sz w:val="24"/>
          <w:szCs w:val="24"/>
          <w:u w:val="single"/>
        </w:rPr>
        <w:t xml:space="preserve"> </w:t>
      </w:r>
      <w:proofErr w:type="spellStart"/>
      <w:r w:rsidRPr="3E13B5CF">
        <w:rPr>
          <w:rFonts w:ascii="Times New Roman" w:hAnsi="Times New Roman"/>
          <w:sz w:val="24"/>
          <w:szCs w:val="24"/>
          <w:u w:val="single"/>
        </w:rPr>
        <w:t>sporto</w:t>
      </w:r>
      <w:proofErr w:type="spellEnd"/>
      <w:r w:rsidRPr="3E13B5CF">
        <w:rPr>
          <w:rFonts w:ascii="Times New Roman" w:hAnsi="Times New Roman"/>
          <w:sz w:val="24"/>
          <w:szCs w:val="24"/>
          <w:u w:val="single"/>
        </w:rPr>
        <w:t xml:space="preserve"> </w:t>
      </w:r>
      <w:proofErr w:type="spellStart"/>
      <w:r w:rsidRPr="3E13B5CF">
        <w:rPr>
          <w:rFonts w:ascii="Times New Roman" w:hAnsi="Times New Roman"/>
          <w:sz w:val="24"/>
          <w:szCs w:val="24"/>
          <w:u w:val="single"/>
        </w:rPr>
        <w:t>dalyje</w:t>
      </w:r>
      <w:proofErr w:type="spellEnd"/>
      <w:r w:rsidRPr="3E13B5CF">
        <w:rPr>
          <w:rFonts w:ascii="Times New Roman" w:hAnsi="Times New Roman"/>
          <w:sz w:val="24"/>
          <w:szCs w:val="24"/>
          <w:u w:val="single"/>
        </w:rPr>
        <w:t xml:space="preserve"> </w:t>
      </w:r>
      <w:proofErr w:type="spellStart"/>
      <w:r w:rsidRPr="3E13B5CF">
        <w:rPr>
          <w:rFonts w:ascii="Times New Roman" w:hAnsi="Times New Roman"/>
          <w:sz w:val="24"/>
          <w:szCs w:val="24"/>
          <w:u w:val="single"/>
        </w:rPr>
        <w:t>teikiami</w:t>
      </w:r>
      <w:proofErr w:type="spellEnd"/>
      <w:r w:rsidRPr="3E13B5CF">
        <w:rPr>
          <w:rFonts w:ascii="Times New Roman" w:hAnsi="Times New Roman"/>
          <w:sz w:val="24"/>
          <w:szCs w:val="24"/>
          <w:u w:val="single"/>
        </w:rPr>
        <w:t xml:space="preserve"> 2 </w:t>
      </w:r>
      <w:proofErr w:type="spellStart"/>
      <w:r w:rsidRPr="3E13B5CF">
        <w:rPr>
          <w:rFonts w:ascii="Times New Roman" w:hAnsi="Times New Roman"/>
          <w:sz w:val="24"/>
          <w:szCs w:val="24"/>
          <w:u w:val="single"/>
        </w:rPr>
        <w:t>klausimai</w:t>
      </w:r>
      <w:proofErr w:type="spellEnd"/>
      <w:r w:rsidRPr="3E13B5CF">
        <w:rPr>
          <w:rFonts w:ascii="Times New Roman" w:hAnsi="Times New Roman"/>
          <w:sz w:val="24"/>
          <w:szCs w:val="24"/>
          <w:u w:val="single"/>
        </w:rPr>
        <w:t>:</w:t>
      </w:r>
    </w:p>
    <w:p w14:paraId="6FFC09F8" w14:textId="77777777" w:rsidR="006562D9" w:rsidRPr="000E4EF8" w:rsidRDefault="3E13B5CF" w:rsidP="3E13B5CF">
      <w:pPr>
        <w:numPr>
          <w:ilvl w:val="0"/>
          <w:numId w:val="4"/>
        </w:numPr>
        <w:spacing w:line="360" w:lineRule="auto"/>
        <w:contextualSpacing/>
        <w:jc w:val="both"/>
        <w:rPr>
          <w:rFonts w:ascii="Times New Roman" w:hAnsi="Times New Roman"/>
          <w:sz w:val="24"/>
          <w:szCs w:val="24"/>
        </w:rPr>
      </w:pPr>
      <w:proofErr w:type="spellStart"/>
      <w:r w:rsidRPr="3E13B5CF">
        <w:rPr>
          <w:rFonts w:ascii="Times New Roman" w:hAnsi="Times New Roman"/>
          <w:sz w:val="24"/>
          <w:szCs w:val="24"/>
        </w:rPr>
        <w:t>Tarybos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išvadų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dėl</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neįgaliųjų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prieigos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prie</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didinimo</w:t>
      </w:r>
      <w:proofErr w:type="spellEnd"/>
      <w:r w:rsidRPr="3E13B5CF">
        <w:rPr>
          <w:rFonts w:ascii="Times New Roman" w:hAnsi="Times New Roman"/>
          <w:sz w:val="24"/>
          <w:szCs w:val="24"/>
        </w:rPr>
        <w:t>;</w:t>
      </w:r>
    </w:p>
    <w:p w14:paraId="54EC2DF3" w14:textId="77777777" w:rsidR="006562D9" w:rsidRPr="000E4EF8" w:rsidRDefault="3E13B5CF" w:rsidP="3E13B5CF">
      <w:pPr>
        <w:numPr>
          <w:ilvl w:val="0"/>
          <w:numId w:val="4"/>
        </w:numPr>
        <w:spacing w:line="360" w:lineRule="auto"/>
        <w:jc w:val="both"/>
        <w:rPr>
          <w:rFonts w:ascii="Times New Roman" w:hAnsi="Times New Roman"/>
          <w:sz w:val="24"/>
          <w:szCs w:val="24"/>
        </w:rPr>
      </w:pPr>
      <w:proofErr w:type="spellStart"/>
      <w:r w:rsidRPr="3E13B5CF">
        <w:rPr>
          <w:rFonts w:ascii="Times New Roman" w:hAnsi="Times New Roman"/>
          <w:sz w:val="24"/>
          <w:szCs w:val="24"/>
        </w:rPr>
        <w:t>Politiniai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debatai</w:t>
      </w:r>
      <w:proofErr w:type="spellEnd"/>
      <w:r w:rsidRPr="3E13B5CF">
        <w:rPr>
          <w:rFonts w:ascii="Times New Roman" w:hAnsi="Times New Roman"/>
          <w:sz w:val="24"/>
          <w:szCs w:val="24"/>
        </w:rPr>
        <w:t xml:space="preserve"> </w:t>
      </w:r>
      <w:proofErr w:type="spellStart"/>
      <w:proofErr w:type="gramStart"/>
      <w:r w:rsidRPr="3E13B5CF">
        <w:rPr>
          <w:rFonts w:ascii="Times New Roman" w:hAnsi="Times New Roman"/>
          <w:sz w:val="24"/>
          <w:szCs w:val="24"/>
        </w:rPr>
        <w:t>tema</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Didinti</w:t>
      </w:r>
      <w:proofErr w:type="spellEnd"/>
      <w:proofErr w:type="gramEnd"/>
      <w:r w:rsidRPr="3E13B5CF">
        <w:rPr>
          <w:rFonts w:ascii="Times New Roman" w:hAnsi="Times New Roman"/>
          <w:sz w:val="24"/>
          <w:szCs w:val="24"/>
        </w:rPr>
        <w:t xml:space="preserve"> </w:t>
      </w:r>
      <w:proofErr w:type="spellStart"/>
      <w:r w:rsidRPr="3E13B5CF">
        <w:rPr>
          <w:rFonts w:ascii="Times New Roman" w:hAnsi="Times New Roman"/>
          <w:sz w:val="24"/>
          <w:szCs w:val="24"/>
        </w:rPr>
        <w:t>vaikų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jaunuolių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dalyvavimą</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veikloje</w:t>
      </w:r>
      <w:proofErr w:type="spellEnd"/>
      <w:r w:rsidRPr="3E13B5CF">
        <w:rPr>
          <w:rFonts w:ascii="Times New Roman" w:hAnsi="Times New Roman"/>
          <w:sz w:val="24"/>
          <w:szCs w:val="24"/>
        </w:rPr>
        <w:t xml:space="preserve"> XXI </w:t>
      </w:r>
      <w:proofErr w:type="spellStart"/>
      <w:r w:rsidRPr="3E13B5CF">
        <w:rPr>
          <w:rFonts w:ascii="Times New Roman" w:hAnsi="Times New Roman"/>
          <w:sz w:val="24"/>
          <w:szCs w:val="24"/>
        </w:rPr>
        <w:t>amžiaus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Europoje</w:t>
      </w:r>
      <w:proofErr w:type="spellEnd"/>
      <w:r w:rsidRPr="3E13B5CF">
        <w:rPr>
          <w:rFonts w:ascii="Times New Roman" w:hAnsi="Times New Roman"/>
          <w:sz w:val="24"/>
          <w:szCs w:val="24"/>
        </w:rPr>
        <w:t>“.</w:t>
      </w:r>
    </w:p>
    <w:p w14:paraId="72A3D3EC" w14:textId="77777777" w:rsidR="006562D9" w:rsidRDefault="006562D9" w:rsidP="006562D9">
      <w:pPr>
        <w:spacing w:line="360" w:lineRule="auto"/>
        <w:ind w:right="567"/>
        <w:jc w:val="both"/>
        <w:rPr>
          <w:rFonts w:ascii="Times New Roman" w:hAnsi="Times New Roman"/>
          <w:b/>
          <w:sz w:val="24"/>
          <w:szCs w:val="24"/>
          <w:u w:val="single"/>
        </w:rPr>
      </w:pPr>
    </w:p>
    <w:p w14:paraId="6B630F35" w14:textId="77777777" w:rsidR="006562D9" w:rsidRPr="006562D9" w:rsidRDefault="3E13B5CF" w:rsidP="3E13B5CF">
      <w:pPr>
        <w:spacing w:line="360" w:lineRule="auto"/>
        <w:ind w:right="567" w:firstLine="1296"/>
        <w:jc w:val="both"/>
        <w:rPr>
          <w:rFonts w:ascii="Times New Roman" w:hAnsi="Times New Roman"/>
          <w:b/>
          <w:bCs/>
          <w:sz w:val="24"/>
          <w:szCs w:val="24"/>
          <w:u w:val="single"/>
          <w:lang w:val="lt-LT"/>
        </w:rPr>
      </w:pPr>
      <w:r w:rsidRPr="3E13B5CF">
        <w:rPr>
          <w:rFonts w:ascii="Times New Roman" w:hAnsi="Times New Roman"/>
          <w:b/>
          <w:bCs/>
          <w:sz w:val="24"/>
          <w:szCs w:val="24"/>
          <w:u w:val="single"/>
          <w:lang w:val="lt-LT"/>
        </w:rPr>
        <w:t>Posėdyje nebus tvirtinami ar priimami jokie ES teisės aktų projektai, o bus priimamos Tarybos išvados ir vyks politiniai debatai.</w:t>
      </w:r>
    </w:p>
    <w:p w14:paraId="0D0B940D" w14:textId="77777777" w:rsidR="006562D9" w:rsidRPr="006562D9" w:rsidRDefault="006562D9" w:rsidP="006562D9">
      <w:pPr>
        <w:spacing w:line="360" w:lineRule="auto"/>
        <w:jc w:val="both"/>
        <w:rPr>
          <w:rFonts w:ascii="Times New Roman" w:hAnsi="Times New Roman"/>
          <w:sz w:val="24"/>
          <w:szCs w:val="24"/>
          <w:lang w:val="lt-LT"/>
        </w:rPr>
      </w:pPr>
    </w:p>
    <w:p w14:paraId="7F603563" w14:textId="77777777" w:rsidR="006562D9" w:rsidRPr="006562D9" w:rsidRDefault="3E13B5CF" w:rsidP="3E13B5CF">
      <w:pPr>
        <w:spacing w:line="360" w:lineRule="auto"/>
        <w:ind w:firstLine="1296"/>
        <w:jc w:val="both"/>
        <w:rPr>
          <w:rFonts w:ascii="Times New Roman" w:hAnsi="Times New Roman"/>
          <w:sz w:val="24"/>
          <w:szCs w:val="24"/>
          <w:lang w:val="lt-LT"/>
        </w:rPr>
      </w:pPr>
      <w:r w:rsidRPr="3E13B5CF">
        <w:rPr>
          <w:rFonts w:ascii="Times New Roman" w:hAnsi="Times New Roman"/>
          <w:sz w:val="24"/>
          <w:szCs w:val="24"/>
          <w:lang w:val="lt-LT"/>
        </w:rPr>
        <w:t>Tarybos išvadų projektas ir Taryboje rengiamų politinių debatų klausimų formuluotės buvo svarstytos ir suderintos Sporto darbo grupės posėdžiuose, vykusiuose 2019 m. sausio–gegužės mėn., dokumentams pritarta Nuolatinių atstovų komiteto posėdyje, vykusiame 2019 m. gegužės 8 d.</w:t>
      </w:r>
    </w:p>
    <w:p w14:paraId="0E27B00A" w14:textId="77777777" w:rsidR="006562D9" w:rsidRPr="006562D9" w:rsidRDefault="006562D9" w:rsidP="006562D9">
      <w:pPr>
        <w:spacing w:line="360" w:lineRule="auto"/>
        <w:jc w:val="both"/>
        <w:rPr>
          <w:rFonts w:ascii="Times New Roman" w:hAnsi="Times New Roman"/>
          <w:sz w:val="24"/>
          <w:szCs w:val="24"/>
          <w:lang w:val="lt-LT"/>
        </w:rPr>
      </w:pPr>
    </w:p>
    <w:p w14:paraId="52E5368F" w14:textId="77777777" w:rsidR="006562D9" w:rsidRPr="000E4EF8" w:rsidRDefault="3E13B5CF" w:rsidP="3E13B5CF">
      <w:pPr>
        <w:spacing w:line="360" w:lineRule="auto"/>
        <w:ind w:firstLine="1296"/>
        <w:jc w:val="both"/>
        <w:rPr>
          <w:rFonts w:ascii="Times New Roman" w:hAnsi="Times New Roman"/>
          <w:b/>
          <w:bCs/>
          <w:sz w:val="24"/>
          <w:szCs w:val="24"/>
          <w:u w:val="single"/>
        </w:rPr>
      </w:pPr>
      <w:proofErr w:type="spellStart"/>
      <w:r w:rsidRPr="3E13B5CF">
        <w:rPr>
          <w:rFonts w:ascii="Times New Roman" w:hAnsi="Times New Roman"/>
          <w:b/>
          <w:bCs/>
          <w:sz w:val="24"/>
          <w:szCs w:val="24"/>
          <w:u w:val="single"/>
        </w:rPr>
        <w:t>Pirmuoju</w:t>
      </w:r>
      <w:proofErr w:type="spellEnd"/>
      <w:r w:rsidRPr="3E13B5CF">
        <w:rPr>
          <w:rFonts w:ascii="Times New Roman" w:hAnsi="Times New Roman"/>
          <w:b/>
          <w:bCs/>
          <w:sz w:val="24"/>
          <w:szCs w:val="24"/>
          <w:u w:val="single"/>
        </w:rPr>
        <w:t xml:space="preserve"> </w:t>
      </w:r>
      <w:proofErr w:type="spellStart"/>
      <w:r w:rsidRPr="3E13B5CF">
        <w:rPr>
          <w:rFonts w:ascii="Times New Roman" w:hAnsi="Times New Roman"/>
          <w:b/>
          <w:bCs/>
          <w:sz w:val="24"/>
          <w:szCs w:val="24"/>
          <w:u w:val="single"/>
        </w:rPr>
        <w:t>klausimu</w:t>
      </w:r>
      <w:proofErr w:type="spellEnd"/>
      <w:r w:rsidRPr="3E13B5CF">
        <w:rPr>
          <w:rFonts w:ascii="Times New Roman" w:hAnsi="Times New Roman"/>
          <w:b/>
          <w:bCs/>
          <w:sz w:val="24"/>
          <w:szCs w:val="24"/>
          <w:u w:val="single"/>
        </w:rPr>
        <w:t xml:space="preserve"> </w:t>
      </w:r>
      <w:proofErr w:type="spellStart"/>
      <w:r w:rsidRPr="3E13B5CF">
        <w:rPr>
          <w:rFonts w:ascii="Times New Roman" w:hAnsi="Times New Roman"/>
          <w:b/>
          <w:bCs/>
          <w:sz w:val="24"/>
          <w:szCs w:val="24"/>
          <w:u w:val="single"/>
        </w:rPr>
        <w:t>teikiamas</w:t>
      </w:r>
      <w:proofErr w:type="spellEnd"/>
      <w:r w:rsidRPr="3E13B5CF">
        <w:rPr>
          <w:rFonts w:ascii="Times New Roman" w:hAnsi="Times New Roman"/>
          <w:b/>
          <w:bCs/>
          <w:sz w:val="24"/>
          <w:szCs w:val="24"/>
          <w:u w:val="single"/>
        </w:rPr>
        <w:t xml:space="preserve"> </w:t>
      </w:r>
      <w:proofErr w:type="spellStart"/>
      <w:r w:rsidRPr="3E13B5CF">
        <w:rPr>
          <w:rFonts w:ascii="Times New Roman" w:hAnsi="Times New Roman"/>
          <w:b/>
          <w:bCs/>
          <w:sz w:val="24"/>
          <w:szCs w:val="24"/>
          <w:u w:val="single"/>
        </w:rPr>
        <w:t>Tarybos</w:t>
      </w:r>
      <w:proofErr w:type="spellEnd"/>
      <w:r w:rsidRPr="3E13B5CF">
        <w:rPr>
          <w:rFonts w:ascii="Times New Roman" w:hAnsi="Times New Roman"/>
          <w:b/>
          <w:bCs/>
          <w:sz w:val="24"/>
          <w:szCs w:val="24"/>
          <w:u w:val="single"/>
        </w:rPr>
        <w:t xml:space="preserve"> </w:t>
      </w:r>
      <w:proofErr w:type="spellStart"/>
      <w:r w:rsidRPr="3E13B5CF">
        <w:rPr>
          <w:rFonts w:ascii="Times New Roman" w:hAnsi="Times New Roman"/>
          <w:b/>
          <w:bCs/>
          <w:sz w:val="24"/>
          <w:szCs w:val="24"/>
          <w:u w:val="single"/>
        </w:rPr>
        <w:t>išvadų</w:t>
      </w:r>
      <w:proofErr w:type="spellEnd"/>
      <w:r w:rsidRPr="3E13B5CF">
        <w:rPr>
          <w:rFonts w:ascii="Times New Roman" w:hAnsi="Times New Roman"/>
          <w:b/>
          <w:bCs/>
          <w:sz w:val="24"/>
          <w:szCs w:val="24"/>
          <w:u w:val="single"/>
        </w:rPr>
        <w:t xml:space="preserve"> </w:t>
      </w:r>
      <w:proofErr w:type="spellStart"/>
      <w:r w:rsidRPr="3E13B5CF">
        <w:rPr>
          <w:rFonts w:ascii="Times New Roman" w:hAnsi="Times New Roman"/>
          <w:b/>
          <w:bCs/>
          <w:sz w:val="24"/>
          <w:szCs w:val="24"/>
          <w:u w:val="single"/>
        </w:rPr>
        <w:t>dėl</w:t>
      </w:r>
      <w:proofErr w:type="spellEnd"/>
      <w:r w:rsidRPr="3E13B5CF">
        <w:rPr>
          <w:rFonts w:ascii="Times New Roman" w:hAnsi="Times New Roman"/>
          <w:b/>
          <w:bCs/>
          <w:sz w:val="24"/>
          <w:szCs w:val="24"/>
          <w:u w:val="single"/>
        </w:rPr>
        <w:t xml:space="preserve"> </w:t>
      </w:r>
      <w:proofErr w:type="spellStart"/>
      <w:r w:rsidRPr="3E13B5CF">
        <w:rPr>
          <w:rFonts w:ascii="Times New Roman" w:hAnsi="Times New Roman"/>
          <w:b/>
          <w:bCs/>
          <w:sz w:val="24"/>
          <w:szCs w:val="24"/>
          <w:u w:val="single"/>
        </w:rPr>
        <w:t>neįgaliųjų</w:t>
      </w:r>
      <w:proofErr w:type="spellEnd"/>
      <w:r w:rsidRPr="3E13B5CF">
        <w:rPr>
          <w:rFonts w:ascii="Times New Roman" w:hAnsi="Times New Roman"/>
          <w:b/>
          <w:bCs/>
          <w:sz w:val="24"/>
          <w:szCs w:val="24"/>
          <w:u w:val="single"/>
        </w:rPr>
        <w:t xml:space="preserve"> </w:t>
      </w:r>
      <w:proofErr w:type="spellStart"/>
      <w:r w:rsidRPr="3E13B5CF">
        <w:rPr>
          <w:rFonts w:ascii="Times New Roman" w:hAnsi="Times New Roman"/>
          <w:b/>
          <w:bCs/>
          <w:sz w:val="24"/>
          <w:szCs w:val="24"/>
          <w:u w:val="single"/>
        </w:rPr>
        <w:t>prieigos</w:t>
      </w:r>
      <w:proofErr w:type="spellEnd"/>
      <w:r w:rsidRPr="3E13B5CF">
        <w:rPr>
          <w:rFonts w:ascii="Times New Roman" w:hAnsi="Times New Roman"/>
          <w:b/>
          <w:bCs/>
          <w:sz w:val="24"/>
          <w:szCs w:val="24"/>
          <w:u w:val="single"/>
        </w:rPr>
        <w:t xml:space="preserve"> </w:t>
      </w:r>
      <w:proofErr w:type="spellStart"/>
      <w:r w:rsidRPr="3E13B5CF">
        <w:rPr>
          <w:rFonts w:ascii="Times New Roman" w:hAnsi="Times New Roman"/>
          <w:b/>
          <w:bCs/>
          <w:sz w:val="24"/>
          <w:szCs w:val="24"/>
          <w:u w:val="single"/>
        </w:rPr>
        <w:t>prie</w:t>
      </w:r>
      <w:proofErr w:type="spellEnd"/>
      <w:r w:rsidRPr="3E13B5CF">
        <w:rPr>
          <w:rFonts w:ascii="Times New Roman" w:hAnsi="Times New Roman"/>
          <w:b/>
          <w:bCs/>
          <w:sz w:val="24"/>
          <w:szCs w:val="24"/>
          <w:u w:val="single"/>
        </w:rPr>
        <w:t xml:space="preserve"> </w:t>
      </w:r>
      <w:proofErr w:type="spellStart"/>
      <w:r w:rsidRPr="3E13B5CF">
        <w:rPr>
          <w:rFonts w:ascii="Times New Roman" w:hAnsi="Times New Roman"/>
          <w:b/>
          <w:bCs/>
          <w:sz w:val="24"/>
          <w:szCs w:val="24"/>
          <w:u w:val="single"/>
        </w:rPr>
        <w:t>sporto</w:t>
      </w:r>
      <w:proofErr w:type="spellEnd"/>
      <w:r w:rsidRPr="3E13B5CF">
        <w:rPr>
          <w:rFonts w:ascii="Times New Roman" w:hAnsi="Times New Roman"/>
          <w:b/>
          <w:bCs/>
          <w:sz w:val="24"/>
          <w:szCs w:val="24"/>
          <w:u w:val="single"/>
        </w:rPr>
        <w:t xml:space="preserve"> </w:t>
      </w:r>
      <w:proofErr w:type="spellStart"/>
      <w:r w:rsidRPr="3E13B5CF">
        <w:rPr>
          <w:rFonts w:ascii="Times New Roman" w:hAnsi="Times New Roman"/>
          <w:b/>
          <w:bCs/>
          <w:sz w:val="24"/>
          <w:szCs w:val="24"/>
          <w:u w:val="single"/>
        </w:rPr>
        <w:t>didinimo</w:t>
      </w:r>
      <w:proofErr w:type="spellEnd"/>
      <w:r w:rsidRPr="3E13B5CF">
        <w:rPr>
          <w:rFonts w:ascii="Times New Roman" w:hAnsi="Times New Roman"/>
          <w:b/>
          <w:bCs/>
          <w:sz w:val="24"/>
          <w:szCs w:val="24"/>
          <w:u w:val="single"/>
        </w:rPr>
        <w:t xml:space="preserve"> </w:t>
      </w:r>
      <w:proofErr w:type="spellStart"/>
      <w:r w:rsidRPr="3E13B5CF">
        <w:rPr>
          <w:rFonts w:ascii="Times New Roman" w:hAnsi="Times New Roman"/>
          <w:b/>
          <w:bCs/>
          <w:sz w:val="24"/>
          <w:szCs w:val="24"/>
          <w:u w:val="single"/>
        </w:rPr>
        <w:t>projektas</w:t>
      </w:r>
      <w:proofErr w:type="spellEnd"/>
      <w:r w:rsidRPr="3E13B5CF">
        <w:rPr>
          <w:rFonts w:ascii="Times New Roman" w:hAnsi="Times New Roman"/>
          <w:b/>
          <w:bCs/>
          <w:sz w:val="24"/>
          <w:szCs w:val="24"/>
          <w:u w:val="single"/>
        </w:rPr>
        <w:t>.</w:t>
      </w:r>
    </w:p>
    <w:p w14:paraId="2ADE2F16" w14:textId="77777777" w:rsidR="006562D9" w:rsidRPr="000E4EF8" w:rsidRDefault="006562D9" w:rsidP="3E13B5CF">
      <w:pPr>
        <w:spacing w:line="360" w:lineRule="auto"/>
        <w:ind w:firstLine="1296"/>
        <w:jc w:val="both"/>
        <w:rPr>
          <w:rFonts w:ascii="Times New Roman" w:hAnsi="Times New Roman"/>
          <w:sz w:val="24"/>
          <w:szCs w:val="24"/>
        </w:rPr>
      </w:pPr>
      <w:proofErr w:type="spellStart"/>
      <w:r w:rsidRPr="000E4EF8">
        <w:rPr>
          <w:rFonts w:ascii="Times New Roman" w:hAnsi="Times New Roman"/>
          <w:sz w:val="24"/>
          <w:szCs w:val="24"/>
        </w:rPr>
        <w:t>Tarybos</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išvadų</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projekte</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pažymima</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kad</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turi</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būti</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remiamos</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sveikųjų</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sporto</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organizacijų</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sportinės</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veiklos</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neįgaliesiems</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skatinamas</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sveikųjų</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ir</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neįgaliųjų</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sporto</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organizacijų</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suartėjimas</w:t>
      </w:r>
      <w:proofErr w:type="spellEnd"/>
      <w:r>
        <w:rPr>
          <w:rStyle w:val="FootnoteReference"/>
          <w:rFonts w:ascii="Times New Roman" w:hAnsi="Times New Roman"/>
          <w:sz w:val="24"/>
          <w:szCs w:val="24"/>
        </w:rPr>
        <w:footnoteReference w:id="1"/>
      </w:r>
      <w:r w:rsidRPr="000E4EF8">
        <w:rPr>
          <w:rFonts w:ascii="Times New Roman" w:hAnsi="Times New Roman"/>
          <w:sz w:val="24"/>
          <w:szCs w:val="24"/>
        </w:rPr>
        <w:t>.</w:t>
      </w:r>
      <w:r>
        <w:rPr>
          <w:rFonts w:ascii="Times New Roman" w:hAnsi="Times New Roman"/>
          <w:sz w:val="24"/>
          <w:szCs w:val="24"/>
        </w:rPr>
        <w:t xml:space="preserve"> </w:t>
      </w:r>
    </w:p>
    <w:p w14:paraId="33A6B483" w14:textId="77777777" w:rsidR="006562D9" w:rsidRPr="000E4EF8" w:rsidRDefault="3E13B5CF" w:rsidP="3E13B5CF">
      <w:pPr>
        <w:spacing w:line="360" w:lineRule="auto"/>
        <w:ind w:firstLine="1296"/>
        <w:jc w:val="both"/>
        <w:rPr>
          <w:rFonts w:ascii="Times New Roman" w:hAnsi="Times New Roman"/>
          <w:sz w:val="24"/>
          <w:szCs w:val="24"/>
        </w:rPr>
      </w:pPr>
      <w:proofErr w:type="spellStart"/>
      <w:r w:rsidRPr="3E13B5CF">
        <w:rPr>
          <w:rFonts w:ascii="Times New Roman" w:hAnsi="Times New Roman"/>
          <w:sz w:val="24"/>
          <w:szCs w:val="24"/>
        </w:rPr>
        <w:t>Priėmus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Tarybos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išvadas</w:t>
      </w:r>
      <w:proofErr w:type="spellEnd"/>
      <w:r w:rsidRPr="3E13B5CF">
        <w:rPr>
          <w:rFonts w:ascii="Times New Roman" w:hAnsi="Times New Roman"/>
          <w:sz w:val="24"/>
          <w:szCs w:val="24"/>
        </w:rPr>
        <w:t xml:space="preserve">, ES </w:t>
      </w:r>
      <w:proofErr w:type="spellStart"/>
      <w:r w:rsidRPr="3E13B5CF">
        <w:rPr>
          <w:rFonts w:ascii="Times New Roman" w:hAnsi="Times New Roman"/>
          <w:sz w:val="24"/>
          <w:szCs w:val="24"/>
        </w:rPr>
        <w:t>valstybės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narės</w:t>
      </w:r>
      <w:proofErr w:type="spellEnd"/>
      <w:r w:rsidRPr="3E13B5CF">
        <w:rPr>
          <w:rFonts w:ascii="Times New Roman" w:hAnsi="Times New Roman"/>
          <w:sz w:val="24"/>
          <w:szCs w:val="24"/>
        </w:rPr>
        <w:t xml:space="preserve"> bus </w:t>
      </w:r>
      <w:proofErr w:type="spellStart"/>
      <w:r w:rsidRPr="3E13B5CF">
        <w:rPr>
          <w:rFonts w:ascii="Times New Roman" w:hAnsi="Times New Roman"/>
          <w:sz w:val="24"/>
          <w:szCs w:val="24"/>
        </w:rPr>
        <w:t>kviečiamos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remti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švietimo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visuomenės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informavimo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kampanijas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skatinančias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atvirą</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palankų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požiūrį</w:t>
      </w:r>
      <w:proofErr w:type="spellEnd"/>
      <w:r w:rsidRPr="3E13B5CF">
        <w:rPr>
          <w:rFonts w:ascii="Times New Roman" w:hAnsi="Times New Roman"/>
          <w:sz w:val="24"/>
          <w:szCs w:val="24"/>
        </w:rPr>
        <w:t xml:space="preserve"> į </w:t>
      </w:r>
      <w:proofErr w:type="spellStart"/>
      <w:r w:rsidRPr="3E13B5CF">
        <w:rPr>
          <w:rFonts w:ascii="Times New Roman" w:hAnsi="Times New Roman"/>
          <w:sz w:val="24"/>
          <w:szCs w:val="24"/>
        </w:rPr>
        <w:t>neįgaliuosius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didinančias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galimybių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naudos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dalyvauti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veikloje</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visiems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tinkamą</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suvokimą</w:t>
      </w:r>
      <w:proofErr w:type="spellEnd"/>
      <w:r w:rsidRPr="3E13B5CF">
        <w:rPr>
          <w:rFonts w:ascii="Times New Roman" w:hAnsi="Times New Roman"/>
          <w:sz w:val="24"/>
          <w:szCs w:val="24"/>
        </w:rPr>
        <w:t>.</w:t>
      </w:r>
    </w:p>
    <w:p w14:paraId="48906EAF" w14:textId="441245F9" w:rsidR="006562D9" w:rsidRPr="000E4EF8" w:rsidRDefault="3E13B5CF" w:rsidP="3E13B5CF">
      <w:pPr>
        <w:spacing w:line="360" w:lineRule="auto"/>
        <w:ind w:firstLine="1296"/>
        <w:jc w:val="both"/>
        <w:rPr>
          <w:rFonts w:ascii="Times New Roman" w:hAnsi="Times New Roman"/>
          <w:sz w:val="24"/>
          <w:szCs w:val="24"/>
        </w:rPr>
      </w:pPr>
      <w:r w:rsidRPr="3E13B5CF">
        <w:rPr>
          <w:rFonts w:ascii="Times New Roman" w:hAnsi="Times New Roman"/>
          <w:sz w:val="24"/>
          <w:szCs w:val="24"/>
        </w:rPr>
        <w:t xml:space="preserve">ES </w:t>
      </w:r>
      <w:proofErr w:type="spellStart"/>
      <w:r w:rsidRPr="3E13B5CF">
        <w:rPr>
          <w:rFonts w:ascii="Times New Roman" w:hAnsi="Times New Roman"/>
          <w:sz w:val="24"/>
          <w:szCs w:val="24"/>
        </w:rPr>
        <w:t>šalys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narės</w:t>
      </w:r>
      <w:proofErr w:type="spellEnd"/>
      <w:r w:rsidRPr="3E13B5CF">
        <w:rPr>
          <w:rFonts w:ascii="Times New Roman" w:hAnsi="Times New Roman"/>
          <w:sz w:val="24"/>
          <w:szCs w:val="24"/>
        </w:rPr>
        <w:t xml:space="preserve"> bus </w:t>
      </w:r>
      <w:proofErr w:type="spellStart"/>
      <w:r w:rsidRPr="3E13B5CF">
        <w:rPr>
          <w:rFonts w:ascii="Times New Roman" w:hAnsi="Times New Roman"/>
          <w:sz w:val="24"/>
          <w:szCs w:val="24"/>
        </w:rPr>
        <w:t>raginamos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remti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formaliojo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neformaliojo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švietimo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programas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fizinio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ugdymo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mokytojams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treneriams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darbuotojams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savanoriams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taip</w:t>
      </w:r>
      <w:proofErr w:type="spellEnd"/>
      <w:r w:rsidRPr="3E13B5CF">
        <w:rPr>
          <w:rFonts w:ascii="Times New Roman" w:hAnsi="Times New Roman"/>
          <w:sz w:val="24"/>
          <w:szCs w:val="24"/>
        </w:rPr>
        <w:t xml:space="preserve"> pat </w:t>
      </w:r>
      <w:proofErr w:type="spellStart"/>
      <w:r w:rsidRPr="3E13B5CF">
        <w:rPr>
          <w:rFonts w:ascii="Times New Roman" w:hAnsi="Times New Roman"/>
          <w:sz w:val="24"/>
          <w:szCs w:val="24"/>
        </w:rPr>
        <w:t>neįgaliesiems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suteikiančias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jiems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būtinų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žinių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specialių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įgūdžių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tinkamų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kompetencijų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įgalinančių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įtraukti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neįgaliuosius</w:t>
      </w:r>
      <w:proofErr w:type="spellEnd"/>
      <w:r w:rsidRPr="3E13B5CF">
        <w:rPr>
          <w:rFonts w:ascii="Times New Roman" w:hAnsi="Times New Roman"/>
          <w:sz w:val="24"/>
          <w:szCs w:val="24"/>
        </w:rPr>
        <w:t xml:space="preserve"> į </w:t>
      </w:r>
      <w:proofErr w:type="spellStart"/>
      <w:r w:rsidRPr="3E13B5CF">
        <w:rPr>
          <w:rFonts w:ascii="Times New Roman" w:hAnsi="Times New Roman"/>
          <w:sz w:val="24"/>
          <w:szCs w:val="24"/>
        </w:rPr>
        <w:t>skirtingas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fizinio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aktyvumo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veiklas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Taip</w:t>
      </w:r>
      <w:proofErr w:type="spellEnd"/>
      <w:r w:rsidRPr="3E13B5CF">
        <w:rPr>
          <w:rFonts w:ascii="Times New Roman" w:hAnsi="Times New Roman"/>
          <w:sz w:val="24"/>
          <w:szCs w:val="24"/>
        </w:rPr>
        <w:t xml:space="preserve"> pat </w:t>
      </w:r>
      <w:proofErr w:type="spellStart"/>
      <w:r w:rsidRPr="3E13B5CF">
        <w:rPr>
          <w:rFonts w:ascii="Times New Roman" w:hAnsi="Times New Roman"/>
          <w:sz w:val="24"/>
          <w:szCs w:val="24"/>
        </w:rPr>
        <w:t>kviečiama</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mokyklų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sistemose</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lastRenderedPageBreak/>
        <w:t>skatinti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įtraukias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fizinio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ugdymo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programas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tenkinant</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vaikų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su</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negalia</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poreikius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suteikiant</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visiems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vaikams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lygias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galimybes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skatinant</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dalyvavimą</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sportinėje</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veikloje</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didinant</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susidomėjimą</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sportu</w:t>
      </w:r>
      <w:proofErr w:type="spellEnd"/>
      <w:r w:rsidRPr="3E13B5CF">
        <w:rPr>
          <w:rFonts w:ascii="Times New Roman" w:hAnsi="Times New Roman"/>
          <w:sz w:val="24"/>
          <w:szCs w:val="24"/>
        </w:rPr>
        <w:t>.</w:t>
      </w:r>
    </w:p>
    <w:p w14:paraId="1F840A75" w14:textId="77777777" w:rsidR="006562D9" w:rsidRPr="006562D9" w:rsidRDefault="3E13B5CF" w:rsidP="3E13B5CF">
      <w:pPr>
        <w:spacing w:line="360" w:lineRule="auto"/>
        <w:ind w:firstLine="1296"/>
        <w:jc w:val="both"/>
        <w:rPr>
          <w:rFonts w:ascii="Times New Roman" w:hAnsi="Times New Roman"/>
          <w:sz w:val="24"/>
          <w:szCs w:val="24"/>
          <w:u w:val="single"/>
          <w:lang w:val="fr-FR"/>
        </w:rPr>
      </w:pPr>
      <w:proofErr w:type="spellStart"/>
      <w:r w:rsidRPr="3E13B5CF">
        <w:rPr>
          <w:rFonts w:ascii="Times New Roman" w:hAnsi="Times New Roman"/>
          <w:sz w:val="24"/>
          <w:szCs w:val="24"/>
          <w:u w:val="single"/>
          <w:lang w:val="fr-FR"/>
        </w:rPr>
        <w:t>Siūloma</w:t>
      </w:r>
      <w:proofErr w:type="spellEnd"/>
      <w:r w:rsidRPr="3E13B5CF">
        <w:rPr>
          <w:rFonts w:ascii="Times New Roman" w:hAnsi="Times New Roman"/>
          <w:sz w:val="24"/>
          <w:szCs w:val="24"/>
          <w:u w:val="single"/>
          <w:lang w:val="fr-FR"/>
        </w:rPr>
        <w:t xml:space="preserve"> </w:t>
      </w:r>
      <w:proofErr w:type="spellStart"/>
      <w:r w:rsidRPr="3E13B5CF">
        <w:rPr>
          <w:rFonts w:ascii="Times New Roman" w:hAnsi="Times New Roman"/>
          <w:sz w:val="24"/>
          <w:szCs w:val="24"/>
          <w:u w:val="single"/>
          <w:lang w:val="fr-FR"/>
        </w:rPr>
        <w:t>pozicija</w:t>
      </w:r>
      <w:proofErr w:type="spellEnd"/>
      <w:r w:rsidRPr="3E13B5CF">
        <w:rPr>
          <w:rFonts w:ascii="Times New Roman" w:hAnsi="Times New Roman"/>
          <w:sz w:val="24"/>
          <w:szCs w:val="24"/>
          <w:u w:val="single"/>
          <w:lang w:val="fr-FR"/>
        </w:rPr>
        <w:t xml:space="preserve"> – </w:t>
      </w:r>
      <w:proofErr w:type="spellStart"/>
      <w:r w:rsidRPr="3E13B5CF">
        <w:rPr>
          <w:rFonts w:ascii="Times New Roman" w:hAnsi="Times New Roman"/>
          <w:sz w:val="24"/>
          <w:szCs w:val="24"/>
          <w:u w:val="single"/>
          <w:lang w:val="fr-FR"/>
        </w:rPr>
        <w:t>pritarti</w:t>
      </w:r>
      <w:proofErr w:type="spellEnd"/>
      <w:r w:rsidRPr="3E13B5CF">
        <w:rPr>
          <w:rFonts w:ascii="Times New Roman" w:hAnsi="Times New Roman"/>
          <w:sz w:val="24"/>
          <w:szCs w:val="24"/>
          <w:u w:val="single"/>
          <w:lang w:val="fr-FR"/>
        </w:rPr>
        <w:t xml:space="preserve"> </w:t>
      </w:r>
      <w:proofErr w:type="spellStart"/>
      <w:r w:rsidRPr="3E13B5CF">
        <w:rPr>
          <w:rFonts w:ascii="Times New Roman" w:hAnsi="Times New Roman"/>
          <w:sz w:val="24"/>
          <w:szCs w:val="24"/>
          <w:u w:val="single"/>
          <w:lang w:val="fr-FR"/>
        </w:rPr>
        <w:t>Tarybos</w:t>
      </w:r>
      <w:proofErr w:type="spellEnd"/>
      <w:r w:rsidRPr="3E13B5CF">
        <w:rPr>
          <w:rFonts w:ascii="Times New Roman" w:hAnsi="Times New Roman"/>
          <w:sz w:val="24"/>
          <w:szCs w:val="24"/>
          <w:u w:val="single"/>
          <w:lang w:val="fr-FR"/>
        </w:rPr>
        <w:t xml:space="preserve"> </w:t>
      </w:r>
      <w:proofErr w:type="spellStart"/>
      <w:r w:rsidRPr="3E13B5CF">
        <w:rPr>
          <w:rFonts w:ascii="Times New Roman" w:hAnsi="Times New Roman"/>
          <w:sz w:val="24"/>
          <w:szCs w:val="24"/>
          <w:u w:val="single"/>
          <w:lang w:val="fr-FR"/>
        </w:rPr>
        <w:t>išvadų</w:t>
      </w:r>
      <w:proofErr w:type="spellEnd"/>
      <w:r w:rsidRPr="3E13B5CF">
        <w:rPr>
          <w:rFonts w:ascii="Times New Roman" w:hAnsi="Times New Roman"/>
          <w:sz w:val="24"/>
          <w:szCs w:val="24"/>
          <w:u w:val="single"/>
          <w:lang w:val="fr-FR"/>
        </w:rPr>
        <w:t xml:space="preserve"> </w:t>
      </w:r>
      <w:proofErr w:type="spellStart"/>
      <w:r w:rsidRPr="3E13B5CF">
        <w:rPr>
          <w:rFonts w:ascii="Times New Roman" w:hAnsi="Times New Roman"/>
          <w:sz w:val="24"/>
          <w:szCs w:val="24"/>
          <w:u w:val="single"/>
          <w:lang w:val="fr-FR"/>
        </w:rPr>
        <w:t>projektui</w:t>
      </w:r>
      <w:proofErr w:type="spellEnd"/>
      <w:r w:rsidRPr="3E13B5CF">
        <w:rPr>
          <w:rFonts w:ascii="Times New Roman" w:hAnsi="Times New Roman"/>
          <w:sz w:val="24"/>
          <w:szCs w:val="24"/>
          <w:u w:val="single"/>
          <w:lang w:val="fr-FR"/>
        </w:rPr>
        <w:t>.</w:t>
      </w:r>
    </w:p>
    <w:p w14:paraId="60061E4C" w14:textId="77777777" w:rsidR="006562D9" w:rsidRPr="006562D9" w:rsidRDefault="006562D9" w:rsidP="006562D9">
      <w:pPr>
        <w:spacing w:line="360" w:lineRule="auto"/>
        <w:ind w:firstLine="567"/>
        <w:jc w:val="both"/>
        <w:rPr>
          <w:rFonts w:ascii="Times New Roman" w:hAnsi="Times New Roman"/>
          <w:sz w:val="24"/>
          <w:szCs w:val="24"/>
          <w:lang w:val="fr-FR"/>
        </w:rPr>
      </w:pPr>
    </w:p>
    <w:p w14:paraId="39387CAD" w14:textId="77777777" w:rsidR="006562D9" w:rsidRPr="001A7C46" w:rsidRDefault="3E13B5CF" w:rsidP="3E13B5CF">
      <w:pPr>
        <w:spacing w:line="360" w:lineRule="auto"/>
        <w:ind w:firstLine="1296"/>
        <w:rPr>
          <w:rFonts w:ascii="Times New Roman" w:hAnsi="Times New Roman"/>
          <w:b/>
          <w:bCs/>
          <w:sz w:val="24"/>
          <w:szCs w:val="24"/>
          <w:u w:val="single"/>
          <w:lang w:val="fr-FR" w:eastAsia="lt-LT"/>
        </w:rPr>
      </w:pPr>
      <w:proofErr w:type="spellStart"/>
      <w:r w:rsidRPr="3E13B5CF">
        <w:rPr>
          <w:rFonts w:ascii="Times New Roman" w:hAnsi="Times New Roman"/>
          <w:b/>
          <w:bCs/>
          <w:sz w:val="24"/>
          <w:szCs w:val="24"/>
          <w:u w:val="single"/>
          <w:lang w:val="fr-FR" w:eastAsia="lt-LT"/>
        </w:rPr>
        <w:t>Antruoju</w:t>
      </w:r>
      <w:proofErr w:type="spellEnd"/>
      <w:r w:rsidRPr="3E13B5CF">
        <w:rPr>
          <w:rFonts w:ascii="Times New Roman" w:hAnsi="Times New Roman"/>
          <w:b/>
          <w:bCs/>
          <w:sz w:val="24"/>
          <w:szCs w:val="24"/>
          <w:u w:val="single"/>
          <w:lang w:val="fr-FR" w:eastAsia="lt-LT"/>
        </w:rPr>
        <w:t xml:space="preserve"> </w:t>
      </w:r>
      <w:proofErr w:type="spellStart"/>
      <w:r w:rsidRPr="3E13B5CF">
        <w:rPr>
          <w:rFonts w:ascii="Times New Roman" w:hAnsi="Times New Roman"/>
          <w:b/>
          <w:bCs/>
          <w:sz w:val="24"/>
          <w:szCs w:val="24"/>
          <w:u w:val="single"/>
          <w:lang w:val="fr-FR" w:eastAsia="lt-LT"/>
        </w:rPr>
        <w:t>klausimu</w:t>
      </w:r>
      <w:proofErr w:type="spellEnd"/>
      <w:r w:rsidRPr="3E13B5CF">
        <w:rPr>
          <w:rFonts w:ascii="Times New Roman" w:hAnsi="Times New Roman"/>
          <w:b/>
          <w:bCs/>
          <w:sz w:val="24"/>
          <w:szCs w:val="24"/>
          <w:u w:val="single"/>
          <w:lang w:val="fr-FR" w:eastAsia="lt-LT"/>
        </w:rPr>
        <w:t xml:space="preserve">, </w:t>
      </w:r>
      <w:proofErr w:type="spellStart"/>
      <w:r w:rsidRPr="3E13B5CF">
        <w:rPr>
          <w:rFonts w:ascii="Times New Roman" w:hAnsi="Times New Roman"/>
          <w:b/>
          <w:bCs/>
          <w:sz w:val="24"/>
          <w:szCs w:val="24"/>
          <w:u w:val="single"/>
          <w:lang w:val="fr-FR" w:eastAsia="lt-LT"/>
        </w:rPr>
        <w:t>atsižvelgiant</w:t>
      </w:r>
      <w:proofErr w:type="spellEnd"/>
      <w:r w:rsidRPr="3E13B5CF">
        <w:rPr>
          <w:rFonts w:ascii="Times New Roman" w:hAnsi="Times New Roman"/>
          <w:b/>
          <w:bCs/>
          <w:sz w:val="24"/>
          <w:szCs w:val="24"/>
          <w:u w:val="single"/>
          <w:lang w:val="fr-FR" w:eastAsia="lt-LT"/>
        </w:rPr>
        <w:t xml:space="preserve"> į </w:t>
      </w:r>
      <w:proofErr w:type="spellStart"/>
      <w:r w:rsidRPr="3E13B5CF">
        <w:rPr>
          <w:rFonts w:ascii="Times New Roman" w:hAnsi="Times New Roman"/>
          <w:b/>
          <w:bCs/>
          <w:sz w:val="24"/>
          <w:szCs w:val="24"/>
          <w:u w:val="single"/>
          <w:lang w:val="fr-FR" w:eastAsia="lt-LT"/>
        </w:rPr>
        <w:t>Pirmininkaujančios</w:t>
      </w:r>
      <w:proofErr w:type="spellEnd"/>
      <w:r w:rsidRPr="3E13B5CF">
        <w:rPr>
          <w:rFonts w:ascii="Times New Roman" w:hAnsi="Times New Roman"/>
          <w:b/>
          <w:bCs/>
          <w:sz w:val="24"/>
          <w:szCs w:val="24"/>
          <w:u w:val="single"/>
          <w:lang w:val="fr-FR" w:eastAsia="lt-LT"/>
        </w:rPr>
        <w:t xml:space="preserve"> </w:t>
      </w:r>
      <w:proofErr w:type="spellStart"/>
      <w:r w:rsidRPr="3E13B5CF">
        <w:rPr>
          <w:rFonts w:ascii="Times New Roman" w:hAnsi="Times New Roman"/>
          <w:b/>
          <w:bCs/>
          <w:sz w:val="24"/>
          <w:szCs w:val="24"/>
          <w:u w:val="single"/>
          <w:lang w:val="fr-FR" w:eastAsia="lt-LT"/>
        </w:rPr>
        <w:t>šalies</w:t>
      </w:r>
      <w:proofErr w:type="spellEnd"/>
      <w:r w:rsidRPr="3E13B5CF">
        <w:rPr>
          <w:rFonts w:ascii="Times New Roman" w:hAnsi="Times New Roman"/>
          <w:b/>
          <w:bCs/>
          <w:sz w:val="24"/>
          <w:szCs w:val="24"/>
          <w:u w:val="single"/>
          <w:lang w:val="fr-FR" w:eastAsia="lt-LT"/>
        </w:rPr>
        <w:t xml:space="preserve"> </w:t>
      </w:r>
      <w:proofErr w:type="spellStart"/>
      <w:r w:rsidRPr="3E13B5CF">
        <w:rPr>
          <w:rFonts w:ascii="Times New Roman" w:hAnsi="Times New Roman"/>
          <w:b/>
          <w:bCs/>
          <w:sz w:val="24"/>
          <w:szCs w:val="24"/>
          <w:u w:val="single"/>
          <w:lang w:val="fr-FR" w:eastAsia="lt-LT"/>
        </w:rPr>
        <w:t>parengtą</w:t>
      </w:r>
      <w:proofErr w:type="spellEnd"/>
      <w:r w:rsidRPr="3E13B5CF">
        <w:rPr>
          <w:rFonts w:ascii="Times New Roman" w:hAnsi="Times New Roman"/>
          <w:b/>
          <w:bCs/>
          <w:sz w:val="24"/>
          <w:szCs w:val="24"/>
          <w:u w:val="single"/>
          <w:lang w:val="fr-FR" w:eastAsia="lt-LT"/>
        </w:rPr>
        <w:t xml:space="preserve"> </w:t>
      </w:r>
      <w:proofErr w:type="spellStart"/>
      <w:r w:rsidRPr="3E13B5CF">
        <w:rPr>
          <w:rFonts w:ascii="Times New Roman" w:hAnsi="Times New Roman"/>
          <w:b/>
          <w:bCs/>
          <w:sz w:val="24"/>
          <w:szCs w:val="24"/>
          <w:u w:val="single"/>
          <w:lang w:val="fr-FR" w:eastAsia="lt-LT"/>
        </w:rPr>
        <w:t>diskusijų</w:t>
      </w:r>
      <w:proofErr w:type="spellEnd"/>
      <w:r w:rsidRPr="3E13B5CF">
        <w:rPr>
          <w:rFonts w:ascii="Times New Roman" w:hAnsi="Times New Roman"/>
          <w:b/>
          <w:bCs/>
          <w:sz w:val="24"/>
          <w:szCs w:val="24"/>
          <w:u w:val="single"/>
          <w:lang w:val="fr-FR" w:eastAsia="lt-LT"/>
        </w:rPr>
        <w:t xml:space="preserve"> </w:t>
      </w:r>
      <w:proofErr w:type="spellStart"/>
      <w:r w:rsidRPr="3E13B5CF">
        <w:rPr>
          <w:rFonts w:ascii="Times New Roman" w:hAnsi="Times New Roman"/>
          <w:b/>
          <w:bCs/>
          <w:sz w:val="24"/>
          <w:szCs w:val="24"/>
          <w:u w:val="single"/>
          <w:lang w:val="fr-FR" w:eastAsia="lt-LT"/>
        </w:rPr>
        <w:t>dokumentą</w:t>
      </w:r>
      <w:proofErr w:type="spellEnd"/>
      <w:r w:rsidRPr="3E13B5CF">
        <w:rPr>
          <w:rFonts w:ascii="Times New Roman" w:hAnsi="Times New Roman"/>
          <w:b/>
          <w:bCs/>
          <w:sz w:val="24"/>
          <w:szCs w:val="24"/>
          <w:u w:val="single"/>
          <w:lang w:val="fr-FR" w:eastAsia="lt-LT"/>
        </w:rPr>
        <w:t xml:space="preserve">, </w:t>
      </w:r>
      <w:proofErr w:type="spellStart"/>
      <w:r w:rsidRPr="3E13B5CF">
        <w:rPr>
          <w:rFonts w:ascii="Times New Roman" w:hAnsi="Times New Roman"/>
          <w:b/>
          <w:bCs/>
          <w:sz w:val="24"/>
          <w:szCs w:val="24"/>
          <w:u w:val="single"/>
          <w:lang w:val="fr-FR" w:eastAsia="lt-LT"/>
        </w:rPr>
        <w:t>vyks</w:t>
      </w:r>
      <w:proofErr w:type="spellEnd"/>
      <w:r w:rsidRPr="3E13B5CF">
        <w:rPr>
          <w:rFonts w:ascii="Times New Roman" w:hAnsi="Times New Roman"/>
          <w:b/>
          <w:bCs/>
          <w:sz w:val="24"/>
          <w:szCs w:val="24"/>
          <w:u w:val="single"/>
          <w:lang w:val="fr-FR" w:eastAsia="lt-LT"/>
        </w:rPr>
        <w:t xml:space="preserve"> </w:t>
      </w:r>
      <w:proofErr w:type="spellStart"/>
      <w:r w:rsidRPr="3E13B5CF">
        <w:rPr>
          <w:rFonts w:ascii="Times New Roman" w:hAnsi="Times New Roman"/>
          <w:b/>
          <w:bCs/>
          <w:sz w:val="24"/>
          <w:szCs w:val="24"/>
          <w:u w:val="single"/>
          <w:lang w:val="fr-FR" w:eastAsia="lt-LT"/>
        </w:rPr>
        <w:t>politiniai</w:t>
      </w:r>
      <w:proofErr w:type="spellEnd"/>
      <w:r w:rsidRPr="3E13B5CF">
        <w:rPr>
          <w:rFonts w:ascii="Times New Roman" w:hAnsi="Times New Roman"/>
          <w:b/>
          <w:bCs/>
          <w:sz w:val="24"/>
          <w:szCs w:val="24"/>
          <w:u w:val="single"/>
          <w:lang w:val="fr-FR" w:eastAsia="lt-LT"/>
        </w:rPr>
        <w:t xml:space="preserve"> </w:t>
      </w:r>
      <w:proofErr w:type="spellStart"/>
      <w:proofErr w:type="gramStart"/>
      <w:r w:rsidRPr="3E13B5CF">
        <w:rPr>
          <w:rFonts w:ascii="Times New Roman" w:hAnsi="Times New Roman"/>
          <w:b/>
          <w:bCs/>
          <w:sz w:val="24"/>
          <w:szCs w:val="24"/>
          <w:u w:val="single"/>
          <w:lang w:val="fr-FR" w:eastAsia="lt-LT"/>
        </w:rPr>
        <w:t>debatai</w:t>
      </w:r>
      <w:proofErr w:type="spellEnd"/>
      <w:r w:rsidRPr="3E13B5CF">
        <w:rPr>
          <w:rFonts w:ascii="Times New Roman" w:hAnsi="Times New Roman"/>
          <w:b/>
          <w:bCs/>
          <w:sz w:val="24"/>
          <w:szCs w:val="24"/>
          <w:u w:val="single"/>
          <w:lang w:val="fr-FR" w:eastAsia="lt-LT"/>
        </w:rPr>
        <w:t xml:space="preserve"> ,,</w:t>
      </w:r>
      <w:proofErr w:type="spellStart"/>
      <w:proofErr w:type="gramEnd"/>
      <w:r w:rsidRPr="3E13B5CF">
        <w:rPr>
          <w:rFonts w:ascii="Times New Roman" w:hAnsi="Times New Roman"/>
          <w:b/>
          <w:bCs/>
          <w:sz w:val="24"/>
          <w:szCs w:val="24"/>
          <w:u w:val="single"/>
          <w:lang w:val="fr-FR" w:eastAsia="lt-LT"/>
        </w:rPr>
        <w:t>Didinti</w:t>
      </w:r>
      <w:proofErr w:type="spellEnd"/>
      <w:r w:rsidRPr="3E13B5CF">
        <w:rPr>
          <w:rFonts w:ascii="Times New Roman" w:hAnsi="Times New Roman"/>
          <w:b/>
          <w:bCs/>
          <w:sz w:val="24"/>
          <w:szCs w:val="24"/>
          <w:u w:val="single"/>
          <w:lang w:val="fr-FR" w:eastAsia="lt-LT"/>
        </w:rPr>
        <w:t xml:space="preserve"> </w:t>
      </w:r>
      <w:proofErr w:type="spellStart"/>
      <w:r w:rsidRPr="3E13B5CF">
        <w:rPr>
          <w:rFonts w:ascii="Times New Roman" w:hAnsi="Times New Roman"/>
          <w:b/>
          <w:bCs/>
          <w:sz w:val="24"/>
          <w:szCs w:val="24"/>
          <w:u w:val="single"/>
          <w:lang w:val="fr-FR" w:eastAsia="lt-LT"/>
        </w:rPr>
        <w:t>vaikų</w:t>
      </w:r>
      <w:proofErr w:type="spellEnd"/>
      <w:r w:rsidRPr="3E13B5CF">
        <w:rPr>
          <w:rFonts w:ascii="Times New Roman" w:hAnsi="Times New Roman"/>
          <w:b/>
          <w:bCs/>
          <w:sz w:val="24"/>
          <w:szCs w:val="24"/>
          <w:u w:val="single"/>
          <w:lang w:val="fr-FR" w:eastAsia="lt-LT"/>
        </w:rPr>
        <w:t xml:space="preserve"> </w:t>
      </w:r>
      <w:proofErr w:type="spellStart"/>
      <w:r w:rsidRPr="3E13B5CF">
        <w:rPr>
          <w:rFonts w:ascii="Times New Roman" w:hAnsi="Times New Roman"/>
          <w:b/>
          <w:bCs/>
          <w:sz w:val="24"/>
          <w:szCs w:val="24"/>
          <w:u w:val="single"/>
          <w:lang w:val="fr-FR" w:eastAsia="lt-LT"/>
        </w:rPr>
        <w:t>ir</w:t>
      </w:r>
      <w:proofErr w:type="spellEnd"/>
      <w:r w:rsidRPr="3E13B5CF">
        <w:rPr>
          <w:rFonts w:ascii="Times New Roman" w:hAnsi="Times New Roman"/>
          <w:b/>
          <w:bCs/>
          <w:sz w:val="24"/>
          <w:szCs w:val="24"/>
          <w:u w:val="single"/>
          <w:lang w:val="fr-FR" w:eastAsia="lt-LT"/>
        </w:rPr>
        <w:t xml:space="preserve"> </w:t>
      </w:r>
      <w:proofErr w:type="spellStart"/>
      <w:r w:rsidRPr="3E13B5CF">
        <w:rPr>
          <w:rFonts w:ascii="Times New Roman" w:hAnsi="Times New Roman"/>
          <w:b/>
          <w:bCs/>
          <w:sz w:val="24"/>
          <w:szCs w:val="24"/>
          <w:u w:val="single"/>
          <w:lang w:val="fr-FR" w:eastAsia="lt-LT"/>
        </w:rPr>
        <w:t>jaunuolių</w:t>
      </w:r>
      <w:proofErr w:type="spellEnd"/>
      <w:r w:rsidRPr="3E13B5CF">
        <w:rPr>
          <w:rFonts w:ascii="Times New Roman" w:hAnsi="Times New Roman"/>
          <w:b/>
          <w:bCs/>
          <w:sz w:val="24"/>
          <w:szCs w:val="24"/>
          <w:u w:val="single"/>
          <w:lang w:val="fr-FR" w:eastAsia="lt-LT"/>
        </w:rPr>
        <w:t xml:space="preserve"> </w:t>
      </w:r>
      <w:proofErr w:type="spellStart"/>
      <w:r w:rsidRPr="3E13B5CF">
        <w:rPr>
          <w:rFonts w:ascii="Times New Roman" w:hAnsi="Times New Roman"/>
          <w:b/>
          <w:bCs/>
          <w:sz w:val="24"/>
          <w:szCs w:val="24"/>
          <w:u w:val="single"/>
          <w:lang w:val="fr-FR" w:eastAsia="lt-LT"/>
        </w:rPr>
        <w:t>dalyvavimą</w:t>
      </w:r>
      <w:proofErr w:type="spellEnd"/>
      <w:r w:rsidRPr="3E13B5CF">
        <w:rPr>
          <w:rFonts w:ascii="Times New Roman" w:hAnsi="Times New Roman"/>
          <w:b/>
          <w:bCs/>
          <w:sz w:val="24"/>
          <w:szCs w:val="24"/>
          <w:u w:val="single"/>
          <w:lang w:val="fr-FR" w:eastAsia="lt-LT"/>
        </w:rPr>
        <w:t xml:space="preserve"> </w:t>
      </w:r>
      <w:proofErr w:type="spellStart"/>
      <w:r w:rsidRPr="3E13B5CF">
        <w:rPr>
          <w:rFonts w:ascii="Times New Roman" w:hAnsi="Times New Roman"/>
          <w:b/>
          <w:bCs/>
          <w:sz w:val="24"/>
          <w:szCs w:val="24"/>
          <w:u w:val="single"/>
          <w:lang w:val="fr-FR" w:eastAsia="lt-LT"/>
        </w:rPr>
        <w:t>sporto</w:t>
      </w:r>
      <w:proofErr w:type="spellEnd"/>
      <w:r w:rsidRPr="3E13B5CF">
        <w:rPr>
          <w:rFonts w:ascii="Times New Roman" w:hAnsi="Times New Roman"/>
          <w:b/>
          <w:bCs/>
          <w:sz w:val="24"/>
          <w:szCs w:val="24"/>
          <w:u w:val="single"/>
          <w:lang w:val="fr-FR" w:eastAsia="lt-LT"/>
        </w:rPr>
        <w:t xml:space="preserve"> </w:t>
      </w:r>
      <w:proofErr w:type="spellStart"/>
      <w:r w:rsidRPr="3E13B5CF">
        <w:rPr>
          <w:rFonts w:ascii="Times New Roman" w:hAnsi="Times New Roman"/>
          <w:b/>
          <w:bCs/>
          <w:sz w:val="24"/>
          <w:szCs w:val="24"/>
          <w:u w:val="single"/>
          <w:lang w:val="fr-FR" w:eastAsia="lt-LT"/>
        </w:rPr>
        <w:t>veikloje</w:t>
      </w:r>
      <w:proofErr w:type="spellEnd"/>
      <w:r w:rsidRPr="3E13B5CF">
        <w:rPr>
          <w:rFonts w:ascii="Times New Roman" w:hAnsi="Times New Roman"/>
          <w:b/>
          <w:bCs/>
          <w:sz w:val="24"/>
          <w:szCs w:val="24"/>
          <w:u w:val="single"/>
          <w:lang w:val="fr-FR" w:eastAsia="lt-LT"/>
        </w:rPr>
        <w:t xml:space="preserve"> XXI </w:t>
      </w:r>
      <w:proofErr w:type="spellStart"/>
      <w:r w:rsidRPr="3E13B5CF">
        <w:rPr>
          <w:rFonts w:ascii="Times New Roman" w:hAnsi="Times New Roman"/>
          <w:b/>
          <w:bCs/>
          <w:sz w:val="24"/>
          <w:szCs w:val="24"/>
          <w:u w:val="single"/>
          <w:lang w:val="fr-FR" w:eastAsia="lt-LT"/>
        </w:rPr>
        <w:t>amžiaus</w:t>
      </w:r>
      <w:proofErr w:type="spellEnd"/>
      <w:r w:rsidRPr="3E13B5CF">
        <w:rPr>
          <w:rFonts w:ascii="Times New Roman" w:hAnsi="Times New Roman"/>
          <w:b/>
          <w:bCs/>
          <w:sz w:val="24"/>
          <w:szCs w:val="24"/>
          <w:u w:val="single"/>
          <w:lang w:val="fr-FR" w:eastAsia="lt-LT"/>
        </w:rPr>
        <w:t xml:space="preserve"> </w:t>
      </w:r>
      <w:proofErr w:type="spellStart"/>
      <w:r w:rsidRPr="3E13B5CF">
        <w:rPr>
          <w:rFonts w:ascii="Times New Roman" w:hAnsi="Times New Roman"/>
          <w:b/>
          <w:bCs/>
          <w:sz w:val="24"/>
          <w:szCs w:val="24"/>
          <w:u w:val="single"/>
          <w:lang w:val="fr-FR" w:eastAsia="lt-LT"/>
        </w:rPr>
        <w:t>Europoje</w:t>
      </w:r>
      <w:proofErr w:type="spellEnd"/>
      <w:r w:rsidRPr="3E13B5CF">
        <w:rPr>
          <w:rFonts w:ascii="Times New Roman" w:hAnsi="Times New Roman"/>
          <w:b/>
          <w:bCs/>
          <w:sz w:val="24"/>
          <w:szCs w:val="24"/>
          <w:u w:val="single"/>
          <w:lang w:val="fr-FR" w:eastAsia="lt-LT"/>
        </w:rPr>
        <w:t>“.</w:t>
      </w:r>
    </w:p>
    <w:p w14:paraId="72D7654E" w14:textId="77777777" w:rsidR="006562D9" w:rsidRPr="000E4EF8" w:rsidRDefault="3E13B5CF" w:rsidP="3E13B5CF">
      <w:pPr>
        <w:spacing w:line="360" w:lineRule="auto"/>
        <w:ind w:firstLine="1296"/>
        <w:jc w:val="both"/>
        <w:rPr>
          <w:rFonts w:ascii="Times New Roman" w:hAnsi="Times New Roman"/>
          <w:sz w:val="24"/>
          <w:szCs w:val="24"/>
        </w:rPr>
      </w:pPr>
      <w:proofErr w:type="spellStart"/>
      <w:r w:rsidRPr="3E13B5CF">
        <w:rPr>
          <w:rFonts w:ascii="Times New Roman" w:hAnsi="Times New Roman"/>
          <w:sz w:val="24"/>
          <w:szCs w:val="24"/>
        </w:rPr>
        <w:t>Politiniuose</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debatuose</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ministrai</w:t>
      </w:r>
      <w:proofErr w:type="spellEnd"/>
      <w:r w:rsidRPr="3E13B5CF">
        <w:rPr>
          <w:rFonts w:ascii="Times New Roman" w:hAnsi="Times New Roman"/>
          <w:sz w:val="24"/>
          <w:szCs w:val="24"/>
        </w:rPr>
        <w:t xml:space="preserve"> bus </w:t>
      </w:r>
      <w:proofErr w:type="spellStart"/>
      <w:r w:rsidRPr="3E13B5CF">
        <w:rPr>
          <w:rFonts w:ascii="Times New Roman" w:hAnsi="Times New Roman"/>
          <w:sz w:val="24"/>
          <w:szCs w:val="24"/>
        </w:rPr>
        <w:t>kviečiami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pasisakyti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kaip</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valdžios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institucijos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sąjūdis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gali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bendradarbiauti</w:t>
      </w:r>
      <w:proofErr w:type="spellEnd"/>
      <w:r w:rsidRPr="3E13B5CF">
        <w:rPr>
          <w:rFonts w:ascii="Times New Roman" w:hAnsi="Times New Roman"/>
          <w:sz w:val="24"/>
          <w:szCs w:val="24"/>
        </w:rPr>
        <w:t xml:space="preserve"> ES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valstybių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narių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lygmenimis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siekiant</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didinti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veikloje</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dalyvaujančių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vaikų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jaunuolių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skaičių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kokių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priemonių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būtų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galima</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imtis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kad</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būtų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sustiprinti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elitinio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mėgėjiško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ryšiai</w:t>
      </w:r>
      <w:proofErr w:type="spellEnd"/>
      <w:r w:rsidRPr="3E13B5CF">
        <w:rPr>
          <w:rFonts w:ascii="Times New Roman" w:hAnsi="Times New Roman"/>
          <w:sz w:val="24"/>
          <w:szCs w:val="24"/>
        </w:rPr>
        <w:t>.</w:t>
      </w:r>
    </w:p>
    <w:p w14:paraId="4AA970CB" w14:textId="77777777" w:rsidR="006562D9" w:rsidRPr="00255AEE" w:rsidRDefault="3E13B5CF" w:rsidP="3E13B5CF">
      <w:pPr>
        <w:spacing w:line="360" w:lineRule="auto"/>
        <w:ind w:firstLine="1296"/>
        <w:jc w:val="both"/>
        <w:rPr>
          <w:rFonts w:ascii="Times New Roman" w:hAnsi="Times New Roman"/>
          <w:sz w:val="24"/>
          <w:szCs w:val="24"/>
        </w:rPr>
      </w:pPr>
      <w:proofErr w:type="spellStart"/>
      <w:r w:rsidRPr="3E13B5CF">
        <w:rPr>
          <w:rFonts w:ascii="Times New Roman" w:hAnsi="Times New Roman"/>
          <w:sz w:val="24"/>
          <w:szCs w:val="24"/>
        </w:rPr>
        <w:t>Lietuvos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pasisakyme</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planuojame</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paminėti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kad</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sportas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jaunimui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turi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būti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emociškai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patrauklus</w:t>
      </w:r>
      <w:proofErr w:type="spellEnd"/>
      <w:r w:rsidRPr="3E13B5CF">
        <w:rPr>
          <w:rFonts w:ascii="Times New Roman" w:hAnsi="Times New Roman"/>
          <w:sz w:val="24"/>
          <w:szCs w:val="24"/>
        </w:rPr>
        <w:t xml:space="preserve"> – </w:t>
      </w:r>
      <w:proofErr w:type="spellStart"/>
      <w:r w:rsidRPr="3E13B5CF">
        <w:rPr>
          <w:rFonts w:ascii="Times New Roman" w:hAnsi="Times New Roman"/>
          <w:sz w:val="24"/>
          <w:szCs w:val="24"/>
        </w:rPr>
        <w:t>inovatyvus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suteikta</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daugiau</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galimybių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saviraiškai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ypač</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šiuolaikinių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technologijų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pagalba</w:t>
      </w:r>
      <w:proofErr w:type="spellEnd"/>
      <w:r w:rsidRPr="3E13B5CF">
        <w:rPr>
          <w:rFonts w:ascii="Times New Roman" w:hAnsi="Times New Roman"/>
          <w:sz w:val="24"/>
          <w:szCs w:val="24"/>
        </w:rPr>
        <w:t xml:space="preserve">. ES </w:t>
      </w:r>
      <w:proofErr w:type="spellStart"/>
      <w:r w:rsidRPr="3E13B5CF">
        <w:rPr>
          <w:rFonts w:ascii="Times New Roman" w:hAnsi="Times New Roman"/>
          <w:sz w:val="24"/>
          <w:szCs w:val="24"/>
        </w:rPr>
        <w:t>galėtų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labiau</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skatinti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pvz</w:t>
      </w:r>
      <w:proofErr w:type="spellEnd"/>
      <w:r w:rsidRPr="3E13B5CF">
        <w:rPr>
          <w:rFonts w:ascii="Times New Roman" w:hAnsi="Times New Roman"/>
          <w:sz w:val="24"/>
          <w:szCs w:val="24"/>
        </w:rPr>
        <w:t xml:space="preserve">. Erasmus+ </w:t>
      </w:r>
      <w:proofErr w:type="spellStart"/>
      <w:r w:rsidRPr="3E13B5CF">
        <w:rPr>
          <w:rFonts w:ascii="Times New Roman" w:hAnsi="Times New Roman"/>
          <w:sz w:val="24"/>
          <w:szCs w:val="24"/>
        </w:rPr>
        <w:t>lėšomis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renginius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kuriuose</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jaunimui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pasiūlomos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naujoviškos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jaunimo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pripažintos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šakos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pvz</w:t>
      </w:r>
      <w:proofErr w:type="spellEnd"/>
      <w:r w:rsidRPr="3E13B5CF">
        <w:rPr>
          <w:rFonts w:ascii="Times New Roman" w:hAnsi="Times New Roman"/>
          <w:sz w:val="24"/>
          <w:szCs w:val="24"/>
        </w:rPr>
        <w:t xml:space="preserve">., į 2020 m. </w:t>
      </w:r>
      <w:proofErr w:type="spellStart"/>
      <w:r w:rsidRPr="3E13B5CF">
        <w:rPr>
          <w:rFonts w:ascii="Times New Roman" w:hAnsi="Times New Roman"/>
          <w:sz w:val="24"/>
          <w:szCs w:val="24"/>
        </w:rPr>
        <w:t>olimpinių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žaidynių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programą</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įtrauktas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sportinis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laipiojimas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banglenčių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riedlenčių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sportas</w:t>
      </w:r>
      <w:proofErr w:type="spellEnd"/>
      <w:r w:rsidRPr="3E13B5CF">
        <w:rPr>
          <w:rFonts w:ascii="Times New Roman" w:hAnsi="Times New Roman"/>
          <w:sz w:val="24"/>
          <w:szCs w:val="24"/>
        </w:rPr>
        <w:t xml:space="preserve">).      </w:t>
      </w:r>
    </w:p>
    <w:p w14:paraId="19F9FAB1" w14:textId="446ACC0F" w:rsidR="006562D9" w:rsidRPr="00255AEE" w:rsidRDefault="3E13B5CF" w:rsidP="3E13B5CF">
      <w:pPr>
        <w:spacing w:line="360" w:lineRule="auto"/>
        <w:ind w:firstLine="1296"/>
        <w:jc w:val="both"/>
        <w:rPr>
          <w:rFonts w:ascii="Times New Roman" w:hAnsi="Times New Roman"/>
          <w:sz w:val="24"/>
          <w:szCs w:val="24"/>
        </w:rPr>
      </w:pPr>
      <w:proofErr w:type="spellStart"/>
      <w:r w:rsidRPr="3E13B5CF">
        <w:rPr>
          <w:rFonts w:ascii="Times New Roman" w:hAnsi="Times New Roman"/>
          <w:sz w:val="24"/>
          <w:szCs w:val="24"/>
        </w:rPr>
        <w:t>Jaunimui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turi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būti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suteikta</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kvalifikuota</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kompetentinga</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paslauga</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didinamas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vaikų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jaunimo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raštingumas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apie</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fizinį</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aktyvumą</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jų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informuotumas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apie</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fizinio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aktyvumo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naudą</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kokybiškam</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gyvenimui</w:t>
      </w:r>
      <w:proofErr w:type="spellEnd"/>
      <w:r w:rsidRPr="3E13B5CF">
        <w:rPr>
          <w:rFonts w:ascii="Times New Roman" w:hAnsi="Times New Roman"/>
          <w:sz w:val="24"/>
          <w:szCs w:val="24"/>
        </w:rPr>
        <w:t xml:space="preserve">. ES </w:t>
      </w:r>
      <w:proofErr w:type="spellStart"/>
      <w:r w:rsidRPr="3E13B5CF">
        <w:rPr>
          <w:rFonts w:ascii="Times New Roman" w:hAnsi="Times New Roman"/>
          <w:sz w:val="24"/>
          <w:szCs w:val="24"/>
        </w:rPr>
        <w:t>lygiu</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reikėtų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paskubinti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specialistų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kvalifikacijų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įvedimo</w:t>
      </w:r>
      <w:proofErr w:type="spellEnd"/>
      <w:r w:rsidRPr="3E13B5CF">
        <w:rPr>
          <w:rFonts w:ascii="Times New Roman" w:hAnsi="Times New Roman"/>
          <w:sz w:val="24"/>
          <w:szCs w:val="24"/>
        </w:rPr>
        <w:t xml:space="preserve"> į </w:t>
      </w:r>
      <w:proofErr w:type="spellStart"/>
      <w:r w:rsidRPr="3E13B5CF">
        <w:rPr>
          <w:rFonts w:ascii="Times New Roman" w:hAnsi="Times New Roman"/>
          <w:sz w:val="24"/>
          <w:szCs w:val="24"/>
        </w:rPr>
        <w:t>Europos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kvalifikacijų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sandarą</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darbus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svarstyti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skirti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daugiau</w:t>
      </w:r>
      <w:proofErr w:type="spellEnd"/>
      <w:r w:rsidRPr="3E13B5CF">
        <w:rPr>
          <w:rFonts w:ascii="Times New Roman" w:hAnsi="Times New Roman"/>
          <w:sz w:val="24"/>
          <w:szCs w:val="24"/>
        </w:rPr>
        <w:t xml:space="preserve"> Erasmus+ </w:t>
      </w:r>
      <w:proofErr w:type="spellStart"/>
      <w:r w:rsidRPr="3E13B5CF">
        <w:rPr>
          <w:rFonts w:ascii="Times New Roman" w:hAnsi="Times New Roman"/>
          <w:sz w:val="24"/>
          <w:szCs w:val="24"/>
        </w:rPr>
        <w:t>lėšų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galimai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kofinansuojant</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šalims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narėms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specialistų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trenerių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instruktorių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fizinio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ugdymo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mokytojų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dėstytojų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kvalifikacijai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tobulinti</w:t>
      </w:r>
      <w:proofErr w:type="spellEnd"/>
      <w:r w:rsidRPr="3E13B5CF">
        <w:rPr>
          <w:rFonts w:ascii="Times New Roman" w:hAnsi="Times New Roman"/>
          <w:sz w:val="24"/>
          <w:szCs w:val="24"/>
        </w:rPr>
        <w:t xml:space="preserve">.  </w:t>
      </w:r>
    </w:p>
    <w:p w14:paraId="754DCD9A" w14:textId="77777777" w:rsidR="006562D9" w:rsidRPr="006E1E2B" w:rsidRDefault="3E13B5CF" w:rsidP="3E13B5CF">
      <w:pPr>
        <w:spacing w:line="360" w:lineRule="auto"/>
        <w:ind w:firstLine="1296"/>
        <w:jc w:val="both"/>
        <w:rPr>
          <w:rFonts w:ascii="Times New Roman" w:hAnsi="Times New Roman"/>
          <w:sz w:val="24"/>
          <w:szCs w:val="24"/>
        </w:rPr>
      </w:pPr>
      <w:proofErr w:type="spellStart"/>
      <w:r w:rsidRPr="3E13B5CF">
        <w:rPr>
          <w:rFonts w:ascii="Times New Roman" w:hAnsi="Times New Roman"/>
          <w:sz w:val="24"/>
          <w:szCs w:val="24"/>
        </w:rPr>
        <w:t>Siekiant</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geriau</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paremti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socialinę</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švietimo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funkciją</w:t>
      </w:r>
      <w:proofErr w:type="spellEnd"/>
      <w:r w:rsidRPr="3E13B5CF">
        <w:rPr>
          <w:rFonts w:ascii="Times New Roman" w:hAnsi="Times New Roman"/>
          <w:sz w:val="24"/>
          <w:szCs w:val="24"/>
        </w:rPr>
        <w:t xml:space="preserve"> ES </w:t>
      </w:r>
      <w:proofErr w:type="spellStart"/>
      <w:r w:rsidRPr="3E13B5CF">
        <w:rPr>
          <w:rFonts w:ascii="Times New Roman" w:hAnsi="Times New Roman"/>
          <w:sz w:val="24"/>
          <w:szCs w:val="24"/>
        </w:rPr>
        <w:t>lygmeniu</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efektyviausia</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būtų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bendromis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valdžios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institucijų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sąjūdžio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pastangomis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išsaugoti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elitinio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integralumą</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Taip</w:t>
      </w:r>
      <w:proofErr w:type="spellEnd"/>
      <w:r w:rsidRPr="3E13B5CF">
        <w:rPr>
          <w:rFonts w:ascii="Times New Roman" w:hAnsi="Times New Roman"/>
          <w:sz w:val="24"/>
          <w:szCs w:val="24"/>
        </w:rPr>
        <w:t xml:space="preserve"> pat </w:t>
      </w:r>
      <w:proofErr w:type="spellStart"/>
      <w:r w:rsidRPr="3E13B5CF">
        <w:rPr>
          <w:rFonts w:ascii="Times New Roman" w:hAnsi="Times New Roman"/>
          <w:sz w:val="24"/>
          <w:szCs w:val="24"/>
        </w:rPr>
        <w:t>manome</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kad</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turi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būti</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skatinamos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tos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organizacijos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kurios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savo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veikloje</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plėtoja</w:t>
      </w:r>
      <w:proofErr w:type="spellEnd"/>
      <w:r w:rsidRPr="3E13B5CF">
        <w:rPr>
          <w:rFonts w:ascii="Times New Roman" w:hAnsi="Times New Roman"/>
          <w:sz w:val="24"/>
          <w:szCs w:val="24"/>
        </w:rPr>
        <w:t xml:space="preserve"> ne </w:t>
      </w:r>
      <w:proofErr w:type="spellStart"/>
      <w:r w:rsidRPr="3E13B5CF">
        <w:rPr>
          <w:rFonts w:ascii="Times New Roman" w:hAnsi="Times New Roman"/>
          <w:sz w:val="24"/>
          <w:szCs w:val="24"/>
        </w:rPr>
        <w:t>tik</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elitinių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sportininkų</w:t>
      </w:r>
      <w:proofErr w:type="spellEnd"/>
      <w:r w:rsidRPr="3E13B5CF">
        <w:rPr>
          <w:rFonts w:ascii="Times New Roman" w:hAnsi="Times New Roman"/>
          <w:sz w:val="24"/>
          <w:szCs w:val="24"/>
        </w:rPr>
        <w:t xml:space="preserve">, bet </w:t>
      </w:r>
      <w:proofErr w:type="spellStart"/>
      <w:r w:rsidRPr="3E13B5CF">
        <w:rPr>
          <w:rFonts w:ascii="Times New Roman" w:hAnsi="Times New Roman"/>
          <w:sz w:val="24"/>
          <w:szCs w:val="24"/>
        </w:rPr>
        <w:t>vykdo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visų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amžiaus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grupių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taip</w:t>
      </w:r>
      <w:proofErr w:type="spellEnd"/>
      <w:r w:rsidRPr="3E13B5CF">
        <w:rPr>
          <w:rFonts w:ascii="Times New Roman" w:hAnsi="Times New Roman"/>
          <w:sz w:val="24"/>
          <w:szCs w:val="24"/>
        </w:rPr>
        <w:t xml:space="preserve"> pat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elito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vaikų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ir</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jaunimo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neįgaliųjų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vyresnio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amžiaus</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žmonių</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sporto</w:t>
      </w:r>
      <w:proofErr w:type="spellEnd"/>
      <w:r w:rsidRPr="3E13B5CF">
        <w:rPr>
          <w:rFonts w:ascii="Times New Roman" w:hAnsi="Times New Roman"/>
          <w:sz w:val="24"/>
          <w:szCs w:val="24"/>
        </w:rPr>
        <w:t xml:space="preserve"> </w:t>
      </w:r>
      <w:proofErr w:type="spellStart"/>
      <w:r w:rsidRPr="3E13B5CF">
        <w:rPr>
          <w:rFonts w:ascii="Times New Roman" w:hAnsi="Times New Roman"/>
          <w:sz w:val="24"/>
          <w:szCs w:val="24"/>
        </w:rPr>
        <w:t>veiklas</w:t>
      </w:r>
      <w:proofErr w:type="spellEnd"/>
      <w:r w:rsidRPr="3E13B5CF">
        <w:rPr>
          <w:rFonts w:ascii="Times New Roman" w:hAnsi="Times New Roman"/>
          <w:sz w:val="24"/>
          <w:szCs w:val="24"/>
        </w:rPr>
        <w:t xml:space="preserve">. </w:t>
      </w:r>
    </w:p>
    <w:p w14:paraId="44EAFD9C" w14:textId="77777777" w:rsidR="006562D9" w:rsidRPr="000E4EF8" w:rsidRDefault="006562D9" w:rsidP="006562D9"/>
    <w:sectPr w:rsidR="006562D9" w:rsidRPr="000E4EF8" w:rsidSect="00845EC7">
      <w:foot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EC669" w14:textId="77777777" w:rsidR="002559FB" w:rsidRDefault="002559FB" w:rsidP="003523BE">
      <w:r>
        <w:separator/>
      </w:r>
    </w:p>
  </w:endnote>
  <w:endnote w:type="continuationSeparator" w:id="0">
    <w:p w14:paraId="3656B9AB" w14:textId="77777777" w:rsidR="002559FB" w:rsidRDefault="002559FB" w:rsidP="0035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LT">
    <w:altName w:val="Arial"/>
    <w:charset w:val="00"/>
    <w:family w:val="auto"/>
    <w:pitch w:val="variable"/>
    <w:sig w:usb0="00000003"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947926"/>
      <w:docPartObj>
        <w:docPartGallery w:val="Page Numbers (Bottom of Page)"/>
        <w:docPartUnique/>
      </w:docPartObj>
    </w:sdtPr>
    <w:sdtEndPr/>
    <w:sdtContent>
      <w:p w14:paraId="02469775" w14:textId="77777777" w:rsidR="002D37B4" w:rsidRDefault="002D37B4">
        <w:pPr>
          <w:pStyle w:val="Footer"/>
          <w:jc w:val="right"/>
        </w:pPr>
        <w:r>
          <w:fldChar w:fldCharType="begin"/>
        </w:r>
        <w:r>
          <w:instrText>PAGE   \* MERGEFORMAT</w:instrText>
        </w:r>
        <w:r>
          <w:fldChar w:fldCharType="separate"/>
        </w:r>
        <w:r w:rsidR="00DD7CA0" w:rsidRPr="00DD7CA0">
          <w:rPr>
            <w:noProof/>
            <w:lang w:val="lt-LT"/>
          </w:rPr>
          <w:t>5</w:t>
        </w:r>
        <w:r>
          <w:fldChar w:fldCharType="end"/>
        </w:r>
      </w:p>
    </w:sdtContent>
  </w:sdt>
  <w:p w14:paraId="4B94D5A5" w14:textId="77777777" w:rsidR="002D37B4" w:rsidRDefault="002D3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B0818" w14:textId="77777777" w:rsidR="002559FB" w:rsidRDefault="002559FB" w:rsidP="003523BE">
      <w:r>
        <w:separator/>
      </w:r>
    </w:p>
  </w:footnote>
  <w:footnote w:type="continuationSeparator" w:id="0">
    <w:p w14:paraId="049F31CB" w14:textId="77777777" w:rsidR="002559FB" w:rsidRDefault="002559FB" w:rsidP="003523BE">
      <w:r>
        <w:continuationSeparator/>
      </w:r>
    </w:p>
  </w:footnote>
  <w:footnote w:id="1">
    <w:p w14:paraId="1C7CA7FC" w14:textId="77777777" w:rsidR="006562D9" w:rsidRDefault="006562D9" w:rsidP="006562D9">
      <w:pPr>
        <w:pStyle w:val="FootnoteText"/>
      </w:pPr>
      <w:r>
        <w:rPr>
          <w:rStyle w:val="FootnoteReference"/>
        </w:rPr>
        <w:footnoteRef/>
      </w:r>
      <w:r>
        <w:t xml:space="preserve"> </w:t>
      </w:r>
      <w:proofErr w:type="spellStart"/>
      <w:r w:rsidRPr="000E4EF8">
        <w:rPr>
          <w:rFonts w:ascii="Times New Roman" w:hAnsi="Times New Roman"/>
          <w:sz w:val="24"/>
          <w:szCs w:val="24"/>
        </w:rPr>
        <w:t>Europos</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Komisijos</w:t>
      </w:r>
      <w:proofErr w:type="spellEnd"/>
      <w:r w:rsidRPr="000E4EF8">
        <w:rPr>
          <w:rFonts w:ascii="Times New Roman" w:hAnsi="Times New Roman"/>
          <w:sz w:val="24"/>
          <w:szCs w:val="24"/>
        </w:rPr>
        <w:t xml:space="preserve"> 2018 m. </w:t>
      </w:r>
      <w:proofErr w:type="spellStart"/>
      <w:r w:rsidRPr="000E4EF8">
        <w:rPr>
          <w:rFonts w:ascii="Times New Roman" w:hAnsi="Times New Roman"/>
          <w:sz w:val="24"/>
          <w:szCs w:val="24"/>
        </w:rPr>
        <w:t>gruodžio</w:t>
      </w:r>
      <w:proofErr w:type="spellEnd"/>
      <w:r w:rsidRPr="000E4EF8">
        <w:rPr>
          <w:rFonts w:ascii="Times New Roman" w:hAnsi="Times New Roman"/>
          <w:sz w:val="24"/>
          <w:szCs w:val="24"/>
        </w:rPr>
        <w:t xml:space="preserve"> 18 d. </w:t>
      </w:r>
      <w:proofErr w:type="spellStart"/>
      <w:r w:rsidRPr="000E4EF8">
        <w:rPr>
          <w:rFonts w:ascii="Times New Roman" w:hAnsi="Times New Roman"/>
          <w:sz w:val="24"/>
          <w:szCs w:val="24"/>
        </w:rPr>
        <w:t>paskelbto</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tyrimo</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duomenimis</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Europos</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Sąjungoje</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yra</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maždaug</w:t>
      </w:r>
      <w:proofErr w:type="spellEnd"/>
      <w:r w:rsidRPr="000E4EF8">
        <w:rPr>
          <w:rFonts w:ascii="Times New Roman" w:hAnsi="Times New Roman"/>
          <w:sz w:val="24"/>
          <w:szCs w:val="24"/>
        </w:rPr>
        <w:t xml:space="preserve"> 80 </w:t>
      </w:r>
      <w:proofErr w:type="spellStart"/>
      <w:r w:rsidRPr="000E4EF8">
        <w:rPr>
          <w:rFonts w:ascii="Times New Roman" w:hAnsi="Times New Roman"/>
          <w:sz w:val="24"/>
          <w:szCs w:val="24"/>
        </w:rPr>
        <w:t>mln</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žmonių</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su</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negalia</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Neįgalieji</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nepaisant</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daugelio</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sportavimo</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privalumų</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mažiau</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dalyvauja</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organizuotoje</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sportinėje</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veikloje</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nei</w:t>
      </w:r>
      <w:proofErr w:type="spellEnd"/>
      <w:r w:rsidRPr="000E4EF8">
        <w:rPr>
          <w:rFonts w:ascii="Times New Roman" w:hAnsi="Times New Roman"/>
          <w:sz w:val="24"/>
          <w:szCs w:val="24"/>
        </w:rPr>
        <w:t xml:space="preserve"> </w:t>
      </w:r>
      <w:proofErr w:type="spellStart"/>
      <w:r w:rsidRPr="000E4EF8">
        <w:rPr>
          <w:rFonts w:ascii="Times New Roman" w:hAnsi="Times New Roman"/>
          <w:sz w:val="24"/>
          <w:szCs w:val="24"/>
        </w:rPr>
        <w:t>žmonės</w:t>
      </w:r>
      <w:proofErr w:type="spellEnd"/>
      <w:r w:rsidRPr="000E4EF8">
        <w:rPr>
          <w:rFonts w:ascii="Times New Roman" w:hAnsi="Times New Roman"/>
          <w:sz w:val="24"/>
          <w:szCs w:val="24"/>
        </w:rPr>
        <w:t xml:space="preserve"> be </w:t>
      </w:r>
      <w:proofErr w:type="spellStart"/>
      <w:r w:rsidRPr="000E4EF8">
        <w:rPr>
          <w:rFonts w:ascii="Times New Roman" w:hAnsi="Times New Roman"/>
          <w:sz w:val="24"/>
          <w:szCs w:val="24"/>
        </w:rPr>
        <w:t>negalios</w:t>
      </w:r>
      <w:proofErr w:type="spellEnd"/>
      <w:r w:rsidRPr="000E4EF8">
        <w:rPr>
          <w:rFonts w:ascii="Times New Roman" w:hAnsi="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67B96"/>
    <w:multiLevelType w:val="hybridMultilevel"/>
    <w:tmpl w:val="0A26B2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3E1525"/>
    <w:multiLevelType w:val="hybridMultilevel"/>
    <w:tmpl w:val="D66A1B84"/>
    <w:lvl w:ilvl="0" w:tplc="04270011">
      <w:start w:val="1"/>
      <w:numFmt w:val="decimal"/>
      <w:lvlText w:val="%1)"/>
      <w:lvlJc w:val="left"/>
      <w:pPr>
        <w:ind w:left="2007" w:hanging="360"/>
      </w:pPr>
    </w:lvl>
    <w:lvl w:ilvl="1" w:tplc="04270019" w:tentative="1">
      <w:start w:val="1"/>
      <w:numFmt w:val="lowerLetter"/>
      <w:lvlText w:val="%2."/>
      <w:lvlJc w:val="left"/>
      <w:pPr>
        <w:ind w:left="2727" w:hanging="360"/>
      </w:pPr>
    </w:lvl>
    <w:lvl w:ilvl="2" w:tplc="0427001B" w:tentative="1">
      <w:start w:val="1"/>
      <w:numFmt w:val="lowerRoman"/>
      <w:lvlText w:val="%3."/>
      <w:lvlJc w:val="right"/>
      <w:pPr>
        <w:ind w:left="3447" w:hanging="180"/>
      </w:pPr>
    </w:lvl>
    <w:lvl w:ilvl="3" w:tplc="0427000F" w:tentative="1">
      <w:start w:val="1"/>
      <w:numFmt w:val="decimal"/>
      <w:lvlText w:val="%4."/>
      <w:lvlJc w:val="left"/>
      <w:pPr>
        <w:ind w:left="4167" w:hanging="360"/>
      </w:pPr>
    </w:lvl>
    <w:lvl w:ilvl="4" w:tplc="04270019" w:tentative="1">
      <w:start w:val="1"/>
      <w:numFmt w:val="lowerLetter"/>
      <w:lvlText w:val="%5."/>
      <w:lvlJc w:val="left"/>
      <w:pPr>
        <w:ind w:left="4887" w:hanging="360"/>
      </w:pPr>
    </w:lvl>
    <w:lvl w:ilvl="5" w:tplc="0427001B" w:tentative="1">
      <w:start w:val="1"/>
      <w:numFmt w:val="lowerRoman"/>
      <w:lvlText w:val="%6."/>
      <w:lvlJc w:val="right"/>
      <w:pPr>
        <w:ind w:left="5607" w:hanging="180"/>
      </w:pPr>
    </w:lvl>
    <w:lvl w:ilvl="6" w:tplc="0427000F" w:tentative="1">
      <w:start w:val="1"/>
      <w:numFmt w:val="decimal"/>
      <w:lvlText w:val="%7."/>
      <w:lvlJc w:val="left"/>
      <w:pPr>
        <w:ind w:left="6327" w:hanging="360"/>
      </w:pPr>
    </w:lvl>
    <w:lvl w:ilvl="7" w:tplc="04270019" w:tentative="1">
      <w:start w:val="1"/>
      <w:numFmt w:val="lowerLetter"/>
      <w:lvlText w:val="%8."/>
      <w:lvlJc w:val="left"/>
      <w:pPr>
        <w:ind w:left="7047" w:hanging="360"/>
      </w:pPr>
    </w:lvl>
    <w:lvl w:ilvl="8" w:tplc="0427001B" w:tentative="1">
      <w:start w:val="1"/>
      <w:numFmt w:val="lowerRoman"/>
      <w:lvlText w:val="%9."/>
      <w:lvlJc w:val="right"/>
      <w:pPr>
        <w:ind w:left="7767" w:hanging="180"/>
      </w:pPr>
    </w:lvl>
  </w:abstractNum>
  <w:abstractNum w:abstractNumId="2" w15:restartNumberingAfterBreak="0">
    <w:nsid w:val="11B20CB7"/>
    <w:multiLevelType w:val="hybridMultilevel"/>
    <w:tmpl w:val="014AF000"/>
    <w:lvl w:ilvl="0" w:tplc="04270011">
      <w:start w:val="1"/>
      <w:numFmt w:val="decimal"/>
      <w:lvlText w:val="%1)"/>
      <w:lvlJc w:val="left"/>
      <w:pPr>
        <w:ind w:left="1287" w:hanging="360"/>
      </w:pPr>
    </w:lvl>
    <w:lvl w:ilvl="1" w:tplc="04270011">
      <w:start w:val="1"/>
      <w:numFmt w:val="decimal"/>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21432E54"/>
    <w:multiLevelType w:val="hybridMultilevel"/>
    <w:tmpl w:val="11D4390E"/>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4E8F06B5"/>
    <w:multiLevelType w:val="hybridMultilevel"/>
    <w:tmpl w:val="FB3E3F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4B78F3"/>
    <w:multiLevelType w:val="hybridMultilevel"/>
    <w:tmpl w:val="FE3E4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7828CB"/>
    <w:multiLevelType w:val="hybridMultilevel"/>
    <w:tmpl w:val="C026EE4C"/>
    <w:lvl w:ilvl="0" w:tplc="898A1E6C">
      <w:start w:val="1"/>
      <w:numFmt w:val="decimal"/>
      <w:lvlText w:val="%1."/>
      <w:lvlJc w:val="left"/>
      <w:pPr>
        <w:ind w:left="720" w:hanging="360"/>
      </w:pPr>
      <w:rPr>
        <w:rFonts w:hint="default"/>
        <w:color w:val="auto"/>
        <w:sz w:val="24"/>
      </w:rPr>
    </w:lvl>
    <w:lvl w:ilvl="1" w:tplc="91561B0A">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26927F5"/>
    <w:multiLevelType w:val="hybridMultilevel"/>
    <w:tmpl w:val="8A347A62"/>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645B394F"/>
    <w:multiLevelType w:val="hybridMultilevel"/>
    <w:tmpl w:val="5A0C105E"/>
    <w:lvl w:ilvl="0" w:tplc="DAB293D8">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D009D1"/>
    <w:multiLevelType w:val="hybridMultilevel"/>
    <w:tmpl w:val="89EA6C12"/>
    <w:lvl w:ilvl="0" w:tplc="FE00EF82">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5"/>
  </w:num>
  <w:num w:numId="2">
    <w:abstractNumId w:val="4"/>
  </w:num>
  <w:num w:numId="3">
    <w:abstractNumId w:val="8"/>
  </w:num>
  <w:num w:numId="4">
    <w:abstractNumId w:val="0"/>
  </w:num>
  <w:num w:numId="5">
    <w:abstractNumId w:val="6"/>
  </w:num>
  <w:num w:numId="6">
    <w:abstractNumId w:val="3"/>
  </w:num>
  <w:num w:numId="7">
    <w:abstractNumId w:val="7"/>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30F"/>
    <w:rsid w:val="000035D2"/>
    <w:rsid w:val="000450C8"/>
    <w:rsid w:val="00070EFF"/>
    <w:rsid w:val="00084B90"/>
    <w:rsid w:val="0009777F"/>
    <w:rsid w:val="000A3CEF"/>
    <w:rsid w:val="000A4CEF"/>
    <w:rsid w:val="000E105B"/>
    <w:rsid w:val="000E55FD"/>
    <w:rsid w:val="000E6B2F"/>
    <w:rsid w:val="000F25A4"/>
    <w:rsid w:val="00106DFF"/>
    <w:rsid w:val="00142664"/>
    <w:rsid w:val="00150EDC"/>
    <w:rsid w:val="00155FE8"/>
    <w:rsid w:val="00163652"/>
    <w:rsid w:val="00163C56"/>
    <w:rsid w:val="001A7C46"/>
    <w:rsid w:val="001B38F4"/>
    <w:rsid w:val="001B6552"/>
    <w:rsid w:val="001C33C1"/>
    <w:rsid w:val="001E0420"/>
    <w:rsid w:val="001E35A9"/>
    <w:rsid w:val="001E45BF"/>
    <w:rsid w:val="001E5C26"/>
    <w:rsid w:val="001F3674"/>
    <w:rsid w:val="001F6A66"/>
    <w:rsid w:val="00222395"/>
    <w:rsid w:val="00237AE9"/>
    <w:rsid w:val="002559FB"/>
    <w:rsid w:val="002650F6"/>
    <w:rsid w:val="00270F9A"/>
    <w:rsid w:val="00277EFA"/>
    <w:rsid w:val="00283911"/>
    <w:rsid w:val="002922B7"/>
    <w:rsid w:val="002A5046"/>
    <w:rsid w:val="002D030F"/>
    <w:rsid w:val="002D0718"/>
    <w:rsid w:val="002D37B4"/>
    <w:rsid w:val="002E3425"/>
    <w:rsid w:val="002E7490"/>
    <w:rsid w:val="002F0E37"/>
    <w:rsid w:val="00301F3C"/>
    <w:rsid w:val="0032435A"/>
    <w:rsid w:val="003326C6"/>
    <w:rsid w:val="00332F57"/>
    <w:rsid w:val="00333C48"/>
    <w:rsid w:val="003357E2"/>
    <w:rsid w:val="003474C9"/>
    <w:rsid w:val="003523BE"/>
    <w:rsid w:val="00357D04"/>
    <w:rsid w:val="00362778"/>
    <w:rsid w:val="003862CD"/>
    <w:rsid w:val="003A2210"/>
    <w:rsid w:val="003B6AB7"/>
    <w:rsid w:val="003C0252"/>
    <w:rsid w:val="003E07F2"/>
    <w:rsid w:val="003F0221"/>
    <w:rsid w:val="003F0B9A"/>
    <w:rsid w:val="00414373"/>
    <w:rsid w:val="00427578"/>
    <w:rsid w:val="00437768"/>
    <w:rsid w:val="00446022"/>
    <w:rsid w:val="00457836"/>
    <w:rsid w:val="00466D4A"/>
    <w:rsid w:val="004848C0"/>
    <w:rsid w:val="0049293C"/>
    <w:rsid w:val="004A1E9A"/>
    <w:rsid w:val="004C2B57"/>
    <w:rsid w:val="004C318B"/>
    <w:rsid w:val="004E446D"/>
    <w:rsid w:val="004F09BC"/>
    <w:rsid w:val="004F2D41"/>
    <w:rsid w:val="004F4926"/>
    <w:rsid w:val="005134E9"/>
    <w:rsid w:val="00524EE8"/>
    <w:rsid w:val="00535576"/>
    <w:rsid w:val="00540583"/>
    <w:rsid w:val="0054260F"/>
    <w:rsid w:val="0055272D"/>
    <w:rsid w:val="00553574"/>
    <w:rsid w:val="00565F34"/>
    <w:rsid w:val="005701E4"/>
    <w:rsid w:val="005738A8"/>
    <w:rsid w:val="00581591"/>
    <w:rsid w:val="00586FE7"/>
    <w:rsid w:val="005B3A88"/>
    <w:rsid w:val="005D78CA"/>
    <w:rsid w:val="005E0FEE"/>
    <w:rsid w:val="005E2AD3"/>
    <w:rsid w:val="005F318B"/>
    <w:rsid w:val="005F531E"/>
    <w:rsid w:val="006033A6"/>
    <w:rsid w:val="00611697"/>
    <w:rsid w:val="006169B5"/>
    <w:rsid w:val="00621A7A"/>
    <w:rsid w:val="006239D2"/>
    <w:rsid w:val="006245E0"/>
    <w:rsid w:val="00643ACB"/>
    <w:rsid w:val="006562D9"/>
    <w:rsid w:val="00663502"/>
    <w:rsid w:val="00695948"/>
    <w:rsid w:val="006A2234"/>
    <w:rsid w:val="006D6F19"/>
    <w:rsid w:val="007035DC"/>
    <w:rsid w:val="007248F8"/>
    <w:rsid w:val="00740468"/>
    <w:rsid w:val="00743A76"/>
    <w:rsid w:val="00760ADA"/>
    <w:rsid w:val="0078607E"/>
    <w:rsid w:val="00794730"/>
    <w:rsid w:val="007A51D5"/>
    <w:rsid w:val="007A777A"/>
    <w:rsid w:val="007A7E60"/>
    <w:rsid w:val="007B2347"/>
    <w:rsid w:val="007C480A"/>
    <w:rsid w:val="007D5B9A"/>
    <w:rsid w:val="0080033D"/>
    <w:rsid w:val="008019AC"/>
    <w:rsid w:val="00803F41"/>
    <w:rsid w:val="0083002D"/>
    <w:rsid w:val="00832A2E"/>
    <w:rsid w:val="00836E81"/>
    <w:rsid w:val="00845EC7"/>
    <w:rsid w:val="008476CA"/>
    <w:rsid w:val="00853F33"/>
    <w:rsid w:val="008D499F"/>
    <w:rsid w:val="008E701A"/>
    <w:rsid w:val="00900752"/>
    <w:rsid w:val="009021F7"/>
    <w:rsid w:val="00906F54"/>
    <w:rsid w:val="0093236B"/>
    <w:rsid w:val="009537BC"/>
    <w:rsid w:val="009706BD"/>
    <w:rsid w:val="009720A3"/>
    <w:rsid w:val="009B2218"/>
    <w:rsid w:val="009C300A"/>
    <w:rsid w:val="009D075B"/>
    <w:rsid w:val="00A01DF1"/>
    <w:rsid w:val="00A02F91"/>
    <w:rsid w:val="00A512E5"/>
    <w:rsid w:val="00A52FA4"/>
    <w:rsid w:val="00A63B17"/>
    <w:rsid w:val="00A700DC"/>
    <w:rsid w:val="00A7452E"/>
    <w:rsid w:val="00A9663A"/>
    <w:rsid w:val="00AA04FD"/>
    <w:rsid w:val="00AB0A0F"/>
    <w:rsid w:val="00AD6958"/>
    <w:rsid w:val="00AE24EC"/>
    <w:rsid w:val="00B212B7"/>
    <w:rsid w:val="00B23DF4"/>
    <w:rsid w:val="00B24117"/>
    <w:rsid w:val="00B45202"/>
    <w:rsid w:val="00B55144"/>
    <w:rsid w:val="00B57526"/>
    <w:rsid w:val="00B57926"/>
    <w:rsid w:val="00B67BF5"/>
    <w:rsid w:val="00B85732"/>
    <w:rsid w:val="00B85DEF"/>
    <w:rsid w:val="00BB3A24"/>
    <w:rsid w:val="00BE06EE"/>
    <w:rsid w:val="00BF746F"/>
    <w:rsid w:val="00C12029"/>
    <w:rsid w:val="00C1627B"/>
    <w:rsid w:val="00C20898"/>
    <w:rsid w:val="00C235A5"/>
    <w:rsid w:val="00C37C4E"/>
    <w:rsid w:val="00C413B1"/>
    <w:rsid w:val="00C50F74"/>
    <w:rsid w:val="00C55E4F"/>
    <w:rsid w:val="00C605D1"/>
    <w:rsid w:val="00C73CAF"/>
    <w:rsid w:val="00C87600"/>
    <w:rsid w:val="00CB38CC"/>
    <w:rsid w:val="00CD4B6F"/>
    <w:rsid w:val="00CF570F"/>
    <w:rsid w:val="00D30E9A"/>
    <w:rsid w:val="00D36B06"/>
    <w:rsid w:val="00D43D4C"/>
    <w:rsid w:val="00D63F33"/>
    <w:rsid w:val="00D73E0B"/>
    <w:rsid w:val="00DA0B49"/>
    <w:rsid w:val="00DA5AE2"/>
    <w:rsid w:val="00DD2B0D"/>
    <w:rsid w:val="00DD36D2"/>
    <w:rsid w:val="00DD7CA0"/>
    <w:rsid w:val="00DF426E"/>
    <w:rsid w:val="00E03D7C"/>
    <w:rsid w:val="00E0773D"/>
    <w:rsid w:val="00E16DFE"/>
    <w:rsid w:val="00E42DE3"/>
    <w:rsid w:val="00E70A73"/>
    <w:rsid w:val="00E71472"/>
    <w:rsid w:val="00E72152"/>
    <w:rsid w:val="00EB6E3D"/>
    <w:rsid w:val="00EC53B8"/>
    <w:rsid w:val="00ED5839"/>
    <w:rsid w:val="00EE5B76"/>
    <w:rsid w:val="00EF0AC0"/>
    <w:rsid w:val="00F323A4"/>
    <w:rsid w:val="00F36852"/>
    <w:rsid w:val="00F45271"/>
    <w:rsid w:val="00F5506B"/>
    <w:rsid w:val="00F6166F"/>
    <w:rsid w:val="00F626C5"/>
    <w:rsid w:val="00F676DC"/>
    <w:rsid w:val="00F757C1"/>
    <w:rsid w:val="00F80B7B"/>
    <w:rsid w:val="00F812C1"/>
    <w:rsid w:val="00FA33A3"/>
    <w:rsid w:val="00FA6636"/>
    <w:rsid w:val="00FC1F33"/>
    <w:rsid w:val="00FC74B1"/>
    <w:rsid w:val="00FD0121"/>
    <w:rsid w:val="00FE3D7F"/>
    <w:rsid w:val="00FE5973"/>
    <w:rsid w:val="3E13B5C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F3B05"/>
  <w15:docId w15:val="{E448C90D-624E-471A-8356-EF26DD58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30F"/>
    <w:pPr>
      <w:overflowPunct w:val="0"/>
      <w:autoSpaceDE w:val="0"/>
      <w:autoSpaceDN w:val="0"/>
      <w:adjustRightInd w:val="0"/>
      <w:spacing w:after="0" w:line="240" w:lineRule="auto"/>
      <w:textAlignment w:val="baseline"/>
    </w:pPr>
    <w:rPr>
      <w:rFonts w:ascii="HelveticaLT" w:eastAsia="Times New Roman" w:hAnsi="HelveticaLT"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30F"/>
    <w:pPr>
      <w:ind w:left="720"/>
      <w:contextualSpacing/>
    </w:pPr>
  </w:style>
  <w:style w:type="paragraph" w:styleId="BalloonText">
    <w:name w:val="Balloon Text"/>
    <w:basedOn w:val="Normal"/>
    <w:link w:val="BalloonTextChar"/>
    <w:uiPriority w:val="99"/>
    <w:semiHidden/>
    <w:unhideWhenUsed/>
    <w:rsid w:val="00A966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63A"/>
    <w:rPr>
      <w:rFonts w:ascii="Segoe UI" w:eastAsia="Times New Roman" w:hAnsi="Segoe UI" w:cs="Segoe UI"/>
      <w:sz w:val="18"/>
      <w:szCs w:val="18"/>
      <w:lang w:val="en-GB"/>
    </w:rPr>
  </w:style>
  <w:style w:type="paragraph" w:styleId="Header">
    <w:name w:val="header"/>
    <w:basedOn w:val="Normal"/>
    <w:link w:val="HeaderChar"/>
    <w:uiPriority w:val="99"/>
    <w:unhideWhenUsed/>
    <w:rsid w:val="003523BE"/>
    <w:pPr>
      <w:tabs>
        <w:tab w:val="center" w:pos="4819"/>
        <w:tab w:val="right" w:pos="9638"/>
      </w:tabs>
    </w:pPr>
  </w:style>
  <w:style w:type="character" w:customStyle="1" w:styleId="HeaderChar">
    <w:name w:val="Header Char"/>
    <w:basedOn w:val="DefaultParagraphFont"/>
    <w:link w:val="Header"/>
    <w:uiPriority w:val="99"/>
    <w:rsid w:val="003523BE"/>
    <w:rPr>
      <w:rFonts w:ascii="HelveticaLT" w:eastAsia="Times New Roman" w:hAnsi="HelveticaLT" w:cs="Times New Roman"/>
      <w:sz w:val="20"/>
      <w:szCs w:val="20"/>
      <w:lang w:val="en-GB"/>
    </w:rPr>
  </w:style>
  <w:style w:type="paragraph" w:styleId="Footer">
    <w:name w:val="footer"/>
    <w:basedOn w:val="Normal"/>
    <w:link w:val="FooterChar"/>
    <w:uiPriority w:val="99"/>
    <w:unhideWhenUsed/>
    <w:rsid w:val="003523BE"/>
    <w:pPr>
      <w:tabs>
        <w:tab w:val="center" w:pos="4819"/>
        <w:tab w:val="right" w:pos="9638"/>
      </w:tabs>
    </w:pPr>
  </w:style>
  <w:style w:type="character" w:customStyle="1" w:styleId="FooterChar">
    <w:name w:val="Footer Char"/>
    <w:basedOn w:val="DefaultParagraphFont"/>
    <w:link w:val="Footer"/>
    <w:uiPriority w:val="99"/>
    <w:rsid w:val="003523BE"/>
    <w:rPr>
      <w:rFonts w:ascii="HelveticaLT" w:eastAsia="Times New Roman" w:hAnsi="HelveticaLT" w:cs="Times New Roman"/>
      <w:sz w:val="20"/>
      <w:szCs w:val="20"/>
      <w:lang w:val="en-GB"/>
    </w:rPr>
  </w:style>
  <w:style w:type="paragraph" w:customStyle="1" w:styleId="Default">
    <w:name w:val="Default"/>
    <w:rsid w:val="008019A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E55FD"/>
  </w:style>
  <w:style w:type="character" w:customStyle="1" w:styleId="FootnoteTextChar">
    <w:name w:val="Footnote Text Char"/>
    <w:basedOn w:val="DefaultParagraphFont"/>
    <w:link w:val="FootnoteText"/>
    <w:uiPriority w:val="99"/>
    <w:semiHidden/>
    <w:rsid w:val="000E55FD"/>
    <w:rPr>
      <w:rFonts w:ascii="HelveticaLT" w:eastAsia="Times New Roman" w:hAnsi="HelveticaLT" w:cs="Times New Roman"/>
      <w:sz w:val="20"/>
      <w:szCs w:val="20"/>
      <w:lang w:val="en-GB"/>
    </w:rPr>
  </w:style>
  <w:style w:type="character" w:styleId="FootnoteReference">
    <w:name w:val="footnote reference"/>
    <w:basedOn w:val="DefaultParagraphFont"/>
    <w:uiPriority w:val="99"/>
    <w:semiHidden/>
    <w:unhideWhenUsed/>
    <w:rsid w:val="000E55FD"/>
    <w:rPr>
      <w:vertAlign w:val="superscript"/>
    </w:rPr>
  </w:style>
  <w:style w:type="paragraph" w:styleId="HTMLPreformatted">
    <w:name w:val="HTML Preformatted"/>
    <w:basedOn w:val="Normal"/>
    <w:link w:val="HTMLPreformattedChar"/>
    <w:uiPriority w:val="99"/>
    <w:unhideWhenUsed/>
    <w:rsid w:val="00A02F91"/>
    <w:pPr>
      <w:overflowPunct/>
      <w:autoSpaceDE/>
      <w:autoSpaceDN/>
      <w:adjustRightInd/>
      <w:textAlignment w:val="auto"/>
    </w:pPr>
    <w:rPr>
      <w:rFonts w:ascii="Consolas" w:eastAsiaTheme="minorHAnsi" w:hAnsi="Consolas" w:cstheme="minorBidi"/>
      <w:lang w:val="lt-LT"/>
    </w:rPr>
  </w:style>
  <w:style w:type="character" w:customStyle="1" w:styleId="HTMLPreformattedChar">
    <w:name w:val="HTML Preformatted Char"/>
    <w:basedOn w:val="DefaultParagraphFont"/>
    <w:link w:val="HTMLPreformatted"/>
    <w:uiPriority w:val="99"/>
    <w:rsid w:val="00A02F91"/>
    <w:rPr>
      <w:rFonts w:ascii="Consolas" w:hAnsi="Consolas"/>
      <w:sz w:val="20"/>
      <w:szCs w:val="20"/>
    </w:rPr>
  </w:style>
  <w:style w:type="character" w:styleId="CommentReference">
    <w:name w:val="annotation reference"/>
    <w:basedOn w:val="DefaultParagraphFont"/>
    <w:uiPriority w:val="99"/>
    <w:semiHidden/>
    <w:unhideWhenUsed/>
    <w:rsid w:val="002D37B4"/>
    <w:rPr>
      <w:sz w:val="18"/>
      <w:szCs w:val="18"/>
    </w:rPr>
  </w:style>
  <w:style w:type="paragraph" w:styleId="CommentText">
    <w:name w:val="annotation text"/>
    <w:basedOn w:val="Normal"/>
    <w:link w:val="CommentTextChar"/>
    <w:uiPriority w:val="99"/>
    <w:semiHidden/>
    <w:unhideWhenUsed/>
    <w:rsid w:val="002D37B4"/>
    <w:rPr>
      <w:sz w:val="24"/>
      <w:szCs w:val="24"/>
    </w:rPr>
  </w:style>
  <w:style w:type="character" w:customStyle="1" w:styleId="CommentTextChar">
    <w:name w:val="Comment Text Char"/>
    <w:basedOn w:val="DefaultParagraphFont"/>
    <w:link w:val="CommentText"/>
    <w:uiPriority w:val="99"/>
    <w:semiHidden/>
    <w:rsid w:val="002D37B4"/>
    <w:rPr>
      <w:rFonts w:ascii="HelveticaLT" w:eastAsia="Times New Roman" w:hAnsi="HelveticaLT"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2D37B4"/>
    <w:rPr>
      <w:b/>
      <w:bCs/>
      <w:sz w:val="20"/>
      <w:szCs w:val="20"/>
    </w:rPr>
  </w:style>
  <w:style w:type="character" w:customStyle="1" w:styleId="CommentSubjectChar">
    <w:name w:val="Comment Subject Char"/>
    <w:basedOn w:val="CommentTextChar"/>
    <w:link w:val="CommentSubject"/>
    <w:uiPriority w:val="99"/>
    <w:semiHidden/>
    <w:rsid w:val="002D37B4"/>
    <w:rPr>
      <w:rFonts w:ascii="HelveticaLT" w:eastAsia="Times New Roman" w:hAnsi="HelveticaLT" w:cs="Times New Roman"/>
      <w:b/>
      <w:bCs/>
      <w:sz w:val="20"/>
      <w:szCs w:val="20"/>
      <w:lang w:val="en-GB"/>
    </w:rPr>
  </w:style>
  <w:style w:type="paragraph" w:styleId="NormalWeb">
    <w:name w:val="Normal (Web)"/>
    <w:basedOn w:val="Normal"/>
    <w:uiPriority w:val="99"/>
    <w:semiHidden/>
    <w:unhideWhenUsed/>
    <w:rsid w:val="007A777A"/>
    <w:pPr>
      <w:overflowPunct/>
      <w:autoSpaceDE/>
      <w:autoSpaceDN/>
      <w:adjustRightInd/>
      <w:textAlignment w:val="auto"/>
    </w:pPr>
    <w:rPr>
      <w:rFonts w:ascii="Times New Roman" w:hAnsi="Times New Roman"/>
      <w:sz w:val="24"/>
      <w:szCs w:val="24"/>
      <w:lang w:val="lt-LT" w:eastAsia="lt-LT"/>
    </w:rPr>
  </w:style>
  <w:style w:type="character" w:styleId="Emphasis">
    <w:name w:val="Emphasis"/>
    <w:basedOn w:val="DefaultParagraphFont"/>
    <w:uiPriority w:val="20"/>
    <w:qFormat/>
    <w:rsid w:val="007A77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73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5A31F-AA68-4165-9459-0E5406A3B1D3}">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984E0AB-44B8-46C6-9D3D-9648AC99FB20}">
  <ds:schemaRefs>
    <ds:schemaRef ds:uri="http://schemas.microsoft.com/sharepoint/v3/contenttype/forms"/>
  </ds:schemaRefs>
</ds:datastoreItem>
</file>

<file path=customXml/itemProps3.xml><?xml version="1.0" encoding="utf-8"?>
<ds:datastoreItem xmlns:ds="http://schemas.openxmlformats.org/officeDocument/2006/customXml" ds:itemID="{8E7271FA-DDDB-4221-A874-FF5C7656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E392B9-86F7-4233-BE84-22A6022BF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7752</Words>
  <Characters>4419</Characters>
  <Application>Microsoft Office Word</Application>
  <DocSecurity>4</DocSecurity>
  <Lines>36</Lines>
  <Paragraphs>24</Paragraphs>
  <ScaleCrop>false</ScaleCrop>
  <HeadingPairs>
    <vt:vector size="2" baseType="variant">
      <vt:variant>
        <vt:lpstr>Title</vt:lpstr>
      </vt:variant>
      <vt:variant>
        <vt:i4>1</vt:i4>
      </vt:variant>
    </vt:vector>
  </HeadingPairs>
  <TitlesOfParts>
    <vt:vector size="1" baseType="lpstr">
      <vt:lpstr>921521b4-092c-4512-a6a4-620d9a3a4e19</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921521b4-092c-4512-a6a4-620d9a3a4e19</dc:title>
  <dc:subject/>
  <dc:creator>Kazlauskas Aušvydas</dc:creator>
  <cp:keywords/>
  <dc:description/>
  <cp:lastModifiedBy>Piotras Gerasimovičius</cp:lastModifiedBy>
  <cp:revision>2</cp:revision>
  <cp:lastPrinted>2019-05-08T14:58:00Z</cp:lastPrinted>
  <dcterms:created xsi:type="dcterms:W3CDTF">2019-05-13T12:15:00Z</dcterms:created>
  <dcterms:modified xsi:type="dcterms:W3CDTF">2019-05-13T12:15:00Z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