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07808" w14:textId="77777777" w:rsidR="00E47835" w:rsidRPr="00186E8B" w:rsidRDefault="00E47835" w:rsidP="00E47835">
      <w:pPr>
        <w:jc w:val="center"/>
        <w:rPr>
          <w:b/>
        </w:rPr>
      </w:pPr>
      <w:r w:rsidRPr="00186E8B">
        <w:rPr>
          <w:b/>
          <w:lang w:eastAsia="lt-LT"/>
        </w:rPr>
        <w:t>Valstybei svarbaus projekto (toliau – projektas) įgyvendinimo ataskaitos forma</w:t>
      </w:r>
    </w:p>
    <w:p w14:paraId="71007809" w14:textId="77777777" w:rsidR="00E47835" w:rsidRDefault="00E47835" w:rsidP="00E47835"/>
    <w:p w14:paraId="7100780A" w14:textId="77777777" w:rsidR="00E47835" w:rsidRDefault="00E47835" w:rsidP="00E47835"/>
    <w:tbl>
      <w:tblPr>
        <w:tblStyle w:val="Lentelstinklelis"/>
        <w:tblW w:w="0" w:type="auto"/>
        <w:tblLook w:val="04A0" w:firstRow="1" w:lastRow="0" w:firstColumn="1" w:lastColumn="0" w:noHBand="0" w:noVBand="1"/>
      </w:tblPr>
      <w:tblGrid>
        <w:gridCol w:w="9629"/>
      </w:tblGrid>
      <w:tr w:rsidR="00E47835" w:rsidRPr="00E47835" w14:paraId="7100780D" w14:textId="77777777" w:rsidTr="004F2668">
        <w:tc>
          <w:tcPr>
            <w:tcW w:w="9629" w:type="dxa"/>
          </w:tcPr>
          <w:p w14:paraId="7100780C" w14:textId="6A909FB4" w:rsidR="00E47835" w:rsidRPr="00E47835" w:rsidRDefault="00E47835" w:rsidP="006C4BC1">
            <w:pPr>
              <w:rPr>
                <w:rFonts w:ascii="Times New Roman" w:hAnsi="Times New Roman" w:cs="Times New Roman"/>
              </w:rPr>
            </w:pPr>
            <w:r w:rsidRPr="00E47835">
              <w:rPr>
                <w:rFonts w:ascii="Times New Roman" w:hAnsi="Times New Roman" w:cs="Times New Roman"/>
                <w:b/>
              </w:rPr>
              <w:t>Projekto pavadinimas:</w:t>
            </w:r>
            <w:r w:rsidR="001778FB">
              <w:rPr>
                <w:rFonts w:ascii="Times New Roman" w:hAnsi="Times New Roman" w:cs="Times New Roman"/>
                <w:b/>
              </w:rPr>
              <w:t xml:space="preserve"> </w:t>
            </w:r>
            <w:r w:rsidR="0051583D" w:rsidRPr="0051583D">
              <w:rPr>
                <w:rFonts w:ascii="Times New Roman" w:hAnsi="Times New Roman" w:cs="Times New Roman"/>
                <w:color w:val="000000"/>
              </w:rPr>
              <w:t xml:space="preserve">Kariotiškių kadastrinės vietovės Trakų rajone, </w:t>
            </w:r>
            <w:proofErr w:type="spellStart"/>
            <w:r w:rsidR="0051583D" w:rsidRPr="0051583D">
              <w:rPr>
                <w:rFonts w:ascii="Times New Roman" w:hAnsi="Times New Roman" w:cs="Times New Roman"/>
                <w:color w:val="000000"/>
              </w:rPr>
              <w:t>Moluvėnų</w:t>
            </w:r>
            <w:proofErr w:type="spellEnd"/>
            <w:r w:rsidR="0051583D" w:rsidRPr="0051583D">
              <w:rPr>
                <w:rFonts w:ascii="Times New Roman" w:hAnsi="Times New Roman" w:cs="Times New Roman"/>
                <w:color w:val="000000"/>
              </w:rPr>
              <w:t xml:space="preserve"> kaime</w:t>
            </w:r>
            <w:r w:rsidR="006C4BC1" w:rsidRPr="0051583D">
              <w:rPr>
                <w:rFonts w:ascii="Times New Roman" w:hAnsi="Times New Roman" w:cs="Times New Roman"/>
                <w:szCs w:val="24"/>
              </w:rPr>
              <w:t>,</w:t>
            </w:r>
            <w:r w:rsidR="006C4BC1" w:rsidRPr="006C4BC1">
              <w:rPr>
                <w:rFonts w:ascii="Times New Roman" w:hAnsi="Times New Roman" w:cs="Times New Roman"/>
                <w:szCs w:val="24"/>
              </w:rPr>
              <w:t xml:space="preserve"> </w:t>
            </w:r>
            <w:r w:rsidR="0051583D">
              <w:rPr>
                <w:rFonts w:ascii="Times New Roman" w:hAnsi="Times New Roman" w:cs="Times New Roman"/>
                <w:szCs w:val="24"/>
              </w:rPr>
              <w:t xml:space="preserve">ekonominis </w:t>
            </w:r>
            <w:r w:rsidR="006C4BC1" w:rsidRPr="006C4BC1">
              <w:rPr>
                <w:rFonts w:ascii="Times New Roman" w:hAnsi="Times New Roman" w:cs="Times New Roman"/>
                <w:szCs w:val="24"/>
              </w:rPr>
              <w:t>projekt</w:t>
            </w:r>
            <w:r w:rsidR="006C4BC1">
              <w:rPr>
                <w:rFonts w:ascii="Times New Roman" w:hAnsi="Times New Roman" w:cs="Times New Roman"/>
                <w:szCs w:val="24"/>
              </w:rPr>
              <w:t>as</w:t>
            </w:r>
            <w:r w:rsidR="00DB3543">
              <w:rPr>
                <w:rFonts w:ascii="Times New Roman" w:hAnsi="Times New Roman" w:cs="Times New Roman"/>
                <w:szCs w:val="24"/>
              </w:rPr>
              <w:t xml:space="preserve"> </w:t>
            </w:r>
            <w:r w:rsidR="00044A07">
              <w:rPr>
                <w:rFonts w:ascii="Times New Roman" w:hAnsi="Times New Roman" w:cs="Times New Roman"/>
                <w:szCs w:val="24"/>
              </w:rPr>
              <w:t xml:space="preserve">(investicijų sutartyje ir kitur pavadinimas – </w:t>
            </w:r>
            <w:r w:rsidR="00DB3543" w:rsidRPr="00FF1EB6">
              <w:rPr>
                <w:rFonts w:ascii="Times New Roman" w:hAnsi="Times New Roman" w:cs="Times New Roman"/>
                <w:szCs w:val="24"/>
              </w:rPr>
              <w:t xml:space="preserve">Visuomeninis rekreacinis ir gyvenamasis kompleksas </w:t>
            </w:r>
            <w:proofErr w:type="spellStart"/>
            <w:r w:rsidR="00DB3543" w:rsidRPr="00FF1EB6">
              <w:rPr>
                <w:rFonts w:ascii="Times New Roman" w:hAnsi="Times New Roman" w:cs="Times New Roman"/>
                <w:szCs w:val="24"/>
              </w:rPr>
              <w:t>Moluvėnų</w:t>
            </w:r>
            <w:proofErr w:type="spellEnd"/>
            <w:r w:rsidR="00DB3543" w:rsidRPr="00FF1EB6">
              <w:rPr>
                <w:rFonts w:ascii="Times New Roman" w:hAnsi="Times New Roman" w:cs="Times New Roman"/>
                <w:szCs w:val="24"/>
              </w:rPr>
              <w:t xml:space="preserve"> kaime, Kariotiškių kadastro vietovėje, Trakų rajone, Vilniaus apskrityje</w:t>
            </w:r>
            <w:r w:rsidR="00044A07">
              <w:rPr>
                <w:rFonts w:ascii="Times New Roman" w:hAnsi="Times New Roman" w:cs="Times New Roman"/>
                <w:szCs w:val="24"/>
              </w:rPr>
              <w:t>)</w:t>
            </w:r>
          </w:p>
        </w:tc>
      </w:tr>
      <w:tr w:rsidR="00E47835" w:rsidRPr="00E47835" w14:paraId="7100780F" w14:textId="77777777" w:rsidTr="004F2668">
        <w:tc>
          <w:tcPr>
            <w:tcW w:w="9629" w:type="dxa"/>
          </w:tcPr>
          <w:p w14:paraId="7100780E" w14:textId="02D3B23B" w:rsidR="00E47835" w:rsidRPr="001778FB" w:rsidRDefault="00E47835" w:rsidP="004F2668">
            <w:pPr>
              <w:rPr>
                <w:rFonts w:ascii="Times New Roman" w:hAnsi="Times New Roman" w:cs="Times New Roman"/>
              </w:rPr>
            </w:pPr>
            <w:r w:rsidRPr="00E47835">
              <w:rPr>
                <w:rFonts w:ascii="Times New Roman" w:hAnsi="Times New Roman" w:cs="Times New Roman"/>
                <w:b/>
              </w:rPr>
              <w:t>Atsakinga ministerija:</w:t>
            </w:r>
            <w:r w:rsidR="001778FB">
              <w:rPr>
                <w:rFonts w:ascii="Times New Roman" w:hAnsi="Times New Roman" w:cs="Times New Roman"/>
              </w:rPr>
              <w:t xml:space="preserve"> Lietuvos Respublikos ūkio ministerija</w:t>
            </w:r>
          </w:p>
        </w:tc>
      </w:tr>
      <w:tr w:rsidR="00E47835" w:rsidRPr="00E47835" w14:paraId="71007811" w14:textId="77777777" w:rsidTr="004F2668">
        <w:tc>
          <w:tcPr>
            <w:tcW w:w="9629" w:type="dxa"/>
          </w:tcPr>
          <w:p w14:paraId="71007810" w14:textId="11BB60D1" w:rsidR="00E47835" w:rsidRPr="001778FB" w:rsidRDefault="00E47835" w:rsidP="006C4BC1">
            <w:pPr>
              <w:rPr>
                <w:rFonts w:ascii="Times New Roman" w:hAnsi="Times New Roman" w:cs="Times New Roman"/>
              </w:rPr>
            </w:pPr>
            <w:r w:rsidRPr="00E47835">
              <w:rPr>
                <w:rFonts w:ascii="Times New Roman" w:hAnsi="Times New Roman" w:cs="Times New Roman"/>
                <w:b/>
              </w:rPr>
              <w:t>Projekto vykdytojas:</w:t>
            </w:r>
            <w:r w:rsidR="001778FB">
              <w:rPr>
                <w:rFonts w:ascii="Times New Roman" w:hAnsi="Times New Roman" w:cs="Times New Roman"/>
              </w:rPr>
              <w:t xml:space="preserve"> uždaroji akcinė bendrovė „</w:t>
            </w:r>
            <w:proofErr w:type="spellStart"/>
            <w:r w:rsidR="001778FB" w:rsidRPr="006C4BC1">
              <w:rPr>
                <w:rFonts w:ascii="Times New Roman" w:hAnsi="Times New Roman" w:cs="Times New Roman"/>
                <w:szCs w:val="24"/>
              </w:rPr>
              <w:t>Iron</w:t>
            </w:r>
            <w:proofErr w:type="spellEnd"/>
            <w:r w:rsidR="001778FB" w:rsidRPr="006C4BC1">
              <w:rPr>
                <w:rFonts w:ascii="Times New Roman" w:hAnsi="Times New Roman" w:cs="Times New Roman"/>
                <w:szCs w:val="24"/>
              </w:rPr>
              <w:t xml:space="preserve"> </w:t>
            </w:r>
            <w:proofErr w:type="spellStart"/>
            <w:r w:rsidR="001778FB" w:rsidRPr="006C4BC1">
              <w:rPr>
                <w:rFonts w:ascii="Times New Roman" w:hAnsi="Times New Roman" w:cs="Times New Roman"/>
                <w:szCs w:val="24"/>
              </w:rPr>
              <w:t>Wolf</w:t>
            </w:r>
            <w:proofErr w:type="spellEnd"/>
            <w:r w:rsidR="001778FB" w:rsidRPr="006C4BC1">
              <w:rPr>
                <w:rFonts w:ascii="Times New Roman" w:hAnsi="Times New Roman" w:cs="Times New Roman"/>
                <w:szCs w:val="24"/>
              </w:rPr>
              <w:t xml:space="preserve"> </w:t>
            </w:r>
            <w:proofErr w:type="spellStart"/>
            <w:r w:rsidR="001778FB" w:rsidRPr="006C4BC1">
              <w:rPr>
                <w:rFonts w:ascii="Times New Roman" w:hAnsi="Times New Roman" w:cs="Times New Roman"/>
                <w:szCs w:val="24"/>
              </w:rPr>
              <w:t>Development</w:t>
            </w:r>
            <w:proofErr w:type="spellEnd"/>
            <w:r w:rsidR="006C4BC1" w:rsidRPr="006C4BC1">
              <w:rPr>
                <w:rFonts w:ascii="Times New Roman" w:hAnsi="Times New Roman" w:cs="Times New Roman"/>
                <w:szCs w:val="24"/>
              </w:rPr>
              <w:t>“</w:t>
            </w:r>
          </w:p>
        </w:tc>
      </w:tr>
      <w:tr w:rsidR="00E47835" w:rsidRPr="00E47835" w14:paraId="71007814" w14:textId="77777777" w:rsidTr="004F2668">
        <w:tc>
          <w:tcPr>
            <w:tcW w:w="9629" w:type="dxa"/>
          </w:tcPr>
          <w:p w14:paraId="7E784FBB" w14:textId="55587308" w:rsidR="00E47835" w:rsidRDefault="00E47835" w:rsidP="00DE7FD7">
            <w:pPr>
              <w:rPr>
                <w:rFonts w:ascii="Times New Roman" w:hAnsi="Times New Roman" w:cs="Times New Roman"/>
              </w:rPr>
            </w:pPr>
            <w:r w:rsidRPr="00E47835">
              <w:rPr>
                <w:rFonts w:ascii="Times New Roman" w:hAnsi="Times New Roman" w:cs="Times New Roman"/>
                <w:b/>
              </w:rPr>
              <w:t>Projekto tikslas:</w:t>
            </w:r>
            <w:r w:rsidR="00A95F10">
              <w:rPr>
                <w:rFonts w:ascii="Times New Roman" w:hAnsi="Times New Roman" w:cs="Times New Roman"/>
                <w:b/>
              </w:rPr>
              <w:t xml:space="preserve"> </w:t>
            </w:r>
            <w:r w:rsidR="009E65A6" w:rsidRPr="009E65A6">
              <w:rPr>
                <w:rFonts w:ascii="Times New Roman" w:hAnsi="Times New Roman" w:cs="Times New Roman"/>
              </w:rPr>
              <w:t xml:space="preserve">Įkurti Vilniaus apskrityje Trakų rajone </w:t>
            </w:r>
            <w:proofErr w:type="spellStart"/>
            <w:r w:rsidR="009E65A6" w:rsidRPr="009E65A6">
              <w:rPr>
                <w:rFonts w:ascii="Times New Roman" w:hAnsi="Times New Roman" w:cs="Times New Roman"/>
              </w:rPr>
              <w:t>Moluvėnų</w:t>
            </w:r>
            <w:proofErr w:type="spellEnd"/>
            <w:r w:rsidR="009E65A6" w:rsidRPr="009E65A6">
              <w:rPr>
                <w:rFonts w:ascii="Times New Roman" w:hAnsi="Times New Roman" w:cs="Times New Roman"/>
              </w:rPr>
              <w:t xml:space="preserve"> kaime infrastruktūrinį visuomeninį objektą</w:t>
            </w:r>
            <w:r w:rsidR="00E23CB8">
              <w:rPr>
                <w:rFonts w:ascii="Times New Roman" w:hAnsi="Times New Roman" w:cs="Times New Roman"/>
              </w:rPr>
              <w:t xml:space="preserve"> (švietimas, rekreacija)</w:t>
            </w:r>
            <w:r w:rsidR="009E65A6" w:rsidRPr="009E65A6">
              <w:rPr>
                <w:rFonts w:ascii="Times New Roman" w:hAnsi="Times New Roman" w:cs="Times New Roman"/>
              </w:rPr>
              <w:t>, kuris glaudžiai susijęs su valstybės vykdomos regioninės programos tikslais: skatinti ūkio plėtrą ir modernizavimą, mažinti nedarbą, skatinti naujus verslus bei paslaugų kūrimą, mažinti socialinius ekonominius skirtumus tarp regionų.</w:t>
            </w:r>
          </w:p>
          <w:p w14:paraId="71007813" w14:textId="1DDB3B22" w:rsidR="00DE7FD7" w:rsidRPr="00E47835" w:rsidRDefault="00DE7FD7" w:rsidP="00DE7FD7">
            <w:pPr>
              <w:rPr>
                <w:rFonts w:ascii="Times New Roman" w:hAnsi="Times New Roman" w:cs="Times New Roman"/>
              </w:rPr>
            </w:pPr>
          </w:p>
        </w:tc>
      </w:tr>
      <w:tr w:rsidR="00E47835" w:rsidRPr="00E47835" w14:paraId="71007817" w14:textId="77777777" w:rsidTr="004F2668">
        <w:tc>
          <w:tcPr>
            <w:tcW w:w="9629" w:type="dxa"/>
          </w:tcPr>
          <w:p w14:paraId="71007815" w14:textId="6897A49A" w:rsidR="00E47835" w:rsidRDefault="00E47835" w:rsidP="004F2668">
            <w:pPr>
              <w:rPr>
                <w:rFonts w:ascii="Times New Roman" w:hAnsi="Times New Roman" w:cs="Times New Roman"/>
              </w:rPr>
            </w:pPr>
            <w:r w:rsidRPr="00E47835">
              <w:rPr>
                <w:rFonts w:ascii="Times New Roman" w:hAnsi="Times New Roman" w:cs="Times New Roman"/>
                <w:b/>
              </w:rPr>
              <w:t xml:space="preserve">Projekto įgyvendinimo terminai, </w:t>
            </w:r>
            <w:r w:rsidRPr="00E47835">
              <w:rPr>
                <w:rFonts w:ascii="Times New Roman" w:hAnsi="Times New Roman" w:cs="Times New Roman"/>
              </w:rPr>
              <w:t>planiniai</w:t>
            </w:r>
            <w:r w:rsidR="00B55AA9">
              <w:rPr>
                <w:rFonts w:ascii="Times New Roman" w:hAnsi="Times New Roman" w:cs="Times New Roman"/>
              </w:rPr>
              <w:t xml:space="preserve"> </w:t>
            </w:r>
            <w:r w:rsidRPr="00E47835">
              <w:rPr>
                <w:rFonts w:ascii="Times New Roman" w:hAnsi="Times New Roman" w:cs="Times New Roman"/>
              </w:rPr>
              <w:t>/</w:t>
            </w:r>
            <w:r w:rsidR="00B55AA9">
              <w:rPr>
                <w:rFonts w:ascii="Times New Roman" w:hAnsi="Times New Roman" w:cs="Times New Roman"/>
              </w:rPr>
              <w:t xml:space="preserve"> </w:t>
            </w:r>
            <w:r w:rsidRPr="00E47835">
              <w:rPr>
                <w:rFonts w:ascii="Times New Roman" w:hAnsi="Times New Roman" w:cs="Times New Roman"/>
              </w:rPr>
              <w:t>faktiniai</w:t>
            </w:r>
            <w:r w:rsidRPr="00E47835">
              <w:rPr>
                <w:rFonts w:ascii="Times New Roman" w:hAnsi="Times New Roman" w:cs="Times New Roman"/>
                <w:b/>
              </w:rPr>
              <w:t xml:space="preserve"> </w:t>
            </w:r>
            <w:r w:rsidRPr="00E47835">
              <w:rPr>
                <w:rFonts w:ascii="Times New Roman" w:hAnsi="Times New Roman" w:cs="Times New Roman"/>
              </w:rPr>
              <w:t>(galutinis ir, jeigu yra, etapų – nustatyti Vyriausybės nutarime dėl projekto pripažinimo valstybei svarbiu ir (ar) projekto sutartyje):</w:t>
            </w:r>
          </w:p>
          <w:p w14:paraId="1C92A8E6" w14:textId="27D614F1" w:rsidR="00DE7FD7" w:rsidRPr="00E47835" w:rsidRDefault="00DE7FD7" w:rsidP="00DE7FD7">
            <w:pPr>
              <w:ind w:firstLine="596"/>
              <w:rPr>
                <w:rFonts w:ascii="Times New Roman" w:hAnsi="Times New Roman" w:cs="Times New Roman"/>
              </w:rPr>
            </w:pPr>
            <w:r>
              <w:rPr>
                <w:rFonts w:ascii="Times New Roman" w:hAnsi="Times New Roman" w:cs="Times New Roman"/>
              </w:rPr>
              <w:t>Projekto įgyvendinimo terminai nėra nustatyti Vyriausybės nutarime</w:t>
            </w:r>
            <w:r w:rsidR="003B33C1">
              <w:rPr>
                <w:rFonts w:ascii="Times New Roman" w:hAnsi="Times New Roman" w:cs="Times New Roman"/>
              </w:rPr>
              <w:t xml:space="preserve">. Pagal Vyriausybės nutarimo projekto aiškinamąjį raštą </w:t>
            </w:r>
            <w:r w:rsidR="00E25AEA">
              <w:rPr>
                <w:rFonts w:ascii="Times New Roman" w:hAnsi="Times New Roman" w:cs="Times New Roman"/>
              </w:rPr>
              <w:t>projekto įgyvendinimo terminas 2003 metai.</w:t>
            </w:r>
          </w:p>
          <w:p w14:paraId="71007816" w14:textId="77777777" w:rsidR="00E47835" w:rsidRPr="00E47835" w:rsidRDefault="00E47835" w:rsidP="004F2668">
            <w:pPr>
              <w:rPr>
                <w:rFonts w:ascii="Times New Roman" w:hAnsi="Times New Roman" w:cs="Times New Roman"/>
              </w:rPr>
            </w:pPr>
          </w:p>
        </w:tc>
      </w:tr>
      <w:tr w:rsidR="00E47835" w:rsidRPr="00E47835" w14:paraId="7100781A" w14:textId="77777777" w:rsidTr="004F2668">
        <w:tc>
          <w:tcPr>
            <w:tcW w:w="9629" w:type="dxa"/>
          </w:tcPr>
          <w:p w14:paraId="71007818" w14:textId="2B677A47" w:rsidR="00E47835" w:rsidRDefault="00E47835" w:rsidP="004F2668">
            <w:pPr>
              <w:rPr>
                <w:rFonts w:ascii="Times New Roman" w:hAnsi="Times New Roman" w:cs="Times New Roman"/>
              </w:rPr>
            </w:pPr>
            <w:r w:rsidRPr="00E47835">
              <w:rPr>
                <w:rFonts w:ascii="Times New Roman" w:hAnsi="Times New Roman" w:cs="Times New Roman"/>
                <w:b/>
              </w:rPr>
              <w:t xml:space="preserve">Projekto įgyvendinimo rezultatai ir jų rodikliai, </w:t>
            </w:r>
            <w:r w:rsidRPr="00E47835">
              <w:rPr>
                <w:rFonts w:ascii="Times New Roman" w:hAnsi="Times New Roman" w:cs="Times New Roman"/>
              </w:rPr>
              <w:t>planiniai</w:t>
            </w:r>
            <w:r w:rsidR="00B55AA9">
              <w:rPr>
                <w:rFonts w:ascii="Times New Roman" w:hAnsi="Times New Roman" w:cs="Times New Roman"/>
              </w:rPr>
              <w:t xml:space="preserve"> </w:t>
            </w:r>
            <w:r w:rsidRPr="00E47835">
              <w:rPr>
                <w:rFonts w:ascii="Times New Roman" w:hAnsi="Times New Roman" w:cs="Times New Roman"/>
              </w:rPr>
              <w:t>/</w:t>
            </w:r>
            <w:r w:rsidR="00B55AA9">
              <w:rPr>
                <w:rFonts w:ascii="Times New Roman" w:hAnsi="Times New Roman" w:cs="Times New Roman"/>
              </w:rPr>
              <w:t xml:space="preserve"> </w:t>
            </w:r>
            <w:r w:rsidRPr="00E47835">
              <w:rPr>
                <w:rFonts w:ascii="Times New Roman" w:hAnsi="Times New Roman" w:cs="Times New Roman"/>
              </w:rPr>
              <w:t>faktiniai (galutiniai ir, jeigu yra, etapų – nustatyti Vyriausybės nutarime dėl projekto pripažinimo valstybei svarbiu ir (ar) projekto sutartyje):</w:t>
            </w:r>
          </w:p>
          <w:p w14:paraId="3BCABAF4" w14:textId="57C9EEDE" w:rsidR="00E25AEA" w:rsidRPr="00E47835" w:rsidRDefault="00E25AEA" w:rsidP="00E25AEA">
            <w:pPr>
              <w:ind w:firstLine="596"/>
              <w:rPr>
                <w:rFonts w:ascii="Times New Roman" w:hAnsi="Times New Roman" w:cs="Times New Roman"/>
              </w:rPr>
            </w:pPr>
            <w:r>
              <w:rPr>
                <w:rFonts w:ascii="Times New Roman" w:hAnsi="Times New Roman" w:cs="Times New Roman"/>
              </w:rPr>
              <w:t xml:space="preserve">Projekto įgyvendinimo rezultatai ir jų rodikliai nėra nustatyti Vyriausybės nutarime. Pagal Vyriausybės nutarimo projekto aiškinamąjį raštą, realizavus </w:t>
            </w:r>
            <w:r w:rsidR="00B6444E">
              <w:rPr>
                <w:rFonts w:ascii="Times New Roman" w:hAnsi="Times New Roman" w:cs="Times New Roman"/>
              </w:rPr>
              <w:t xml:space="preserve">šį projektą </w:t>
            </w:r>
            <w:r w:rsidR="0031465D">
              <w:rPr>
                <w:rFonts w:ascii="Times New Roman" w:hAnsi="Times New Roman" w:cs="Times New Roman"/>
              </w:rPr>
              <w:t xml:space="preserve">per 3 metus, </w:t>
            </w:r>
            <w:r w:rsidR="00B6444E">
              <w:rPr>
                <w:rFonts w:ascii="Times New Roman" w:hAnsi="Times New Roman" w:cs="Times New Roman"/>
              </w:rPr>
              <w:t>objekte numatoma sukurti ne mažiau kaip 320 pastovių darbo vietų</w:t>
            </w:r>
            <w:r w:rsidR="0031465D">
              <w:rPr>
                <w:rFonts w:ascii="Times New Roman" w:hAnsi="Times New Roman" w:cs="Times New Roman"/>
              </w:rPr>
              <w:t xml:space="preserve"> ir investuoti 600 mln. Lt (173,77 mln. </w:t>
            </w:r>
            <w:proofErr w:type="spellStart"/>
            <w:r w:rsidR="0031465D">
              <w:rPr>
                <w:rFonts w:ascii="Times New Roman" w:hAnsi="Times New Roman" w:cs="Times New Roman"/>
              </w:rPr>
              <w:t>Eur</w:t>
            </w:r>
            <w:proofErr w:type="spellEnd"/>
            <w:r w:rsidR="0031465D">
              <w:rPr>
                <w:rFonts w:ascii="Times New Roman" w:hAnsi="Times New Roman" w:cs="Times New Roman"/>
              </w:rPr>
              <w:t>).</w:t>
            </w:r>
            <w:r w:rsidR="00E23CB8">
              <w:rPr>
                <w:rFonts w:ascii="Times New Roman" w:hAnsi="Times New Roman" w:cs="Times New Roman"/>
              </w:rPr>
              <w:t xml:space="preserve"> Komplekse</w:t>
            </w:r>
            <w:r w:rsidR="00E92BC1">
              <w:rPr>
                <w:rFonts w:ascii="Times New Roman" w:hAnsi="Times New Roman" w:cs="Times New Roman"/>
              </w:rPr>
              <w:t>, kuris bus sukurtas 102,1 ha žemės sklype,</w:t>
            </w:r>
            <w:r w:rsidR="00E23CB8">
              <w:rPr>
                <w:rFonts w:ascii="Times New Roman" w:hAnsi="Times New Roman" w:cs="Times New Roman"/>
              </w:rPr>
              <w:t xml:space="preserve"> numatoma įrengti: tarptautinę mokyklą, vaikų darželį, klubo namus, aikštynus, viešbutį turistams, poilsio vilas, kotedžus rekreaciniam poilsiui ir turizmui, kitus komercinius, infrastruktūros objektus</w:t>
            </w:r>
            <w:r w:rsidR="00A8186D">
              <w:rPr>
                <w:rFonts w:ascii="Times New Roman" w:hAnsi="Times New Roman" w:cs="Times New Roman"/>
              </w:rPr>
              <w:t>.</w:t>
            </w:r>
          </w:p>
          <w:p w14:paraId="71007819" w14:textId="77777777" w:rsidR="00E47835" w:rsidRPr="00E47835" w:rsidRDefault="00E47835" w:rsidP="004F2668">
            <w:pPr>
              <w:rPr>
                <w:rFonts w:ascii="Times New Roman" w:hAnsi="Times New Roman" w:cs="Times New Roman"/>
              </w:rPr>
            </w:pPr>
          </w:p>
        </w:tc>
      </w:tr>
      <w:tr w:rsidR="00E47835" w:rsidRPr="00E47835" w14:paraId="7100781D" w14:textId="77777777" w:rsidTr="004F2668">
        <w:tc>
          <w:tcPr>
            <w:tcW w:w="9629" w:type="dxa"/>
          </w:tcPr>
          <w:p w14:paraId="3FCB3D49" w14:textId="77777777" w:rsidR="00A8186D" w:rsidRDefault="00E47835" w:rsidP="004F2668">
            <w:pPr>
              <w:rPr>
                <w:rFonts w:ascii="Times New Roman" w:hAnsi="Times New Roman" w:cs="Times New Roman"/>
                <w:b/>
              </w:rPr>
            </w:pPr>
            <w:r w:rsidRPr="00E47835">
              <w:rPr>
                <w:rFonts w:ascii="Times New Roman" w:hAnsi="Times New Roman" w:cs="Times New Roman"/>
                <w:b/>
              </w:rPr>
              <w:t xml:space="preserve">Projekto investicijų vertė, </w:t>
            </w:r>
            <w:r w:rsidRPr="00E47835">
              <w:rPr>
                <w:rFonts w:ascii="Times New Roman" w:hAnsi="Times New Roman" w:cs="Times New Roman"/>
              </w:rPr>
              <w:t>planinė</w:t>
            </w:r>
            <w:r w:rsidR="00086EBB">
              <w:rPr>
                <w:rFonts w:ascii="Times New Roman" w:hAnsi="Times New Roman" w:cs="Times New Roman"/>
              </w:rPr>
              <w:t xml:space="preserve"> </w:t>
            </w:r>
            <w:r w:rsidRPr="00E47835">
              <w:rPr>
                <w:rFonts w:ascii="Times New Roman" w:hAnsi="Times New Roman" w:cs="Times New Roman"/>
              </w:rPr>
              <w:t>/</w:t>
            </w:r>
            <w:r w:rsidR="00086EBB">
              <w:rPr>
                <w:rFonts w:ascii="Times New Roman" w:hAnsi="Times New Roman" w:cs="Times New Roman"/>
              </w:rPr>
              <w:t xml:space="preserve"> </w:t>
            </w:r>
            <w:r w:rsidRPr="00E47835">
              <w:rPr>
                <w:rFonts w:ascii="Times New Roman" w:hAnsi="Times New Roman" w:cs="Times New Roman"/>
              </w:rPr>
              <w:t>faktinė</w:t>
            </w:r>
            <w:r w:rsidRPr="00E47835">
              <w:rPr>
                <w:rFonts w:ascii="Times New Roman" w:hAnsi="Times New Roman" w:cs="Times New Roman"/>
                <w:b/>
              </w:rPr>
              <w:t>:</w:t>
            </w:r>
            <w:r w:rsidR="008A720D">
              <w:rPr>
                <w:rFonts w:ascii="Times New Roman" w:hAnsi="Times New Roman" w:cs="Times New Roman"/>
                <w:b/>
              </w:rPr>
              <w:t xml:space="preserve"> </w:t>
            </w:r>
          </w:p>
          <w:p w14:paraId="7100781B" w14:textId="0F2F4CA2" w:rsidR="00E47835" w:rsidRPr="00E47835" w:rsidRDefault="00A8186D" w:rsidP="00A8186D">
            <w:pPr>
              <w:ind w:firstLine="596"/>
              <w:rPr>
                <w:rFonts w:ascii="Times New Roman" w:hAnsi="Times New Roman" w:cs="Times New Roman"/>
                <w:b/>
              </w:rPr>
            </w:pPr>
            <w:r>
              <w:rPr>
                <w:rFonts w:ascii="Times New Roman" w:hAnsi="Times New Roman" w:cs="Times New Roman"/>
              </w:rPr>
              <w:t xml:space="preserve">Pagal Vyriausybės nutarimo projekto aiškinamąjį raštą, </w:t>
            </w:r>
            <w:r w:rsidR="00220C0A">
              <w:rPr>
                <w:rFonts w:ascii="Times New Roman" w:hAnsi="Times New Roman" w:cs="Times New Roman"/>
              </w:rPr>
              <w:t xml:space="preserve">projekto investicijų vertė 600 mln. Lt (173,77 mln. </w:t>
            </w:r>
            <w:proofErr w:type="spellStart"/>
            <w:r w:rsidR="00220C0A">
              <w:rPr>
                <w:rFonts w:ascii="Times New Roman" w:hAnsi="Times New Roman" w:cs="Times New Roman"/>
              </w:rPr>
              <w:t>Eur</w:t>
            </w:r>
            <w:proofErr w:type="spellEnd"/>
            <w:r w:rsidR="00220C0A">
              <w:rPr>
                <w:rFonts w:ascii="Times New Roman" w:hAnsi="Times New Roman" w:cs="Times New Roman"/>
              </w:rPr>
              <w:t>).</w:t>
            </w:r>
          </w:p>
          <w:p w14:paraId="7100781C" w14:textId="77777777" w:rsidR="00E47835" w:rsidRPr="00E47835" w:rsidRDefault="00E47835" w:rsidP="004F2668">
            <w:pPr>
              <w:rPr>
                <w:rFonts w:ascii="Times New Roman" w:hAnsi="Times New Roman" w:cs="Times New Roman"/>
              </w:rPr>
            </w:pPr>
          </w:p>
        </w:tc>
      </w:tr>
      <w:tr w:rsidR="00E47835" w:rsidRPr="00E47835" w14:paraId="71007820" w14:textId="77777777" w:rsidTr="004F2668">
        <w:tc>
          <w:tcPr>
            <w:tcW w:w="9629" w:type="dxa"/>
          </w:tcPr>
          <w:p w14:paraId="7100781E" w14:textId="249B8C97" w:rsidR="00E47835" w:rsidRDefault="00E47835" w:rsidP="004F2668">
            <w:pPr>
              <w:rPr>
                <w:rFonts w:ascii="Times New Roman" w:hAnsi="Times New Roman" w:cs="Times New Roman"/>
              </w:rPr>
            </w:pPr>
            <w:r w:rsidRPr="00E47835">
              <w:rPr>
                <w:rFonts w:ascii="Times New Roman" w:hAnsi="Times New Roman" w:cs="Times New Roman"/>
                <w:b/>
              </w:rPr>
              <w:t xml:space="preserve">Projekto įgyvendinimo priemonės, </w:t>
            </w:r>
            <w:r w:rsidRPr="00E47835">
              <w:rPr>
                <w:rFonts w:ascii="Times New Roman" w:hAnsi="Times New Roman" w:cs="Times New Roman"/>
              </w:rPr>
              <w:t>planinės</w:t>
            </w:r>
            <w:r w:rsidR="00086EBB">
              <w:rPr>
                <w:rFonts w:ascii="Times New Roman" w:hAnsi="Times New Roman" w:cs="Times New Roman"/>
              </w:rPr>
              <w:t xml:space="preserve"> </w:t>
            </w:r>
            <w:r w:rsidRPr="00E47835">
              <w:rPr>
                <w:rFonts w:ascii="Times New Roman" w:hAnsi="Times New Roman" w:cs="Times New Roman"/>
              </w:rPr>
              <w:t>/</w:t>
            </w:r>
            <w:r w:rsidR="00086EBB">
              <w:rPr>
                <w:rFonts w:ascii="Times New Roman" w:hAnsi="Times New Roman" w:cs="Times New Roman"/>
              </w:rPr>
              <w:t xml:space="preserve"> </w:t>
            </w:r>
            <w:r w:rsidRPr="00E47835">
              <w:rPr>
                <w:rFonts w:ascii="Times New Roman" w:hAnsi="Times New Roman" w:cs="Times New Roman"/>
              </w:rPr>
              <w:t>faktinės</w:t>
            </w:r>
            <w:r w:rsidRPr="00E47835">
              <w:rPr>
                <w:rFonts w:ascii="Times New Roman" w:hAnsi="Times New Roman" w:cs="Times New Roman"/>
                <w:b/>
              </w:rPr>
              <w:t xml:space="preserve"> </w:t>
            </w:r>
            <w:r w:rsidRPr="00E47835">
              <w:rPr>
                <w:rFonts w:ascii="Times New Roman" w:hAnsi="Times New Roman" w:cs="Times New Roman"/>
              </w:rPr>
              <w:t>(kurias projekto vykdytojas sutartimi su ministerija įsipareigojo nustatytu laiku ir apimtimi įvykdyti įgyvendindamas projektą):</w:t>
            </w:r>
          </w:p>
          <w:p w14:paraId="7E6D36FF" w14:textId="79CD67C9" w:rsidR="00220C0A" w:rsidRPr="00E47835" w:rsidRDefault="00220C0A" w:rsidP="00220C0A">
            <w:pPr>
              <w:ind w:firstLine="596"/>
              <w:rPr>
                <w:rFonts w:ascii="Times New Roman" w:hAnsi="Times New Roman" w:cs="Times New Roman"/>
              </w:rPr>
            </w:pPr>
            <w:r>
              <w:rPr>
                <w:rFonts w:ascii="Times New Roman" w:hAnsi="Times New Roman" w:cs="Times New Roman"/>
              </w:rPr>
              <w:t xml:space="preserve">Projekto įgyvendinimo priemonės </w:t>
            </w:r>
            <w:r w:rsidR="004F5724">
              <w:rPr>
                <w:rFonts w:ascii="Times New Roman" w:hAnsi="Times New Roman" w:cs="Times New Roman"/>
              </w:rPr>
              <w:t>nenustatytos</w:t>
            </w:r>
            <w:r w:rsidR="00B25801">
              <w:rPr>
                <w:rFonts w:ascii="Times New Roman" w:hAnsi="Times New Roman" w:cs="Times New Roman"/>
              </w:rPr>
              <w:t>.</w:t>
            </w:r>
          </w:p>
          <w:p w14:paraId="7100781F" w14:textId="77777777" w:rsidR="00E47835" w:rsidRPr="00E47835" w:rsidRDefault="00E47835" w:rsidP="004F2668">
            <w:pPr>
              <w:rPr>
                <w:rFonts w:ascii="Times New Roman" w:hAnsi="Times New Roman" w:cs="Times New Roman"/>
              </w:rPr>
            </w:pPr>
          </w:p>
        </w:tc>
      </w:tr>
      <w:tr w:rsidR="00E47835" w:rsidRPr="00E47835" w14:paraId="71007823" w14:textId="77777777" w:rsidTr="004F2668">
        <w:tc>
          <w:tcPr>
            <w:tcW w:w="9629" w:type="dxa"/>
          </w:tcPr>
          <w:p w14:paraId="63DA3DFD" w14:textId="77777777" w:rsidR="00B25801" w:rsidRDefault="00E47835" w:rsidP="004F2668">
            <w:pPr>
              <w:rPr>
                <w:rFonts w:ascii="Times New Roman" w:hAnsi="Times New Roman" w:cs="Times New Roman"/>
                <w:b/>
              </w:rPr>
            </w:pPr>
            <w:r w:rsidRPr="00E47835">
              <w:rPr>
                <w:rFonts w:ascii="Times New Roman" w:hAnsi="Times New Roman" w:cs="Times New Roman"/>
                <w:b/>
              </w:rPr>
              <w:t xml:space="preserve">Projekto įgyvendinimo metu numatomos taikyti įstatymais ir kitais teisės aktais nustatytos konkrečios lengvatos, jų taikymo sąlygos, </w:t>
            </w:r>
            <w:r w:rsidRPr="00E47835">
              <w:rPr>
                <w:rFonts w:ascii="Times New Roman" w:hAnsi="Times New Roman" w:cs="Times New Roman"/>
              </w:rPr>
              <w:t>nustatytos</w:t>
            </w:r>
            <w:r w:rsidR="00086EBB">
              <w:rPr>
                <w:rFonts w:ascii="Times New Roman" w:hAnsi="Times New Roman" w:cs="Times New Roman"/>
              </w:rPr>
              <w:t xml:space="preserve"> </w:t>
            </w:r>
            <w:r w:rsidRPr="00E47835">
              <w:rPr>
                <w:rFonts w:ascii="Times New Roman" w:hAnsi="Times New Roman" w:cs="Times New Roman"/>
              </w:rPr>
              <w:t>/</w:t>
            </w:r>
            <w:r w:rsidR="00086EBB">
              <w:rPr>
                <w:rFonts w:ascii="Times New Roman" w:hAnsi="Times New Roman" w:cs="Times New Roman"/>
              </w:rPr>
              <w:t xml:space="preserve"> </w:t>
            </w:r>
            <w:r w:rsidRPr="00E47835">
              <w:rPr>
                <w:rFonts w:ascii="Times New Roman" w:hAnsi="Times New Roman" w:cs="Times New Roman"/>
              </w:rPr>
              <w:t>suteiktos</w:t>
            </w:r>
            <w:r w:rsidRPr="00E47835">
              <w:rPr>
                <w:rFonts w:ascii="Times New Roman" w:hAnsi="Times New Roman" w:cs="Times New Roman"/>
                <w:b/>
              </w:rPr>
              <w:t>:</w:t>
            </w:r>
            <w:r w:rsidR="00B25801">
              <w:rPr>
                <w:rFonts w:ascii="Times New Roman" w:hAnsi="Times New Roman" w:cs="Times New Roman"/>
                <w:b/>
              </w:rPr>
              <w:t xml:space="preserve"> </w:t>
            </w:r>
          </w:p>
          <w:p w14:paraId="71007821" w14:textId="0572ABBA" w:rsidR="00E47835" w:rsidRPr="00B25801" w:rsidRDefault="00B25801" w:rsidP="00B25801">
            <w:pPr>
              <w:ind w:firstLine="596"/>
              <w:rPr>
                <w:rFonts w:ascii="Times New Roman" w:hAnsi="Times New Roman" w:cs="Times New Roman"/>
              </w:rPr>
            </w:pPr>
            <w:r w:rsidRPr="00B25801">
              <w:rPr>
                <w:rFonts w:ascii="Times New Roman" w:hAnsi="Times New Roman" w:cs="Times New Roman"/>
              </w:rPr>
              <w:t xml:space="preserve">Lengvatų </w:t>
            </w:r>
            <w:r>
              <w:rPr>
                <w:rFonts w:ascii="Times New Roman" w:hAnsi="Times New Roman" w:cs="Times New Roman"/>
              </w:rPr>
              <w:t>klausimas projekto svarstymo metu neaptartas.</w:t>
            </w:r>
          </w:p>
          <w:p w14:paraId="71007822" w14:textId="77777777" w:rsidR="00E47835" w:rsidRPr="00E47835" w:rsidRDefault="00E47835" w:rsidP="004F2668">
            <w:pPr>
              <w:rPr>
                <w:rFonts w:ascii="Times New Roman" w:hAnsi="Times New Roman" w:cs="Times New Roman"/>
              </w:rPr>
            </w:pPr>
          </w:p>
        </w:tc>
      </w:tr>
      <w:tr w:rsidR="00E47835" w:rsidRPr="00E47835" w14:paraId="71007826" w14:textId="77777777" w:rsidTr="004F2668">
        <w:tc>
          <w:tcPr>
            <w:tcW w:w="9629" w:type="dxa"/>
          </w:tcPr>
          <w:p w14:paraId="71007824" w14:textId="77777777" w:rsidR="00E47835" w:rsidRPr="00E47835" w:rsidRDefault="00E47835" w:rsidP="004F2668">
            <w:pPr>
              <w:rPr>
                <w:rFonts w:ascii="Times New Roman" w:hAnsi="Times New Roman" w:cs="Times New Roman"/>
              </w:rPr>
            </w:pPr>
            <w:r w:rsidRPr="00E47835">
              <w:rPr>
                <w:rFonts w:ascii="Times New Roman" w:hAnsi="Times New Roman" w:cs="Times New Roman"/>
                <w:b/>
              </w:rPr>
              <w:t>Projekto įgyvendinimo eiga</w:t>
            </w:r>
            <w:r w:rsidRPr="00E47835">
              <w:rPr>
                <w:rFonts w:ascii="Times New Roman" w:hAnsi="Times New Roman" w:cs="Times New Roman"/>
              </w:rPr>
              <w:t xml:space="preserve"> (apibendrina</w:t>
            </w:r>
            <w:r w:rsidR="00086EBB">
              <w:rPr>
                <w:rFonts w:ascii="Times New Roman" w:hAnsi="Times New Roman" w:cs="Times New Roman"/>
              </w:rPr>
              <w:t>mojo</w:t>
            </w:r>
            <w:r w:rsidRPr="00E47835">
              <w:rPr>
                <w:rFonts w:ascii="Times New Roman" w:hAnsi="Times New Roman" w:cs="Times New Roman"/>
              </w:rPr>
              <w:t xml:space="preserve"> pobūdžio informacija):</w:t>
            </w:r>
          </w:p>
          <w:p w14:paraId="4F8BC6B5" w14:textId="74B00A03" w:rsidR="00E47835" w:rsidRDefault="0086319A" w:rsidP="00B25801">
            <w:pPr>
              <w:ind w:firstLine="596"/>
              <w:rPr>
                <w:rFonts w:ascii="Times New Roman" w:hAnsi="Times New Roman" w:cs="Times New Roman"/>
                <w:szCs w:val="24"/>
              </w:rPr>
            </w:pPr>
            <w:r>
              <w:rPr>
                <w:rFonts w:ascii="Times New Roman" w:hAnsi="Times New Roman" w:cs="Times New Roman"/>
                <w:szCs w:val="24"/>
              </w:rPr>
              <w:t xml:space="preserve">- </w:t>
            </w:r>
            <w:r w:rsidRPr="0086319A">
              <w:rPr>
                <w:rFonts w:ascii="Times New Roman" w:hAnsi="Times New Roman" w:cs="Times New Roman"/>
                <w:szCs w:val="24"/>
              </w:rPr>
              <w:t xml:space="preserve">Projektas pripažintas valstybei svarbiu </w:t>
            </w:r>
            <w:r w:rsidR="0051583D" w:rsidRPr="0086319A">
              <w:rPr>
                <w:rFonts w:ascii="Times New Roman" w:hAnsi="Times New Roman" w:cs="Times New Roman"/>
                <w:szCs w:val="24"/>
              </w:rPr>
              <w:t>Lietuvos Respublikos Vyriausybė</w:t>
            </w:r>
            <w:r w:rsidRPr="0086319A">
              <w:rPr>
                <w:rFonts w:ascii="Times New Roman" w:hAnsi="Times New Roman" w:cs="Times New Roman"/>
                <w:szCs w:val="24"/>
              </w:rPr>
              <w:t>s</w:t>
            </w:r>
            <w:r w:rsidR="0051583D" w:rsidRPr="0086319A">
              <w:rPr>
                <w:rFonts w:ascii="Times New Roman" w:hAnsi="Times New Roman" w:cs="Times New Roman"/>
                <w:szCs w:val="24"/>
              </w:rPr>
              <w:t xml:space="preserve"> </w:t>
            </w:r>
            <w:r w:rsidRPr="0086319A">
              <w:rPr>
                <w:rFonts w:ascii="Times New Roman" w:hAnsi="Times New Roman" w:cs="Times New Roman"/>
                <w:szCs w:val="24"/>
              </w:rPr>
              <w:t>2000 m. liepos 19 d. nutarimu Nr. 865 „</w:t>
            </w:r>
            <w:r w:rsidR="0051583D" w:rsidRPr="0086319A">
              <w:rPr>
                <w:rFonts w:ascii="Times New Roman" w:hAnsi="Times New Roman" w:cs="Times New Roman"/>
                <w:szCs w:val="24"/>
              </w:rPr>
              <w:t>D</w:t>
            </w:r>
            <w:r w:rsidRPr="0086319A">
              <w:rPr>
                <w:rFonts w:ascii="Times New Roman" w:hAnsi="Times New Roman" w:cs="Times New Roman"/>
                <w:szCs w:val="24"/>
              </w:rPr>
              <w:t xml:space="preserve">ėl </w:t>
            </w:r>
            <w:r>
              <w:rPr>
                <w:rFonts w:ascii="Times New Roman" w:hAnsi="Times New Roman" w:cs="Times New Roman"/>
                <w:szCs w:val="24"/>
              </w:rPr>
              <w:t>K</w:t>
            </w:r>
            <w:r w:rsidRPr="0086319A">
              <w:rPr>
                <w:rFonts w:ascii="Times New Roman" w:hAnsi="Times New Roman" w:cs="Times New Roman"/>
                <w:szCs w:val="24"/>
              </w:rPr>
              <w:t xml:space="preserve">ariotiškių kadastrinės vietovės </w:t>
            </w:r>
            <w:r>
              <w:rPr>
                <w:rFonts w:ascii="Times New Roman" w:hAnsi="Times New Roman" w:cs="Times New Roman"/>
                <w:szCs w:val="24"/>
              </w:rPr>
              <w:t>T</w:t>
            </w:r>
            <w:r w:rsidRPr="0086319A">
              <w:rPr>
                <w:rFonts w:ascii="Times New Roman" w:hAnsi="Times New Roman" w:cs="Times New Roman"/>
                <w:szCs w:val="24"/>
              </w:rPr>
              <w:t xml:space="preserve">rakų rajone, </w:t>
            </w:r>
            <w:proofErr w:type="spellStart"/>
            <w:r>
              <w:rPr>
                <w:rFonts w:ascii="Times New Roman" w:hAnsi="Times New Roman" w:cs="Times New Roman"/>
                <w:szCs w:val="24"/>
              </w:rPr>
              <w:t>M</w:t>
            </w:r>
            <w:r w:rsidRPr="0086319A">
              <w:rPr>
                <w:rFonts w:ascii="Times New Roman" w:hAnsi="Times New Roman" w:cs="Times New Roman"/>
                <w:szCs w:val="24"/>
              </w:rPr>
              <w:t>oluvėnų</w:t>
            </w:r>
            <w:proofErr w:type="spellEnd"/>
            <w:r w:rsidRPr="0086319A">
              <w:rPr>
                <w:rFonts w:ascii="Times New Roman" w:hAnsi="Times New Roman" w:cs="Times New Roman"/>
                <w:szCs w:val="24"/>
              </w:rPr>
              <w:t xml:space="preserve"> kaime, ekonominio projekto pripažinimo valstybinės svarbos projektu“</w:t>
            </w:r>
            <w:r w:rsidR="004E2FE9">
              <w:rPr>
                <w:rFonts w:ascii="Times New Roman" w:hAnsi="Times New Roman" w:cs="Times New Roman"/>
                <w:szCs w:val="24"/>
              </w:rPr>
              <w:t xml:space="preserve"> (toliau – </w:t>
            </w:r>
            <w:proofErr w:type="spellStart"/>
            <w:r w:rsidR="004E2FE9">
              <w:rPr>
                <w:rFonts w:ascii="Times New Roman" w:hAnsi="Times New Roman" w:cs="Times New Roman"/>
                <w:szCs w:val="24"/>
              </w:rPr>
              <w:t>Moluvėnų</w:t>
            </w:r>
            <w:proofErr w:type="spellEnd"/>
            <w:r w:rsidR="004E2FE9">
              <w:rPr>
                <w:rFonts w:ascii="Times New Roman" w:hAnsi="Times New Roman" w:cs="Times New Roman"/>
                <w:szCs w:val="24"/>
              </w:rPr>
              <w:t xml:space="preserve"> VSEP)</w:t>
            </w:r>
            <w:r>
              <w:rPr>
                <w:rFonts w:ascii="Times New Roman" w:hAnsi="Times New Roman" w:cs="Times New Roman"/>
                <w:szCs w:val="24"/>
              </w:rPr>
              <w:t>;</w:t>
            </w:r>
          </w:p>
          <w:p w14:paraId="65152FDF" w14:textId="150925D5" w:rsidR="0086319A" w:rsidRDefault="0086319A" w:rsidP="00FF1EB6">
            <w:pPr>
              <w:ind w:firstLine="596"/>
              <w:rPr>
                <w:rFonts w:ascii="Times New Roman" w:hAnsi="Times New Roman" w:cs="Times New Roman"/>
                <w:szCs w:val="24"/>
              </w:rPr>
            </w:pPr>
            <w:r>
              <w:rPr>
                <w:rFonts w:ascii="Times New Roman" w:hAnsi="Times New Roman" w:cs="Times New Roman"/>
                <w:szCs w:val="24"/>
              </w:rPr>
              <w:t xml:space="preserve">- </w:t>
            </w:r>
            <w:r w:rsidR="00FF1EB6" w:rsidRPr="00FF1EB6">
              <w:rPr>
                <w:rFonts w:ascii="Times New Roman" w:hAnsi="Times New Roman" w:cs="Times New Roman"/>
                <w:szCs w:val="24"/>
              </w:rPr>
              <w:t>nutarime</w:t>
            </w:r>
            <w:r w:rsidR="00FF1EB6">
              <w:rPr>
                <w:rFonts w:ascii="Times New Roman" w:hAnsi="Times New Roman" w:cs="Times New Roman"/>
                <w:szCs w:val="24"/>
              </w:rPr>
              <w:t xml:space="preserve"> </w:t>
            </w:r>
            <w:r w:rsidR="00FF1EB6" w:rsidRPr="0086319A">
              <w:rPr>
                <w:rFonts w:ascii="Times New Roman" w:hAnsi="Times New Roman" w:cs="Times New Roman"/>
                <w:szCs w:val="24"/>
              </w:rPr>
              <w:t>Nr. 865</w:t>
            </w:r>
            <w:r w:rsidR="00FF1EB6" w:rsidRPr="00FF1EB6">
              <w:rPr>
                <w:rFonts w:ascii="Times New Roman" w:hAnsi="Times New Roman" w:cs="Times New Roman"/>
                <w:szCs w:val="24"/>
              </w:rPr>
              <w:t xml:space="preserve">, be kita ko, pavesta Vilniaus apskrities viršininkui organizuoti </w:t>
            </w:r>
            <w:proofErr w:type="spellStart"/>
            <w:r w:rsidR="00FF1EB6" w:rsidRPr="00FF1EB6">
              <w:rPr>
                <w:rFonts w:ascii="Times New Roman" w:hAnsi="Times New Roman" w:cs="Times New Roman"/>
                <w:szCs w:val="24"/>
              </w:rPr>
              <w:t>Moluvėnų</w:t>
            </w:r>
            <w:proofErr w:type="spellEnd"/>
            <w:r w:rsidR="00FF1EB6" w:rsidRPr="00FF1EB6">
              <w:rPr>
                <w:rFonts w:ascii="Times New Roman" w:hAnsi="Times New Roman" w:cs="Times New Roman"/>
                <w:szCs w:val="24"/>
              </w:rPr>
              <w:t xml:space="preserve"> VSEP įgyvendinimą investuotojo lėšomis ir parengti konkurso sąlygas ir tvarką, įsteigti kartu su Trakų rajono savivaldybe </w:t>
            </w:r>
            <w:proofErr w:type="spellStart"/>
            <w:r w:rsidR="00FF1EB6" w:rsidRPr="00FF1EB6">
              <w:rPr>
                <w:rFonts w:ascii="Times New Roman" w:hAnsi="Times New Roman" w:cs="Times New Roman"/>
                <w:szCs w:val="24"/>
              </w:rPr>
              <w:t>Moluvėnų</w:t>
            </w:r>
            <w:proofErr w:type="spellEnd"/>
            <w:r w:rsidR="00FF1EB6" w:rsidRPr="00FF1EB6">
              <w:rPr>
                <w:rFonts w:ascii="Times New Roman" w:hAnsi="Times New Roman" w:cs="Times New Roman"/>
                <w:szCs w:val="24"/>
              </w:rPr>
              <w:t xml:space="preserve"> VSEP įgyvendinimo priežiūros tarybą ir patvir</w:t>
            </w:r>
            <w:r w:rsidR="00FF1EB6">
              <w:rPr>
                <w:rFonts w:ascii="Times New Roman" w:hAnsi="Times New Roman" w:cs="Times New Roman"/>
                <w:szCs w:val="24"/>
              </w:rPr>
              <w:t>tinti tarybos veiklos nuostatus;</w:t>
            </w:r>
          </w:p>
          <w:p w14:paraId="34EDF2BF" w14:textId="50B64854" w:rsidR="00FF1EB6" w:rsidRPr="00FF1EB6" w:rsidRDefault="00FF1EB6" w:rsidP="00FF1EB6">
            <w:pPr>
              <w:ind w:firstLine="596"/>
              <w:rPr>
                <w:rFonts w:ascii="Times New Roman" w:hAnsi="Times New Roman" w:cs="Times New Roman"/>
              </w:rPr>
            </w:pPr>
            <w:r w:rsidRPr="00FF1EB6">
              <w:rPr>
                <w:rFonts w:ascii="Times New Roman" w:hAnsi="Times New Roman" w:cs="Times New Roman"/>
                <w:szCs w:val="24"/>
              </w:rPr>
              <w:lastRenderedPageBreak/>
              <w:t xml:space="preserve">- </w:t>
            </w:r>
            <w:r>
              <w:rPr>
                <w:rFonts w:ascii="Times New Roman" w:hAnsi="Times New Roman" w:cs="Times New Roman"/>
                <w:szCs w:val="24"/>
              </w:rPr>
              <w:t>į</w:t>
            </w:r>
            <w:r w:rsidRPr="00FF1EB6">
              <w:rPr>
                <w:rFonts w:ascii="Times New Roman" w:hAnsi="Times New Roman" w:cs="Times New Roman"/>
                <w:szCs w:val="24"/>
              </w:rPr>
              <w:t xml:space="preserve">gyvendinant nutarimą Nr. 865, Vilniaus apskrities viršininkas organizavo konkursą ekonominio projekto „Visuomeninis rekreacinis ir gyvenamasis kompleksas </w:t>
            </w:r>
            <w:proofErr w:type="spellStart"/>
            <w:r w:rsidRPr="00FF1EB6">
              <w:rPr>
                <w:rFonts w:ascii="Times New Roman" w:hAnsi="Times New Roman" w:cs="Times New Roman"/>
                <w:szCs w:val="24"/>
              </w:rPr>
              <w:t>Moluvėnų</w:t>
            </w:r>
            <w:proofErr w:type="spellEnd"/>
            <w:r w:rsidRPr="00FF1EB6">
              <w:rPr>
                <w:rFonts w:ascii="Times New Roman" w:hAnsi="Times New Roman" w:cs="Times New Roman"/>
                <w:szCs w:val="24"/>
              </w:rPr>
              <w:t xml:space="preserve"> kaime, Kariotiškių kadastro vietovėje, Trakų rajone, Vilniaus apskrityje“ įgyvendinimui, kurio nugalėtoju buvo paskelbta UAB „</w:t>
            </w:r>
            <w:proofErr w:type="spellStart"/>
            <w:r w:rsidR="008810CE">
              <w:rPr>
                <w:rFonts w:ascii="Times New Roman" w:hAnsi="Times New Roman" w:cs="Times New Roman"/>
              </w:rPr>
              <w:t>I</w:t>
            </w:r>
            <w:r w:rsidR="008810CE" w:rsidRPr="00FF1EB6">
              <w:rPr>
                <w:rFonts w:ascii="Times New Roman" w:hAnsi="Times New Roman" w:cs="Times New Roman"/>
              </w:rPr>
              <w:t>ron</w:t>
            </w:r>
            <w:proofErr w:type="spellEnd"/>
            <w:r w:rsidR="008810CE" w:rsidRPr="00FF1EB6">
              <w:rPr>
                <w:rFonts w:ascii="Times New Roman" w:hAnsi="Times New Roman" w:cs="Times New Roman"/>
              </w:rPr>
              <w:t xml:space="preserve"> </w:t>
            </w:r>
            <w:proofErr w:type="spellStart"/>
            <w:r w:rsidR="008810CE">
              <w:rPr>
                <w:rFonts w:ascii="Times New Roman" w:hAnsi="Times New Roman" w:cs="Times New Roman"/>
              </w:rPr>
              <w:t>W</w:t>
            </w:r>
            <w:r w:rsidR="008810CE" w:rsidRPr="00FF1EB6">
              <w:rPr>
                <w:rFonts w:ascii="Times New Roman" w:hAnsi="Times New Roman" w:cs="Times New Roman"/>
              </w:rPr>
              <w:t>olf</w:t>
            </w:r>
            <w:proofErr w:type="spellEnd"/>
            <w:r w:rsidR="008810CE" w:rsidRPr="00FF1EB6">
              <w:rPr>
                <w:rFonts w:ascii="Times New Roman" w:hAnsi="Times New Roman" w:cs="Times New Roman"/>
              </w:rPr>
              <w:t xml:space="preserve"> </w:t>
            </w:r>
            <w:proofErr w:type="spellStart"/>
            <w:r w:rsidR="008810CE">
              <w:rPr>
                <w:rFonts w:ascii="Times New Roman" w:hAnsi="Times New Roman" w:cs="Times New Roman"/>
              </w:rPr>
              <w:t>D</w:t>
            </w:r>
            <w:r w:rsidR="008810CE" w:rsidRPr="00FF1EB6">
              <w:rPr>
                <w:rFonts w:ascii="Times New Roman" w:hAnsi="Times New Roman" w:cs="Times New Roman"/>
              </w:rPr>
              <w:t>evelopment</w:t>
            </w:r>
            <w:proofErr w:type="spellEnd"/>
            <w:r w:rsidRPr="00FF1EB6">
              <w:rPr>
                <w:rFonts w:ascii="Times New Roman" w:hAnsi="Times New Roman" w:cs="Times New Roman"/>
                <w:szCs w:val="24"/>
              </w:rPr>
              <w:t>“ (toliau – UAB „IWD“)</w:t>
            </w:r>
            <w:r w:rsidR="000931F0">
              <w:rPr>
                <w:rFonts w:ascii="Times New Roman" w:hAnsi="Times New Roman" w:cs="Times New Roman"/>
                <w:szCs w:val="24"/>
              </w:rPr>
              <w:t>;</w:t>
            </w:r>
          </w:p>
          <w:p w14:paraId="2474C18D" w14:textId="60C2A8B4" w:rsidR="00FF1EB6" w:rsidRPr="00FB1529" w:rsidRDefault="00FB1529" w:rsidP="00FB1529">
            <w:pPr>
              <w:ind w:firstLine="596"/>
              <w:rPr>
                <w:rFonts w:ascii="Times New Roman" w:hAnsi="Times New Roman" w:cs="Times New Roman"/>
                <w:szCs w:val="24"/>
              </w:rPr>
            </w:pPr>
            <w:r w:rsidRPr="00FB1529">
              <w:rPr>
                <w:rFonts w:ascii="Times New Roman" w:hAnsi="Times New Roman" w:cs="Times New Roman"/>
                <w:szCs w:val="24"/>
              </w:rPr>
              <w:t xml:space="preserve">- </w:t>
            </w:r>
            <w:r w:rsidR="00FF1EB6" w:rsidRPr="00FB1529">
              <w:rPr>
                <w:rFonts w:ascii="Times New Roman" w:hAnsi="Times New Roman" w:cs="Times New Roman"/>
                <w:szCs w:val="24"/>
              </w:rPr>
              <w:t xml:space="preserve">2000 m. lapkričio 3 d. buvo sudaryta investicijų sutartis tarp Vilniaus apskrities viršininko ir UAB „IWD“ dėl valstybinės svarbos projekto įgyvendinimo investuotojo lėšomis </w:t>
            </w:r>
            <w:proofErr w:type="spellStart"/>
            <w:r w:rsidR="00FF1EB6" w:rsidRPr="00FB1529">
              <w:rPr>
                <w:rFonts w:ascii="Times New Roman" w:hAnsi="Times New Roman" w:cs="Times New Roman"/>
                <w:szCs w:val="24"/>
              </w:rPr>
              <w:t>Moluvėnų</w:t>
            </w:r>
            <w:proofErr w:type="spellEnd"/>
            <w:r w:rsidR="00FF1EB6" w:rsidRPr="00FB1529">
              <w:rPr>
                <w:rFonts w:ascii="Times New Roman" w:hAnsi="Times New Roman" w:cs="Times New Roman"/>
                <w:szCs w:val="24"/>
              </w:rPr>
              <w:t xml:space="preserve"> kaime, Kariotiškių kadastrinėje vietovėje, Trakų rajone, Vilniaus apskrityje, kuri 2005 m. liepos 4 d. buvo iš dalies pakeista</w:t>
            </w:r>
            <w:r w:rsidR="000931F0" w:rsidRPr="00FB1529">
              <w:rPr>
                <w:rFonts w:ascii="Times New Roman" w:hAnsi="Times New Roman" w:cs="Times New Roman"/>
                <w:szCs w:val="24"/>
              </w:rPr>
              <w:t>;</w:t>
            </w:r>
          </w:p>
          <w:p w14:paraId="19F7CC1D" w14:textId="68937D7A" w:rsidR="00FB1529" w:rsidRPr="00FB1529" w:rsidRDefault="00FB1529" w:rsidP="00FB1529">
            <w:pPr>
              <w:ind w:firstLine="596"/>
              <w:rPr>
                <w:rFonts w:ascii="Times New Roman" w:hAnsi="Times New Roman" w:cs="Times New Roman"/>
              </w:rPr>
            </w:pPr>
            <w:r w:rsidRPr="00FB1529">
              <w:rPr>
                <w:rFonts w:ascii="Times New Roman" w:hAnsi="Times New Roman" w:cs="Times New Roman"/>
                <w:szCs w:val="24"/>
              </w:rPr>
              <w:t xml:space="preserve">- įgyvendinant nutarimą Nr. 865 buvo sudaryta </w:t>
            </w:r>
            <w:proofErr w:type="spellStart"/>
            <w:r w:rsidRPr="00FB1529">
              <w:rPr>
                <w:rFonts w:ascii="Times New Roman" w:hAnsi="Times New Roman" w:cs="Times New Roman"/>
                <w:szCs w:val="24"/>
              </w:rPr>
              <w:t>Moluvėnų</w:t>
            </w:r>
            <w:proofErr w:type="spellEnd"/>
            <w:r w:rsidRPr="00FB1529">
              <w:rPr>
                <w:rFonts w:ascii="Times New Roman" w:hAnsi="Times New Roman" w:cs="Times New Roman"/>
                <w:szCs w:val="24"/>
              </w:rPr>
              <w:t xml:space="preserve"> VSEP įgyvendinimo priežiūros taryba, kurią sudarė Vilniaus apskrities viršininko administracijos ir Trakų rajono savivaldybės atstovai. </w:t>
            </w:r>
            <w:proofErr w:type="spellStart"/>
            <w:r w:rsidRPr="00FB1529">
              <w:rPr>
                <w:rFonts w:ascii="Times New Roman" w:hAnsi="Times New Roman" w:cs="Times New Roman"/>
                <w:szCs w:val="24"/>
              </w:rPr>
              <w:t>Moluvėnų</w:t>
            </w:r>
            <w:proofErr w:type="spellEnd"/>
            <w:r w:rsidRPr="00FB1529">
              <w:rPr>
                <w:rFonts w:ascii="Times New Roman" w:hAnsi="Times New Roman" w:cs="Times New Roman"/>
                <w:szCs w:val="24"/>
              </w:rPr>
              <w:t xml:space="preserve"> VSEP įgyvendinimo priežiūros taryba, remiantis UAB</w:t>
            </w:r>
            <w:r w:rsidR="00FF2AE9">
              <w:rPr>
                <w:rFonts w:ascii="Times New Roman" w:hAnsi="Times New Roman" w:cs="Times New Roman"/>
                <w:szCs w:val="24"/>
              </w:rPr>
              <w:t xml:space="preserve"> </w:t>
            </w:r>
            <w:r w:rsidRPr="00FB1529">
              <w:rPr>
                <w:rFonts w:ascii="Times New Roman" w:hAnsi="Times New Roman" w:cs="Times New Roman"/>
                <w:szCs w:val="24"/>
              </w:rPr>
              <w:t>„IWD“ Ūkio ministerijai pateikta informacija, veikė iki Vilniaus apskrities viršininko administracijos institucijos panaikinimo 2010 metais</w:t>
            </w:r>
            <w:r>
              <w:rPr>
                <w:rFonts w:ascii="Times New Roman" w:hAnsi="Times New Roman" w:cs="Times New Roman"/>
                <w:szCs w:val="24"/>
              </w:rPr>
              <w:t>;</w:t>
            </w:r>
          </w:p>
          <w:p w14:paraId="3788545C" w14:textId="77777777" w:rsidR="000931F0" w:rsidRDefault="00FB1529" w:rsidP="00FB1529">
            <w:pPr>
              <w:ind w:firstLine="596"/>
              <w:rPr>
                <w:rFonts w:ascii="Times New Roman" w:hAnsi="Times New Roman" w:cs="Times New Roman"/>
                <w:szCs w:val="24"/>
              </w:rPr>
            </w:pPr>
            <w:r w:rsidRPr="00FB1529">
              <w:rPr>
                <w:rFonts w:ascii="Times New Roman" w:hAnsi="Times New Roman" w:cs="Times New Roman"/>
              </w:rPr>
              <w:t xml:space="preserve">- nuo 2010 m. liepos 1 d. </w:t>
            </w:r>
            <w:r w:rsidRPr="00FB1529">
              <w:rPr>
                <w:rFonts w:ascii="Times New Roman" w:hAnsi="Times New Roman" w:cs="Times New Roman"/>
                <w:szCs w:val="24"/>
              </w:rPr>
              <w:t xml:space="preserve">panaikinus Vilniaus apskrities viršininko administracijos instituciją, </w:t>
            </w:r>
            <w:proofErr w:type="spellStart"/>
            <w:r w:rsidRPr="00FB1529">
              <w:rPr>
                <w:rFonts w:ascii="Times New Roman" w:hAnsi="Times New Roman" w:cs="Times New Roman"/>
                <w:szCs w:val="24"/>
              </w:rPr>
              <w:t>Moluvėnų</w:t>
            </w:r>
            <w:proofErr w:type="spellEnd"/>
            <w:r w:rsidRPr="00FB1529">
              <w:rPr>
                <w:rFonts w:ascii="Times New Roman" w:hAnsi="Times New Roman" w:cs="Times New Roman"/>
                <w:szCs w:val="24"/>
              </w:rPr>
              <w:t xml:space="preserve"> VSEP įgyvendinimo teisiniai santykiai nebuvo perduoti jokiai kitai valstybės institucijai, todėl nebuvo atliekama ir investicijų sutarties vykdymo priežiūra.</w:t>
            </w:r>
          </w:p>
          <w:p w14:paraId="2970A7DB" w14:textId="43C63FB7" w:rsidR="001A1A4A" w:rsidRPr="00BA5DB4" w:rsidRDefault="001A1A4A" w:rsidP="00E34665">
            <w:pPr>
              <w:ind w:firstLine="596"/>
              <w:rPr>
                <w:rFonts w:ascii="Times New Roman" w:hAnsi="Times New Roman" w:cs="Times New Roman"/>
                <w:szCs w:val="24"/>
              </w:rPr>
            </w:pPr>
            <w:r w:rsidRPr="00BA5DB4">
              <w:rPr>
                <w:rFonts w:ascii="Times New Roman" w:hAnsi="Times New Roman" w:cs="Times New Roman"/>
              </w:rPr>
              <w:t xml:space="preserve">Ūkio ministerija, vykdydama Valstybės kontrolės audito </w:t>
            </w:r>
            <w:r w:rsidR="00BA5DB4" w:rsidRPr="00BA5DB4">
              <w:rPr>
                <w:rFonts w:ascii="Times New Roman" w:hAnsi="Times New Roman" w:cs="Times New Roman"/>
                <w:szCs w:val="24"/>
              </w:rPr>
              <w:t xml:space="preserve">„Valstybei svarbūs ekonominiai projektai“ </w:t>
            </w:r>
            <w:r w:rsidR="00BA5DB4">
              <w:rPr>
                <w:rFonts w:ascii="Times New Roman" w:hAnsi="Times New Roman" w:cs="Times New Roman"/>
                <w:szCs w:val="24"/>
              </w:rPr>
              <w:t>r</w:t>
            </w:r>
            <w:r w:rsidRPr="00BA5DB4">
              <w:rPr>
                <w:rFonts w:ascii="Times New Roman" w:hAnsi="Times New Roman" w:cs="Times New Roman"/>
                <w:szCs w:val="24"/>
              </w:rPr>
              <w:t>ekomendacijų įgyvendinimo plan</w:t>
            </w:r>
            <w:r w:rsidR="00A94D5C">
              <w:rPr>
                <w:rFonts w:ascii="Times New Roman" w:hAnsi="Times New Roman" w:cs="Times New Roman"/>
                <w:szCs w:val="24"/>
              </w:rPr>
              <w:t>ą, kuriame, be kita ko,</w:t>
            </w:r>
            <w:r w:rsidR="00E3517B">
              <w:rPr>
                <w:rFonts w:ascii="Times New Roman" w:hAnsi="Times New Roman" w:cs="Times New Roman"/>
                <w:szCs w:val="24"/>
              </w:rPr>
              <w:t xml:space="preserve"> numatytos priemonės</w:t>
            </w:r>
            <w:r w:rsidRPr="00BA5DB4">
              <w:rPr>
                <w:rFonts w:ascii="Times New Roman" w:hAnsi="Times New Roman" w:cs="Times New Roman"/>
                <w:szCs w:val="24"/>
              </w:rPr>
              <w:t xml:space="preserve"> dėl apskričių viršininkų administracijų inicijuotų valstybei svarbių ekonominių projektų, kurių priežiūra ir sutarčių kontrolė nebuvo perduota kitoms institucijoms, panaikinus apskričių viršininkų administracijas, ir pasiūlymų Vyriausybei dėl tokių projektų valdymo ir priežiūros, 2017 m. </w:t>
            </w:r>
            <w:r w:rsidR="008E6F8A">
              <w:rPr>
                <w:rFonts w:ascii="Times New Roman" w:hAnsi="Times New Roman" w:cs="Times New Roman"/>
                <w:szCs w:val="24"/>
              </w:rPr>
              <w:t xml:space="preserve"> pradžioje </w:t>
            </w:r>
            <w:r w:rsidR="00E3517B">
              <w:rPr>
                <w:rFonts w:ascii="Times New Roman" w:hAnsi="Times New Roman" w:cs="Times New Roman"/>
                <w:szCs w:val="24"/>
              </w:rPr>
              <w:t>i</w:t>
            </w:r>
            <w:r w:rsidRPr="00BA5DB4">
              <w:rPr>
                <w:rFonts w:ascii="Times New Roman" w:hAnsi="Times New Roman" w:cs="Times New Roman"/>
                <w:szCs w:val="24"/>
              </w:rPr>
              <w:t>š UAB „IWD“ ga</w:t>
            </w:r>
            <w:r w:rsidR="008E6F8A">
              <w:rPr>
                <w:rFonts w:ascii="Times New Roman" w:hAnsi="Times New Roman" w:cs="Times New Roman"/>
                <w:szCs w:val="24"/>
              </w:rPr>
              <w:t>vo</w:t>
            </w:r>
            <w:r w:rsidRPr="00BA5DB4">
              <w:rPr>
                <w:rFonts w:ascii="Times New Roman" w:hAnsi="Times New Roman" w:cs="Times New Roman"/>
                <w:szCs w:val="24"/>
              </w:rPr>
              <w:t xml:space="preserve"> informacij</w:t>
            </w:r>
            <w:r w:rsidR="008E6F8A">
              <w:rPr>
                <w:rFonts w:ascii="Times New Roman" w:hAnsi="Times New Roman" w:cs="Times New Roman"/>
                <w:szCs w:val="24"/>
              </w:rPr>
              <w:t>ą</w:t>
            </w:r>
            <w:r w:rsidRPr="00BA5DB4">
              <w:rPr>
                <w:rFonts w:ascii="Times New Roman" w:hAnsi="Times New Roman" w:cs="Times New Roman"/>
                <w:szCs w:val="24"/>
              </w:rPr>
              <w:t>, kurios pagrindu apibendrintai nustat</w:t>
            </w:r>
            <w:r w:rsidR="008E6F8A">
              <w:rPr>
                <w:rFonts w:ascii="Times New Roman" w:hAnsi="Times New Roman" w:cs="Times New Roman"/>
                <w:szCs w:val="24"/>
              </w:rPr>
              <w:t>ė</w:t>
            </w:r>
            <w:r w:rsidRPr="00BA5DB4">
              <w:rPr>
                <w:rFonts w:ascii="Times New Roman" w:hAnsi="Times New Roman" w:cs="Times New Roman"/>
                <w:szCs w:val="24"/>
              </w:rPr>
              <w:t>, kad:</w:t>
            </w:r>
          </w:p>
          <w:p w14:paraId="61E4587E" w14:textId="77777777" w:rsidR="001A1A4A" w:rsidRPr="00BA5DB4" w:rsidRDefault="001A1A4A" w:rsidP="00E34665">
            <w:pPr>
              <w:ind w:firstLine="596"/>
              <w:rPr>
                <w:rFonts w:ascii="Times New Roman" w:hAnsi="Times New Roman" w:cs="Times New Roman"/>
                <w:szCs w:val="24"/>
              </w:rPr>
            </w:pPr>
            <w:r w:rsidRPr="00BA5DB4">
              <w:rPr>
                <w:rFonts w:ascii="Times New Roman" w:hAnsi="Times New Roman" w:cs="Times New Roman"/>
                <w:szCs w:val="24"/>
              </w:rPr>
              <w:t xml:space="preserve">i) </w:t>
            </w:r>
            <w:proofErr w:type="spellStart"/>
            <w:r w:rsidRPr="00BA5DB4">
              <w:rPr>
                <w:rFonts w:ascii="Times New Roman" w:hAnsi="Times New Roman" w:cs="Times New Roman"/>
                <w:szCs w:val="24"/>
              </w:rPr>
              <w:t>Moluvėnų</w:t>
            </w:r>
            <w:proofErr w:type="spellEnd"/>
            <w:r w:rsidRPr="00BA5DB4">
              <w:rPr>
                <w:rFonts w:ascii="Times New Roman" w:hAnsi="Times New Roman" w:cs="Times New Roman"/>
                <w:szCs w:val="24"/>
              </w:rPr>
              <w:t xml:space="preserve"> VSEP yra iš esmės pradinėje įgyvendinimo stadijoje; </w:t>
            </w:r>
          </w:p>
          <w:p w14:paraId="1023D51C" w14:textId="77777777" w:rsidR="001A1A4A" w:rsidRPr="00BA5DB4" w:rsidRDefault="001A1A4A" w:rsidP="00E34665">
            <w:pPr>
              <w:ind w:firstLine="596"/>
              <w:rPr>
                <w:rFonts w:ascii="Times New Roman" w:hAnsi="Times New Roman" w:cs="Times New Roman"/>
                <w:szCs w:val="24"/>
              </w:rPr>
            </w:pPr>
            <w:r w:rsidRPr="00BA5DB4">
              <w:rPr>
                <w:rFonts w:ascii="Times New Roman" w:hAnsi="Times New Roman" w:cs="Times New Roman"/>
                <w:szCs w:val="24"/>
              </w:rPr>
              <w:t xml:space="preserve">ii) projekto apimtis galimai bus mažesnė dėl nerastų techninių galimybių iškelti iš projektui įgyvendinti planuoto sklypo jame esančio magistralinio dujotiekio atkarpą; </w:t>
            </w:r>
          </w:p>
          <w:p w14:paraId="49B345E6" w14:textId="77777777" w:rsidR="001A1A4A" w:rsidRPr="00BA5DB4" w:rsidRDefault="001A1A4A" w:rsidP="00E34665">
            <w:pPr>
              <w:ind w:firstLine="596"/>
              <w:rPr>
                <w:rFonts w:ascii="Times New Roman" w:hAnsi="Times New Roman" w:cs="Times New Roman"/>
                <w:szCs w:val="24"/>
              </w:rPr>
            </w:pPr>
            <w:r w:rsidRPr="00BA5DB4">
              <w:rPr>
                <w:rFonts w:ascii="Times New Roman" w:hAnsi="Times New Roman" w:cs="Times New Roman"/>
                <w:szCs w:val="24"/>
              </w:rPr>
              <w:t xml:space="preserve">iii) yra sunkiai sprendžiami komplekso elektros </w:t>
            </w:r>
            <w:proofErr w:type="spellStart"/>
            <w:r w:rsidRPr="00BA5DB4">
              <w:rPr>
                <w:rFonts w:ascii="Times New Roman" w:hAnsi="Times New Roman" w:cs="Times New Roman"/>
                <w:szCs w:val="24"/>
              </w:rPr>
              <w:t>pajėgumų</w:t>
            </w:r>
            <w:proofErr w:type="spellEnd"/>
            <w:r w:rsidRPr="00BA5DB4">
              <w:rPr>
                <w:rFonts w:ascii="Times New Roman" w:hAnsi="Times New Roman" w:cs="Times New Roman"/>
                <w:szCs w:val="24"/>
              </w:rPr>
              <w:t xml:space="preserve">, aprūpinimo dujomis buitinėms reikmėms klausimai; </w:t>
            </w:r>
          </w:p>
          <w:p w14:paraId="7D8D6144" w14:textId="77777777" w:rsidR="001A1A4A" w:rsidRPr="00BA5DB4" w:rsidRDefault="001A1A4A" w:rsidP="00E34665">
            <w:pPr>
              <w:ind w:firstLine="596"/>
              <w:rPr>
                <w:rFonts w:ascii="Times New Roman" w:hAnsi="Times New Roman" w:cs="Times New Roman"/>
                <w:szCs w:val="24"/>
              </w:rPr>
            </w:pPr>
            <w:r w:rsidRPr="00BA5DB4">
              <w:rPr>
                <w:rFonts w:ascii="Times New Roman" w:hAnsi="Times New Roman" w:cs="Times New Roman"/>
                <w:szCs w:val="24"/>
              </w:rPr>
              <w:t xml:space="preserve">iv) yra užsitęsę žemėtvarkos, teritorijų planavimo ir komplekso projektavimo darbai; </w:t>
            </w:r>
          </w:p>
          <w:p w14:paraId="33D9704E" w14:textId="66BCA591" w:rsidR="001A1A4A" w:rsidRDefault="001A1A4A" w:rsidP="00E34665">
            <w:pPr>
              <w:ind w:firstLine="596"/>
              <w:rPr>
                <w:rFonts w:ascii="Times New Roman" w:hAnsi="Times New Roman" w:cs="Times New Roman"/>
                <w:szCs w:val="24"/>
              </w:rPr>
            </w:pPr>
            <w:r w:rsidRPr="00BA5DB4">
              <w:rPr>
                <w:rFonts w:ascii="Times New Roman" w:hAnsi="Times New Roman" w:cs="Times New Roman"/>
                <w:szCs w:val="24"/>
              </w:rPr>
              <w:t xml:space="preserve">v) yra naudojama iš AB SEB banko gauta kreditinė linija, kurios lėšomis ir nuosavomis lėšomis yra padengti įsiskolinimai ir vykdomi sutartiniai mokėjimai pagal žemės nuomos bei kitas sutartis. </w:t>
            </w:r>
          </w:p>
          <w:p w14:paraId="07ABD700" w14:textId="64DAA7A0" w:rsidR="00381F1B" w:rsidRPr="00E34665" w:rsidRDefault="00F641EF" w:rsidP="00381F1B">
            <w:pPr>
              <w:ind w:firstLine="720"/>
              <w:rPr>
                <w:rFonts w:ascii="Times New Roman" w:hAnsi="Times New Roman" w:cs="Times New Roman"/>
              </w:rPr>
            </w:pPr>
            <w:r w:rsidRPr="00E34665">
              <w:rPr>
                <w:rFonts w:ascii="Times New Roman" w:hAnsi="Times New Roman" w:cs="Times New Roman"/>
                <w:szCs w:val="24"/>
              </w:rPr>
              <w:t xml:space="preserve">Be to, </w:t>
            </w:r>
            <w:r w:rsidR="00381F1B" w:rsidRPr="00E34665">
              <w:rPr>
                <w:rFonts w:ascii="Times New Roman" w:hAnsi="Times New Roman" w:cs="Times New Roman"/>
              </w:rPr>
              <w:t xml:space="preserve">Lietuvos Respublikos Konstitucinis </w:t>
            </w:r>
            <w:r w:rsidR="00E34665" w:rsidRPr="00E34665">
              <w:rPr>
                <w:rFonts w:ascii="Times New Roman" w:hAnsi="Times New Roman" w:cs="Times New Roman"/>
              </w:rPr>
              <w:t>T</w:t>
            </w:r>
            <w:r w:rsidR="00381F1B" w:rsidRPr="00E34665">
              <w:rPr>
                <w:rFonts w:ascii="Times New Roman" w:hAnsi="Times New Roman" w:cs="Times New Roman"/>
              </w:rPr>
              <w:t xml:space="preserve">eismas </w:t>
            </w:r>
            <w:r w:rsidR="00381F1B" w:rsidRPr="00E34665">
              <w:rPr>
                <w:rFonts w:ascii="Times New Roman" w:hAnsi="Times New Roman" w:cs="Times New Roman"/>
                <w:bCs/>
                <w:iCs/>
              </w:rPr>
              <w:t>2018 m. balandžio 12 d. nutarim</w:t>
            </w:r>
            <w:r w:rsidR="00E34665" w:rsidRPr="00E34665">
              <w:rPr>
                <w:rFonts w:ascii="Times New Roman" w:hAnsi="Times New Roman" w:cs="Times New Roman"/>
                <w:bCs/>
                <w:iCs/>
              </w:rPr>
              <w:t>e</w:t>
            </w:r>
            <w:r w:rsidR="00381F1B" w:rsidRPr="00E34665">
              <w:rPr>
                <w:rFonts w:ascii="Times New Roman" w:hAnsi="Times New Roman" w:cs="Times New Roman"/>
                <w:bCs/>
                <w:iCs/>
              </w:rPr>
              <w:t xml:space="preserve"> Nr.</w:t>
            </w:r>
            <w:r w:rsidR="00562662">
              <w:rPr>
                <w:rFonts w:ascii="Times New Roman" w:hAnsi="Times New Roman" w:cs="Times New Roman"/>
                <w:bCs/>
                <w:iCs/>
              </w:rPr>
              <w:t> </w:t>
            </w:r>
            <w:r w:rsidR="00381F1B" w:rsidRPr="00E34665">
              <w:rPr>
                <w:rFonts w:ascii="Times New Roman" w:hAnsi="Times New Roman" w:cs="Times New Roman"/>
                <w:bCs/>
                <w:iCs/>
              </w:rPr>
              <w:t>KT6-N4/2018</w:t>
            </w:r>
            <w:r w:rsidR="00E34665" w:rsidRPr="00E34665">
              <w:rPr>
                <w:rFonts w:ascii="Times New Roman" w:hAnsi="Times New Roman" w:cs="Times New Roman"/>
                <w:b/>
                <w:bCs/>
                <w:i/>
                <w:iCs/>
              </w:rPr>
              <w:t xml:space="preserve"> </w:t>
            </w:r>
            <w:r w:rsidR="00381F1B" w:rsidRPr="00E34665">
              <w:rPr>
                <w:rFonts w:ascii="Times New Roman" w:hAnsi="Times New Roman" w:cs="Times New Roman"/>
              </w:rPr>
              <w:t xml:space="preserve">pripažino, kad Lietuvos Respublikos Vyriausybės 2000 m. liepos 19 d. nutarimas Nr. 865 „Dėl Kariotiškių kadastrinės vietovės Trakų rajone, </w:t>
            </w:r>
            <w:proofErr w:type="spellStart"/>
            <w:r w:rsidR="00381F1B" w:rsidRPr="00E34665">
              <w:rPr>
                <w:rFonts w:ascii="Times New Roman" w:hAnsi="Times New Roman" w:cs="Times New Roman"/>
              </w:rPr>
              <w:t>Moluvėnų</w:t>
            </w:r>
            <w:proofErr w:type="spellEnd"/>
            <w:r w:rsidR="00381F1B" w:rsidRPr="00E34665">
              <w:rPr>
                <w:rFonts w:ascii="Times New Roman" w:hAnsi="Times New Roman" w:cs="Times New Roman"/>
              </w:rPr>
              <w:t xml:space="preserve"> kaime, ekonominio projekto pripažinimo valstybinės svarbos projektu“ prieštarauja Lietuvos Respublikos Konstitucijos 5 straipsnio 2, 3 dalims, 7 straipsnio 2 daliai, bei konstituciniams teisinės valstybės ir atsakingo valdymo principams ir konstatavo, kad:</w:t>
            </w:r>
          </w:p>
          <w:p w14:paraId="6663E254" w14:textId="31647745" w:rsidR="00AE5DD4" w:rsidRPr="00E34665" w:rsidRDefault="00E34665" w:rsidP="00E34665">
            <w:pPr>
              <w:ind w:firstLine="596"/>
              <w:rPr>
                <w:rFonts w:ascii="Times New Roman" w:hAnsi="Times New Roman" w:cs="Times New Roman"/>
                <w:szCs w:val="24"/>
              </w:rPr>
            </w:pPr>
            <w:r>
              <w:rPr>
                <w:rFonts w:ascii="Times New Roman" w:hAnsi="Times New Roman" w:cs="Times New Roman"/>
                <w:szCs w:val="24"/>
              </w:rPr>
              <w:t xml:space="preserve">- </w:t>
            </w:r>
            <w:r w:rsidR="002B1F3A" w:rsidRPr="00E34665">
              <w:rPr>
                <w:rFonts w:ascii="Times New Roman" w:hAnsi="Times New Roman" w:cs="Times New Roman"/>
                <w:szCs w:val="24"/>
              </w:rPr>
              <w:t>pripažįstant ekonominius, socialinius, kultūrinius ar kitus projektus valstybei svarbiais, Vyriausybės nutarime turi būti išreikštas ne tik formalus sprendimas pripažinti tam tikrą projektą valstybei svarbiu, bet ir šiame nutarime (arba jo sudedamosiose dalyse) arba kitame viešai paskelbtame teisės akte turi būti nustatytos esminės valstybei svarbaus projekto vykdymo sąlygos: tikslas, objektas, įgyvendinimo terminai, finansavimo šaltiniai, esminiai projektų vykdytojų įsipareigojimai ir kt.</w:t>
            </w:r>
          </w:p>
          <w:p w14:paraId="20EEADB9" w14:textId="2E9BE280" w:rsidR="00AE5DD4" w:rsidRPr="00E34665" w:rsidRDefault="00E34665" w:rsidP="00E34665">
            <w:pPr>
              <w:ind w:firstLine="596"/>
              <w:rPr>
                <w:rFonts w:ascii="Times New Roman" w:hAnsi="Times New Roman" w:cs="Times New Roman"/>
                <w:szCs w:val="24"/>
              </w:rPr>
            </w:pPr>
            <w:r>
              <w:rPr>
                <w:rFonts w:ascii="Times New Roman" w:hAnsi="Times New Roman" w:cs="Times New Roman"/>
                <w:szCs w:val="24"/>
              </w:rPr>
              <w:t xml:space="preserve">- </w:t>
            </w:r>
            <w:r w:rsidR="002B1F3A" w:rsidRPr="00E34665">
              <w:rPr>
                <w:rFonts w:ascii="Times New Roman" w:hAnsi="Times New Roman" w:cs="Times New Roman"/>
                <w:szCs w:val="24"/>
              </w:rPr>
              <w:t xml:space="preserve">iš Konstitucijos nuostatų bei konstitucinio atsakingo valdymo principo kyla pareiga vykdyti valstybei svarbių projektų įgyvendinimo kontrolę, </w:t>
            </w:r>
            <w:proofErr w:type="spellStart"/>
            <w:r w:rsidR="002B1F3A" w:rsidRPr="00E34665">
              <w:rPr>
                <w:rFonts w:ascii="Times New Roman" w:hAnsi="Times New Roman" w:cs="Times New Roman"/>
                <w:i/>
                <w:iCs/>
                <w:szCs w:val="24"/>
              </w:rPr>
              <w:t>inter</w:t>
            </w:r>
            <w:proofErr w:type="spellEnd"/>
            <w:r w:rsidR="002B1F3A" w:rsidRPr="00E34665">
              <w:rPr>
                <w:rFonts w:ascii="Times New Roman" w:hAnsi="Times New Roman" w:cs="Times New Roman"/>
                <w:i/>
                <w:iCs/>
                <w:szCs w:val="24"/>
              </w:rPr>
              <w:t xml:space="preserve"> alia </w:t>
            </w:r>
            <w:r w:rsidR="002B1F3A" w:rsidRPr="00E34665">
              <w:rPr>
                <w:rFonts w:ascii="Times New Roman" w:hAnsi="Times New Roman" w:cs="Times New Roman"/>
                <w:szCs w:val="24"/>
              </w:rPr>
              <w:t>teisės aktuose nustatyta tvarka ir pagrindais Vyriausybės nutarimus, kuriais tam tikriems projektams suteiktas valstybei svarbaus projekto statusas, pripažinti netekusiais galios, jeigu projektas nebeatitinka pripažinimo valstybei svarbiais projektais kriterijų.</w:t>
            </w:r>
          </w:p>
          <w:p w14:paraId="71007825" w14:textId="66F09B72" w:rsidR="00FB1529" w:rsidRPr="0086319A" w:rsidRDefault="00FB1529" w:rsidP="00FB1529">
            <w:pPr>
              <w:ind w:firstLine="596"/>
              <w:rPr>
                <w:rFonts w:ascii="Times New Roman" w:hAnsi="Times New Roman" w:cs="Times New Roman"/>
                <w:szCs w:val="24"/>
              </w:rPr>
            </w:pPr>
          </w:p>
        </w:tc>
      </w:tr>
      <w:tr w:rsidR="00E47835" w:rsidRPr="00E47835" w14:paraId="71007828" w14:textId="77777777" w:rsidTr="004F2668">
        <w:tc>
          <w:tcPr>
            <w:tcW w:w="9629" w:type="dxa"/>
          </w:tcPr>
          <w:p w14:paraId="48F2A326" w14:textId="77777777" w:rsidR="00220DC9" w:rsidRDefault="00E47835" w:rsidP="00086EBB">
            <w:pPr>
              <w:rPr>
                <w:rFonts w:ascii="Times New Roman" w:hAnsi="Times New Roman" w:cs="Times New Roman"/>
                <w:szCs w:val="24"/>
              </w:rPr>
            </w:pPr>
            <w:r w:rsidRPr="00E47835">
              <w:rPr>
                <w:rFonts w:ascii="Times New Roman" w:hAnsi="Times New Roman" w:cs="Times New Roman"/>
                <w:b/>
              </w:rPr>
              <w:lastRenderedPageBreak/>
              <w:t xml:space="preserve">Siūlymai dėl projekto </w:t>
            </w:r>
            <w:r w:rsidR="00086EBB">
              <w:rPr>
                <w:rFonts w:ascii="Times New Roman" w:hAnsi="Times New Roman" w:cs="Times New Roman"/>
                <w:b/>
              </w:rPr>
              <w:t xml:space="preserve">įgyvendinimo </w:t>
            </w:r>
            <w:r w:rsidRPr="00E47835">
              <w:rPr>
                <w:rFonts w:ascii="Times New Roman" w:hAnsi="Times New Roman" w:cs="Times New Roman"/>
                <w:b/>
              </w:rPr>
              <w:t>/</w:t>
            </w:r>
            <w:r w:rsidR="00086EBB">
              <w:rPr>
                <w:rFonts w:ascii="Times New Roman" w:hAnsi="Times New Roman" w:cs="Times New Roman"/>
                <w:b/>
              </w:rPr>
              <w:t xml:space="preserve"> </w:t>
            </w:r>
            <w:r w:rsidRPr="00E47835">
              <w:rPr>
                <w:rFonts w:ascii="Times New Roman" w:hAnsi="Times New Roman" w:cs="Times New Roman"/>
                <w:b/>
              </w:rPr>
              <w:t>statuso reikalingumo:</w:t>
            </w:r>
            <w:r w:rsidR="00B0237B" w:rsidRPr="00BA5DB4">
              <w:rPr>
                <w:rFonts w:ascii="Times New Roman" w:hAnsi="Times New Roman" w:cs="Times New Roman"/>
                <w:szCs w:val="24"/>
              </w:rPr>
              <w:t xml:space="preserve"> </w:t>
            </w:r>
          </w:p>
          <w:p w14:paraId="3C55BFA6" w14:textId="77777777" w:rsidR="00E47835" w:rsidRDefault="00220DC9" w:rsidP="00220DC9">
            <w:pPr>
              <w:ind w:firstLine="738"/>
              <w:rPr>
                <w:rFonts w:ascii="Times New Roman" w:hAnsi="Times New Roman" w:cs="Times New Roman"/>
                <w:szCs w:val="24"/>
              </w:rPr>
            </w:pPr>
            <w:r>
              <w:rPr>
                <w:rFonts w:ascii="Times New Roman" w:hAnsi="Times New Roman" w:cs="Times New Roman"/>
                <w:szCs w:val="24"/>
              </w:rPr>
              <w:lastRenderedPageBreak/>
              <w:t>Projektui</w:t>
            </w:r>
            <w:r w:rsidR="00B0237B" w:rsidRPr="00BA5DB4">
              <w:rPr>
                <w:rFonts w:ascii="Times New Roman" w:hAnsi="Times New Roman" w:cs="Times New Roman"/>
                <w:szCs w:val="24"/>
              </w:rPr>
              <w:t xml:space="preserve"> VSEP statusas, UAB „IWD“ nuomone, būtinas, nes ateityje iškils poreikis koordinuoti su valstybinėmis žinybomis ir valstybės (savivaldybių) įmonėmis tokius darbus kaip kelių tinklo teritorijoje vystymas, aprūpinimo elektros energija ir dujomis infrastruktūros sukūrimas, gamtosauginių klausimų sprendimas, visuomeninės paskirties infrastruktūros planavimas ir sukūrimas, Lietuvos ir Europos Sąjungos fondų finansavimo pritraukimas ir kt.</w:t>
            </w:r>
          </w:p>
          <w:p w14:paraId="7F2AF956" w14:textId="30DC3E51" w:rsidR="00CC3306" w:rsidRPr="00CC3306" w:rsidRDefault="00CC3306" w:rsidP="00CC3306">
            <w:pPr>
              <w:ind w:firstLine="720"/>
              <w:rPr>
                <w:rFonts w:ascii="Times New Roman" w:hAnsi="Times New Roman" w:cs="Times New Roman"/>
              </w:rPr>
            </w:pPr>
            <w:r w:rsidRPr="00CC3306">
              <w:rPr>
                <w:rFonts w:ascii="Times New Roman" w:hAnsi="Times New Roman" w:cs="Times New Roman"/>
                <w:szCs w:val="24"/>
              </w:rPr>
              <w:t>Ūkio ministerija</w:t>
            </w:r>
            <w:r w:rsidR="003E43FB">
              <w:rPr>
                <w:rFonts w:ascii="Times New Roman" w:hAnsi="Times New Roman" w:cs="Times New Roman"/>
                <w:szCs w:val="24"/>
              </w:rPr>
              <w:t>,</w:t>
            </w:r>
            <w:r w:rsidRPr="00CC3306">
              <w:rPr>
                <w:rFonts w:ascii="Times New Roman" w:hAnsi="Times New Roman" w:cs="Times New Roman"/>
                <w:szCs w:val="24"/>
              </w:rPr>
              <w:t xml:space="preserve"> išnagrinėjusi turimą informaciją dėl </w:t>
            </w:r>
            <w:proofErr w:type="spellStart"/>
            <w:r w:rsidRPr="00CC3306">
              <w:rPr>
                <w:rFonts w:ascii="Times New Roman" w:hAnsi="Times New Roman" w:cs="Times New Roman"/>
              </w:rPr>
              <w:t>Moluvėnų</w:t>
            </w:r>
            <w:proofErr w:type="spellEnd"/>
            <w:r w:rsidRPr="00CC3306">
              <w:rPr>
                <w:rFonts w:ascii="Times New Roman" w:hAnsi="Times New Roman" w:cs="Times New Roman"/>
              </w:rPr>
              <w:t xml:space="preserve"> VSEP – </w:t>
            </w:r>
            <w:r w:rsidRPr="00CC3306">
              <w:rPr>
                <w:rFonts w:ascii="Times New Roman" w:hAnsi="Times New Roman" w:cs="Times New Roman"/>
                <w:szCs w:val="24"/>
              </w:rPr>
              <w:t xml:space="preserve">vieno iš </w:t>
            </w:r>
            <w:r w:rsidRPr="00CC3306">
              <w:rPr>
                <w:rFonts w:ascii="Times New Roman" w:hAnsi="Times New Roman" w:cs="Times New Roman"/>
              </w:rPr>
              <w:t xml:space="preserve">valstybei svarbių ekonominių projektų, kurių priežiūra ir sutarčių kontrolė nebuvo perduota kitoms institucijoms, panaikinus apskričių viršininkų administracijas, </w:t>
            </w:r>
            <w:r w:rsidR="003E43FB">
              <w:rPr>
                <w:rFonts w:ascii="Times New Roman" w:hAnsi="Times New Roman" w:cs="Times New Roman"/>
              </w:rPr>
              <w:t xml:space="preserve">2017 metais </w:t>
            </w:r>
            <w:r w:rsidR="00C81663">
              <w:rPr>
                <w:rFonts w:ascii="Times New Roman" w:hAnsi="Times New Roman" w:cs="Times New Roman"/>
              </w:rPr>
              <w:t xml:space="preserve">yra </w:t>
            </w:r>
            <w:r w:rsidRPr="00CC3306">
              <w:rPr>
                <w:rFonts w:ascii="Times New Roman" w:hAnsi="Times New Roman" w:cs="Times New Roman"/>
              </w:rPr>
              <w:t>nusta</w:t>
            </w:r>
            <w:r w:rsidR="00C81663">
              <w:rPr>
                <w:rFonts w:ascii="Times New Roman" w:hAnsi="Times New Roman" w:cs="Times New Roman"/>
              </w:rPr>
              <w:t>čiusi</w:t>
            </w:r>
            <w:r w:rsidRPr="00CC3306">
              <w:rPr>
                <w:rFonts w:ascii="Times New Roman" w:hAnsi="Times New Roman" w:cs="Times New Roman"/>
              </w:rPr>
              <w:t xml:space="preserve">, kad: </w:t>
            </w:r>
          </w:p>
          <w:p w14:paraId="2EAC5F30" w14:textId="77777777" w:rsidR="00CC3306" w:rsidRPr="00CC3306" w:rsidRDefault="00CC3306" w:rsidP="00CC3306">
            <w:pPr>
              <w:ind w:firstLine="720"/>
              <w:rPr>
                <w:rFonts w:ascii="Times New Roman" w:hAnsi="Times New Roman" w:cs="Times New Roman"/>
                <w:szCs w:val="24"/>
              </w:rPr>
            </w:pPr>
            <w:r w:rsidRPr="00CC3306">
              <w:rPr>
                <w:rFonts w:ascii="Times New Roman" w:hAnsi="Times New Roman" w:cs="Times New Roman"/>
              </w:rPr>
              <w:t xml:space="preserve">i) </w:t>
            </w:r>
            <w:proofErr w:type="spellStart"/>
            <w:r w:rsidRPr="00CC3306">
              <w:rPr>
                <w:rFonts w:ascii="Times New Roman" w:hAnsi="Times New Roman" w:cs="Times New Roman"/>
              </w:rPr>
              <w:t>Moluvėnų</w:t>
            </w:r>
            <w:proofErr w:type="spellEnd"/>
            <w:r w:rsidRPr="00CC3306">
              <w:rPr>
                <w:rFonts w:ascii="Times New Roman" w:hAnsi="Times New Roman" w:cs="Times New Roman"/>
              </w:rPr>
              <w:t xml:space="preserve"> VSEP per 16 metų nuo </w:t>
            </w:r>
            <w:r w:rsidRPr="00CC3306">
              <w:rPr>
                <w:rFonts w:ascii="Times New Roman" w:hAnsi="Times New Roman" w:cs="Times New Roman"/>
                <w:szCs w:val="24"/>
              </w:rPr>
              <w:t>2000 m. lapkričio 3 d. investicijų sutarties, tarp Vilniaus apskrities viršininko administracijos ir UAB „IWD“,</w:t>
            </w:r>
            <w:r w:rsidRPr="00CC3306">
              <w:rPr>
                <w:rFonts w:ascii="Times New Roman" w:hAnsi="Times New Roman" w:cs="Times New Roman"/>
              </w:rPr>
              <w:t xml:space="preserve"> </w:t>
            </w:r>
            <w:r w:rsidRPr="00CC3306">
              <w:rPr>
                <w:rFonts w:ascii="Times New Roman" w:hAnsi="Times New Roman" w:cs="Times New Roman"/>
                <w:szCs w:val="24"/>
              </w:rPr>
              <w:t>sudarymo</w:t>
            </w:r>
            <w:r w:rsidRPr="00CC3306">
              <w:rPr>
                <w:rFonts w:ascii="Times New Roman" w:hAnsi="Times New Roman" w:cs="Times New Roman"/>
              </w:rPr>
              <w:t xml:space="preserve"> yra</w:t>
            </w:r>
            <w:r w:rsidRPr="00CC3306">
              <w:rPr>
                <w:rFonts w:ascii="Times New Roman" w:hAnsi="Times New Roman" w:cs="Times New Roman"/>
                <w:szCs w:val="24"/>
              </w:rPr>
              <w:t xml:space="preserve"> iš esmės pradinėje įgyvendinimo stadijoje; </w:t>
            </w:r>
          </w:p>
          <w:p w14:paraId="25CC9386" w14:textId="77777777" w:rsidR="00CC3306" w:rsidRPr="00CC3306" w:rsidRDefault="00CC3306" w:rsidP="00CC3306">
            <w:pPr>
              <w:ind w:firstLine="720"/>
              <w:rPr>
                <w:rFonts w:ascii="Times New Roman" w:hAnsi="Times New Roman" w:cs="Times New Roman"/>
                <w:szCs w:val="24"/>
              </w:rPr>
            </w:pPr>
            <w:r w:rsidRPr="00CC3306">
              <w:rPr>
                <w:rFonts w:ascii="Times New Roman" w:hAnsi="Times New Roman" w:cs="Times New Roman"/>
                <w:szCs w:val="24"/>
              </w:rPr>
              <w:t xml:space="preserve">ii) UAB „IWD“, įgyvendinanti </w:t>
            </w:r>
            <w:proofErr w:type="spellStart"/>
            <w:r w:rsidRPr="00CC3306">
              <w:rPr>
                <w:rFonts w:ascii="Times New Roman" w:hAnsi="Times New Roman" w:cs="Times New Roman"/>
              </w:rPr>
              <w:t>Moluvėnų</w:t>
            </w:r>
            <w:proofErr w:type="spellEnd"/>
            <w:r w:rsidRPr="00CC3306">
              <w:rPr>
                <w:rFonts w:ascii="Times New Roman" w:hAnsi="Times New Roman" w:cs="Times New Roman"/>
              </w:rPr>
              <w:t xml:space="preserve"> VSEP</w:t>
            </w:r>
            <w:r w:rsidRPr="00CC3306">
              <w:rPr>
                <w:rFonts w:ascii="Times New Roman" w:hAnsi="Times New Roman" w:cs="Times New Roman"/>
                <w:szCs w:val="24"/>
              </w:rPr>
              <w:t xml:space="preserve">, deklaruoja esanti pasirengusi projektą finansuoti ir turi finansavimo šaltinius, tačiau tai iš esmės naudojama tik einamosioms išlaidoms padengti; </w:t>
            </w:r>
          </w:p>
          <w:p w14:paraId="3444426A" w14:textId="4D52898A" w:rsidR="00CC3306" w:rsidRPr="00CC3306" w:rsidRDefault="00CC3306" w:rsidP="00CC3306">
            <w:pPr>
              <w:ind w:firstLine="720"/>
              <w:rPr>
                <w:rFonts w:ascii="Times New Roman" w:hAnsi="Times New Roman" w:cs="Times New Roman"/>
                <w:szCs w:val="24"/>
              </w:rPr>
            </w:pPr>
            <w:r w:rsidRPr="00CC3306">
              <w:rPr>
                <w:rFonts w:ascii="Times New Roman" w:hAnsi="Times New Roman" w:cs="Times New Roman"/>
                <w:szCs w:val="24"/>
              </w:rPr>
              <w:t xml:space="preserve">iii) </w:t>
            </w:r>
            <w:proofErr w:type="spellStart"/>
            <w:r w:rsidRPr="00CC3306">
              <w:rPr>
                <w:rFonts w:ascii="Times New Roman" w:hAnsi="Times New Roman" w:cs="Times New Roman"/>
              </w:rPr>
              <w:t>Moluvėnų</w:t>
            </w:r>
            <w:proofErr w:type="spellEnd"/>
            <w:r w:rsidRPr="00CC3306">
              <w:rPr>
                <w:rFonts w:ascii="Times New Roman" w:hAnsi="Times New Roman" w:cs="Times New Roman"/>
              </w:rPr>
              <w:t xml:space="preserve"> VSEP</w:t>
            </w:r>
            <w:r w:rsidRPr="00CC3306">
              <w:rPr>
                <w:rFonts w:ascii="Times New Roman" w:hAnsi="Times New Roman" w:cs="Times New Roman"/>
                <w:szCs w:val="24"/>
              </w:rPr>
              <w:t xml:space="preserve"> nėra įgyvendintas iki investicijų sutartyje (su jos pakeitimais 2005 m. rugpjūčio 18 d.) nustatytų terminų (projektas privalėjo būti baigtas įgyvendinti iki </w:t>
            </w:r>
            <w:r w:rsidR="0042235C">
              <w:rPr>
                <w:rFonts w:ascii="Times New Roman" w:hAnsi="Times New Roman" w:cs="Times New Roman"/>
                <w:szCs w:val="24"/>
              </w:rPr>
              <w:t xml:space="preserve">2004 m., o pakeitus įgyvendinimo terminą – iki </w:t>
            </w:r>
            <w:r w:rsidRPr="00CC3306">
              <w:rPr>
                <w:rFonts w:ascii="Times New Roman" w:hAnsi="Times New Roman" w:cs="Times New Roman"/>
                <w:szCs w:val="24"/>
              </w:rPr>
              <w:t xml:space="preserve">2011 m.); </w:t>
            </w:r>
          </w:p>
          <w:p w14:paraId="39B4A1F8" w14:textId="77777777" w:rsidR="00CC3306" w:rsidRPr="00CC3306" w:rsidRDefault="00CC3306" w:rsidP="00CC3306">
            <w:pPr>
              <w:ind w:firstLine="720"/>
              <w:rPr>
                <w:rFonts w:ascii="Times New Roman" w:hAnsi="Times New Roman" w:cs="Times New Roman"/>
                <w:szCs w:val="24"/>
              </w:rPr>
            </w:pPr>
            <w:r w:rsidRPr="00CC3306">
              <w:rPr>
                <w:rFonts w:ascii="Times New Roman" w:hAnsi="Times New Roman" w:cs="Times New Roman"/>
                <w:szCs w:val="24"/>
              </w:rPr>
              <w:t xml:space="preserve">iv) investicijų sutartyje nustatyti projekto rodikliai nepasiekti; </w:t>
            </w:r>
          </w:p>
          <w:p w14:paraId="61B6692E" w14:textId="77777777" w:rsidR="00CC3306" w:rsidRPr="00CC3306" w:rsidRDefault="00CC3306" w:rsidP="00CC3306">
            <w:pPr>
              <w:ind w:firstLine="720"/>
              <w:rPr>
                <w:rFonts w:ascii="Times New Roman" w:hAnsi="Times New Roman" w:cs="Times New Roman"/>
              </w:rPr>
            </w:pPr>
            <w:r w:rsidRPr="00CC3306">
              <w:rPr>
                <w:rFonts w:ascii="Times New Roman" w:hAnsi="Times New Roman" w:cs="Times New Roman"/>
                <w:szCs w:val="24"/>
              </w:rPr>
              <w:t xml:space="preserve">v) </w:t>
            </w:r>
            <w:r w:rsidRPr="00CC3306">
              <w:rPr>
                <w:rFonts w:ascii="Times New Roman" w:hAnsi="Times New Roman" w:cs="Times New Roman"/>
              </w:rPr>
              <w:t xml:space="preserve">2010 m. </w:t>
            </w:r>
            <w:r w:rsidRPr="00CC3306">
              <w:rPr>
                <w:rFonts w:ascii="Times New Roman" w:hAnsi="Times New Roman" w:cs="Times New Roman"/>
                <w:szCs w:val="24"/>
              </w:rPr>
              <w:t>panaikinus Vilniaus apskrities viršininko administracijos instituciją,</w:t>
            </w:r>
            <w:r w:rsidRPr="00CC3306">
              <w:rPr>
                <w:rFonts w:ascii="Times New Roman" w:hAnsi="Times New Roman" w:cs="Times New Roman"/>
              </w:rPr>
              <w:t xml:space="preserve"> </w:t>
            </w:r>
            <w:proofErr w:type="spellStart"/>
            <w:r w:rsidRPr="00CC3306">
              <w:rPr>
                <w:rFonts w:ascii="Times New Roman" w:hAnsi="Times New Roman" w:cs="Times New Roman"/>
              </w:rPr>
              <w:t>Moluvėnų</w:t>
            </w:r>
            <w:proofErr w:type="spellEnd"/>
            <w:r w:rsidRPr="00CC3306">
              <w:rPr>
                <w:rFonts w:ascii="Times New Roman" w:hAnsi="Times New Roman" w:cs="Times New Roman"/>
              </w:rPr>
              <w:t xml:space="preserve"> VSEP įgyvendinimui nustatyti teisiniai pagrindai nebuvo inicijuoti perduoti ir perduoti jokiai kitai valstybės ar savivaldybės institucijai; </w:t>
            </w:r>
          </w:p>
          <w:p w14:paraId="2DEDEB7E" w14:textId="77777777" w:rsidR="00CC3306" w:rsidRPr="00CC3306" w:rsidRDefault="00CC3306" w:rsidP="00CC3306">
            <w:pPr>
              <w:ind w:firstLine="720"/>
              <w:rPr>
                <w:rFonts w:ascii="Times New Roman" w:hAnsi="Times New Roman" w:cs="Times New Roman"/>
              </w:rPr>
            </w:pPr>
            <w:r w:rsidRPr="00CC3306">
              <w:rPr>
                <w:rFonts w:ascii="Times New Roman" w:hAnsi="Times New Roman" w:cs="Times New Roman"/>
              </w:rPr>
              <w:t xml:space="preserve">vi) </w:t>
            </w:r>
            <w:proofErr w:type="spellStart"/>
            <w:r w:rsidRPr="00CC3306">
              <w:rPr>
                <w:rFonts w:ascii="Times New Roman" w:hAnsi="Times New Roman" w:cs="Times New Roman"/>
              </w:rPr>
              <w:t>Moluvėnų</w:t>
            </w:r>
            <w:proofErr w:type="spellEnd"/>
            <w:r w:rsidRPr="00CC3306">
              <w:rPr>
                <w:rFonts w:ascii="Times New Roman" w:hAnsi="Times New Roman" w:cs="Times New Roman"/>
              </w:rPr>
              <w:t xml:space="preserve"> VSEP įgyvendinimo priežiūra nėra organizuota ir nevykdoma nuo 2010 m.; </w:t>
            </w:r>
          </w:p>
          <w:p w14:paraId="36F627FE" w14:textId="44AAB7C0" w:rsidR="00CC3306" w:rsidRPr="00CC3306" w:rsidRDefault="00CC3306" w:rsidP="007F5E0C">
            <w:pPr>
              <w:ind w:firstLine="720"/>
              <w:rPr>
                <w:rFonts w:ascii="Times New Roman" w:hAnsi="Times New Roman" w:cs="Times New Roman"/>
                <w:szCs w:val="24"/>
              </w:rPr>
            </w:pPr>
            <w:r w:rsidRPr="00CC3306">
              <w:rPr>
                <w:rFonts w:ascii="Times New Roman" w:hAnsi="Times New Roman" w:cs="Times New Roman"/>
              </w:rPr>
              <w:t xml:space="preserve">vii) </w:t>
            </w:r>
            <w:r w:rsidRPr="00CC3306">
              <w:rPr>
                <w:rFonts w:ascii="Times New Roman" w:hAnsi="Times New Roman" w:cs="Times New Roman"/>
                <w:szCs w:val="24"/>
              </w:rPr>
              <w:t xml:space="preserve">UAB „IWD“, įgyvendinanti </w:t>
            </w:r>
            <w:proofErr w:type="spellStart"/>
            <w:r w:rsidRPr="00CC3306">
              <w:rPr>
                <w:rFonts w:ascii="Times New Roman" w:hAnsi="Times New Roman" w:cs="Times New Roman"/>
              </w:rPr>
              <w:t>Moluvėnų</w:t>
            </w:r>
            <w:proofErr w:type="spellEnd"/>
            <w:r w:rsidRPr="00CC3306">
              <w:rPr>
                <w:rFonts w:ascii="Times New Roman" w:hAnsi="Times New Roman" w:cs="Times New Roman"/>
              </w:rPr>
              <w:t xml:space="preserve"> VSEP</w:t>
            </w:r>
            <w:r w:rsidRPr="00CC3306">
              <w:rPr>
                <w:rFonts w:ascii="Times New Roman" w:hAnsi="Times New Roman" w:cs="Times New Roman"/>
                <w:szCs w:val="24"/>
              </w:rPr>
              <w:t>,</w:t>
            </w:r>
            <w:r w:rsidRPr="00CC3306">
              <w:rPr>
                <w:rFonts w:ascii="Times New Roman" w:hAnsi="Times New Roman" w:cs="Times New Roman"/>
              </w:rPr>
              <w:t xml:space="preserve"> neinicijavo ir nedėjo pastangų tinkamai pakeisti </w:t>
            </w:r>
            <w:r w:rsidRPr="00CC3306">
              <w:rPr>
                <w:rFonts w:ascii="Times New Roman" w:hAnsi="Times New Roman" w:cs="Times New Roman"/>
                <w:szCs w:val="24"/>
              </w:rPr>
              <w:t>2000 m. lapkričio 3 d. investicijų sutartį, spartinti projekto įgyvendinimą</w:t>
            </w:r>
            <w:r w:rsidR="007F5E0C">
              <w:rPr>
                <w:rFonts w:ascii="Times New Roman" w:hAnsi="Times New Roman" w:cs="Times New Roman"/>
                <w:szCs w:val="24"/>
              </w:rPr>
              <w:t>.</w:t>
            </w:r>
            <w:bookmarkStart w:id="0" w:name="_GoBack"/>
            <w:bookmarkEnd w:id="0"/>
          </w:p>
          <w:p w14:paraId="1C690ADA" w14:textId="524B3D00" w:rsidR="00CC3306" w:rsidRPr="00CC3306" w:rsidRDefault="00CC3306" w:rsidP="00CC3306">
            <w:pPr>
              <w:ind w:firstLine="720"/>
              <w:rPr>
                <w:rFonts w:ascii="Times New Roman" w:hAnsi="Times New Roman" w:cs="Times New Roman"/>
                <w:szCs w:val="24"/>
              </w:rPr>
            </w:pPr>
            <w:r w:rsidRPr="00CC3306">
              <w:rPr>
                <w:rFonts w:ascii="Times New Roman" w:hAnsi="Times New Roman" w:cs="Times New Roman"/>
                <w:szCs w:val="24"/>
              </w:rPr>
              <w:t xml:space="preserve">Atsižvelgus į tai, kas išdėstyta, akivaizdu, kad </w:t>
            </w:r>
            <w:proofErr w:type="spellStart"/>
            <w:r w:rsidRPr="00CC3306">
              <w:rPr>
                <w:rFonts w:ascii="Times New Roman" w:hAnsi="Times New Roman" w:cs="Times New Roman"/>
                <w:szCs w:val="24"/>
              </w:rPr>
              <w:t>Moluvėnų</w:t>
            </w:r>
            <w:proofErr w:type="spellEnd"/>
            <w:r w:rsidRPr="00CC3306">
              <w:rPr>
                <w:rFonts w:ascii="Times New Roman" w:hAnsi="Times New Roman" w:cs="Times New Roman"/>
                <w:szCs w:val="24"/>
              </w:rPr>
              <w:t xml:space="preserve"> projektas, suteikus jam VSEP, nėra tinkamai įgyvendinamas, todėl </w:t>
            </w:r>
            <w:r w:rsidR="00C81663">
              <w:rPr>
                <w:rFonts w:ascii="Times New Roman" w:hAnsi="Times New Roman" w:cs="Times New Roman"/>
                <w:szCs w:val="24"/>
              </w:rPr>
              <w:t xml:space="preserve">Ūkio ministerija </w:t>
            </w:r>
            <w:r w:rsidR="00D507FF">
              <w:rPr>
                <w:rFonts w:ascii="Times New Roman" w:hAnsi="Times New Roman" w:cs="Times New Roman"/>
                <w:szCs w:val="24"/>
              </w:rPr>
              <w:t xml:space="preserve">pakartotinai </w:t>
            </w:r>
            <w:r w:rsidRPr="00CC3306">
              <w:rPr>
                <w:rFonts w:ascii="Times New Roman" w:hAnsi="Times New Roman" w:cs="Times New Roman"/>
                <w:szCs w:val="24"/>
              </w:rPr>
              <w:t xml:space="preserve">inicijuoja </w:t>
            </w:r>
            <w:r w:rsidR="00407158">
              <w:rPr>
                <w:rFonts w:ascii="Times New Roman" w:hAnsi="Times New Roman" w:cs="Times New Roman"/>
                <w:szCs w:val="24"/>
              </w:rPr>
              <w:t xml:space="preserve">Vyriausybės </w:t>
            </w:r>
            <w:r w:rsidRPr="00CC3306">
              <w:rPr>
                <w:rFonts w:ascii="Times New Roman" w:hAnsi="Times New Roman" w:cs="Times New Roman"/>
                <w:szCs w:val="24"/>
              </w:rPr>
              <w:t xml:space="preserve">nutarimo Nr. 865, kuriuo </w:t>
            </w:r>
            <w:proofErr w:type="spellStart"/>
            <w:r w:rsidRPr="00CC3306">
              <w:rPr>
                <w:rFonts w:ascii="Times New Roman" w:hAnsi="Times New Roman" w:cs="Times New Roman"/>
                <w:szCs w:val="24"/>
              </w:rPr>
              <w:t>Moluvėnų</w:t>
            </w:r>
            <w:proofErr w:type="spellEnd"/>
            <w:r w:rsidRPr="00CC3306">
              <w:rPr>
                <w:rFonts w:ascii="Times New Roman" w:hAnsi="Times New Roman" w:cs="Times New Roman"/>
                <w:szCs w:val="24"/>
              </w:rPr>
              <w:t xml:space="preserve"> projektas pripažintas valstybinės svarbos projektu, pripažinim</w:t>
            </w:r>
            <w:r w:rsidR="00D507FF">
              <w:rPr>
                <w:rFonts w:ascii="Times New Roman" w:hAnsi="Times New Roman" w:cs="Times New Roman"/>
                <w:szCs w:val="24"/>
              </w:rPr>
              <w:t>ą</w:t>
            </w:r>
            <w:r w:rsidRPr="00CC3306">
              <w:rPr>
                <w:rFonts w:ascii="Times New Roman" w:hAnsi="Times New Roman" w:cs="Times New Roman"/>
                <w:szCs w:val="24"/>
              </w:rPr>
              <w:t xml:space="preserve"> netekusiu galios</w:t>
            </w:r>
            <w:r w:rsidR="00D507FF">
              <w:rPr>
                <w:rFonts w:ascii="Times New Roman" w:hAnsi="Times New Roman" w:cs="Times New Roman"/>
                <w:szCs w:val="24"/>
              </w:rPr>
              <w:t xml:space="preserve"> ir artimiausiu metu teiks tokio </w:t>
            </w:r>
            <w:r w:rsidR="009A41D9">
              <w:rPr>
                <w:rFonts w:ascii="Times New Roman" w:hAnsi="Times New Roman" w:cs="Times New Roman"/>
                <w:szCs w:val="24"/>
              </w:rPr>
              <w:t xml:space="preserve">Lietuvos Respublikos </w:t>
            </w:r>
            <w:r w:rsidR="00D507FF">
              <w:rPr>
                <w:rFonts w:ascii="Times New Roman" w:hAnsi="Times New Roman" w:cs="Times New Roman"/>
                <w:szCs w:val="24"/>
              </w:rPr>
              <w:t>Vyriausybės nutarimo projektą</w:t>
            </w:r>
            <w:r w:rsidRPr="00CC3306">
              <w:rPr>
                <w:rFonts w:ascii="Times New Roman" w:hAnsi="Times New Roman" w:cs="Times New Roman"/>
                <w:szCs w:val="24"/>
              </w:rPr>
              <w:t>.</w:t>
            </w:r>
          </w:p>
          <w:p w14:paraId="71007827" w14:textId="4E0DDAEB" w:rsidR="00CC3306" w:rsidRPr="00E47835" w:rsidRDefault="00CC3306" w:rsidP="00220DC9">
            <w:pPr>
              <w:ind w:firstLine="738"/>
              <w:rPr>
                <w:rFonts w:ascii="Times New Roman" w:hAnsi="Times New Roman" w:cs="Times New Roman"/>
                <w:b/>
              </w:rPr>
            </w:pPr>
          </w:p>
        </w:tc>
      </w:tr>
    </w:tbl>
    <w:p w14:paraId="71007829" w14:textId="77777777" w:rsidR="00E47835" w:rsidRDefault="00E47835">
      <w:pPr>
        <w:jc w:val="left"/>
        <w:rPr>
          <w:lang w:eastAsia="lt-LT"/>
        </w:rPr>
      </w:pPr>
    </w:p>
    <w:p w14:paraId="7100782A" w14:textId="19F77198" w:rsidR="00A22FAF" w:rsidRDefault="00A22FAF"/>
    <w:p w14:paraId="44CD95A2" w14:textId="7D1C29A6" w:rsidR="003F6611" w:rsidRDefault="003F6611" w:rsidP="003F6611">
      <w:pPr>
        <w:jc w:val="center"/>
      </w:pPr>
      <w:r>
        <w:t>___________</w:t>
      </w:r>
    </w:p>
    <w:sectPr w:rsidR="003F6611" w:rsidSect="00A22FAF">
      <w:headerReference w:type="default" r:id="rId8"/>
      <w:footerReference w:type="even" r:id="rId9"/>
      <w:headerReference w:type="first" r:id="rId10"/>
      <w:footerReference w:type="first" r:id="rId11"/>
      <w:pgSz w:w="11906" w:h="16838" w:code="9"/>
      <w:pgMar w:top="1134" w:right="566" w:bottom="1134" w:left="1701" w:header="124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07831" w14:textId="77777777" w:rsidR="00AF06BE" w:rsidRDefault="00AF06BE">
      <w:r>
        <w:separator/>
      </w:r>
    </w:p>
  </w:endnote>
  <w:endnote w:type="continuationSeparator" w:id="0">
    <w:p w14:paraId="71007832" w14:textId="77777777" w:rsidR="00AF06BE" w:rsidRDefault="00AF0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07834" w14:textId="77777777" w:rsidR="00675A68" w:rsidRDefault="00DA5F4A">
    <w:pPr>
      <w:pStyle w:val="Porat"/>
      <w:framePr w:wrap="around" w:vAnchor="text" w:hAnchor="margin" w:xAlign="center" w:y="1"/>
      <w:rPr>
        <w:rStyle w:val="Puslapionumeris"/>
      </w:rPr>
    </w:pPr>
    <w:r>
      <w:rPr>
        <w:rStyle w:val="Puslapionumeris"/>
      </w:rPr>
      <w:fldChar w:fldCharType="begin"/>
    </w:r>
    <w:r w:rsidR="00675A68">
      <w:rPr>
        <w:rStyle w:val="Puslapionumeris"/>
      </w:rPr>
      <w:instrText xml:space="preserve">PAGE  </w:instrText>
    </w:r>
    <w:r>
      <w:rPr>
        <w:rStyle w:val="Puslapionumeris"/>
      </w:rPr>
      <w:fldChar w:fldCharType="separate"/>
    </w:r>
    <w:r w:rsidR="00675A68">
      <w:rPr>
        <w:rStyle w:val="Puslapionumeris"/>
        <w:noProof/>
      </w:rPr>
      <w:t>1</w:t>
    </w:r>
    <w:r>
      <w:rPr>
        <w:rStyle w:val="Puslapionumeris"/>
      </w:rPr>
      <w:fldChar w:fldCharType="end"/>
    </w:r>
  </w:p>
  <w:p w14:paraId="71007835" w14:textId="77777777" w:rsidR="00675A68" w:rsidRDefault="00675A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07837" w14:textId="77777777" w:rsidR="009D2E5B" w:rsidRDefault="00A22FAF" w:rsidP="00624FB4">
    <w:pPr>
      <w:pStyle w:val="Porat"/>
      <w:tabs>
        <w:tab w:val="clear" w:pos="8306"/>
        <w:tab w:val="right" w:pos="7088"/>
        <w:tab w:val="left" w:pos="9072"/>
      </w:tabs>
    </w:pPr>
    <w:r>
      <w:rPr>
        <w:noProof/>
        <w:lang w:eastAsia="lt-LT"/>
      </w:rPr>
      <mc:AlternateContent>
        <mc:Choice Requires="wps">
          <w:drawing>
            <wp:anchor distT="0" distB="0" distL="114300" distR="114300" simplePos="0" relativeHeight="251659264" behindDoc="0" locked="0" layoutInCell="1" allowOverlap="1" wp14:anchorId="71007838" wp14:editId="71007839">
              <wp:simplePos x="0" y="0"/>
              <wp:positionH relativeFrom="column">
                <wp:posOffset>4234816</wp:posOffset>
              </wp:positionH>
              <wp:positionV relativeFrom="paragraph">
                <wp:posOffset>-241300</wp:posOffset>
              </wp:positionV>
              <wp:extent cx="1562100" cy="523875"/>
              <wp:effectExtent l="0" t="0" r="0" b="9525"/>
              <wp:wrapNone/>
              <wp:docPr id="20" name="Teksto laukas 20"/>
              <wp:cNvGraphicFramePr/>
              <a:graphic xmlns:a="http://schemas.openxmlformats.org/drawingml/2006/main">
                <a:graphicData uri="http://schemas.microsoft.com/office/word/2010/wordprocessingShape">
                  <wps:wsp>
                    <wps:cNvSpPr txBox="1"/>
                    <wps:spPr>
                      <a:xfrm>
                        <a:off x="0" y="0"/>
                        <a:ext cx="1562100" cy="523875"/>
                      </a:xfrm>
                      <a:prstGeom prst="rect">
                        <a:avLst/>
                      </a:prstGeom>
                      <a:solidFill>
                        <a:schemeClr val="lt1"/>
                      </a:solidFill>
                      <a:ln w="6350">
                        <a:noFill/>
                      </a:ln>
                    </wps:spPr>
                    <wps:txbx>
                      <w:txbxContent>
                        <w:p w14:paraId="7100783A" w14:textId="20989E23" w:rsidR="00A22FAF" w:rsidRDefault="00A22F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07838" id="_x0000_t202" coordsize="21600,21600" o:spt="202" path="m,l,21600r21600,l21600,xe">
              <v:stroke joinstyle="miter"/>
              <v:path gradientshapeok="t" o:connecttype="rect"/>
            </v:shapetype>
            <v:shape id="Teksto laukas 20" o:spid="_x0000_s1026" type="#_x0000_t202" style="position:absolute;left:0;text-align:left;margin-left:333.45pt;margin-top:-19pt;width:123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v6MRwIAAIAEAAAOAAAAZHJzL2Uyb0RvYy54bWysVFFv2jAQfp+0/2D5fQQo0C4iVIyKaRJq&#10;K8HUZ+M4JKrj8+yDhP36nR2grNvTtBfn7Dt/vvu+u0zv21qzg3K+ApPxQa/PmTIS8srsMv59s/x0&#10;x5lHYXKhwaiMH5Xn97OPH6aNTdUQStC5coxAjE8bm/ES0aZJ4mWpauF7YJUhZwGuFkhbt0tyJxpC&#10;r3Uy7PcnSQMutw6k8p5OHzonn0X8olASn4rCK2Q645QbxtXFdRvWZDYV6c4JW1bylIb4hyxqURl6&#10;9AL1IFCwvav+gKor6cBDgT0JdQJFUUkVa6BqBv131axLYVWshcjx9kKT/3+w8vHw7FiVZ3xI9BhR&#10;k0Yb9eoRmBb7V+EZnRNJjfUpxa4tRWP7BVoS+3zu6TDU3hauDl+qipGf8I4XilWLTIZL48lw0CeX&#10;JN94eHN3Ow4wydtt6zx+VVCzYGTckYSRWXFYeexCzyHhMQ+6ypeV1nET2kYttGMHQYJrjDkS+G9R&#10;2rAm45ObcT8CGwjXO2RtKJdQa1dTsLDdticCtpAfqX4HXRt5K5cVJbkSHp+Fo76humgW8ImWQgM9&#10;AieLsxLcz7+dh3iSk7ycNdSHGfc/9sIpzvQ3Q0J/HoxGBItxMxrfBpnctWd77TH7egFU+YCmzspo&#10;hnjUZ7NwUL/QyMzDq+QSRtLbGcezucBuOmjkpJrPYxC1qhW4MmsrA3RgOkiwaV+EsyedkBR+hHPH&#10;ivSdXF1suGlgvkcoqqhlILhj9cQ7tXnshtNIhjm63seotx/H7BcAAAD//wMAUEsDBBQABgAIAAAA&#10;IQBs5DKP4gAAAAoBAAAPAAAAZHJzL2Rvd25yZXYueG1sTI9NT8MwDIbvSPyHyEhc0JZu3cpWmk4I&#10;AZO4sfIhbllj2orGqZqsLf8ec4Kj7UevnzfbTbYVA/a+caRgMY9AIJXONFQpeCkeZhsQPmgyunWE&#10;Cr7Rwy4/P8t0atxIzzgcQiU4hHyqFdQhdKmUvqzRaj93HRLfPl1vdeCxr6Tp9cjhtpXLKEqk1Q3x&#10;h1p3eFdj+XU4WQUfV9X7k58eX8d4HXf3+6G4fjOFUpcX0+0NiIBT+IPhV5/VIWenozuR8aJVkCTJ&#10;llEFs3jDpZjYLpa8OSpYrdYg80z+r5D/AAAA//8DAFBLAQItABQABgAIAAAAIQC2gziS/gAAAOEB&#10;AAATAAAAAAAAAAAAAAAAAAAAAABbQ29udGVudF9UeXBlc10ueG1sUEsBAi0AFAAGAAgAAAAhADj9&#10;If/WAAAAlAEAAAsAAAAAAAAAAAAAAAAALwEAAF9yZWxzLy5yZWxzUEsBAi0AFAAGAAgAAAAhAMTm&#10;/oxHAgAAgAQAAA4AAAAAAAAAAAAAAAAALgIAAGRycy9lMm9Eb2MueG1sUEsBAi0AFAAGAAgAAAAh&#10;AGzkMo/iAAAACgEAAA8AAAAAAAAAAAAAAAAAoQQAAGRycy9kb3ducmV2LnhtbFBLBQYAAAAABAAE&#10;APMAAACwBQAAAAA=&#10;" fillcolor="white [3201]" stroked="f" strokeweight=".5pt">
              <v:textbox>
                <w:txbxContent>
                  <w:p w14:paraId="7100783A" w14:textId="20989E23" w:rsidR="00A22FAF" w:rsidRDefault="00A22FA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0782F" w14:textId="77777777" w:rsidR="00AF06BE" w:rsidRDefault="00AF06BE">
      <w:r>
        <w:separator/>
      </w:r>
    </w:p>
  </w:footnote>
  <w:footnote w:type="continuationSeparator" w:id="0">
    <w:p w14:paraId="71007830" w14:textId="77777777" w:rsidR="00AF06BE" w:rsidRDefault="00AF0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07833" w14:textId="77FC380A" w:rsidR="00675A68" w:rsidRDefault="00DA5F4A">
    <w:pPr>
      <w:pStyle w:val="Antrats"/>
      <w:jc w:val="center"/>
    </w:pPr>
    <w:r>
      <w:rPr>
        <w:rStyle w:val="Puslapionumeris"/>
      </w:rPr>
      <w:fldChar w:fldCharType="begin"/>
    </w:r>
    <w:r w:rsidR="00675A68">
      <w:rPr>
        <w:rStyle w:val="Puslapionumeris"/>
      </w:rPr>
      <w:instrText xml:space="preserve"> PAGE </w:instrText>
    </w:r>
    <w:r>
      <w:rPr>
        <w:rStyle w:val="Puslapionumeris"/>
      </w:rPr>
      <w:fldChar w:fldCharType="separate"/>
    </w:r>
    <w:r w:rsidR="007F5E0C">
      <w:rPr>
        <w:rStyle w:val="Puslapionumeris"/>
        <w:noProof/>
      </w:rPr>
      <w:t>2</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07836" w14:textId="77777777" w:rsidR="00051C5C" w:rsidRDefault="00051C5C" w:rsidP="00051C5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74628"/>
    <w:multiLevelType w:val="hybridMultilevel"/>
    <w:tmpl w:val="80E69EC8"/>
    <w:lvl w:ilvl="0" w:tplc="ED382380">
      <w:start w:val="1"/>
      <w:numFmt w:val="bullet"/>
      <w:lvlText w:val=""/>
      <w:lvlJc w:val="left"/>
      <w:pPr>
        <w:tabs>
          <w:tab w:val="num" w:pos="720"/>
        </w:tabs>
        <w:ind w:left="720" w:hanging="360"/>
      </w:pPr>
      <w:rPr>
        <w:rFonts w:ascii="Wingdings" w:hAnsi="Wingdings" w:hint="default"/>
      </w:rPr>
    </w:lvl>
    <w:lvl w:ilvl="1" w:tplc="43A8F486" w:tentative="1">
      <w:start w:val="1"/>
      <w:numFmt w:val="bullet"/>
      <w:lvlText w:val=""/>
      <w:lvlJc w:val="left"/>
      <w:pPr>
        <w:tabs>
          <w:tab w:val="num" w:pos="1440"/>
        </w:tabs>
        <w:ind w:left="1440" w:hanging="360"/>
      </w:pPr>
      <w:rPr>
        <w:rFonts w:ascii="Wingdings" w:hAnsi="Wingdings" w:hint="default"/>
      </w:rPr>
    </w:lvl>
    <w:lvl w:ilvl="2" w:tplc="6B2854EA" w:tentative="1">
      <w:start w:val="1"/>
      <w:numFmt w:val="bullet"/>
      <w:lvlText w:val=""/>
      <w:lvlJc w:val="left"/>
      <w:pPr>
        <w:tabs>
          <w:tab w:val="num" w:pos="2160"/>
        </w:tabs>
        <w:ind w:left="2160" w:hanging="360"/>
      </w:pPr>
      <w:rPr>
        <w:rFonts w:ascii="Wingdings" w:hAnsi="Wingdings" w:hint="default"/>
      </w:rPr>
    </w:lvl>
    <w:lvl w:ilvl="3" w:tplc="F53C817C" w:tentative="1">
      <w:start w:val="1"/>
      <w:numFmt w:val="bullet"/>
      <w:lvlText w:val=""/>
      <w:lvlJc w:val="left"/>
      <w:pPr>
        <w:tabs>
          <w:tab w:val="num" w:pos="2880"/>
        </w:tabs>
        <w:ind w:left="2880" w:hanging="360"/>
      </w:pPr>
      <w:rPr>
        <w:rFonts w:ascii="Wingdings" w:hAnsi="Wingdings" w:hint="default"/>
      </w:rPr>
    </w:lvl>
    <w:lvl w:ilvl="4" w:tplc="DDB6101A" w:tentative="1">
      <w:start w:val="1"/>
      <w:numFmt w:val="bullet"/>
      <w:lvlText w:val=""/>
      <w:lvlJc w:val="left"/>
      <w:pPr>
        <w:tabs>
          <w:tab w:val="num" w:pos="3600"/>
        </w:tabs>
        <w:ind w:left="3600" w:hanging="360"/>
      </w:pPr>
      <w:rPr>
        <w:rFonts w:ascii="Wingdings" w:hAnsi="Wingdings" w:hint="default"/>
      </w:rPr>
    </w:lvl>
    <w:lvl w:ilvl="5" w:tplc="123E408A" w:tentative="1">
      <w:start w:val="1"/>
      <w:numFmt w:val="bullet"/>
      <w:lvlText w:val=""/>
      <w:lvlJc w:val="left"/>
      <w:pPr>
        <w:tabs>
          <w:tab w:val="num" w:pos="4320"/>
        </w:tabs>
        <w:ind w:left="4320" w:hanging="360"/>
      </w:pPr>
      <w:rPr>
        <w:rFonts w:ascii="Wingdings" w:hAnsi="Wingdings" w:hint="default"/>
      </w:rPr>
    </w:lvl>
    <w:lvl w:ilvl="6" w:tplc="746A7D16" w:tentative="1">
      <w:start w:val="1"/>
      <w:numFmt w:val="bullet"/>
      <w:lvlText w:val=""/>
      <w:lvlJc w:val="left"/>
      <w:pPr>
        <w:tabs>
          <w:tab w:val="num" w:pos="5040"/>
        </w:tabs>
        <w:ind w:left="5040" w:hanging="360"/>
      </w:pPr>
      <w:rPr>
        <w:rFonts w:ascii="Wingdings" w:hAnsi="Wingdings" w:hint="default"/>
      </w:rPr>
    </w:lvl>
    <w:lvl w:ilvl="7" w:tplc="132CFDB8" w:tentative="1">
      <w:start w:val="1"/>
      <w:numFmt w:val="bullet"/>
      <w:lvlText w:val=""/>
      <w:lvlJc w:val="left"/>
      <w:pPr>
        <w:tabs>
          <w:tab w:val="num" w:pos="5760"/>
        </w:tabs>
        <w:ind w:left="5760" w:hanging="360"/>
      </w:pPr>
      <w:rPr>
        <w:rFonts w:ascii="Wingdings" w:hAnsi="Wingdings" w:hint="default"/>
      </w:rPr>
    </w:lvl>
    <w:lvl w:ilvl="8" w:tplc="2E72436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74F1E36"/>
    <w:multiLevelType w:val="hybridMultilevel"/>
    <w:tmpl w:val="901CF2F2"/>
    <w:lvl w:ilvl="0" w:tplc="CC3A832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7BC"/>
    <w:rsid w:val="000018CD"/>
    <w:rsid w:val="000026D3"/>
    <w:rsid w:val="00014606"/>
    <w:rsid w:val="00015E01"/>
    <w:rsid w:val="000430CC"/>
    <w:rsid w:val="00044A07"/>
    <w:rsid w:val="00044CD8"/>
    <w:rsid w:val="000501DF"/>
    <w:rsid w:val="00051C5C"/>
    <w:rsid w:val="000654B4"/>
    <w:rsid w:val="0007009B"/>
    <w:rsid w:val="00073A57"/>
    <w:rsid w:val="00082D15"/>
    <w:rsid w:val="00083A9A"/>
    <w:rsid w:val="000861E7"/>
    <w:rsid w:val="00086EBB"/>
    <w:rsid w:val="000931F0"/>
    <w:rsid w:val="0009649D"/>
    <w:rsid w:val="000A0194"/>
    <w:rsid w:val="000C34DA"/>
    <w:rsid w:val="000E0F34"/>
    <w:rsid w:val="000E1D04"/>
    <w:rsid w:val="000E26AA"/>
    <w:rsid w:val="000F5BA3"/>
    <w:rsid w:val="00135424"/>
    <w:rsid w:val="001413DE"/>
    <w:rsid w:val="001750BE"/>
    <w:rsid w:val="001778FB"/>
    <w:rsid w:val="001A1A4A"/>
    <w:rsid w:val="001A691C"/>
    <w:rsid w:val="001C252E"/>
    <w:rsid w:val="001D312F"/>
    <w:rsid w:val="001E4D57"/>
    <w:rsid w:val="001E68C0"/>
    <w:rsid w:val="0020043D"/>
    <w:rsid w:val="00216990"/>
    <w:rsid w:val="00220C0A"/>
    <w:rsid w:val="00220DC9"/>
    <w:rsid w:val="00221AA0"/>
    <w:rsid w:val="0022797B"/>
    <w:rsid w:val="00237DE4"/>
    <w:rsid w:val="002428B6"/>
    <w:rsid w:val="002548DC"/>
    <w:rsid w:val="0026102F"/>
    <w:rsid w:val="002650CA"/>
    <w:rsid w:val="0027097F"/>
    <w:rsid w:val="00282963"/>
    <w:rsid w:val="0028347D"/>
    <w:rsid w:val="002A05AA"/>
    <w:rsid w:val="002A2A51"/>
    <w:rsid w:val="002A490D"/>
    <w:rsid w:val="002A65E6"/>
    <w:rsid w:val="002B1F3A"/>
    <w:rsid w:val="002B51D4"/>
    <w:rsid w:val="002C0CD1"/>
    <w:rsid w:val="002C40BD"/>
    <w:rsid w:val="002C6615"/>
    <w:rsid w:val="002E0EE3"/>
    <w:rsid w:val="002E3B09"/>
    <w:rsid w:val="002E3D53"/>
    <w:rsid w:val="00302D51"/>
    <w:rsid w:val="00314211"/>
    <w:rsid w:val="0031465D"/>
    <w:rsid w:val="003168D0"/>
    <w:rsid w:val="00316DAE"/>
    <w:rsid w:val="00330224"/>
    <w:rsid w:val="00331148"/>
    <w:rsid w:val="00332C42"/>
    <w:rsid w:val="003357FF"/>
    <w:rsid w:val="00335C5D"/>
    <w:rsid w:val="00341027"/>
    <w:rsid w:val="00346165"/>
    <w:rsid w:val="003476E7"/>
    <w:rsid w:val="00356DD2"/>
    <w:rsid w:val="00362BED"/>
    <w:rsid w:val="00381F1B"/>
    <w:rsid w:val="003824C5"/>
    <w:rsid w:val="003837BC"/>
    <w:rsid w:val="003961F3"/>
    <w:rsid w:val="003B33C1"/>
    <w:rsid w:val="003B7A74"/>
    <w:rsid w:val="003C5E81"/>
    <w:rsid w:val="003D77C6"/>
    <w:rsid w:val="003E1B57"/>
    <w:rsid w:val="003E43FB"/>
    <w:rsid w:val="003F6611"/>
    <w:rsid w:val="00407158"/>
    <w:rsid w:val="00410408"/>
    <w:rsid w:val="0042235C"/>
    <w:rsid w:val="004265D2"/>
    <w:rsid w:val="00436B8E"/>
    <w:rsid w:val="00446272"/>
    <w:rsid w:val="00450112"/>
    <w:rsid w:val="004559A1"/>
    <w:rsid w:val="00462E88"/>
    <w:rsid w:val="00466264"/>
    <w:rsid w:val="004B0000"/>
    <w:rsid w:val="004B3B29"/>
    <w:rsid w:val="004D41CE"/>
    <w:rsid w:val="004E2FE9"/>
    <w:rsid w:val="004E3EBE"/>
    <w:rsid w:val="004F5724"/>
    <w:rsid w:val="00502237"/>
    <w:rsid w:val="00512DB5"/>
    <w:rsid w:val="0051583D"/>
    <w:rsid w:val="00526D7F"/>
    <w:rsid w:val="00530126"/>
    <w:rsid w:val="00546278"/>
    <w:rsid w:val="00560DA1"/>
    <w:rsid w:val="00562662"/>
    <w:rsid w:val="00567651"/>
    <w:rsid w:val="00573404"/>
    <w:rsid w:val="00574199"/>
    <w:rsid w:val="0057578B"/>
    <w:rsid w:val="00576898"/>
    <w:rsid w:val="0058577F"/>
    <w:rsid w:val="005858B1"/>
    <w:rsid w:val="00587923"/>
    <w:rsid w:val="005A0B9B"/>
    <w:rsid w:val="005A245F"/>
    <w:rsid w:val="005B1429"/>
    <w:rsid w:val="005B74E4"/>
    <w:rsid w:val="005B7E49"/>
    <w:rsid w:val="005D13FE"/>
    <w:rsid w:val="005D2F4B"/>
    <w:rsid w:val="005E0048"/>
    <w:rsid w:val="005E605E"/>
    <w:rsid w:val="005F5189"/>
    <w:rsid w:val="00605517"/>
    <w:rsid w:val="00624FB4"/>
    <w:rsid w:val="00626596"/>
    <w:rsid w:val="0063169D"/>
    <w:rsid w:val="00637B3E"/>
    <w:rsid w:val="00647770"/>
    <w:rsid w:val="0066573D"/>
    <w:rsid w:val="0066668D"/>
    <w:rsid w:val="0066699B"/>
    <w:rsid w:val="00671BD4"/>
    <w:rsid w:val="006720E7"/>
    <w:rsid w:val="00672B55"/>
    <w:rsid w:val="00675A68"/>
    <w:rsid w:val="0068646F"/>
    <w:rsid w:val="00686818"/>
    <w:rsid w:val="00695022"/>
    <w:rsid w:val="006C4BC1"/>
    <w:rsid w:val="006C56C9"/>
    <w:rsid w:val="006D58A7"/>
    <w:rsid w:val="006D6441"/>
    <w:rsid w:val="006E4290"/>
    <w:rsid w:val="0073469A"/>
    <w:rsid w:val="00735503"/>
    <w:rsid w:val="0074109B"/>
    <w:rsid w:val="00746BB6"/>
    <w:rsid w:val="00774452"/>
    <w:rsid w:val="007802DB"/>
    <w:rsid w:val="00780517"/>
    <w:rsid w:val="00791AE0"/>
    <w:rsid w:val="007B65AF"/>
    <w:rsid w:val="007C33F2"/>
    <w:rsid w:val="007C6457"/>
    <w:rsid w:val="007D4ABA"/>
    <w:rsid w:val="007D4D2D"/>
    <w:rsid w:val="007E58D6"/>
    <w:rsid w:val="007F2B88"/>
    <w:rsid w:val="007F5E0C"/>
    <w:rsid w:val="00817FE2"/>
    <w:rsid w:val="008221A1"/>
    <w:rsid w:val="00827E74"/>
    <w:rsid w:val="00837100"/>
    <w:rsid w:val="00837318"/>
    <w:rsid w:val="008449F6"/>
    <w:rsid w:val="00856038"/>
    <w:rsid w:val="0086319A"/>
    <w:rsid w:val="008774EC"/>
    <w:rsid w:val="00877969"/>
    <w:rsid w:val="0088024F"/>
    <w:rsid w:val="00880F45"/>
    <w:rsid w:val="008810CE"/>
    <w:rsid w:val="00883673"/>
    <w:rsid w:val="008A720D"/>
    <w:rsid w:val="008B32FB"/>
    <w:rsid w:val="008C1570"/>
    <w:rsid w:val="008C52EC"/>
    <w:rsid w:val="008D710A"/>
    <w:rsid w:val="008E6BE9"/>
    <w:rsid w:val="008E6F8A"/>
    <w:rsid w:val="00902C51"/>
    <w:rsid w:val="00930E90"/>
    <w:rsid w:val="00935B44"/>
    <w:rsid w:val="00946E2B"/>
    <w:rsid w:val="00955F74"/>
    <w:rsid w:val="009624F1"/>
    <w:rsid w:val="00977353"/>
    <w:rsid w:val="009853E1"/>
    <w:rsid w:val="009865F4"/>
    <w:rsid w:val="00995EE0"/>
    <w:rsid w:val="00995F94"/>
    <w:rsid w:val="009A142C"/>
    <w:rsid w:val="009A3EB6"/>
    <w:rsid w:val="009A41D9"/>
    <w:rsid w:val="009A7DF1"/>
    <w:rsid w:val="009B469B"/>
    <w:rsid w:val="009D1B8B"/>
    <w:rsid w:val="009D2E5B"/>
    <w:rsid w:val="009D6B78"/>
    <w:rsid w:val="009E65A6"/>
    <w:rsid w:val="009F47A4"/>
    <w:rsid w:val="009F6429"/>
    <w:rsid w:val="00A22FAF"/>
    <w:rsid w:val="00A2301D"/>
    <w:rsid w:val="00A23CD8"/>
    <w:rsid w:val="00A27813"/>
    <w:rsid w:val="00A36DD0"/>
    <w:rsid w:val="00A3721C"/>
    <w:rsid w:val="00A465FF"/>
    <w:rsid w:val="00A521FB"/>
    <w:rsid w:val="00A53184"/>
    <w:rsid w:val="00A6178C"/>
    <w:rsid w:val="00A67340"/>
    <w:rsid w:val="00A67841"/>
    <w:rsid w:val="00A7463A"/>
    <w:rsid w:val="00A74E27"/>
    <w:rsid w:val="00A8186D"/>
    <w:rsid w:val="00A82288"/>
    <w:rsid w:val="00A842B6"/>
    <w:rsid w:val="00A844E2"/>
    <w:rsid w:val="00A92BB2"/>
    <w:rsid w:val="00A94D5C"/>
    <w:rsid w:val="00A95F10"/>
    <w:rsid w:val="00AA7486"/>
    <w:rsid w:val="00AC507F"/>
    <w:rsid w:val="00AC66A6"/>
    <w:rsid w:val="00AD1210"/>
    <w:rsid w:val="00AE0B44"/>
    <w:rsid w:val="00AE4604"/>
    <w:rsid w:val="00AE5DD4"/>
    <w:rsid w:val="00AF06BE"/>
    <w:rsid w:val="00AF0E99"/>
    <w:rsid w:val="00AF1950"/>
    <w:rsid w:val="00AF65D8"/>
    <w:rsid w:val="00B0194E"/>
    <w:rsid w:val="00B0237B"/>
    <w:rsid w:val="00B20FC5"/>
    <w:rsid w:val="00B214EF"/>
    <w:rsid w:val="00B25801"/>
    <w:rsid w:val="00B30316"/>
    <w:rsid w:val="00B315CD"/>
    <w:rsid w:val="00B55AA9"/>
    <w:rsid w:val="00B60BCE"/>
    <w:rsid w:val="00B60F32"/>
    <w:rsid w:val="00B6444E"/>
    <w:rsid w:val="00B679B3"/>
    <w:rsid w:val="00B717E4"/>
    <w:rsid w:val="00B83D7E"/>
    <w:rsid w:val="00B86C4D"/>
    <w:rsid w:val="00B92871"/>
    <w:rsid w:val="00B95236"/>
    <w:rsid w:val="00B9557A"/>
    <w:rsid w:val="00BA5DB4"/>
    <w:rsid w:val="00BB0848"/>
    <w:rsid w:val="00BB270B"/>
    <w:rsid w:val="00BC2F58"/>
    <w:rsid w:val="00BC528F"/>
    <w:rsid w:val="00BE7624"/>
    <w:rsid w:val="00BF24AB"/>
    <w:rsid w:val="00BF6F58"/>
    <w:rsid w:val="00C04DB2"/>
    <w:rsid w:val="00C07DA2"/>
    <w:rsid w:val="00C106DA"/>
    <w:rsid w:val="00C10B3B"/>
    <w:rsid w:val="00C265DC"/>
    <w:rsid w:val="00C27615"/>
    <w:rsid w:val="00C416DF"/>
    <w:rsid w:val="00C5072E"/>
    <w:rsid w:val="00C67F00"/>
    <w:rsid w:val="00C714F3"/>
    <w:rsid w:val="00C73186"/>
    <w:rsid w:val="00C81663"/>
    <w:rsid w:val="00C84543"/>
    <w:rsid w:val="00CA1FD8"/>
    <w:rsid w:val="00CB438D"/>
    <w:rsid w:val="00CB7AA3"/>
    <w:rsid w:val="00CC3306"/>
    <w:rsid w:val="00CC70AE"/>
    <w:rsid w:val="00CD69B0"/>
    <w:rsid w:val="00CE74FE"/>
    <w:rsid w:val="00CF03FA"/>
    <w:rsid w:val="00CF258D"/>
    <w:rsid w:val="00CF3F06"/>
    <w:rsid w:val="00D02C25"/>
    <w:rsid w:val="00D17018"/>
    <w:rsid w:val="00D355E8"/>
    <w:rsid w:val="00D452EC"/>
    <w:rsid w:val="00D507FF"/>
    <w:rsid w:val="00D52573"/>
    <w:rsid w:val="00D55CA3"/>
    <w:rsid w:val="00D802FD"/>
    <w:rsid w:val="00DA5F4A"/>
    <w:rsid w:val="00DB3543"/>
    <w:rsid w:val="00DC45CA"/>
    <w:rsid w:val="00DC6950"/>
    <w:rsid w:val="00DE7FD7"/>
    <w:rsid w:val="00E05F32"/>
    <w:rsid w:val="00E147C3"/>
    <w:rsid w:val="00E159F8"/>
    <w:rsid w:val="00E23CB8"/>
    <w:rsid w:val="00E25AEA"/>
    <w:rsid w:val="00E34665"/>
    <w:rsid w:val="00E3517B"/>
    <w:rsid w:val="00E4006E"/>
    <w:rsid w:val="00E40422"/>
    <w:rsid w:val="00E4706A"/>
    <w:rsid w:val="00E47835"/>
    <w:rsid w:val="00E50793"/>
    <w:rsid w:val="00E5737B"/>
    <w:rsid w:val="00E729EE"/>
    <w:rsid w:val="00E8139C"/>
    <w:rsid w:val="00E914D7"/>
    <w:rsid w:val="00E92BC1"/>
    <w:rsid w:val="00E94273"/>
    <w:rsid w:val="00EE400F"/>
    <w:rsid w:val="00EE793F"/>
    <w:rsid w:val="00EF49A1"/>
    <w:rsid w:val="00EF6280"/>
    <w:rsid w:val="00F05E86"/>
    <w:rsid w:val="00F16942"/>
    <w:rsid w:val="00F20F6E"/>
    <w:rsid w:val="00F21289"/>
    <w:rsid w:val="00F24552"/>
    <w:rsid w:val="00F26BDA"/>
    <w:rsid w:val="00F2751B"/>
    <w:rsid w:val="00F34B47"/>
    <w:rsid w:val="00F43C68"/>
    <w:rsid w:val="00F4610F"/>
    <w:rsid w:val="00F4705A"/>
    <w:rsid w:val="00F61ECB"/>
    <w:rsid w:val="00F641EF"/>
    <w:rsid w:val="00F700D9"/>
    <w:rsid w:val="00F7131C"/>
    <w:rsid w:val="00F72717"/>
    <w:rsid w:val="00F77559"/>
    <w:rsid w:val="00FA2913"/>
    <w:rsid w:val="00FB1529"/>
    <w:rsid w:val="00FB5C49"/>
    <w:rsid w:val="00FD170C"/>
    <w:rsid w:val="00FE1023"/>
    <w:rsid w:val="00FF1EB6"/>
    <w:rsid w:val="00FF2AE9"/>
    <w:rsid w:val="00FF2EA2"/>
    <w:rsid w:val="00FF56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0077DA"/>
  <w15:docId w15:val="{7A687661-6EB2-4DCD-B5CD-022F33D1E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DA5F4A"/>
    <w:pPr>
      <w:tabs>
        <w:tab w:val="center" w:pos="4153"/>
        <w:tab w:val="right" w:pos="8306"/>
      </w:tabs>
    </w:pPr>
  </w:style>
  <w:style w:type="paragraph" w:styleId="Porat">
    <w:name w:val="footer"/>
    <w:basedOn w:val="prastasis"/>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semiHidden/>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sz w:val="16"/>
      <w:szCs w:val="16"/>
      <w:lang w:val="x-none"/>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paragraph" w:styleId="Sraopastraipa">
    <w:name w:val="List Paragraph"/>
    <w:basedOn w:val="prastasis"/>
    <w:uiPriority w:val="34"/>
    <w:rsid w:val="006D6441"/>
    <w:pPr>
      <w:spacing w:after="160" w:line="259" w:lineRule="auto"/>
      <w:ind w:left="720"/>
      <w:contextualSpacing/>
      <w:jc w:val="left"/>
    </w:pPr>
    <w:rPr>
      <w:rFonts w:asciiTheme="minorHAnsi" w:eastAsiaTheme="minorHAnsi" w:hAnsiTheme="minorHAnsi" w:cstheme="minorBidi"/>
      <w:sz w:val="22"/>
      <w:szCs w:val="22"/>
      <w:lang w:val="en-US"/>
    </w:rPr>
  </w:style>
  <w:style w:type="character" w:styleId="Komentaronuoroda">
    <w:name w:val="annotation reference"/>
    <w:basedOn w:val="Numatytasispastraiposriftas"/>
    <w:uiPriority w:val="99"/>
    <w:semiHidden/>
    <w:unhideWhenUsed/>
    <w:rsid w:val="00902C51"/>
    <w:rPr>
      <w:sz w:val="16"/>
      <w:szCs w:val="16"/>
    </w:rPr>
  </w:style>
  <w:style w:type="paragraph" w:styleId="Komentarotekstas">
    <w:name w:val="annotation text"/>
    <w:basedOn w:val="prastasis"/>
    <w:link w:val="KomentarotekstasDiagrama"/>
    <w:uiPriority w:val="99"/>
    <w:semiHidden/>
    <w:unhideWhenUsed/>
    <w:rsid w:val="00902C51"/>
    <w:rPr>
      <w:sz w:val="20"/>
    </w:rPr>
  </w:style>
  <w:style w:type="character" w:customStyle="1" w:styleId="KomentarotekstasDiagrama">
    <w:name w:val="Komentaro tekstas Diagrama"/>
    <w:basedOn w:val="Numatytasispastraiposriftas"/>
    <w:link w:val="Komentarotekstas"/>
    <w:uiPriority w:val="99"/>
    <w:semiHidden/>
    <w:rsid w:val="00902C51"/>
    <w:rPr>
      <w:lang w:eastAsia="en-US"/>
    </w:rPr>
  </w:style>
  <w:style w:type="paragraph" w:styleId="Komentarotema">
    <w:name w:val="annotation subject"/>
    <w:basedOn w:val="Komentarotekstas"/>
    <w:next w:val="Komentarotekstas"/>
    <w:link w:val="KomentarotemaDiagrama"/>
    <w:uiPriority w:val="99"/>
    <w:semiHidden/>
    <w:unhideWhenUsed/>
    <w:rsid w:val="00902C51"/>
    <w:rPr>
      <w:b/>
      <w:bCs/>
    </w:rPr>
  </w:style>
  <w:style w:type="character" w:customStyle="1" w:styleId="KomentarotemaDiagrama">
    <w:name w:val="Komentaro tema Diagrama"/>
    <w:basedOn w:val="KomentarotekstasDiagrama"/>
    <w:link w:val="Komentarotema"/>
    <w:uiPriority w:val="99"/>
    <w:semiHidden/>
    <w:rsid w:val="00902C51"/>
    <w:rPr>
      <w:b/>
      <w:bCs/>
      <w:lang w:eastAsia="en-US"/>
    </w:rPr>
  </w:style>
  <w:style w:type="table" w:styleId="Lentelstinklelis">
    <w:name w:val="Table Grid"/>
    <w:basedOn w:val="prastojilentel"/>
    <w:uiPriority w:val="39"/>
    <w:rsid w:val="00E4783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381F1B"/>
    <w:pPr>
      <w:spacing w:before="100" w:beforeAutospacing="1" w:after="100" w:afterAutospacing="1"/>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476265">
      <w:bodyDiv w:val="1"/>
      <w:marLeft w:val="0"/>
      <w:marRight w:val="0"/>
      <w:marTop w:val="0"/>
      <w:marBottom w:val="0"/>
      <w:divBdr>
        <w:top w:val="none" w:sz="0" w:space="0" w:color="auto"/>
        <w:left w:val="none" w:sz="0" w:space="0" w:color="auto"/>
        <w:bottom w:val="none" w:sz="0" w:space="0" w:color="auto"/>
        <w:right w:val="none" w:sz="0" w:space="0" w:color="auto"/>
      </w:divBdr>
      <w:divsChild>
        <w:div w:id="1110003602">
          <w:marLeft w:val="734"/>
          <w:marRight w:val="0"/>
          <w:marTop w:val="240"/>
          <w:marBottom w:val="0"/>
          <w:divBdr>
            <w:top w:val="none" w:sz="0" w:space="0" w:color="auto"/>
            <w:left w:val="none" w:sz="0" w:space="0" w:color="auto"/>
            <w:bottom w:val="none" w:sz="0" w:space="0" w:color="auto"/>
            <w:right w:val="none" w:sz="0" w:space="0" w:color="auto"/>
          </w:divBdr>
        </w:div>
        <w:div w:id="1280332900">
          <w:marLeft w:val="734"/>
          <w:marRight w:val="0"/>
          <w:marTop w:val="240"/>
          <w:marBottom w:val="0"/>
          <w:divBdr>
            <w:top w:val="none" w:sz="0" w:space="0" w:color="auto"/>
            <w:left w:val="none" w:sz="0" w:space="0" w:color="auto"/>
            <w:bottom w:val="none" w:sz="0" w:space="0" w:color="auto"/>
            <w:right w:val="none" w:sz="0" w:space="0" w:color="auto"/>
          </w:divBdr>
        </w:div>
      </w:divsChild>
    </w:div>
    <w:div w:id="1277177433">
      <w:bodyDiv w:val="1"/>
      <w:marLeft w:val="0"/>
      <w:marRight w:val="0"/>
      <w:marTop w:val="0"/>
      <w:marBottom w:val="0"/>
      <w:divBdr>
        <w:top w:val="none" w:sz="0" w:space="0" w:color="auto"/>
        <w:left w:val="none" w:sz="0" w:space="0" w:color="auto"/>
        <w:bottom w:val="none" w:sz="0" w:space="0" w:color="auto"/>
        <w:right w:val="none" w:sz="0" w:space="0" w:color="auto"/>
      </w:divBdr>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abaliauskaite\AppData\Local\Microsoft\Windows\Temporary%20Internet%20Files\Content.Outlook\F7WSXT9Q\Rastas_lt_j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D7D8C-EA5C-4404-BC2F-23FE603A8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Rastas_lt_jb.dotx</Template>
  <TotalTime>133</TotalTime>
  <Pages>3</Pages>
  <Words>1140</Words>
  <Characters>8347</Characters>
  <Application>Microsoft Office Word</Application>
  <DocSecurity>0</DocSecurity>
  <Lines>69</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KPC</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Jaugielaviciene Gina</dc:creator>
  <cp:lastModifiedBy>Pasakarnis Virginijus</cp:lastModifiedBy>
  <cp:revision>17</cp:revision>
  <cp:lastPrinted>2018-04-24T06:43:00Z</cp:lastPrinted>
  <dcterms:created xsi:type="dcterms:W3CDTF">2018-05-07T07:33:00Z</dcterms:created>
  <dcterms:modified xsi:type="dcterms:W3CDTF">2018-05-21T06:24:00Z</dcterms:modified>
</cp:coreProperties>
</file>