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10E" w:rsidRPr="00026A60" w:rsidRDefault="005F610E" w:rsidP="00FD6A45">
      <w:pPr>
        <w:pStyle w:val="Betarp"/>
        <w:tabs>
          <w:tab w:val="left" w:pos="7371"/>
        </w:tabs>
        <w:contextualSpacing/>
        <w:rPr>
          <w:b/>
        </w:rPr>
      </w:pPr>
      <w:r>
        <w:tab/>
      </w:r>
      <w:r w:rsidRPr="00026A60">
        <w:rPr>
          <w:b/>
        </w:rPr>
        <w:t>Projekt</w:t>
      </w:r>
      <w:r>
        <w:rPr>
          <w:b/>
        </w:rPr>
        <w:t>o</w:t>
      </w:r>
      <w:r w:rsidRPr="00026A60">
        <w:rPr>
          <w:b/>
        </w:rPr>
        <w:t xml:space="preserve"> </w:t>
      </w:r>
    </w:p>
    <w:p w:rsidR="005F610E" w:rsidRDefault="005F610E" w:rsidP="00FD6A45">
      <w:pPr>
        <w:tabs>
          <w:tab w:val="left" w:pos="6804"/>
          <w:tab w:val="left" w:pos="7513"/>
        </w:tabs>
        <w:ind w:left="7371"/>
        <w:contextualSpacing/>
        <w:rPr>
          <w:b/>
        </w:rPr>
      </w:pPr>
      <w:r>
        <w:rPr>
          <w:b/>
        </w:rPr>
        <w:t xml:space="preserve">lyginamasis variantas </w:t>
      </w:r>
    </w:p>
    <w:p w:rsidR="005F610E" w:rsidRDefault="005F610E" w:rsidP="007241AE">
      <w:pPr>
        <w:tabs>
          <w:tab w:val="left" w:pos="7513"/>
        </w:tabs>
        <w:spacing w:line="360" w:lineRule="auto"/>
        <w:ind w:left="7371"/>
        <w:contextualSpacing/>
        <w:jc w:val="center"/>
        <w:rPr>
          <w:b/>
        </w:rPr>
      </w:pPr>
    </w:p>
    <w:p w:rsidR="005F610E" w:rsidRDefault="005F610E" w:rsidP="007241AE">
      <w:pPr>
        <w:spacing w:line="360" w:lineRule="auto"/>
        <w:ind w:firstLine="964"/>
        <w:contextualSpacing/>
        <w:jc w:val="center"/>
        <w:rPr>
          <w:b/>
        </w:rPr>
      </w:pPr>
    </w:p>
    <w:p w:rsidR="005F610E" w:rsidRDefault="005F610E" w:rsidP="00FD6A45">
      <w:pPr>
        <w:spacing w:line="360" w:lineRule="auto"/>
        <w:contextualSpacing/>
        <w:jc w:val="center"/>
        <w:rPr>
          <w:b/>
        </w:rPr>
      </w:pPr>
      <w:r>
        <w:rPr>
          <w:b/>
        </w:rPr>
        <w:t>LIETUVOS RESPUBLIKOS VYRIAUSYBĖ</w:t>
      </w:r>
    </w:p>
    <w:p w:rsidR="005F610E" w:rsidRDefault="005F610E" w:rsidP="007241AE">
      <w:pPr>
        <w:spacing w:line="360" w:lineRule="auto"/>
        <w:ind w:firstLine="964"/>
        <w:contextualSpacing/>
        <w:jc w:val="center"/>
        <w:rPr>
          <w:b/>
        </w:rPr>
      </w:pPr>
    </w:p>
    <w:p w:rsidR="005F610E" w:rsidRPr="00B977B8" w:rsidRDefault="005F610E" w:rsidP="00FD6A45">
      <w:pPr>
        <w:spacing w:line="360" w:lineRule="auto"/>
        <w:contextualSpacing/>
        <w:jc w:val="center"/>
        <w:rPr>
          <w:b/>
        </w:rPr>
      </w:pPr>
      <w:r w:rsidRPr="00B977B8">
        <w:rPr>
          <w:b/>
        </w:rPr>
        <w:t>NUTARIMAS</w:t>
      </w:r>
    </w:p>
    <w:p w:rsidR="005F610E" w:rsidRDefault="005F610E" w:rsidP="00F5056E">
      <w:pPr>
        <w:contextualSpacing/>
        <w:jc w:val="center"/>
        <w:rPr>
          <w:b/>
        </w:rPr>
      </w:pPr>
      <w:r>
        <w:rPr>
          <w:b/>
        </w:rPr>
        <w:t>DĖL LIETUVOS RESPUBLIKOS VYRIAUSYBĖS 2006 M. BIRŽELIO 14 D. NUTARIMO NR. 583 „DĖL MOKĖJIMO UŽ SOCIALINES PASLAUGAS TVARKOS APRAŠO PATVIRTINIMO“ PAKEITIMO</w:t>
      </w:r>
    </w:p>
    <w:p w:rsidR="005F610E" w:rsidRDefault="005F610E" w:rsidP="007241AE">
      <w:pPr>
        <w:tabs>
          <w:tab w:val="left" w:pos="9638"/>
        </w:tabs>
        <w:spacing w:line="360" w:lineRule="auto"/>
        <w:contextualSpacing/>
        <w:jc w:val="center"/>
      </w:pPr>
    </w:p>
    <w:p w:rsidR="005F610E" w:rsidRDefault="005F610E" w:rsidP="00FD6A45">
      <w:pPr>
        <w:spacing w:line="360" w:lineRule="auto"/>
        <w:contextualSpacing/>
        <w:jc w:val="center"/>
      </w:pPr>
      <w:r>
        <w:t>Nr.</w:t>
      </w:r>
    </w:p>
    <w:p w:rsidR="005F610E" w:rsidRDefault="005F610E" w:rsidP="00FD6A45">
      <w:pPr>
        <w:spacing w:line="360" w:lineRule="auto"/>
        <w:contextualSpacing/>
        <w:jc w:val="center"/>
      </w:pPr>
      <w:r>
        <w:t>Vilnius</w:t>
      </w:r>
    </w:p>
    <w:p w:rsidR="005F610E" w:rsidRDefault="005F610E" w:rsidP="007241AE">
      <w:pPr>
        <w:spacing w:line="360" w:lineRule="auto"/>
        <w:ind w:firstLine="964"/>
        <w:contextualSpacing/>
        <w:jc w:val="center"/>
      </w:pPr>
    </w:p>
    <w:p w:rsidR="005F610E" w:rsidRDefault="005F610E" w:rsidP="00F5056E">
      <w:pPr>
        <w:tabs>
          <w:tab w:val="left" w:pos="1134"/>
        </w:tabs>
        <w:spacing w:line="360" w:lineRule="atLeast"/>
        <w:ind w:firstLine="709"/>
        <w:contextualSpacing/>
        <w:jc w:val="both"/>
      </w:pPr>
      <w:r w:rsidRPr="00915D00">
        <w:t>Lietuvos Respublikos Vyriausybė n u t a r i a</w:t>
      </w:r>
      <w:r>
        <w:t xml:space="preserve">: </w:t>
      </w:r>
    </w:p>
    <w:p w:rsidR="005F610E" w:rsidRDefault="005F610E" w:rsidP="00F5056E">
      <w:pPr>
        <w:tabs>
          <w:tab w:val="left" w:pos="0"/>
        </w:tabs>
        <w:spacing w:line="360" w:lineRule="atLeast"/>
        <w:ind w:firstLine="709"/>
        <w:contextualSpacing/>
        <w:jc w:val="both"/>
      </w:pPr>
      <w:r>
        <w:t>P</w:t>
      </w:r>
      <w:r w:rsidRPr="00915D00">
        <w:t xml:space="preserve">akeisti </w:t>
      </w:r>
      <w:r w:rsidR="003B0914">
        <w:t xml:space="preserve">Lietuvos Respublikos Vyriausybės </w:t>
      </w:r>
      <w:r w:rsidR="003B0914" w:rsidRPr="00915D00">
        <w:t xml:space="preserve">2006 m. </w:t>
      </w:r>
      <w:r w:rsidR="003B0914">
        <w:t>birželio</w:t>
      </w:r>
      <w:r w:rsidR="003B0914" w:rsidRPr="00915D00">
        <w:t xml:space="preserve"> 1</w:t>
      </w:r>
      <w:r w:rsidR="003B0914">
        <w:t>4</w:t>
      </w:r>
      <w:r w:rsidR="003B0914" w:rsidRPr="00915D00">
        <w:t xml:space="preserve"> d. nutarim</w:t>
      </w:r>
      <w:r w:rsidR="003B0914">
        <w:t>ą</w:t>
      </w:r>
      <w:r w:rsidR="003B0914" w:rsidRPr="00915D00">
        <w:t xml:space="preserve"> Nr. </w:t>
      </w:r>
      <w:r w:rsidR="003B0914">
        <w:t>583</w:t>
      </w:r>
      <w:r w:rsidR="003B0914" w:rsidRPr="00915D00">
        <w:t xml:space="preserve"> „Dėl </w:t>
      </w:r>
      <w:r w:rsidR="003B0914">
        <w:t>Mokėjimo už socialines paslaugas tvarkos aprašo patvirtinimo</w:t>
      </w:r>
      <w:r w:rsidR="003B0914" w:rsidRPr="00915D00">
        <w:t>“</w:t>
      </w:r>
      <w:r w:rsidR="003B0914">
        <w:t>:</w:t>
      </w:r>
      <w:r w:rsidRPr="00915D00">
        <w:t xml:space="preserve"> </w:t>
      </w:r>
    </w:p>
    <w:p w:rsidR="0083578E" w:rsidRPr="0083578E" w:rsidRDefault="00F446D4" w:rsidP="00F5056E">
      <w:pPr>
        <w:tabs>
          <w:tab w:val="left" w:pos="0"/>
        </w:tabs>
        <w:spacing w:line="360" w:lineRule="atLeast"/>
        <w:ind w:firstLine="709"/>
        <w:contextualSpacing/>
        <w:jc w:val="both"/>
      </w:pPr>
      <w:r w:rsidRPr="0083578E">
        <w:t xml:space="preserve">1. </w:t>
      </w:r>
      <w:r w:rsidR="0083578E" w:rsidRPr="0083578E">
        <w:t xml:space="preserve">Papildyti </w:t>
      </w:r>
      <w:r w:rsidR="0083578E">
        <w:t>16</w:t>
      </w:r>
      <w:r w:rsidR="0083578E" w:rsidRPr="0083578E">
        <w:rPr>
          <w:vertAlign w:val="superscript"/>
        </w:rPr>
        <w:t>1</w:t>
      </w:r>
      <w:r w:rsidR="0083578E" w:rsidRPr="0083578E">
        <w:t xml:space="preserve"> punktu:</w:t>
      </w:r>
    </w:p>
    <w:p w:rsidR="0083578E" w:rsidRDefault="0083578E" w:rsidP="00F5056E">
      <w:pPr>
        <w:tabs>
          <w:tab w:val="left" w:pos="0"/>
        </w:tabs>
        <w:spacing w:line="360" w:lineRule="atLeast"/>
        <w:ind w:firstLine="709"/>
        <w:contextualSpacing/>
        <w:jc w:val="both"/>
      </w:pPr>
      <w:r w:rsidRPr="00D80FAF">
        <w:t>„</w:t>
      </w:r>
      <w:r w:rsidRPr="0083578E">
        <w:rPr>
          <w:b/>
        </w:rPr>
        <w:t>1</w:t>
      </w:r>
      <w:r>
        <w:rPr>
          <w:b/>
        </w:rPr>
        <w:t>6</w:t>
      </w:r>
      <w:r w:rsidRPr="0083578E">
        <w:rPr>
          <w:b/>
          <w:vertAlign w:val="superscript"/>
        </w:rPr>
        <w:t>1</w:t>
      </w:r>
      <w:r w:rsidRPr="0083578E">
        <w:rPr>
          <w:b/>
        </w:rPr>
        <w:t xml:space="preserve">. Pagalbą globėjams (rūpintojams), budintiems globotojams, įvaikintojams ir šeimynų dalyviams </w:t>
      </w:r>
      <w:r w:rsidR="005E16E5">
        <w:rPr>
          <w:b/>
        </w:rPr>
        <w:t>ar besirengiantie</w:t>
      </w:r>
      <w:r w:rsidR="00683069">
        <w:rPr>
          <w:b/>
        </w:rPr>
        <w:t>sie</w:t>
      </w:r>
      <w:r w:rsidR="005E16E5">
        <w:rPr>
          <w:b/>
        </w:rPr>
        <w:t xml:space="preserve">ms jais tapti, </w:t>
      </w:r>
      <w:r w:rsidR="00105147">
        <w:rPr>
          <w:b/>
        </w:rPr>
        <w:t>nurodytą</w:t>
      </w:r>
      <w:r w:rsidR="005E16E5">
        <w:rPr>
          <w:b/>
        </w:rPr>
        <w:t xml:space="preserve"> Socialinių paslaugų įstatymo 18 straipsnio 9 dal</w:t>
      </w:r>
      <w:r w:rsidR="00105147">
        <w:rPr>
          <w:b/>
        </w:rPr>
        <w:t>yje</w:t>
      </w:r>
      <w:r w:rsidR="005E16E5">
        <w:rPr>
          <w:b/>
        </w:rPr>
        <w:t xml:space="preserve">, </w:t>
      </w:r>
      <w:r w:rsidRPr="0083578E">
        <w:rPr>
          <w:b/>
        </w:rPr>
        <w:t>rekomenduojama teikti nemokamai.</w:t>
      </w:r>
      <w:r w:rsidRPr="00D80FAF">
        <w:t>“</w:t>
      </w:r>
    </w:p>
    <w:p w:rsidR="0069557E" w:rsidRDefault="0055251A" w:rsidP="00F5056E">
      <w:pPr>
        <w:tabs>
          <w:tab w:val="left" w:pos="0"/>
        </w:tabs>
        <w:spacing w:line="360" w:lineRule="atLeast"/>
        <w:ind w:firstLine="709"/>
        <w:contextualSpacing/>
        <w:jc w:val="both"/>
        <w:rPr>
          <w:color w:val="000000"/>
        </w:rPr>
      </w:pPr>
      <w:r>
        <w:rPr>
          <w:color w:val="000000"/>
        </w:rPr>
        <w:t xml:space="preserve">2. </w:t>
      </w:r>
      <w:r w:rsidR="0069557E">
        <w:rPr>
          <w:color w:val="000000"/>
        </w:rPr>
        <w:t>Pakeisti 17 punktą ir jį išdėstyti taip:</w:t>
      </w:r>
    </w:p>
    <w:p w:rsidR="0069557E" w:rsidRDefault="0069557E" w:rsidP="00F5056E">
      <w:pPr>
        <w:tabs>
          <w:tab w:val="left" w:pos="0"/>
        </w:tabs>
        <w:spacing w:line="360" w:lineRule="atLeast"/>
        <w:ind w:firstLine="709"/>
        <w:contextualSpacing/>
        <w:jc w:val="both"/>
        <w:rPr>
          <w:strike/>
        </w:rPr>
      </w:pPr>
      <w:r>
        <w:t xml:space="preserve">„17. </w:t>
      </w:r>
      <w:r w:rsidRPr="00F5056E">
        <w:rPr>
          <w:strike/>
        </w:rPr>
        <w:t>Mokėjimo už socialinę priežiūrą dydis asmeniui neturi viršyti 20 procentų asmens pajamų.</w:t>
      </w:r>
    </w:p>
    <w:p w:rsidR="004B3D9A" w:rsidRDefault="0033715E" w:rsidP="00F5056E">
      <w:pPr>
        <w:tabs>
          <w:tab w:val="left" w:pos="0"/>
        </w:tabs>
        <w:spacing w:line="360" w:lineRule="atLeast"/>
        <w:ind w:firstLine="709"/>
        <w:contextualSpacing/>
        <w:jc w:val="both"/>
      </w:pPr>
      <w:r w:rsidRPr="00F5056E">
        <w:rPr>
          <w:b/>
        </w:rPr>
        <w:t>Savivaldybėms rekomenduojama nustatyti</w:t>
      </w:r>
      <w:r w:rsidRPr="0033715E">
        <w:t xml:space="preserve"> </w:t>
      </w:r>
      <w:r w:rsidRPr="0033715E">
        <w:rPr>
          <w:strike/>
        </w:rPr>
        <w:t>A</w:t>
      </w:r>
      <w:r w:rsidRPr="0033715E">
        <w:rPr>
          <w:b/>
        </w:rPr>
        <w:t>a</w:t>
      </w:r>
      <w:r w:rsidRPr="0033715E">
        <w:t>smens, kurio pajamos (vidutinės šeimos pajamos, tenkančios vienam šeimos nariui) yra didesnės už valstybės remiamų pajamų dvigubą dydį, bet mažesnės už valstybės remiamų pajamų trigubą dydį, mokėjimo už socialinę priežiūrą dydį</w:t>
      </w:r>
      <w:r>
        <w:rPr>
          <w:b/>
        </w:rPr>
        <w:t>,</w:t>
      </w:r>
      <w:r w:rsidRPr="0033715E">
        <w:t xml:space="preserve"> </w:t>
      </w:r>
      <w:r w:rsidRPr="0033715E">
        <w:rPr>
          <w:strike/>
        </w:rPr>
        <w:t>savivaldybėms rekomenduojama nustatyti ne daugiau kaip iki</w:t>
      </w:r>
      <w:r w:rsidRPr="0033715E">
        <w:t xml:space="preserve"> </w:t>
      </w:r>
      <w:r>
        <w:rPr>
          <w:b/>
        </w:rPr>
        <w:t xml:space="preserve">neviršijantį </w:t>
      </w:r>
      <w:r w:rsidRPr="0033715E">
        <w:t>5 procentų asmens pajamų.</w:t>
      </w:r>
    </w:p>
    <w:p w:rsidR="004B3D9A" w:rsidRPr="008E4EA6" w:rsidRDefault="004B3D9A" w:rsidP="004B3D9A">
      <w:pPr>
        <w:tabs>
          <w:tab w:val="left" w:pos="0"/>
        </w:tabs>
        <w:spacing w:line="360" w:lineRule="atLeast"/>
        <w:ind w:firstLine="720"/>
        <w:contextualSpacing/>
        <w:jc w:val="both"/>
        <w:rPr>
          <w:b/>
        </w:rPr>
      </w:pPr>
      <w:r>
        <w:rPr>
          <w:b/>
        </w:rPr>
        <w:t>S</w:t>
      </w:r>
      <w:r w:rsidRPr="008E4EA6">
        <w:rPr>
          <w:b/>
        </w:rPr>
        <w:t xml:space="preserve">avivaldybėms rekomenduojama nustatyti </w:t>
      </w:r>
      <w:r>
        <w:rPr>
          <w:b/>
        </w:rPr>
        <w:t>a</w:t>
      </w:r>
      <w:r w:rsidRPr="008E4EA6">
        <w:rPr>
          <w:b/>
        </w:rPr>
        <w:t>smens, kurio pajamos (vidutinės šeimos pajamos, tenkančios vienam šeimos nariui) yra didesnės už valstybės remiamų pajamų trigubą dydį, bet mažesnės už valstybės remiamų pajamų keturgubą dydį, mokėjimo už socialinę priežiūrą dydį</w:t>
      </w:r>
      <w:r>
        <w:rPr>
          <w:b/>
        </w:rPr>
        <w:t>,</w:t>
      </w:r>
      <w:r w:rsidRPr="008E4EA6">
        <w:rPr>
          <w:b/>
        </w:rPr>
        <w:t xml:space="preserve"> </w:t>
      </w:r>
      <w:r>
        <w:rPr>
          <w:b/>
        </w:rPr>
        <w:t xml:space="preserve">neviršijantį </w:t>
      </w:r>
      <w:r w:rsidRPr="008E4EA6">
        <w:rPr>
          <w:b/>
        </w:rPr>
        <w:t>10 procentų asmens pajamų.</w:t>
      </w:r>
    </w:p>
    <w:p w:rsidR="008E4EA6" w:rsidRPr="004B3D9A" w:rsidRDefault="004B3D9A" w:rsidP="00F5056E">
      <w:pPr>
        <w:tabs>
          <w:tab w:val="left" w:pos="0"/>
        </w:tabs>
        <w:spacing w:line="360" w:lineRule="atLeast"/>
        <w:ind w:firstLine="709"/>
        <w:contextualSpacing/>
        <w:jc w:val="both"/>
      </w:pPr>
      <w:r>
        <w:rPr>
          <w:b/>
        </w:rPr>
        <w:t>S</w:t>
      </w:r>
      <w:r w:rsidRPr="008E4EA6">
        <w:rPr>
          <w:b/>
        </w:rPr>
        <w:t xml:space="preserve">avivaldybėms rekomenduojama nustatyti </w:t>
      </w:r>
      <w:r>
        <w:rPr>
          <w:b/>
        </w:rPr>
        <w:t>a</w:t>
      </w:r>
      <w:r w:rsidRPr="008E4EA6">
        <w:rPr>
          <w:b/>
        </w:rPr>
        <w:t>smens, kurio pajamos (vidutinės šeimos pajamos, tenkančios vienam šeimos nariui) yra didesnės už valstybės remiamų pajamų keturgubą dydį, bet mažesnės už valstybės remiamų pajamų penkiagubą dydį, mokėjimo už socialinę priežiūrą dydį</w:t>
      </w:r>
      <w:r>
        <w:rPr>
          <w:b/>
        </w:rPr>
        <w:t>,</w:t>
      </w:r>
      <w:r w:rsidRPr="008E4EA6">
        <w:rPr>
          <w:b/>
        </w:rPr>
        <w:t xml:space="preserve"> </w:t>
      </w:r>
      <w:r>
        <w:rPr>
          <w:b/>
        </w:rPr>
        <w:t xml:space="preserve">neviršijantį </w:t>
      </w:r>
      <w:r w:rsidRPr="008E4EA6">
        <w:rPr>
          <w:b/>
        </w:rPr>
        <w:t>15 procentų asmens pajamų.</w:t>
      </w:r>
      <w:r w:rsidR="008E4EA6" w:rsidRPr="00D80FAF">
        <w:t>“</w:t>
      </w:r>
    </w:p>
    <w:p w:rsidR="0069557E" w:rsidRDefault="0055251A" w:rsidP="00F5056E">
      <w:pPr>
        <w:tabs>
          <w:tab w:val="left" w:pos="0"/>
        </w:tabs>
        <w:spacing w:line="360" w:lineRule="atLeast"/>
        <w:ind w:firstLine="709"/>
        <w:contextualSpacing/>
        <w:jc w:val="both"/>
        <w:rPr>
          <w:color w:val="000000"/>
        </w:rPr>
      </w:pPr>
      <w:r>
        <w:rPr>
          <w:color w:val="000000"/>
        </w:rPr>
        <w:t xml:space="preserve">3. </w:t>
      </w:r>
      <w:r w:rsidR="0069557E">
        <w:rPr>
          <w:color w:val="000000"/>
        </w:rPr>
        <w:t>Pakeisti 18 punktą ir jį išdėstyti taip:</w:t>
      </w:r>
    </w:p>
    <w:p w:rsidR="004B3D9A" w:rsidRDefault="0069557E" w:rsidP="00F5056E">
      <w:pPr>
        <w:tabs>
          <w:tab w:val="left" w:pos="0"/>
        </w:tabs>
        <w:spacing w:line="360" w:lineRule="atLeast"/>
        <w:ind w:firstLine="709"/>
        <w:contextualSpacing/>
        <w:jc w:val="both"/>
        <w:rPr>
          <w:strike/>
        </w:rPr>
      </w:pPr>
      <w:r>
        <w:lastRenderedPageBreak/>
        <w:t xml:space="preserve">„18. </w:t>
      </w:r>
      <w:r w:rsidRPr="004B3D9A">
        <w:rPr>
          <w:strike/>
        </w:rPr>
        <w:t>Tais atvejais, kai socialinė priežiūra teikiama šeimai, mokėjimo dydis neturi viršyti 20 procentų šeimos pajamų.</w:t>
      </w:r>
    </w:p>
    <w:p w:rsidR="004B3D9A" w:rsidRPr="004B3D9A" w:rsidRDefault="0005437F" w:rsidP="00F5056E">
      <w:pPr>
        <w:tabs>
          <w:tab w:val="left" w:pos="0"/>
        </w:tabs>
        <w:spacing w:line="360" w:lineRule="atLeast"/>
        <w:ind w:firstLine="709"/>
        <w:contextualSpacing/>
        <w:jc w:val="both"/>
      </w:pPr>
      <w:r w:rsidRPr="00F5056E">
        <w:rPr>
          <w:b/>
        </w:rPr>
        <w:t>Savivaldybėms rekomenduojama nustatyti</w:t>
      </w:r>
      <w:r>
        <w:rPr>
          <w:b/>
        </w:rPr>
        <w:t xml:space="preserve"> </w:t>
      </w:r>
      <w:r w:rsidR="004B3D9A" w:rsidRPr="0005437F">
        <w:rPr>
          <w:strike/>
        </w:rPr>
        <w:t>Š</w:t>
      </w:r>
      <w:r w:rsidRPr="0005437F">
        <w:rPr>
          <w:b/>
        </w:rPr>
        <w:t>š</w:t>
      </w:r>
      <w:r w:rsidR="004B3D9A" w:rsidRPr="0005437F">
        <w:t>eimos,</w:t>
      </w:r>
      <w:r w:rsidR="004B3D9A" w:rsidRPr="004B3D9A">
        <w:t xml:space="preserve"> kurios pajamos (vidutinės šeimos pajamos, tenkančios vienam šeimos nariui) yra didesnės už valstybės remiamų pajamų dvigubą dydį, bet mažesnės už valstybės remiamų pajamų trigubą dydį, mokėjimo už socialinę priežiūrą dydį</w:t>
      </w:r>
      <w:r>
        <w:rPr>
          <w:b/>
        </w:rPr>
        <w:t>,</w:t>
      </w:r>
      <w:r w:rsidR="004B3D9A" w:rsidRPr="004B3D9A">
        <w:t xml:space="preserve"> </w:t>
      </w:r>
      <w:r w:rsidR="004B3D9A" w:rsidRPr="0005437F">
        <w:rPr>
          <w:strike/>
        </w:rPr>
        <w:t>savivaldybėms rekomenduojama nustatyti ne daugiau kaip iki</w:t>
      </w:r>
      <w:r w:rsidR="004B3D9A" w:rsidRPr="004B3D9A">
        <w:t xml:space="preserve"> </w:t>
      </w:r>
      <w:r>
        <w:rPr>
          <w:b/>
        </w:rPr>
        <w:t xml:space="preserve">neviršijantį </w:t>
      </w:r>
      <w:r w:rsidR="004B3D9A" w:rsidRPr="004B3D9A">
        <w:t>5 procentų šeimos pajamų.</w:t>
      </w:r>
    </w:p>
    <w:p w:rsidR="00831906" w:rsidRPr="0055251A" w:rsidRDefault="009F1F04" w:rsidP="00F5056E">
      <w:pPr>
        <w:tabs>
          <w:tab w:val="left" w:pos="0"/>
        </w:tabs>
        <w:spacing w:line="360" w:lineRule="atLeast"/>
        <w:ind w:firstLine="709"/>
        <w:contextualSpacing/>
        <w:jc w:val="both"/>
        <w:rPr>
          <w:b/>
        </w:rPr>
      </w:pPr>
      <w:r>
        <w:rPr>
          <w:b/>
        </w:rPr>
        <w:t>S</w:t>
      </w:r>
      <w:r w:rsidRPr="0055251A">
        <w:rPr>
          <w:b/>
        </w:rPr>
        <w:t xml:space="preserve">avivaldybėms rekomenduojama nustatyti </w:t>
      </w:r>
      <w:r>
        <w:rPr>
          <w:b/>
        </w:rPr>
        <w:t>š</w:t>
      </w:r>
      <w:r w:rsidR="0069557E" w:rsidRPr="0055251A">
        <w:rPr>
          <w:b/>
        </w:rPr>
        <w:t xml:space="preserve">eimos, kurios pajamos (vidutinės šeimos pajamos, tenkančios vienam šeimos nariui) yra didesnės už valstybės remiamų pajamų </w:t>
      </w:r>
      <w:r w:rsidR="008A78F9" w:rsidRPr="0055251A">
        <w:rPr>
          <w:b/>
        </w:rPr>
        <w:t>trigubą</w:t>
      </w:r>
      <w:r w:rsidR="0069557E" w:rsidRPr="0055251A">
        <w:rPr>
          <w:b/>
        </w:rPr>
        <w:t xml:space="preserve"> dydį, bet mažesnės už valstybės remiamų pajamų </w:t>
      </w:r>
      <w:r w:rsidR="008A78F9" w:rsidRPr="0055251A">
        <w:rPr>
          <w:b/>
        </w:rPr>
        <w:t>keturgubą</w:t>
      </w:r>
      <w:r w:rsidR="0069557E" w:rsidRPr="0055251A">
        <w:rPr>
          <w:b/>
        </w:rPr>
        <w:t xml:space="preserve"> dydį, mokėjimo už socialinę priežiūrą dydį</w:t>
      </w:r>
      <w:r w:rsidR="00935A11">
        <w:rPr>
          <w:b/>
        </w:rPr>
        <w:t>, neviršijantį</w:t>
      </w:r>
      <w:r w:rsidR="0069557E" w:rsidRPr="0055251A">
        <w:rPr>
          <w:b/>
        </w:rPr>
        <w:t xml:space="preserve"> </w:t>
      </w:r>
      <w:r w:rsidR="008A78F9" w:rsidRPr="0055251A">
        <w:rPr>
          <w:b/>
        </w:rPr>
        <w:t>10</w:t>
      </w:r>
      <w:r w:rsidR="0069557E" w:rsidRPr="0055251A">
        <w:rPr>
          <w:b/>
        </w:rPr>
        <w:t xml:space="preserve"> procentų šeimos pajamų.</w:t>
      </w:r>
    </w:p>
    <w:p w:rsidR="00831906" w:rsidRPr="0055251A" w:rsidRDefault="009F1F04" w:rsidP="00F5056E">
      <w:pPr>
        <w:tabs>
          <w:tab w:val="left" w:pos="0"/>
        </w:tabs>
        <w:spacing w:line="360" w:lineRule="atLeast"/>
        <w:ind w:firstLine="709"/>
        <w:contextualSpacing/>
        <w:jc w:val="both"/>
        <w:rPr>
          <w:b/>
        </w:rPr>
      </w:pPr>
      <w:r>
        <w:rPr>
          <w:b/>
        </w:rPr>
        <w:t>S</w:t>
      </w:r>
      <w:r w:rsidRPr="0055251A">
        <w:rPr>
          <w:b/>
        </w:rPr>
        <w:t xml:space="preserve">avivaldybėms rekomenduojama nustatyti </w:t>
      </w:r>
      <w:r>
        <w:rPr>
          <w:b/>
        </w:rPr>
        <w:t>š</w:t>
      </w:r>
      <w:r w:rsidR="00831906" w:rsidRPr="0055251A">
        <w:rPr>
          <w:b/>
        </w:rPr>
        <w:t>eimos, kurios pajamos (vidutinės šeimos pajamos, tenkančios vienam šeimos nariui) yra didesnės už valstybės remiamų pajamų keturgubą dydį, bet mažesnės už valstybės remiamų pajamų penkiagubą dydį, mokėjimo už socialinę priežiūrą dydį</w:t>
      </w:r>
      <w:r w:rsidR="00935A11">
        <w:rPr>
          <w:b/>
        </w:rPr>
        <w:t>, neviršijantį</w:t>
      </w:r>
      <w:r w:rsidR="00831906" w:rsidRPr="0055251A">
        <w:rPr>
          <w:b/>
        </w:rPr>
        <w:t xml:space="preserve"> 15 procentų šeimos pajamų.</w:t>
      </w:r>
      <w:r w:rsidR="00831906" w:rsidRPr="00D80FAF">
        <w:t>“</w:t>
      </w:r>
    </w:p>
    <w:p w:rsidR="00C753DC" w:rsidRDefault="0055251A" w:rsidP="00F5056E">
      <w:pPr>
        <w:tabs>
          <w:tab w:val="left" w:pos="0"/>
        </w:tabs>
        <w:spacing w:line="360" w:lineRule="atLeast"/>
        <w:ind w:firstLine="709"/>
        <w:contextualSpacing/>
        <w:jc w:val="both"/>
        <w:rPr>
          <w:color w:val="000000"/>
        </w:rPr>
      </w:pPr>
      <w:r>
        <w:rPr>
          <w:color w:val="000000"/>
        </w:rPr>
        <w:t xml:space="preserve">4. </w:t>
      </w:r>
      <w:r w:rsidR="00C753DC">
        <w:rPr>
          <w:color w:val="000000"/>
        </w:rPr>
        <w:t>Pakeisti 20 punktą ir jį išdėstyti taip:</w:t>
      </w:r>
    </w:p>
    <w:p w:rsidR="0080715F" w:rsidRDefault="00C753DC" w:rsidP="00F5056E">
      <w:pPr>
        <w:tabs>
          <w:tab w:val="left" w:pos="0"/>
        </w:tabs>
        <w:spacing w:line="360" w:lineRule="atLeast"/>
        <w:ind w:firstLine="709"/>
        <w:contextualSpacing/>
        <w:jc w:val="both"/>
      </w:pPr>
      <w:r>
        <w:t>„</w:t>
      </w:r>
      <w:r w:rsidR="0080715F" w:rsidRPr="0080715F">
        <w:t xml:space="preserve">20. Asmeniui (šeimai), Lietuvos Respublikos piniginės socialinės paramos nepasiturintiems gyventojams įstatymo nustatyta tvarka gaunančiam (-iai) socialinę pašalpą, arba asmeniui (šeimai), kurio </w:t>
      </w:r>
      <w:r w:rsidR="003B0914" w:rsidRPr="00B33A2B">
        <w:rPr>
          <w:b/>
        </w:rPr>
        <w:t>(-ios)</w:t>
      </w:r>
      <w:r w:rsidR="003B0914">
        <w:t xml:space="preserve"> </w:t>
      </w:r>
      <w:r w:rsidR="0080715F" w:rsidRPr="0080715F">
        <w:t xml:space="preserve">pajamos (vidutinės šeimos pajamos, tenkančios vienam šeimos nariui) mažesnės už valstybės remiamų pajamų dvigubą dydį, socialinė priežiūra teikiama nemokamai, išskyrus atvejus, kai šis asmuo yra </w:t>
      </w:r>
      <w:r w:rsidR="0080715F" w:rsidRPr="00C753DC">
        <w:rPr>
          <w:strike/>
        </w:rPr>
        <w:t>socialinės rizikos</w:t>
      </w:r>
      <w:r w:rsidR="0080715F" w:rsidRPr="00B2483F">
        <w:t xml:space="preserve"> </w:t>
      </w:r>
      <w:r w:rsidR="00B2483F">
        <w:rPr>
          <w:b/>
        </w:rPr>
        <w:t xml:space="preserve">socialinę riziką patiriantis </w:t>
      </w:r>
      <w:r w:rsidR="0080715F" w:rsidRPr="00B2483F">
        <w:t>suaugęs asmuo</w:t>
      </w:r>
      <w:r w:rsidR="0080715F" w:rsidRPr="0080715F">
        <w:t>, kuris ilgiau kaip mėnesį per kalendorinius metus gyvena socialinių paslaugų įstaigoje ir joje gauna socialinę priežiūrą.</w:t>
      </w:r>
      <w:r>
        <w:t>“</w:t>
      </w:r>
    </w:p>
    <w:p w:rsidR="00D565E7" w:rsidRDefault="0055251A" w:rsidP="00F5056E">
      <w:pPr>
        <w:tabs>
          <w:tab w:val="left" w:pos="0"/>
        </w:tabs>
        <w:spacing w:line="360" w:lineRule="atLeast"/>
        <w:ind w:firstLine="709"/>
        <w:contextualSpacing/>
        <w:jc w:val="both"/>
        <w:rPr>
          <w:color w:val="000000"/>
        </w:rPr>
      </w:pPr>
      <w:r>
        <w:rPr>
          <w:color w:val="000000"/>
        </w:rPr>
        <w:t xml:space="preserve">5. </w:t>
      </w:r>
      <w:r w:rsidR="00D565E7">
        <w:rPr>
          <w:color w:val="000000"/>
        </w:rPr>
        <w:t>Pakeisti 21 punktą ir jį išdėstyti taip:</w:t>
      </w:r>
    </w:p>
    <w:p w:rsidR="0080715F" w:rsidRDefault="00D565E7" w:rsidP="00F5056E">
      <w:pPr>
        <w:tabs>
          <w:tab w:val="left" w:pos="0"/>
        </w:tabs>
        <w:spacing w:line="360" w:lineRule="atLeast"/>
        <w:ind w:firstLine="709"/>
        <w:contextualSpacing/>
        <w:jc w:val="both"/>
      </w:pPr>
      <w:r>
        <w:t>„</w:t>
      </w:r>
      <w:r w:rsidR="00C753DC" w:rsidRPr="00C753DC">
        <w:t>21. Atskaičius nustatytą asmens (šeimos) mokėjimo už socialinę priežiūrą dalį, asmens</w:t>
      </w:r>
      <w:r w:rsidR="00A11559" w:rsidRPr="00C753DC">
        <w:t xml:space="preserve"> </w:t>
      </w:r>
      <w:r w:rsidR="00C753DC" w:rsidRPr="00C753DC">
        <w:t xml:space="preserve">(vidutinės šeimos pajamos, tenkančios vienam šeimos nariui) mėnesio pajamos negali likti mažesnės už valstybės remiamų pajamų dvigubą dydį, o </w:t>
      </w:r>
      <w:r w:rsidR="00C753DC" w:rsidRPr="00D565E7">
        <w:rPr>
          <w:strike/>
        </w:rPr>
        <w:t>socialinės rizikos</w:t>
      </w:r>
      <w:r w:rsidR="00C753DC" w:rsidRPr="00B2483F">
        <w:t xml:space="preserve"> </w:t>
      </w:r>
      <w:r w:rsidR="00B2483F">
        <w:rPr>
          <w:b/>
        </w:rPr>
        <w:t xml:space="preserve">socialinę riziką patiriančio </w:t>
      </w:r>
      <w:r w:rsidR="00C753DC" w:rsidRPr="00B2483F">
        <w:t>suaugusio asmens</w:t>
      </w:r>
      <w:r w:rsidR="00C753DC" w:rsidRPr="00C753DC">
        <w:t>, ilgiau kaip mėnesį per kalendorinius metus gyvenančio socialinių paslaugų įstaigoje ir joje gaunančio socialinę priežiūrą, mėnesio pajamos negali likti mažesnės nei 0,8 valstybės remiamų pajamų dydžio.</w:t>
      </w:r>
      <w:r>
        <w:t>“</w:t>
      </w:r>
    </w:p>
    <w:p w:rsidR="00762E89" w:rsidRDefault="00F45868" w:rsidP="00F5056E">
      <w:pPr>
        <w:tabs>
          <w:tab w:val="left" w:pos="0"/>
        </w:tabs>
        <w:spacing w:line="360" w:lineRule="atLeast"/>
        <w:ind w:firstLine="709"/>
        <w:contextualSpacing/>
        <w:jc w:val="both"/>
        <w:rPr>
          <w:color w:val="000000"/>
        </w:rPr>
      </w:pPr>
      <w:r>
        <w:rPr>
          <w:color w:val="000000"/>
        </w:rPr>
        <w:t>6</w:t>
      </w:r>
      <w:r w:rsidR="0055251A">
        <w:rPr>
          <w:color w:val="000000"/>
        </w:rPr>
        <w:t xml:space="preserve">. </w:t>
      </w:r>
      <w:r w:rsidR="00762E89" w:rsidRPr="00762E89">
        <w:rPr>
          <w:color w:val="000000"/>
        </w:rPr>
        <w:t xml:space="preserve">Pakeisti 30 punktą ir jį </w:t>
      </w:r>
      <w:r w:rsidR="00762E89">
        <w:rPr>
          <w:color w:val="000000"/>
        </w:rPr>
        <w:t>išdėstyti taip:</w:t>
      </w:r>
    </w:p>
    <w:p w:rsidR="00762E89" w:rsidRDefault="00762E89" w:rsidP="00F5056E">
      <w:pPr>
        <w:tabs>
          <w:tab w:val="left" w:pos="0"/>
        </w:tabs>
        <w:spacing w:line="360" w:lineRule="atLeast"/>
        <w:ind w:firstLine="709"/>
        <w:contextualSpacing/>
        <w:jc w:val="both"/>
        <w:rPr>
          <w:color w:val="000000"/>
        </w:rPr>
      </w:pPr>
      <w:r>
        <w:rPr>
          <w:color w:val="000000"/>
        </w:rPr>
        <w:t>„</w:t>
      </w:r>
      <w:r w:rsidRPr="00762E89">
        <w:rPr>
          <w:color w:val="000000"/>
        </w:rPr>
        <w:t xml:space="preserve">30. </w:t>
      </w:r>
      <w:r w:rsidRPr="0041046B">
        <w:rPr>
          <w:strike/>
          <w:color w:val="000000"/>
        </w:rPr>
        <w:t>Vieno gyvenančio asmens mokėjimo už vieną kalendorinį mėnesį teikiamą dienos socialinę globą dydis neturi viršyti 20 procentų asmens pajamų.</w:t>
      </w:r>
    </w:p>
    <w:p w:rsidR="0041046B" w:rsidRDefault="0041046B" w:rsidP="0041046B">
      <w:pPr>
        <w:tabs>
          <w:tab w:val="left" w:pos="0"/>
        </w:tabs>
        <w:spacing w:line="360" w:lineRule="atLeast"/>
        <w:ind w:firstLine="720"/>
        <w:contextualSpacing/>
        <w:jc w:val="both"/>
        <w:rPr>
          <w:b/>
          <w:color w:val="000000"/>
        </w:rPr>
      </w:pPr>
      <w:r>
        <w:rPr>
          <w:b/>
          <w:color w:val="000000"/>
        </w:rPr>
        <w:t>S</w:t>
      </w:r>
      <w:r w:rsidRPr="0055251A">
        <w:rPr>
          <w:b/>
          <w:color w:val="000000"/>
        </w:rPr>
        <w:t xml:space="preserve">avivaldybėms rekomenduojama nustatyti </w:t>
      </w:r>
      <w:r>
        <w:rPr>
          <w:b/>
          <w:color w:val="000000"/>
        </w:rPr>
        <w:t>v</w:t>
      </w:r>
      <w:r w:rsidRPr="0055251A">
        <w:rPr>
          <w:b/>
          <w:color w:val="000000"/>
        </w:rPr>
        <w:t xml:space="preserve">ieno gyvenančio asmens, kurio pajamos mažesnės už valstybės remiamų pajamų </w:t>
      </w:r>
      <w:r>
        <w:rPr>
          <w:b/>
          <w:color w:val="000000"/>
        </w:rPr>
        <w:t xml:space="preserve">dvigubą </w:t>
      </w:r>
      <w:r w:rsidRPr="0055251A">
        <w:rPr>
          <w:b/>
          <w:color w:val="000000"/>
        </w:rPr>
        <w:t>dydį, mokėjimo už dienos socialinę globą dydį</w:t>
      </w:r>
      <w:r>
        <w:rPr>
          <w:b/>
          <w:color w:val="000000"/>
        </w:rPr>
        <w:t>, neviršijantį</w:t>
      </w:r>
      <w:r w:rsidRPr="0055251A">
        <w:rPr>
          <w:b/>
          <w:color w:val="000000"/>
        </w:rPr>
        <w:t xml:space="preserve"> 10 procentų asmens pajamų.</w:t>
      </w:r>
    </w:p>
    <w:p w:rsidR="0041046B" w:rsidRDefault="0041046B" w:rsidP="0041046B">
      <w:pPr>
        <w:tabs>
          <w:tab w:val="left" w:pos="0"/>
        </w:tabs>
        <w:spacing w:line="360" w:lineRule="atLeast"/>
        <w:ind w:firstLine="720"/>
        <w:contextualSpacing/>
        <w:jc w:val="both"/>
        <w:rPr>
          <w:b/>
          <w:color w:val="000000"/>
        </w:rPr>
      </w:pPr>
      <w:r>
        <w:rPr>
          <w:b/>
          <w:color w:val="000000"/>
        </w:rPr>
        <w:t>S</w:t>
      </w:r>
      <w:r w:rsidRPr="0055251A">
        <w:rPr>
          <w:b/>
          <w:color w:val="000000"/>
        </w:rPr>
        <w:t xml:space="preserve">avivaldybėms rekomenduojama nustatyti </w:t>
      </w:r>
      <w:r>
        <w:rPr>
          <w:b/>
          <w:color w:val="000000"/>
        </w:rPr>
        <w:t>v</w:t>
      </w:r>
      <w:r w:rsidRPr="0055251A">
        <w:rPr>
          <w:b/>
          <w:color w:val="000000"/>
        </w:rPr>
        <w:t xml:space="preserve">ieno gyvenančio asmens, kurio pajamos </w:t>
      </w:r>
      <w:r>
        <w:rPr>
          <w:b/>
          <w:color w:val="000000"/>
        </w:rPr>
        <w:t xml:space="preserve">yra didesnės </w:t>
      </w:r>
      <w:r w:rsidRPr="0055251A">
        <w:rPr>
          <w:b/>
          <w:color w:val="000000"/>
        </w:rPr>
        <w:t xml:space="preserve">už valstybės remiamų pajamų </w:t>
      </w:r>
      <w:r>
        <w:rPr>
          <w:b/>
          <w:color w:val="000000"/>
        </w:rPr>
        <w:t xml:space="preserve">dvigubą </w:t>
      </w:r>
      <w:r w:rsidRPr="0055251A">
        <w:rPr>
          <w:b/>
          <w:color w:val="000000"/>
        </w:rPr>
        <w:t>dydį,</w:t>
      </w:r>
      <w:r>
        <w:rPr>
          <w:b/>
          <w:color w:val="000000"/>
        </w:rPr>
        <w:t xml:space="preserve"> bet mažesnės už valstybės remiamų pajamų trigubą dydį, </w:t>
      </w:r>
      <w:r w:rsidRPr="0055251A">
        <w:rPr>
          <w:b/>
          <w:color w:val="000000"/>
        </w:rPr>
        <w:t>mokėjimo už dienos socialinę globą dydį</w:t>
      </w:r>
      <w:r>
        <w:rPr>
          <w:b/>
          <w:color w:val="000000"/>
        </w:rPr>
        <w:t>, neviršijantį</w:t>
      </w:r>
      <w:r w:rsidRPr="0055251A">
        <w:rPr>
          <w:b/>
          <w:color w:val="000000"/>
        </w:rPr>
        <w:t xml:space="preserve"> 1</w:t>
      </w:r>
      <w:r>
        <w:rPr>
          <w:b/>
          <w:color w:val="000000"/>
        </w:rPr>
        <w:t>5</w:t>
      </w:r>
      <w:r w:rsidRPr="0055251A">
        <w:rPr>
          <w:b/>
          <w:color w:val="000000"/>
        </w:rPr>
        <w:t xml:space="preserve"> procentų asmens pajamų.</w:t>
      </w:r>
      <w:r w:rsidRPr="00D80FAF">
        <w:rPr>
          <w:color w:val="000000"/>
        </w:rPr>
        <w:t>“</w:t>
      </w:r>
    </w:p>
    <w:p w:rsidR="0041046B" w:rsidRDefault="0041046B" w:rsidP="00F5056E">
      <w:pPr>
        <w:tabs>
          <w:tab w:val="left" w:pos="0"/>
        </w:tabs>
        <w:spacing w:line="360" w:lineRule="atLeast"/>
        <w:ind w:firstLine="709"/>
        <w:contextualSpacing/>
        <w:jc w:val="both"/>
        <w:rPr>
          <w:color w:val="000000"/>
        </w:rPr>
      </w:pPr>
    </w:p>
    <w:p w:rsidR="00962DAD" w:rsidRDefault="007F7CFA" w:rsidP="00F5056E">
      <w:pPr>
        <w:tabs>
          <w:tab w:val="left" w:pos="0"/>
        </w:tabs>
        <w:spacing w:line="360" w:lineRule="atLeast"/>
        <w:ind w:firstLine="709"/>
        <w:contextualSpacing/>
        <w:jc w:val="both"/>
        <w:rPr>
          <w:color w:val="000000"/>
        </w:rPr>
      </w:pPr>
      <w:r>
        <w:rPr>
          <w:color w:val="000000"/>
        </w:rPr>
        <w:t>7</w:t>
      </w:r>
      <w:r w:rsidR="0055251A">
        <w:rPr>
          <w:color w:val="000000"/>
        </w:rPr>
        <w:t xml:space="preserve">. </w:t>
      </w:r>
      <w:r w:rsidR="00962DAD" w:rsidRPr="00762E89">
        <w:rPr>
          <w:color w:val="000000"/>
        </w:rPr>
        <w:t>Pakeisti 3</w:t>
      </w:r>
      <w:r w:rsidR="00962DAD">
        <w:rPr>
          <w:color w:val="000000"/>
        </w:rPr>
        <w:t>1</w:t>
      </w:r>
      <w:r w:rsidR="00962DAD" w:rsidRPr="00762E89">
        <w:rPr>
          <w:color w:val="000000"/>
        </w:rPr>
        <w:t xml:space="preserve"> punktą ir jį </w:t>
      </w:r>
      <w:r w:rsidR="00962DAD">
        <w:rPr>
          <w:color w:val="000000"/>
        </w:rPr>
        <w:t>išdėstyti taip:</w:t>
      </w:r>
    </w:p>
    <w:p w:rsidR="00962DAD" w:rsidRDefault="00962DAD" w:rsidP="00F5056E">
      <w:pPr>
        <w:tabs>
          <w:tab w:val="left" w:pos="0"/>
        </w:tabs>
        <w:spacing w:line="360" w:lineRule="atLeast"/>
        <w:ind w:firstLine="709"/>
        <w:contextualSpacing/>
        <w:jc w:val="both"/>
        <w:rPr>
          <w:color w:val="000000"/>
        </w:rPr>
      </w:pPr>
      <w:r>
        <w:rPr>
          <w:color w:val="000000"/>
        </w:rPr>
        <w:t>„</w:t>
      </w:r>
      <w:r w:rsidRPr="00762E89">
        <w:rPr>
          <w:color w:val="000000"/>
        </w:rPr>
        <w:t>3</w:t>
      </w:r>
      <w:r>
        <w:rPr>
          <w:color w:val="000000"/>
        </w:rPr>
        <w:t>1</w:t>
      </w:r>
      <w:r w:rsidRPr="00762E89">
        <w:rPr>
          <w:color w:val="000000"/>
        </w:rPr>
        <w:t xml:space="preserve">. </w:t>
      </w:r>
      <w:r w:rsidRPr="00B70527">
        <w:rPr>
          <w:strike/>
          <w:color w:val="000000"/>
        </w:rPr>
        <w:t xml:space="preserve">Asmens, gyvenančio šeimoje, </w:t>
      </w:r>
      <w:r w:rsidR="00882159" w:rsidRPr="00B70527">
        <w:rPr>
          <w:strike/>
          <w:color w:val="000000"/>
        </w:rPr>
        <w:t>kurios pajamos vienam šeimos nariui neviršija valstybės remiamų pajamų trigubo dydžio, mokėjimo už vieną kalendorinį mėnesį teikiamą dienos socialinę globą</w:t>
      </w:r>
      <w:r w:rsidR="008A7AB7" w:rsidRPr="00B70527">
        <w:rPr>
          <w:strike/>
          <w:color w:val="000000"/>
        </w:rPr>
        <w:t xml:space="preserve"> dydis</w:t>
      </w:r>
      <w:r w:rsidR="00882159" w:rsidRPr="00B70527">
        <w:rPr>
          <w:strike/>
          <w:color w:val="000000"/>
        </w:rPr>
        <w:t xml:space="preserve"> neturi viršyti </w:t>
      </w:r>
      <w:r w:rsidRPr="00B70527">
        <w:rPr>
          <w:strike/>
          <w:color w:val="000000"/>
        </w:rPr>
        <w:t>20 procentų asmens pajamų.</w:t>
      </w:r>
    </w:p>
    <w:p w:rsidR="00CB2572" w:rsidRPr="00D80FAF" w:rsidRDefault="00B70527" w:rsidP="00F5056E">
      <w:pPr>
        <w:tabs>
          <w:tab w:val="left" w:pos="0"/>
        </w:tabs>
        <w:spacing w:line="360" w:lineRule="atLeast"/>
        <w:ind w:firstLine="709"/>
        <w:contextualSpacing/>
        <w:jc w:val="both"/>
        <w:rPr>
          <w:color w:val="000000"/>
        </w:rPr>
      </w:pPr>
      <w:r w:rsidRPr="00D07630">
        <w:rPr>
          <w:b/>
          <w:color w:val="000000"/>
        </w:rPr>
        <w:t>S</w:t>
      </w:r>
      <w:r w:rsidRPr="00E913B4">
        <w:rPr>
          <w:b/>
          <w:color w:val="000000"/>
        </w:rPr>
        <w:t xml:space="preserve">avivaldybėms rekomenduojama nustatyti </w:t>
      </w:r>
      <w:r>
        <w:rPr>
          <w:b/>
          <w:color w:val="000000"/>
        </w:rPr>
        <w:t>a</w:t>
      </w:r>
      <w:r w:rsidRPr="0055251A">
        <w:rPr>
          <w:b/>
          <w:color w:val="000000"/>
        </w:rPr>
        <w:t xml:space="preserve">smens, gyvenančio šeimoje, kurios pajamos vienam šeimos nariui </w:t>
      </w:r>
      <w:r>
        <w:rPr>
          <w:b/>
          <w:color w:val="000000"/>
        </w:rPr>
        <w:t>yra mažesnės už valstybės remiamų pajamų dvigubą dydį, mokėjimo už dienos socialinę globą dydį, neviršijantį 10 procentų asmens pajamų</w:t>
      </w:r>
      <w:r w:rsidR="00CB2572" w:rsidRPr="00E913B4">
        <w:rPr>
          <w:b/>
          <w:color w:val="000000"/>
        </w:rPr>
        <w:t>.</w:t>
      </w:r>
      <w:r w:rsidR="00D80FAF">
        <w:rPr>
          <w:color w:val="000000"/>
        </w:rPr>
        <w:t>“</w:t>
      </w:r>
    </w:p>
    <w:p w:rsidR="00886100" w:rsidRPr="0066050B" w:rsidRDefault="007F7CFA" w:rsidP="00F5056E">
      <w:pPr>
        <w:tabs>
          <w:tab w:val="left" w:pos="0"/>
        </w:tabs>
        <w:spacing w:line="360" w:lineRule="atLeast"/>
        <w:ind w:firstLine="709"/>
        <w:contextualSpacing/>
        <w:jc w:val="both"/>
        <w:rPr>
          <w:color w:val="000000"/>
        </w:rPr>
      </w:pPr>
      <w:r>
        <w:rPr>
          <w:color w:val="000000"/>
        </w:rPr>
        <w:t>8</w:t>
      </w:r>
      <w:r w:rsidR="0055251A" w:rsidRPr="0066050B">
        <w:rPr>
          <w:color w:val="000000"/>
        </w:rPr>
        <w:t xml:space="preserve">. </w:t>
      </w:r>
      <w:r w:rsidR="00886100" w:rsidRPr="0066050B">
        <w:rPr>
          <w:color w:val="000000"/>
        </w:rPr>
        <w:t>Pakeisti 32 punktą ir jį išdėstyti taip:</w:t>
      </w:r>
    </w:p>
    <w:p w:rsidR="00886100" w:rsidRPr="00C26512" w:rsidRDefault="00886100" w:rsidP="00F5056E">
      <w:pPr>
        <w:tabs>
          <w:tab w:val="left" w:pos="0"/>
        </w:tabs>
        <w:spacing w:line="360" w:lineRule="atLeast"/>
        <w:ind w:firstLine="709"/>
        <w:contextualSpacing/>
        <w:jc w:val="both"/>
        <w:rPr>
          <w:strike/>
          <w:color w:val="000000"/>
        </w:rPr>
      </w:pPr>
      <w:r w:rsidRPr="0066050B">
        <w:rPr>
          <w:color w:val="000000"/>
        </w:rPr>
        <w:t xml:space="preserve">„32. </w:t>
      </w:r>
      <w:r w:rsidRPr="00C26512">
        <w:rPr>
          <w:strike/>
          <w:color w:val="000000"/>
        </w:rPr>
        <w:t xml:space="preserve">Asmens, gyvenančio šeimoje, kurios pajamos vienam šeimos nariui viršija valstybės remiamų pajamų trigubą dydį, mokėjimo už vieną kalendorinį mėnesį teikiamą dienos socialinę globą neturi viršyti </w:t>
      </w:r>
      <w:r w:rsidR="008A7AB7" w:rsidRPr="00C26512">
        <w:rPr>
          <w:strike/>
          <w:color w:val="000000"/>
        </w:rPr>
        <w:t>5</w:t>
      </w:r>
      <w:r w:rsidRPr="00C26512">
        <w:rPr>
          <w:strike/>
          <w:color w:val="000000"/>
        </w:rPr>
        <w:t>0 procentų asmens pajamų.</w:t>
      </w:r>
    </w:p>
    <w:p w:rsidR="00886100" w:rsidRPr="00E913B4" w:rsidRDefault="00B21738" w:rsidP="00F5056E">
      <w:pPr>
        <w:tabs>
          <w:tab w:val="left" w:pos="0"/>
        </w:tabs>
        <w:spacing w:line="360" w:lineRule="atLeast"/>
        <w:ind w:firstLine="709"/>
        <w:contextualSpacing/>
        <w:jc w:val="both"/>
        <w:rPr>
          <w:b/>
          <w:color w:val="000000"/>
        </w:rPr>
      </w:pPr>
      <w:r>
        <w:rPr>
          <w:b/>
          <w:color w:val="000000"/>
        </w:rPr>
        <w:t>S</w:t>
      </w:r>
      <w:r w:rsidRPr="00E913B4">
        <w:rPr>
          <w:b/>
          <w:color w:val="000000"/>
        </w:rPr>
        <w:t>avivaldybėms rekomenduojama nustatyti</w:t>
      </w:r>
      <w:r w:rsidRPr="0055251A">
        <w:rPr>
          <w:b/>
          <w:color w:val="000000"/>
        </w:rPr>
        <w:t xml:space="preserve"> </w:t>
      </w:r>
      <w:r>
        <w:rPr>
          <w:b/>
          <w:color w:val="000000"/>
        </w:rPr>
        <w:t>a</w:t>
      </w:r>
      <w:r w:rsidR="00886100" w:rsidRPr="00EF6379">
        <w:rPr>
          <w:b/>
          <w:color w:val="000000"/>
        </w:rPr>
        <w:t>smens, gyvenančio šeimoje</w:t>
      </w:r>
      <w:r w:rsidR="00886100" w:rsidRPr="0055251A">
        <w:rPr>
          <w:b/>
          <w:color w:val="000000"/>
        </w:rPr>
        <w:t>, kurios pajamos vienam šeimos nariui yra didesnės už valstybės remiamų pajamų trigubą dydį, bet mažesnės už valstybės remiamų pajamų keturgubą dydį, mokėjimo už dienos socialinę globą dydį</w:t>
      </w:r>
      <w:r w:rsidR="00E52764">
        <w:rPr>
          <w:b/>
          <w:color w:val="000000"/>
        </w:rPr>
        <w:t>, neviršijantį</w:t>
      </w:r>
      <w:r w:rsidR="00886100" w:rsidRPr="00E913B4">
        <w:rPr>
          <w:b/>
          <w:color w:val="000000"/>
        </w:rPr>
        <w:t xml:space="preserve"> </w:t>
      </w:r>
      <w:r w:rsidR="008A7AB7" w:rsidRPr="00E913B4">
        <w:rPr>
          <w:b/>
          <w:color w:val="000000"/>
        </w:rPr>
        <w:t>30</w:t>
      </w:r>
      <w:r w:rsidR="00886100" w:rsidRPr="0066050B">
        <w:rPr>
          <w:b/>
          <w:color w:val="000000"/>
        </w:rPr>
        <w:t xml:space="preserve"> procentų asmens pajamų</w:t>
      </w:r>
      <w:r w:rsidR="00886100" w:rsidRPr="00E913B4">
        <w:rPr>
          <w:b/>
          <w:color w:val="000000"/>
        </w:rPr>
        <w:t>.</w:t>
      </w:r>
    </w:p>
    <w:p w:rsidR="00D4007B" w:rsidRDefault="00B21738" w:rsidP="00F5056E">
      <w:pPr>
        <w:tabs>
          <w:tab w:val="left" w:pos="0"/>
        </w:tabs>
        <w:spacing w:line="360" w:lineRule="atLeast"/>
        <w:ind w:firstLine="709"/>
        <w:contextualSpacing/>
        <w:jc w:val="both"/>
        <w:rPr>
          <w:b/>
          <w:color w:val="000000"/>
        </w:rPr>
      </w:pPr>
      <w:r>
        <w:rPr>
          <w:b/>
          <w:color w:val="000000"/>
        </w:rPr>
        <w:t>S</w:t>
      </w:r>
      <w:r w:rsidRPr="0055251A">
        <w:rPr>
          <w:b/>
          <w:color w:val="000000"/>
        </w:rPr>
        <w:t xml:space="preserve">avivaldybėms rekomenduojama nustatyti </w:t>
      </w:r>
      <w:r>
        <w:rPr>
          <w:b/>
          <w:color w:val="000000"/>
        </w:rPr>
        <w:t>a</w:t>
      </w:r>
      <w:r w:rsidR="00D4007B" w:rsidRPr="0066050B">
        <w:rPr>
          <w:b/>
          <w:color w:val="000000"/>
        </w:rPr>
        <w:t xml:space="preserve">smens, gyvenančio šeimoje, kurios pajamos vienam šeimos nariui yra didesnės už valstybės remiamų pajamų </w:t>
      </w:r>
      <w:r w:rsidR="00D4007B" w:rsidRPr="00805ED9">
        <w:rPr>
          <w:b/>
          <w:color w:val="000000"/>
        </w:rPr>
        <w:t>keturgubą dydį</w:t>
      </w:r>
      <w:r w:rsidR="00D4007B" w:rsidRPr="00E913B4">
        <w:rPr>
          <w:b/>
          <w:color w:val="000000"/>
        </w:rPr>
        <w:t>, bet mažesnės už valstybės remiamų</w:t>
      </w:r>
      <w:r w:rsidR="00D4007B" w:rsidRPr="0055251A">
        <w:rPr>
          <w:b/>
          <w:color w:val="000000"/>
        </w:rPr>
        <w:t xml:space="preserve"> pajamų </w:t>
      </w:r>
      <w:r w:rsidR="00D4007B">
        <w:rPr>
          <w:b/>
          <w:color w:val="000000"/>
        </w:rPr>
        <w:t>penkiagubą</w:t>
      </w:r>
      <w:r w:rsidR="00D4007B" w:rsidRPr="0055251A">
        <w:rPr>
          <w:b/>
          <w:color w:val="000000"/>
        </w:rPr>
        <w:t xml:space="preserve"> dydį, mokėjimo už dienos socialinę globą dydį</w:t>
      </w:r>
      <w:r w:rsidR="00E52764">
        <w:rPr>
          <w:b/>
          <w:color w:val="000000"/>
        </w:rPr>
        <w:t>, neviršijantį</w:t>
      </w:r>
      <w:r w:rsidR="00D4007B" w:rsidRPr="0055251A">
        <w:rPr>
          <w:b/>
          <w:color w:val="000000"/>
        </w:rPr>
        <w:t xml:space="preserve"> </w:t>
      </w:r>
      <w:r w:rsidR="00D4007B">
        <w:rPr>
          <w:b/>
          <w:color w:val="000000"/>
        </w:rPr>
        <w:t>40</w:t>
      </w:r>
      <w:r w:rsidR="00D4007B" w:rsidRPr="0055251A">
        <w:rPr>
          <w:b/>
          <w:color w:val="000000"/>
        </w:rPr>
        <w:t xml:space="preserve"> procentų asmens pajamų.</w:t>
      </w:r>
    </w:p>
    <w:p w:rsidR="00E913B4" w:rsidRPr="00D80FAF" w:rsidRDefault="00C26512" w:rsidP="00F5056E">
      <w:pPr>
        <w:tabs>
          <w:tab w:val="left" w:pos="0"/>
        </w:tabs>
        <w:spacing w:line="360" w:lineRule="atLeast"/>
        <w:ind w:firstLine="709"/>
        <w:contextualSpacing/>
        <w:jc w:val="both"/>
        <w:rPr>
          <w:color w:val="000000"/>
        </w:rPr>
      </w:pPr>
      <w:r>
        <w:rPr>
          <w:b/>
          <w:color w:val="000000"/>
        </w:rPr>
        <w:t xml:space="preserve">Kitais atvejais, nei numatyta šiame punkte, mokėjimo už vieną kalendorinį mėnesį teikiamą dienos socialinę globą </w:t>
      </w:r>
      <w:r w:rsidR="003B0914">
        <w:rPr>
          <w:b/>
          <w:color w:val="000000"/>
        </w:rPr>
        <w:t xml:space="preserve">dydis </w:t>
      </w:r>
      <w:r>
        <w:rPr>
          <w:b/>
          <w:color w:val="000000"/>
        </w:rPr>
        <w:t>neturi viršyti 50 procentų asmens pajamų</w:t>
      </w:r>
      <w:r w:rsidR="00E913B4" w:rsidRPr="00E913B4">
        <w:rPr>
          <w:b/>
          <w:color w:val="000000"/>
        </w:rPr>
        <w:t>.</w:t>
      </w:r>
      <w:r w:rsidR="00D80FAF">
        <w:rPr>
          <w:color w:val="000000"/>
        </w:rPr>
        <w:t>“</w:t>
      </w:r>
    </w:p>
    <w:p w:rsidR="009E6E14" w:rsidRPr="004B54F7" w:rsidRDefault="007F7CFA" w:rsidP="00F5056E">
      <w:pPr>
        <w:tabs>
          <w:tab w:val="left" w:pos="0"/>
        </w:tabs>
        <w:spacing w:line="360" w:lineRule="atLeast"/>
        <w:ind w:firstLine="709"/>
        <w:contextualSpacing/>
        <w:jc w:val="both"/>
      </w:pPr>
      <w:r>
        <w:t>9</w:t>
      </w:r>
      <w:r w:rsidR="0055251A">
        <w:t xml:space="preserve">. </w:t>
      </w:r>
      <w:r w:rsidR="004B54F7" w:rsidRPr="004B54F7">
        <w:t>Pakeisti 3</w:t>
      </w:r>
      <w:r w:rsidR="004B54F7">
        <w:t>6</w:t>
      </w:r>
      <w:r w:rsidR="004B54F7" w:rsidRPr="004B54F7">
        <w:t xml:space="preserve"> punktą ir jį išdėstyti taip:</w:t>
      </w:r>
    </w:p>
    <w:p w:rsidR="00762E89" w:rsidRPr="001E45EE" w:rsidRDefault="004B54F7" w:rsidP="00F5056E">
      <w:pPr>
        <w:tabs>
          <w:tab w:val="left" w:pos="0"/>
        </w:tabs>
        <w:spacing w:line="360" w:lineRule="atLeast"/>
        <w:ind w:firstLine="709"/>
        <w:contextualSpacing/>
        <w:jc w:val="both"/>
        <w:rPr>
          <w:color w:val="000000"/>
        </w:rPr>
      </w:pPr>
      <w:r>
        <w:rPr>
          <w:color w:val="000000"/>
        </w:rPr>
        <w:t xml:space="preserve">„36. Asmens mokėjimo už vieną kalendorinį mėnesį teikiamą trumpalaikę socialinę globą dydis neturi viršyti 80 procentų asmens pajamų. </w:t>
      </w:r>
      <w:r w:rsidR="003B0914" w:rsidRPr="003B0914">
        <w:rPr>
          <w:b/>
          <w:color w:val="000000"/>
        </w:rPr>
        <w:t>Jei</w:t>
      </w:r>
      <w:r w:rsidR="004C49AD" w:rsidRPr="003B0914">
        <w:rPr>
          <w:b/>
          <w:color w:val="000000"/>
        </w:rPr>
        <w:t xml:space="preserve"> </w:t>
      </w:r>
      <w:r w:rsidR="004C49AD">
        <w:rPr>
          <w:b/>
          <w:color w:val="000000"/>
        </w:rPr>
        <w:t>asmeniui teikiama trumpalaikė socialinė globa</w:t>
      </w:r>
      <w:r w:rsidR="003B0914">
        <w:rPr>
          <w:b/>
          <w:color w:val="000000"/>
        </w:rPr>
        <w:t xml:space="preserve"> ir</w:t>
      </w:r>
      <w:r w:rsidR="004C49AD">
        <w:rPr>
          <w:b/>
          <w:color w:val="000000"/>
        </w:rPr>
        <w:t xml:space="preserve"> jį prižiūrintiems šeimos nariams suteikia</w:t>
      </w:r>
      <w:r w:rsidR="003B0914">
        <w:rPr>
          <w:b/>
          <w:color w:val="000000"/>
        </w:rPr>
        <w:t>mas</w:t>
      </w:r>
      <w:r w:rsidR="004C49AD">
        <w:rPr>
          <w:b/>
          <w:color w:val="000000"/>
        </w:rPr>
        <w:t xml:space="preserve"> laik</w:t>
      </w:r>
      <w:r w:rsidR="009B1612">
        <w:rPr>
          <w:b/>
          <w:color w:val="000000"/>
        </w:rPr>
        <w:t>in</w:t>
      </w:r>
      <w:r w:rsidR="002E36EA">
        <w:rPr>
          <w:b/>
          <w:color w:val="000000"/>
        </w:rPr>
        <w:t>as</w:t>
      </w:r>
      <w:r w:rsidR="004C49AD">
        <w:rPr>
          <w:b/>
          <w:color w:val="000000"/>
        </w:rPr>
        <w:t xml:space="preserve"> atokvėp</w:t>
      </w:r>
      <w:r w:rsidR="002E36EA">
        <w:rPr>
          <w:b/>
          <w:color w:val="000000"/>
        </w:rPr>
        <w:t>is</w:t>
      </w:r>
      <w:r w:rsidR="004C49AD">
        <w:rPr>
          <w:b/>
          <w:color w:val="000000"/>
        </w:rPr>
        <w:t xml:space="preserve">, savivaldybėms rekomenduojama </w:t>
      </w:r>
      <w:r w:rsidR="00E52764">
        <w:rPr>
          <w:b/>
          <w:color w:val="000000"/>
        </w:rPr>
        <w:t xml:space="preserve">nustatyti </w:t>
      </w:r>
      <w:r w:rsidR="004C49AD">
        <w:rPr>
          <w:b/>
          <w:color w:val="000000"/>
        </w:rPr>
        <w:t>mokėjimo dydį</w:t>
      </w:r>
      <w:r w:rsidR="004632B1">
        <w:rPr>
          <w:b/>
          <w:color w:val="000000"/>
        </w:rPr>
        <w:t>, neviršijantį</w:t>
      </w:r>
      <w:r w:rsidR="004C49AD">
        <w:rPr>
          <w:b/>
          <w:color w:val="000000"/>
        </w:rPr>
        <w:t xml:space="preserve"> 50 proc</w:t>
      </w:r>
      <w:r w:rsidR="009B1612">
        <w:rPr>
          <w:b/>
          <w:color w:val="000000"/>
        </w:rPr>
        <w:t>entų</w:t>
      </w:r>
      <w:r w:rsidR="004C49AD">
        <w:rPr>
          <w:b/>
          <w:color w:val="000000"/>
        </w:rPr>
        <w:t xml:space="preserve"> asmens pajamų. </w:t>
      </w:r>
      <w:r>
        <w:rPr>
          <w:color w:val="000000"/>
        </w:rPr>
        <w:t xml:space="preserve">Tais atvejais, kai asmuo pagal Lietuvos Respublikos tikslinių kompensacijų įstatymą gauna slaugos ar priežiūros (pagalbos) išlaidų tikslinę kompensaciją, visa šios kompensacijos suma (100 procentų) skiriama mokėjimui už trumpalaikę socialinę globą padengti. Tais atvejais, kai asmuo, gaudamas trumpalaikę socialinę globą, maitinasi savo lėšomis, mokėjimo už trumpalaikę socialinę globą dydis mažinamas proporcingai ta dalimi, kuria sumažėja trumpalaikės socialinės globos kaina, kai į ją neįskaičiuojamos maitinimosi išlaidos pagal </w:t>
      </w:r>
      <w:r>
        <w:t xml:space="preserve">sveikatos apsaugos ministro </w:t>
      </w:r>
      <w:r>
        <w:rPr>
          <w:color w:val="000000"/>
        </w:rPr>
        <w:t>nustatytas rekomenduojamas paros maistinių medžiagų ir energijos normas</w:t>
      </w:r>
      <w:r w:rsidRPr="001E45EE">
        <w:rPr>
          <w:color w:val="000000"/>
        </w:rPr>
        <w:t>.</w:t>
      </w:r>
      <w:r w:rsidR="00897B74" w:rsidRPr="001E45EE">
        <w:rPr>
          <w:color w:val="000000"/>
        </w:rPr>
        <w:t>“</w:t>
      </w:r>
    </w:p>
    <w:p w:rsidR="00D565E7" w:rsidRDefault="0055251A" w:rsidP="00F5056E">
      <w:pPr>
        <w:tabs>
          <w:tab w:val="left" w:pos="0"/>
        </w:tabs>
        <w:spacing w:line="360" w:lineRule="atLeast"/>
        <w:ind w:firstLine="709"/>
        <w:contextualSpacing/>
        <w:jc w:val="both"/>
        <w:rPr>
          <w:color w:val="000000"/>
        </w:rPr>
      </w:pPr>
      <w:r>
        <w:rPr>
          <w:color w:val="000000"/>
        </w:rPr>
        <w:t>1</w:t>
      </w:r>
      <w:r w:rsidR="000A3EC8">
        <w:rPr>
          <w:color w:val="000000"/>
        </w:rPr>
        <w:t>0</w:t>
      </w:r>
      <w:r>
        <w:rPr>
          <w:color w:val="000000"/>
        </w:rPr>
        <w:t xml:space="preserve">. </w:t>
      </w:r>
      <w:r w:rsidR="00D565E7">
        <w:rPr>
          <w:color w:val="000000"/>
        </w:rPr>
        <w:t>Pakeisti 38 punktą ir jį išdėstyti taip:</w:t>
      </w:r>
    </w:p>
    <w:p w:rsidR="00C753DC" w:rsidRDefault="00D565E7" w:rsidP="00F5056E">
      <w:pPr>
        <w:tabs>
          <w:tab w:val="left" w:pos="0"/>
        </w:tabs>
        <w:spacing w:line="360" w:lineRule="atLeast"/>
        <w:ind w:firstLine="709"/>
        <w:contextualSpacing/>
        <w:jc w:val="both"/>
      </w:pPr>
      <w:r>
        <w:rPr>
          <w:color w:val="000000"/>
        </w:rPr>
        <w:t>„</w:t>
      </w:r>
      <w:r w:rsidR="00C753DC">
        <w:t xml:space="preserve">38. Savivaldybė turi teisę nustatyti, kad krizių atvejais, kai </w:t>
      </w:r>
      <w:r w:rsidR="00C753DC" w:rsidRPr="00B2483F">
        <w:rPr>
          <w:strike/>
        </w:rPr>
        <w:t>socialinės rizikos</w:t>
      </w:r>
      <w:r w:rsidR="00C753DC" w:rsidRPr="00D565E7">
        <w:t xml:space="preserve"> </w:t>
      </w:r>
      <w:r w:rsidR="00B2483F">
        <w:rPr>
          <w:b/>
        </w:rPr>
        <w:t xml:space="preserve">socialinę riziką patiriantis </w:t>
      </w:r>
      <w:r w:rsidR="00C753DC" w:rsidRPr="00D565E7">
        <w:t>suaugęs</w:t>
      </w:r>
      <w:r w:rsidR="00C753DC">
        <w:t xml:space="preserve"> asmuo patiria fizinį ar psichologinį smurtą arba kyla </w:t>
      </w:r>
      <w:r w:rsidR="00C753DC">
        <w:lastRenderedPageBreak/>
        <w:t>grėsmė jo fiziniam ar emociniam saugumui, sveikatai ar gyvybei, trumpalaikė socialinė globa 30 kalendorinių dienų teikiama nemokamai.</w:t>
      </w:r>
      <w:r w:rsidR="00B2483F">
        <w:t>“</w:t>
      </w:r>
    </w:p>
    <w:p w:rsidR="00B2483F" w:rsidRDefault="0055251A" w:rsidP="00F5056E">
      <w:pPr>
        <w:tabs>
          <w:tab w:val="left" w:pos="0"/>
        </w:tabs>
        <w:spacing w:line="360" w:lineRule="atLeast"/>
        <w:ind w:firstLine="709"/>
        <w:contextualSpacing/>
        <w:jc w:val="both"/>
        <w:rPr>
          <w:color w:val="000000"/>
        </w:rPr>
      </w:pPr>
      <w:r>
        <w:rPr>
          <w:color w:val="000000"/>
        </w:rPr>
        <w:t>1</w:t>
      </w:r>
      <w:r w:rsidR="000A3EC8">
        <w:rPr>
          <w:color w:val="000000"/>
        </w:rPr>
        <w:t>1</w:t>
      </w:r>
      <w:r>
        <w:rPr>
          <w:color w:val="000000"/>
        </w:rPr>
        <w:t xml:space="preserve">. </w:t>
      </w:r>
      <w:r w:rsidR="00B2483F">
        <w:rPr>
          <w:color w:val="000000"/>
        </w:rPr>
        <w:t>Pakeisti 39 punktą ir jį išdėstyti taip:</w:t>
      </w:r>
    </w:p>
    <w:p w:rsidR="00C753DC" w:rsidRDefault="00B2483F" w:rsidP="00F5056E">
      <w:pPr>
        <w:tabs>
          <w:tab w:val="left" w:pos="0"/>
        </w:tabs>
        <w:spacing w:line="360" w:lineRule="atLeast"/>
        <w:ind w:firstLine="709"/>
        <w:contextualSpacing/>
        <w:jc w:val="both"/>
      </w:pPr>
      <w:r>
        <w:t>„</w:t>
      </w:r>
      <w:r w:rsidR="00C753DC">
        <w:t xml:space="preserve">39. Trumpalaikė socialinė globa likusiam be tėvų globos vaikui ir </w:t>
      </w:r>
      <w:r w:rsidR="00C753DC" w:rsidRPr="00B2483F">
        <w:rPr>
          <w:strike/>
        </w:rPr>
        <w:t>socialinės rizikos</w:t>
      </w:r>
      <w:r w:rsidR="00C753DC" w:rsidRPr="00B2483F">
        <w:t xml:space="preserve"> </w:t>
      </w:r>
      <w:r>
        <w:rPr>
          <w:b/>
        </w:rPr>
        <w:t xml:space="preserve">socialinę riziką patiriančiam </w:t>
      </w:r>
      <w:r w:rsidR="00C753DC" w:rsidRPr="00B2483F">
        <w:t>vaikui t</w:t>
      </w:r>
      <w:r w:rsidR="00C753DC">
        <w:t>eikiama nemokamai.</w:t>
      </w:r>
      <w:r>
        <w:t>“</w:t>
      </w:r>
    </w:p>
    <w:p w:rsidR="00B2483F" w:rsidRDefault="0055251A" w:rsidP="00F5056E">
      <w:pPr>
        <w:tabs>
          <w:tab w:val="left" w:pos="0"/>
        </w:tabs>
        <w:spacing w:line="360" w:lineRule="atLeast"/>
        <w:ind w:firstLine="709"/>
        <w:contextualSpacing/>
        <w:jc w:val="both"/>
      </w:pPr>
      <w:r>
        <w:t>1</w:t>
      </w:r>
      <w:r w:rsidR="000A3EC8">
        <w:t>2</w:t>
      </w:r>
      <w:r>
        <w:t xml:space="preserve">. </w:t>
      </w:r>
      <w:r w:rsidR="00B2483F" w:rsidRPr="00B2483F">
        <w:t xml:space="preserve">Pakeisti </w:t>
      </w:r>
      <w:r w:rsidR="00B2483F">
        <w:t>45</w:t>
      </w:r>
      <w:r w:rsidR="00B2483F" w:rsidRPr="00B2483F">
        <w:t xml:space="preserve"> punktą ir jį išdėstyti taip:</w:t>
      </w:r>
    </w:p>
    <w:p w:rsidR="00A367AB" w:rsidRDefault="00B2483F" w:rsidP="00F5056E">
      <w:pPr>
        <w:tabs>
          <w:tab w:val="left" w:pos="0"/>
        </w:tabs>
        <w:spacing w:line="360" w:lineRule="atLeast"/>
        <w:ind w:firstLine="709"/>
        <w:contextualSpacing/>
        <w:jc w:val="both"/>
      </w:pPr>
      <w:r>
        <w:t>„</w:t>
      </w:r>
      <w:r w:rsidR="00C753DC" w:rsidRPr="00C753DC">
        <w:t xml:space="preserve">45. Ilgalaikė socialinė globa likusiam be tėvų globos vaikui ir </w:t>
      </w:r>
      <w:r w:rsidR="00C753DC" w:rsidRPr="00B2483F">
        <w:rPr>
          <w:strike/>
        </w:rPr>
        <w:t>socialinės rizikos</w:t>
      </w:r>
      <w:r w:rsidR="00C753DC" w:rsidRPr="00B2483F">
        <w:t xml:space="preserve"> </w:t>
      </w:r>
      <w:r>
        <w:rPr>
          <w:b/>
        </w:rPr>
        <w:t xml:space="preserve">socialinę riziką patiriančiam </w:t>
      </w:r>
      <w:r w:rsidR="00C753DC" w:rsidRPr="00B2483F">
        <w:t>vaikui</w:t>
      </w:r>
      <w:r w:rsidR="00C753DC" w:rsidRPr="00C753DC">
        <w:t xml:space="preserve"> teikiama nemokamai.</w:t>
      </w:r>
      <w:r>
        <w:t>“</w:t>
      </w:r>
    </w:p>
    <w:p w:rsidR="00A367AB" w:rsidRDefault="0055251A" w:rsidP="00F5056E">
      <w:pPr>
        <w:tabs>
          <w:tab w:val="left" w:pos="0"/>
        </w:tabs>
        <w:spacing w:line="360" w:lineRule="atLeast"/>
        <w:ind w:firstLine="709"/>
        <w:contextualSpacing/>
        <w:jc w:val="both"/>
      </w:pPr>
      <w:r>
        <w:t>1</w:t>
      </w:r>
      <w:r w:rsidR="000A3EC8">
        <w:t>3</w:t>
      </w:r>
      <w:r>
        <w:t xml:space="preserve">. </w:t>
      </w:r>
      <w:r w:rsidR="00A367AB" w:rsidRPr="00A367AB">
        <w:t xml:space="preserve">Pakeisti </w:t>
      </w:r>
      <w:r w:rsidR="00A367AB">
        <w:t>5</w:t>
      </w:r>
      <w:r w:rsidR="00A367AB" w:rsidRPr="00A367AB">
        <w:t>5 punktą ir jį išdėstyti taip:</w:t>
      </w:r>
    </w:p>
    <w:p w:rsidR="00A367AB" w:rsidRDefault="00A367AB" w:rsidP="00F5056E">
      <w:pPr>
        <w:tabs>
          <w:tab w:val="left" w:pos="0"/>
        </w:tabs>
        <w:spacing w:line="360" w:lineRule="atLeast"/>
        <w:ind w:firstLine="709"/>
        <w:contextualSpacing/>
        <w:jc w:val="both"/>
        <w:rPr>
          <w:highlight w:val="yellow"/>
        </w:rPr>
      </w:pPr>
      <w:r w:rsidRPr="00F474AF">
        <w:t>„</w:t>
      </w:r>
      <w:r w:rsidR="00607459" w:rsidRPr="00F474AF">
        <w:t xml:space="preserve">55. </w:t>
      </w:r>
      <w:r w:rsidRPr="00F474AF">
        <w:t>Asmens</w:t>
      </w:r>
      <w:r w:rsidRPr="00A367AB">
        <w:t xml:space="preserve"> (šeimos narių), kuriam </w:t>
      </w:r>
      <w:r w:rsidR="002E36EA" w:rsidRPr="00D2415D">
        <w:rPr>
          <w:b/>
        </w:rPr>
        <w:t>(-iems)</w:t>
      </w:r>
      <w:r w:rsidR="002E36EA">
        <w:t xml:space="preserve"> </w:t>
      </w:r>
      <w:r w:rsidRPr="00A367AB">
        <w:t xml:space="preserve">skiriamos socialinės paslaugos, finansinės galimybės vertinamos </w:t>
      </w:r>
      <w:r w:rsidRPr="00BB3435">
        <w:rPr>
          <w:strike/>
        </w:rPr>
        <w:t>tuo pačiu metu, kuriuo nustatomas asmens (šeimos) socialinių paslaugų poreikis</w:t>
      </w:r>
      <w:r w:rsidR="002E77DF">
        <w:t xml:space="preserve"> </w:t>
      </w:r>
      <w:r w:rsidR="002E77DF" w:rsidRPr="00BB3435">
        <w:rPr>
          <w:b/>
        </w:rPr>
        <w:t xml:space="preserve">nustačius asmens </w:t>
      </w:r>
      <w:r w:rsidR="00643E51" w:rsidRPr="00BB3435">
        <w:rPr>
          <w:b/>
        </w:rPr>
        <w:t xml:space="preserve">(šeimos) </w:t>
      </w:r>
      <w:r w:rsidR="002E77DF" w:rsidRPr="00BB3435">
        <w:rPr>
          <w:b/>
        </w:rPr>
        <w:t>socialinių paslaugų poreikį</w:t>
      </w:r>
      <w:r w:rsidRPr="00A367AB">
        <w:t xml:space="preserve">. </w:t>
      </w:r>
      <w:r w:rsidRPr="00A367AB">
        <w:rPr>
          <w:strike/>
        </w:rPr>
        <w:t>Socialinių paslaugų gavimo metu</w:t>
      </w:r>
      <w:r w:rsidRPr="00A367AB">
        <w:t xml:space="preserve"> </w:t>
      </w:r>
      <w:r w:rsidRPr="00A367AB">
        <w:rPr>
          <w:strike/>
        </w:rPr>
        <w:t>p</w:t>
      </w:r>
      <w:r w:rsidRPr="00A367AB">
        <w:rPr>
          <w:b/>
        </w:rPr>
        <w:t>P</w:t>
      </w:r>
      <w:r w:rsidRPr="00A367AB">
        <w:t>asikeitus asmens (šeimos)</w:t>
      </w:r>
      <w:r w:rsidR="00A86AF6" w:rsidRPr="00D2415D">
        <w:rPr>
          <w:b/>
        </w:rPr>
        <w:t>, gaunančio (-ios) socialines paslaugas</w:t>
      </w:r>
      <w:r w:rsidR="001F4AD9">
        <w:rPr>
          <w:b/>
        </w:rPr>
        <w:t>,</w:t>
      </w:r>
      <w:r w:rsidR="00A86AF6" w:rsidRPr="00D2415D">
        <w:rPr>
          <w:b/>
        </w:rPr>
        <w:t xml:space="preserve"> ar </w:t>
      </w:r>
      <w:r w:rsidR="00492F0B" w:rsidRPr="00D2415D">
        <w:rPr>
          <w:b/>
        </w:rPr>
        <w:t>asmens (šeimos)</w:t>
      </w:r>
      <w:r w:rsidR="001F4AD9">
        <w:rPr>
          <w:b/>
        </w:rPr>
        <w:t>,</w:t>
      </w:r>
      <w:r w:rsidR="00492F0B" w:rsidRPr="00D2415D">
        <w:rPr>
          <w:b/>
        </w:rPr>
        <w:t xml:space="preserve"> </w:t>
      </w:r>
      <w:r w:rsidR="00A86AF6" w:rsidRPr="00D2415D">
        <w:rPr>
          <w:b/>
        </w:rPr>
        <w:t xml:space="preserve">kuriam (-iai) nustatytas socialinių paslaugų poreikis, </w:t>
      </w:r>
      <w:r w:rsidRPr="00A367AB">
        <w:t>pajamoms ir (ar) turtui, asmens (šeimos narių)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r w:rsidR="00F474AF">
        <w:t>“</w:t>
      </w:r>
    </w:p>
    <w:p w:rsidR="00B2483F" w:rsidRDefault="0055251A" w:rsidP="00F5056E">
      <w:pPr>
        <w:tabs>
          <w:tab w:val="left" w:pos="0"/>
        </w:tabs>
        <w:spacing w:line="360" w:lineRule="atLeast"/>
        <w:ind w:firstLine="709"/>
        <w:contextualSpacing/>
        <w:jc w:val="both"/>
      </w:pPr>
      <w:r>
        <w:t>1</w:t>
      </w:r>
      <w:r w:rsidR="000A3EC8">
        <w:t>4</w:t>
      </w:r>
      <w:r>
        <w:t xml:space="preserve">. </w:t>
      </w:r>
      <w:r w:rsidR="00B2483F" w:rsidRPr="00B2483F">
        <w:t xml:space="preserve">Pakeisti </w:t>
      </w:r>
      <w:r w:rsidR="00B2483F">
        <w:t>58</w:t>
      </w:r>
      <w:r w:rsidR="00B2483F" w:rsidRPr="00B2483F">
        <w:t xml:space="preserve"> punktą ir jį išdėstyti taip:</w:t>
      </w:r>
    </w:p>
    <w:p w:rsidR="0080715F" w:rsidRDefault="00A31693" w:rsidP="00F5056E">
      <w:pPr>
        <w:tabs>
          <w:tab w:val="left" w:pos="0"/>
        </w:tabs>
        <w:spacing w:line="360" w:lineRule="atLeast"/>
        <w:ind w:firstLine="709"/>
        <w:contextualSpacing/>
        <w:jc w:val="both"/>
      </w:pPr>
      <w:r>
        <w:t>„</w:t>
      </w:r>
      <w:r w:rsidR="00C753DC" w:rsidRPr="00C753DC">
        <w:t xml:space="preserve">58. Asmens (šeimos narių), Lietuvos Respublikos piniginės socialinės paramos nepasiturintiems gyventojams įstatymo nustatyta tvarka gaunančio (-ių) socialinę pašalpą, finansinės galimybės nevertinamos, išskyrus atvejus, kai šis asmuo yra </w:t>
      </w:r>
      <w:r w:rsidR="00C753DC" w:rsidRPr="00A31693">
        <w:rPr>
          <w:strike/>
        </w:rPr>
        <w:t>socialinės rizikos</w:t>
      </w:r>
      <w:r w:rsidR="00C753DC" w:rsidRPr="00A31693">
        <w:t xml:space="preserve"> </w:t>
      </w:r>
      <w:r>
        <w:rPr>
          <w:b/>
        </w:rPr>
        <w:t xml:space="preserve">socialinę riziką patiriantis </w:t>
      </w:r>
      <w:r w:rsidR="00C753DC" w:rsidRPr="00A31693">
        <w:t>suaugęs</w:t>
      </w:r>
      <w:r w:rsidR="00C753DC" w:rsidRPr="00C753DC">
        <w:t xml:space="preserve"> asmuo, kuris ilgiau kaip mėnesį per kalendorinius metus gyvena socialinių paslaugų įstaigoje ir joje gauna socialinę priežiūrą.</w:t>
      </w:r>
      <w:r>
        <w:t>“</w:t>
      </w:r>
    </w:p>
    <w:p w:rsidR="00572F47" w:rsidRDefault="0055251A" w:rsidP="00F5056E">
      <w:pPr>
        <w:tabs>
          <w:tab w:val="left" w:pos="0"/>
        </w:tabs>
        <w:spacing w:line="360" w:lineRule="atLeast"/>
        <w:ind w:firstLine="709"/>
        <w:contextualSpacing/>
        <w:jc w:val="both"/>
        <w:rPr>
          <w:color w:val="000000"/>
        </w:rPr>
      </w:pPr>
      <w:r>
        <w:rPr>
          <w:color w:val="000000"/>
        </w:rPr>
        <w:t>1</w:t>
      </w:r>
      <w:r w:rsidR="000A3EC8">
        <w:rPr>
          <w:color w:val="000000"/>
        </w:rPr>
        <w:t>5</w:t>
      </w:r>
      <w:r>
        <w:rPr>
          <w:color w:val="000000"/>
        </w:rPr>
        <w:t xml:space="preserve">. </w:t>
      </w:r>
      <w:r w:rsidR="00572F47">
        <w:rPr>
          <w:color w:val="000000"/>
        </w:rPr>
        <w:t>Pakeisti 66 punktą ir jį išdėstyti taip:</w:t>
      </w:r>
    </w:p>
    <w:p w:rsidR="00572F47" w:rsidRDefault="00572F47" w:rsidP="00F5056E">
      <w:pPr>
        <w:tabs>
          <w:tab w:val="left" w:pos="0"/>
        </w:tabs>
        <w:spacing w:line="360" w:lineRule="atLeast"/>
        <w:ind w:firstLine="709"/>
        <w:contextualSpacing/>
        <w:jc w:val="both"/>
        <w:rPr>
          <w:color w:val="000000"/>
        </w:rPr>
      </w:pPr>
      <w:r w:rsidRPr="0092765E">
        <w:rPr>
          <w:color w:val="000000"/>
        </w:rPr>
        <w:t xml:space="preserve">„66. Socialines paslaugas gaunantis asmuo (vienas iš suaugusių šeimos narių) ar jo globėjas (rūpintojas) pagal sutartyje numatytas sąlygas ne vėliau kaip per 30 kalendorinių dienų nuo įvykusių asmens pajamų ir turto pokyčių dienos praneša savivaldybei apie asmens (šeimos) pajamų, išskyrus </w:t>
      </w:r>
      <w:r w:rsidRPr="00E95493">
        <w:rPr>
          <w:strike/>
          <w:color w:val="000000"/>
        </w:rPr>
        <w:t>šio Aprašo 70.6–70.8, 70.13, 70.18–70.20 papunkčiuose</w:t>
      </w:r>
      <w:r w:rsidRPr="0092765E">
        <w:rPr>
          <w:color w:val="000000"/>
        </w:rPr>
        <w:t xml:space="preserve"> </w:t>
      </w:r>
      <w:r w:rsidRPr="00572F47">
        <w:rPr>
          <w:b/>
          <w:color w:val="000000"/>
        </w:rPr>
        <w:t>Lietuvos Respublikos</w:t>
      </w:r>
      <w:r>
        <w:rPr>
          <w:color w:val="000000"/>
        </w:rPr>
        <w:t xml:space="preserve"> </w:t>
      </w:r>
      <w:r w:rsidRPr="00E95493">
        <w:rPr>
          <w:b/>
          <w:color w:val="000000"/>
        </w:rPr>
        <w:t xml:space="preserve">socialinių paslaugų įstatymo 30 straipsnio 1 dalies 6–8, 13, 18–20 punktuose </w:t>
      </w:r>
      <w:r w:rsidRPr="0092765E">
        <w:rPr>
          <w:color w:val="000000"/>
        </w:rPr>
        <w:t>nurodytas pajamas, asmens turto pokyčius per šių paslaugų gavimo laiką.</w:t>
      </w:r>
      <w:r>
        <w:rPr>
          <w:color w:val="000000"/>
        </w:rPr>
        <w:t>“</w:t>
      </w:r>
    </w:p>
    <w:p w:rsidR="00F474AF" w:rsidRPr="0055251A" w:rsidRDefault="0055251A" w:rsidP="00F5056E">
      <w:pPr>
        <w:tabs>
          <w:tab w:val="left" w:pos="0"/>
        </w:tabs>
        <w:spacing w:line="360" w:lineRule="atLeast"/>
        <w:ind w:firstLine="709"/>
        <w:contextualSpacing/>
        <w:jc w:val="both"/>
        <w:rPr>
          <w:color w:val="000000"/>
        </w:rPr>
      </w:pPr>
      <w:r>
        <w:rPr>
          <w:color w:val="000000"/>
        </w:rPr>
        <w:t>1</w:t>
      </w:r>
      <w:r w:rsidR="000A3EC8">
        <w:rPr>
          <w:color w:val="000000"/>
        </w:rPr>
        <w:t>6</w:t>
      </w:r>
      <w:r>
        <w:rPr>
          <w:color w:val="000000"/>
        </w:rPr>
        <w:t xml:space="preserve">. </w:t>
      </w:r>
      <w:r w:rsidR="00F474AF" w:rsidRPr="0055251A">
        <w:rPr>
          <w:color w:val="000000"/>
        </w:rPr>
        <w:t>Pakeisti 67 punktą ir jį išdėstyti taip:</w:t>
      </w:r>
    </w:p>
    <w:p w:rsidR="00F474AF" w:rsidRDefault="00F474AF" w:rsidP="00F5056E">
      <w:pPr>
        <w:tabs>
          <w:tab w:val="left" w:pos="0"/>
        </w:tabs>
        <w:spacing w:line="360" w:lineRule="atLeast"/>
        <w:ind w:firstLine="709"/>
        <w:contextualSpacing/>
        <w:jc w:val="both"/>
        <w:rPr>
          <w:color w:val="000000"/>
        </w:rPr>
      </w:pPr>
      <w:r w:rsidRPr="0055251A">
        <w:rPr>
          <w:color w:val="000000"/>
        </w:rPr>
        <w:t>„67. Savivaldybė, gavusi informaciją apie asmens (šeimos</w:t>
      </w:r>
      <w:r w:rsidRPr="00364821">
        <w:rPr>
          <w:color w:val="000000"/>
        </w:rPr>
        <w:t>)</w:t>
      </w:r>
      <w:r w:rsidR="00492F0B" w:rsidRPr="00364821">
        <w:rPr>
          <w:b/>
          <w:color w:val="000000"/>
        </w:rPr>
        <w:t>, gaunančio (-ios) socialines paslaugas ar asmens (šeimos), kuriam (-iai) nustatytas socialinių paslaugų poreikis,</w:t>
      </w:r>
      <w:r w:rsidRPr="0055251A">
        <w:rPr>
          <w:color w:val="000000"/>
        </w:rPr>
        <w:t xml:space="preserve"> pajamų pokyčius </w:t>
      </w:r>
      <w:r w:rsidRPr="0055251A">
        <w:rPr>
          <w:strike/>
          <w:color w:val="000000"/>
        </w:rPr>
        <w:t>per socialinių paslaugų gavimo laiką</w:t>
      </w:r>
      <w:r w:rsidRPr="0055251A">
        <w:rPr>
          <w:color w:val="000000"/>
        </w:rPr>
        <w:t xml:space="preserve">, </w:t>
      </w:r>
      <w:r w:rsidR="002E36EA" w:rsidRPr="00364821">
        <w:rPr>
          <w:b/>
          <w:color w:val="000000"/>
        </w:rPr>
        <w:t>jo (jos)</w:t>
      </w:r>
      <w:r w:rsidR="002E36EA">
        <w:rPr>
          <w:color w:val="000000"/>
        </w:rPr>
        <w:t xml:space="preserve"> </w:t>
      </w:r>
      <w:r w:rsidRPr="0055251A">
        <w:rPr>
          <w:color w:val="000000"/>
        </w:rPr>
        <w:t>finansines galimybes iš naujo įvertina ne vėliau kaip per 3 mėnesius nuo minėtos</w:t>
      </w:r>
      <w:r w:rsidRPr="000A4572">
        <w:rPr>
          <w:strike/>
          <w:color w:val="000000"/>
        </w:rPr>
        <w:t>ios</w:t>
      </w:r>
      <w:r w:rsidRPr="0055251A">
        <w:rPr>
          <w:color w:val="000000"/>
        </w:rPr>
        <w:t xml:space="preserve"> informacijos gavimo.“</w:t>
      </w:r>
    </w:p>
    <w:p w:rsidR="00F474AF" w:rsidRPr="00F474AF" w:rsidRDefault="0055251A" w:rsidP="00F5056E">
      <w:pPr>
        <w:tabs>
          <w:tab w:val="left" w:pos="0"/>
        </w:tabs>
        <w:spacing w:line="360" w:lineRule="atLeast"/>
        <w:ind w:firstLine="709"/>
        <w:contextualSpacing/>
        <w:jc w:val="both"/>
        <w:rPr>
          <w:color w:val="000000"/>
        </w:rPr>
      </w:pPr>
      <w:r>
        <w:rPr>
          <w:color w:val="000000"/>
        </w:rPr>
        <w:t>1</w:t>
      </w:r>
      <w:r w:rsidR="000A3EC8">
        <w:rPr>
          <w:color w:val="000000"/>
        </w:rPr>
        <w:t>7</w:t>
      </w:r>
      <w:r>
        <w:rPr>
          <w:color w:val="000000"/>
        </w:rPr>
        <w:t xml:space="preserve">. </w:t>
      </w:r>
      <w:r w:rsidR="00F474AF" w:rsidRPr="00F474AF">
        <w:rPr>
          <w:color w:val="000000"/>
        </w:rPr>
        <w:t>Pakeisti 6</w:t>
      </w:r>
      <w:r w:rsidR="00F474AF">
        <w:rPr>
          <w:color w:val="000000"/>
        </w:rPr>
        <w:t>8</w:t>
      </w:r>
      <w:r w:rsidR="00F474AF" w:rsidRPr="00F474AF">
        <w:rPr>
          <w:color w:val="000000"/>
        </w:rPr>
        <w:t xml:space="preserve"> punktą ir jį išdėstyti taip:</w:t>
      </w:r>
    </w:p>
    <w:p w:rsidR="00AF644D" w:rsidRDefault="00F474AF" w:rsidP="00AF644D">
      <w:pPr>
        <w:tabs>
          <w:tab w:val="left" w:pos="0"/>
        </w:tabs>
        <w:spacing w:line="360" w:lineRule="atLeast"/>
        <w:ind w:firstLine="709"/>
        <w:contextualSpacing/>
        <w:jc w:val="both"/>
        <w:rPr>
          <w:color w:val="000000"/>
        </w:rPr>
      </w:pPr>
      <w:r>
        <w:rPr>
          <w:color w:val="000000"/>
        </w:rPr>
        <w:t>„</w:t>
      </w:r>
      <w:r w:rsidRPr="00F474AF">
        <w:rPr>
          <w:color w:val="000000"/>
        </w:rPr>
        <w:t xml:space="preserve">68. Savivaldybė, gavusi informaciją apie </w:t>
      </w:r>
      <w:r w:rsidRPr="00850130">
        <w:rPr>
          <w:strike/>
          <w:color w:val="000000"/>
        </w:rPr>
        <w:t>jau gaunančio ilgalaikę socialinę globą</w:t>
      </w:r>
      <w:r w:rsidRPr="00F474AF">
        <w:rPr>
          <w:color w:val="000000"/>
        </w:rPr>
        <w:t xml:space="preserve"> asmens</w:t>
      </w:r>
      <w:r w:rsidR="00364821" w:rsidRPr="00364821">
        <w:rPr>
          <w:b/>
          <w:color w:val="000000"/>
        </w:rPr>
        <w:t>,</w:t>
      </w:r>
      <w:r w:rsidRPr="00364821">
        <w:rPr>
          <w:b/>
          <w:color w:val="000000"/>
        </w:rPr>
        <w:t xml:space="preserve"> </w:t>
      </w:r>
      <w:r w:rsidR="00492F0B" w:rsidRPr="00364821">
        <w:rPr>
          <w:b/>
          <w:color w:val="000000"/>
        </w:rPr>
        <w:t xml:space="preserve">gaunančio </w:t>
      </w:r>
      <w:r w:rsidR="00364821">
        <w:rPr>
          <w:b/>
          <w:color w:val="000000"/>
        </w:rPr>
        <w:t xml:space="preserve">ilgalaikę </w:t>
      </w:r>
      <w:r w:rsidR="00492F0B" w:rsidRPr="00364821">
        <w:rPr>
          <w:b/>
          <w:color w:val="000000"/>
        </w:rPr>
        <w:t>socialin</w:t>
      </w:r>
      <w:r w:rsidR="00364821">
        <w:rPr>
          <w:b/>
          <w:color w:val="000000"/>
        </w:rPr>
        <w:t>ę</w:t>
      </w:r>
      <w:r w:rsidR="00492F0B" w:rsidRPr="00364821">
        <w:rPr>
          <w:b/>
          <w:color w:val="000000"/>
        </w:rPr>
        <w:t xml:space="preserve"> </w:t>
      </w:r>
      <w:r w:rsidR="00364821">
        <w:rPr>
          <w:b/>
          <w:color w:val="000000"/>
        </w:rPr>
        <w:t>globą</w:t>
      </w:r>
      <w:r w:rsidR="000A4572">
        <w:rPr>
          <w:b/>
          <w:color w:val="000000"/>
        </w:rPr>
        <w:t>,</w:t>
      </w:r>
      <w:bookmarkStart w:id="0" w:name="_GoBack"/>
      <w:bookmarkEnd w:id="0"/>
      <w:r w:rsidR="00364821">
        <w:rPr>
          <w:b/>
          <w:color w:val="000000"/>
        </w:rPr>
        <w:t xml:space="preserve"> </w:t>
      </w:r>
      <w:r w:rsidR="00492F0B" w:rsidRPr="00364821">
        <w:rPr>
          <w:b/>
          <w:color w:val="000000"/>
        </w:rPr>
        <w:t xml:space="preserve">ar asmens, kuriam nustatytas </w:t>
      </w:r>
      <w:r w:rsidR="00364821">
        <w:rPr>
          <w:b/>
          <w:color w:val="000000"/>
        </w:rPr>
        <w:t xml:space="preserve">ilgalaikės </w:t>
      </w:r>
      <w:r w:rsidR="00364821">
        <w:rPr>
          <w:b/>
          <w:color w:val="000000"/>
        </w:rPr>
        <w:lastRenderedPageBreak/>
        <w:t xml:space="preserve">socialinės globos poreikis, </w:t>
      </w:r>
      <w:r w:rsidRPr="00F474AF">
        <w:rPr>
          <w:color w:val="000000"/>
        </w:rPr>
        <w:t xml:space="preserve">turto pokyčius, finansines jo galimybes iš naujo įvertina ne vėliau kaip per </w:t>
      </w:r>
      <w:r w:rsidRPr="00F474AF">
        <w:rPr>
          <w:strike/>
          <w:color w:val="000000"/>
        </w:rPr>
        <w:t>vienerius metus</w:t>
      </w:r>
      <w:r w:rsidRPr="00F474AF">
        <w:rPr>
          <w:color w:val="000000"/>
        </w:rPr>
        <w:t xml:space="preserve"> </w:t>
      </w:r>
      <w:r w:rsidRPr="00F474AF">
        <w:rPr>
          <w:b/>
          <w:color w:val="000000"/>
        </w:rPr>
        <w:t xml:space="preserve">3 mėnesius </w:t>
      </w:r>
      <w:r w:rsidRPr="00F474AF">
        <w:rPr>
          <w:color w:val="000000"/>
        </w:rPr>
        <w:t>nuo minėtos</w:t>
      </w:r>
      <w:r w:rsidRPr="000A4572">
        <w:rPr>
          <w:strike/>
          <w:color w:val="000000"/>
        </w:rPr>
        <w:t>ios</w:t>
      </w:r>
      <w:r w:rsidRPr="00F474AF">
        <w:rPr>
          <w:color w:val="000000"/>
        </w:rPr>
        <w:t xml:space="preserve"> informacijos gavimo.</w:t>
      </w:r>
      <w:r w:rsidR="00897B74">
        <w:rPr>
          <w:color w:val="000000"/>
        </w:rPr>
        <w:t>“</w:t>
      </w:r>
    </w:p>
    <w:p w:rsidR="00B7497C" w:rsidRPr="00AF644D" w:rsidRDefault="0055251A" w:rsidP="00AF644D">
      <w:pPr>
        <w:tabs>
          <w:tab w:val="left" w:pos="0"/>
        </w:tabs>
        <w:spacing w:line="360" w:lineRule="atLeast"/>
        <w:ind w:firstLine="709"/>
        <w:contextualSpacing/>
        <w:jc w:val="both"/>
        <w:rPr>
          <w:color w:val="000000"/>
        </w:rPr>
      </w:pPr>
      <w:r>
        <w:t>1</w:t>
      </w:r>
      <w:r w:rsidR="000A3EC8">
        <w:t>8</w:t>
      </w:r>
      <w:r>
        <w:t xml:space="preserve">. </w:t>
      </w:r>
      <w:r w:rsidR="00F446D4">
        <w:t xml:space="preserve">Pakeisti </w:t>
      </w:r>
      <w:r w:rsidR="008C6663">
        <w:t>85</w:t>
      </w:r>
      <w:r w:rsidR="00F446D4">
        <w:t xml:space="preserve"> punktą ir jį išdėstyti taip:</w:t>
      </w:r>
    </w:p>
    <w:p w:rsidR="0001236B" w:rsidRDefault="008C6663" w:rsidP="0001236B">
      <w:pPr>
        <w:tabs>
          <w:tab w:val="left" w:pos="0"/>
        </w:tabs>
        <w:spacing w:line="360" w:lineRule="atLeast"/>
        <w:ind w:firstLine="709"/>
        <w:contextualSpacing/>
        <w:jc w:val="both"/>
        <w:rPr>
          <w:b/>
          <w:color w:val="000000"/>
        </w:rPr>
      </w:pPr>
      <w:r>
        <w:t>„85</w:t>
      </w:r>
      <w:r w:rsidR="00F446D4" w:rsidRPr="000E1A64">
        <w:rPr>
          <w:color w:val="000000"/>
        </w:rPr>
        <w:t xml:space="preserve">. </w:t>
      </w:r>
      <w:r w:rsidRPr="008C6663">
        <w:rPr>
          <w:color w:val="000000"/>
        </w:rPr>
        <w:t>Asmens turimo arba turėto turto vertė nustatoma sumuojant visą Lietuvos Respublikos socialinių paslaugų įstatymo 31 straipsnio 1 dalyje nurodytą turtą.</w:t>
      </w:r>
      <w:r>
        <w:rPr>
          <w:color w:val="000000"/>
        </w:rPr>
        <w:t xml:space="preserve"> </w:t>
      </w:r>
      <w:r w:rsidR="00FC668B" w:rsidRPr="00FC668B">
        <w:rPr>
          <w:b/>
          <w:color w:val="000000"/>
        </w:rPr>
        <w:t>As</w:t>
      </w:r>
      <w:r w:rsidR="00FC668B">
        <w:rPr>
          <w:b/>
          <w:color w:val="000000"/>
        </w:rPr>
        <w:t xml:space="preserve">mens </w:t>
      </w:r>
      <w:r w:rsidR="00572F47">
        <w:rPr>
          <w:b/>
          <w:color w:val="000000"/>
        </w:rPr>
        <w:t>turto</w:t>
      </w:r>
      <w:r w:rsidR="00FC668B">
        <w:rPr>
          <w:b/>
          <w:color w:val="000000"/>
        </w:rPr>
        <w:t xml:space="preserve">, nurodyto </w:t>
      </w:r>
      <w:r w:rsidR="00FC668B" w:rsidRPr="001F7662">
        <w:rPr>
          <w:b/>
          <w:color w:val="000000"/>
        </w:rPr>
        <w:t xml:space="preserve">Socialinių paslaugų įstatymo </w:t>
      </w:r>
      <w:r w:rsidR="00FC668B">
        <w:rPr>
          <w:b/>
          <w:color w:val="000000"/>
        </w:rPr>
        <w:t>31 straipsnio 1 dalies 1</w:t>
      </w:r>
      <w:r w:rsidR="00016AFF" w:rsidRPr="004A3974">
        <w:rPr>
          <w:color w:val="000000"/>
        </w:rPr>
        <w:t>–</w:t>
      </w:r>
      <w:r w:rsidR="004D77AC">
        <w:rPr>
          <w:b/>
          <w:color w:val="000000"/>
        </w:rPr>
        <w:t>4</w:t>
      </w:r>
      <w:r w:rsidR="00FC668B">
        <w:rPr>
          <w:b/>
          <w:color w:val="000000"/>
        </w:rPr>
        <w:t xml:space="preserve"> </w:t>
      </w:r>
      <w:r w:rsidR="004D77AC">
        <w:rPr>
          <w:b/>
          <w:color w:val="000000"/>
        </w:rPr>
        <w:t>punktuose,</w:t>
      </w:r>
      <w:r w:rsidR="00FC668B">
        <w:rPr>
          <w:b/>
          <w:color w:val="000000"/>
        </w:rPr>
        <w:t xml:space="preserve"> vertė </w:t>
      </w:r>
      <w:r w:rsidR="001F7662">
        <w:rPr>
          <w:b/>
          <w:color w:val="000000"/>
        </w:rPr>
        <w:t xml:space="preserve">nustatoma pagal </w:t>
      </w:r>
      <w:r w:rsidR="00D97FDA">
        <w:rPr>
          <w:b/>
          <w:color w:val="000000"/>
        </w:rPr>
        <w:t xml:space="preserve">duomenis </w:t>
      </w:r>
      <w:r w:rsidR="001D5C32">
        <w:rPr>
          <w:b/>
          <w:color w:val="000000"/>
        </w:rPr>
        <w:t xml:space="preserve">apie vidutines rinkos vertes, </w:t>
      </w:r>
      <w:r w:rsidR="008E482C">
        <w:rPr>
          <w:b/>
          <w:color w:val="000000"/>
        </w:rPr>
        <w:t xml:space="preserve">savivaldybės </w:t>
      </w:r>
      <w:r w:rsidR="001D5C32">
        <w:rPr>
          <w:b/>
          <w:color w:val="000000"/>
        </w:rPr>
        <w:t xml:space="preserve">gaunamus </w:t>
      </w:r>
      <w:r w:rsidR="00D97FDA">
        <w:rPr>
          <w:b/>
          <w:color w:val="000000"/>
        </w:rPr>
        <w:t xml:space="preserve">iš </w:t>
      </w:r>
      <w:r w:rsidR="001F7662">
        <w:rPr>
          <w:b/>
          <w:color w:val="000000"/>
        </w:rPr>
        <w:t>valstybės ir žinybini</w:t>
      </w:r>
      <w:r w:rsidR="00D97FDA">
        <w:rPr>
          <w:b/>
          <w:color w:val="000000"/>
        </w:rPr>
        <w:t>ų</w:t>
      </w:r>
      <w:r w:rsidR="001F7662">
        <w:rPr>
          <w:b/>
          <w:color w:val="000000"/>
        </w:rPr>
        <w:t xml:space="preserve"> registr</w:t>
      </w:r>
      <w:r w:rsidR="00D97FDA">
        <w:rPr>
          <w:b/>
          <w:color w:val="000000"/>
        </w:rPr>
        <w:t>ų</w:t>
      </w:r>
      <w:r w:rsidR="001F7662">
        <w:rPr>
          <w:b/>
          <w:color w:val="000000"/>
        </w:rPr>
        <w:t xml:space="preserve"> bei valstybės informacin</w:t>
      </w:r>
      <w:r w:rsidR="00D97FDA">
        <w:rPr>
          <w:b/>
          <w:color w:val="000000"/>
        </w:rPr>
        <w:t xml:space="preserve">ių </w:t>
      </w:r>
      <w:r w:rsidR="001F7662">
        <w:rPr>
          <w:b/>
          <w:color w:val="000000"/>
        </w:rPr>
        <w:t>sistem</w:t>
      </w:r>
      <w:r w:rsidR="00D97FDA">
        <w:rPr>
          <w:b/>
          <w:color w:val="000000"/>
        </w:rPr>
        <w:t>ų</w:t>
      </w:r>
      <w:r w:rsidR="0001236B">
        <w:rPr>
          <w:b/>
          <w:color w:val="000000"/>
        </w:rPr>
        <w:t>.</w:t>
      </w:r>
      <w:r w:rsidR="001F7662">
        <w:rPr>
          <w:b/>
          <w:color w:val="000000"/>
        </w:rPr>
        <w:t xml:space="preserve"> </w:t>
      </w:r>
      <w:r w:rsidR="007B66C7" w:rsidRPr="007B66C7">
        <w:rPr>
          <w:b/>
          <w:color w:val="000000"/>
        </w:rPr>
        <w:t xml:space="preserve">Jei </w:t>
      </w:r>
      <w:r w:rsidR="007B66C7">
        <w:rPr>
          <w:b/>
          <w:color w:val="000000"/>
        </w:rPr>
        <w:t>asmuo</w:t>
      </w:r>
      <w:r w:rsidR="007B66C7" w:rsidRPr="007B66C7">
        <w:rPr>
          <w:b/>
          <w:color w:val="000000"/>
        </w:rPr>
        <w:t xml:space="preserve"> nesutinka su turto verte, nurodyta </w:t>
      </w:r>
      <w:r w:rsidR="007B66C7">
        <w:rPr>
          <w:b/>
          <w:color w:val="000000"/>
        </w:rPr>
        <w:t xml:space="preserve">valstybės ir žinybiniuose registruose bei valstybės informacinėse sistemose, </w:t>
      </w:r>
      <w:r w:rsidR="007B66C7" w:rsidRPr="007B66C7">
        <w:rPr>
          <w:b/>
          <w:color w:val="000000"/>
        </w:rPr>
        <w:t xml:space="preserve">jis turi teisę kreiptis į asmenį, turintį teisę verstis turto arba verslo vertinimo veikla pagal Lietuvos Respublikos turto ir verslo vertinimo pagrindų įstatymą, iš kurio gautą turto vertinimo ataskaitą pateikia </w:t>
      </w:r>
      <w:r w:rsidR="007B66C7">
        <w:rPr>
          <w:b/>
          <w:color w:val="000000"/>
        </w:rPr>
        <w:t xml:space="preserve">savivaldybei, </w:t>
      </w:r>
      <w:r w:rsidR="00EC36E3">
        <w:rPr>
          <w:b/>
          <w:color w:val="000000"/>
        </w:rPr>
        <w:t>vertin</w:t>
      </w:r>
      <w:r w:rsidR="00085EA8">
        <w:rPr>
          <w:b/>
          <w:color w:val="000000"/>
        </w:rPr>
        <w:t>usiai</w:t>
      </w:r>
      <w:r w:rsidR="00EC36E3">
        <w:rPr>
          <w:b/>
          <w:color w:val="000000"/>
        </w:rPr>
        <w:t xml:space="preserve"> finansines </w:t>
      </w:r>
      <w:r w:rsidR="00085EA8">
        <w:rPr>
          <w:b/>
          <w:color w:val="000000"/>
        </w:rPr>
        <w:t xml:space="preserve">asmens </w:t>
      </w:r>
      <w:r w:rsidR="00EC36E3">
        <w:rPr>
          <w:b/>
          <w:color w:val="000000"/>
        </w:rPr>
        <w:t xml:space="preserve">galimybes. </w:t>
      </w:r>
      <w:r w:rsidR="007B66C7" w:rsidRPr="007B66C7">
        <w:rPr>
          <w:b/>
          <w:color w:val="000000"/>
        </w:rPr>
        <w:t xml:space="preserve">Rinkos vertės nustatymo data turi būti ne vėlesnė kaip 12 mėnesių iki </w:t>
      </w:r>
      <w:r w:rsidR="006A59DD">
        <w:rPr>
          <w:b/>
          <w:color w:val="000000"/>
        </w:rPr>
        <w:t>finansinių galimybių vertinimo</w:t>
      </w:r>
      <w:r w:rsidR="001706BD">
        <w:rPr>
          <w:b/>
          <w:color w:val="000000"/>
        </w:rPr>
        <w:t>.</w:t>
      </w:r>
      <w:r w:rsidR="007B66C7">
        <w:rPr>
          <w:b/>
          <w:color w:val="000000"/>
        </w:rPr>
        <w:t xml:space="preserve"> </w:t>
      </w:r>
      <w:r w:rsidR="00897B74" w:rsidRPr="00BB3435">
        <w:rPr>
          <w:color w:val="000000"/>
        </w:rPr>
        <w:t>“</w:t>
      </w:r>
      <w:r w:rsidR="00FC668B">
        <w:rPr>
          <w:b/>
          <w:color w:val="000000"/>
        </w:rPr>
        <w:t xml:space="preserve"> </w:t>
      </w:r>
    </w:p>
    <w:p w:rsidR="00DB7509" w:rsidRPr="0001236B" w:rsidRDefault="000A3EC8" w:rsidP="0001236B">
      <w:pPr>
        <w:tabs>
          <w:tab w:val="left" w:pos="0"/>
        </w:tabs>
        <w:spacing w:line="360" w:lineRule="atLeast"/>
        <w:ind w:firstLine="709"/>
        <w:contextualSpacing/>
        <w:jc w:val="both"/>
        <w:rPr>
          <w:b/>
          <w:color w:val="000000"/>
        </w:rPr>
      </w:pPr>
      <w:r>
        <w:t>19</w:t>
      </w:r>
      <w:r w:rsidR="0055251A">
        <w:t xml:space="preserve">. </w:t>
      </w:r>
      <w:r w:rsidR="00DB7509">
        <w:t>Pakeisti 86 punktą ir jį išdėstyti taip:</w:t>
      </w:r>
    </w:p>
    <w:p w:rsidR="00DB7509" w:rsidRPr="0036492A" w:rsidRDefault="00DB7509" w:rsidP="00F5056E">
      <w:pPr>
        <w:tabs>
          <w:tab w:val="left" w:pos="0"/>
        </w:tabs>
        <w:spacing w:line="360" w:lineRule="atLeast"/>
        <w:ind w:firstLine="709"/>
        <w:contextualSpacing/>
        <w:jc w:val="both"/>
        <w:rPr>
          <w:b/>
          <w:color w:val="000000"/>
        </w:rPr>
      </w:pPr>
      <w:r>
        <w:rPr>
          <w:color w:val="000000"/>
        </w:rPr>
        <w:t>„</w:t>
      </w:r>
      <w:r w:rsidRPr="00DB7509">
        <w:rPr>
          <w:color w:val="000000"/>
        </w:rPr>
        <w:t>86. Tais atvejais, kai vertinamas turtas, turėtas per praėjusius 12 mėnesių iki kreipimosi dėl socialinių paslaugų skyrimo ar asmens finansinių galimybių mokėti už ilgalaikę socialinę globą vertinimo (įskaitant ir finansinių galimybių vertinimą iš naujo dėl ilgalaikės socialinės globos teikimo metu įvykusių turto pokyčių), bet šio kreipimosi metu ar asmens finansinių galimybių vertinimo metu pakeistas į kitą kurį nors Lietuvos Respublikos socialinių paslaugų įstatymo 31 straipsnio 1 dalyje nurodytą turtą, šis turtas apskaitomas tik vieną kartą.</w:t>
      </w:r>
      <w:r w:rsidR="0036492A">
        <w:rPr>
          <w:color w:val="000000"/>
        </w:rPr>
        <w:t xml:space="preserve"> </w:t>
      </w:r>
      <w:r w:rsidR="00FE0F77">
        <w:rPr>
          <w:b/>
          <w:color w:val="000000"/>
        </w:rPr>
        <w:t xml:space="preserve">Pakeisto </w:t>
      </w:r>
      <w:r w:rsidR="0036492A">
        <w:rPr>
          <w:b/>
          <w:color w:val="000000"/>
        </w:rPr>
        <w:t>turto vertė nustatoma pagal asmens pateiktus turto vertę p</w:t>
      </w:r>
      <w:r w:rsidR="00FA74E1">
        <w:rPr>
          <w:b/>
          <w:color w:val="000000"/>
        </w:rPr>
        <w:t>agrindžiančius dokumentus</w:t>
      </w:r>
      <w:r w:rsidR="00D668C7">
        <w:rPr>
          <w:b/>
          <w:color w:val="000000"/>
        </w:rPr>
        <w:t>.</w:t>
      </w:r>
      <w:r w:rsidR="00897B74" w:rsidRPr="00BB3435">
        <w:rPr>
          <w:color w:val="000000"/>
        </w:rPr>
        <w:t>“</w:t>
      </w:r>
    </w:p>
    <w:p w:rsidR="00F72085" w:rsidRDefault="0055251A" w:rsidP="00F5056E">
      <w:pPr>
        <w:tabs>
          <w:tab w:val="left" w:pos="0"/>
        </w:tabs>
        <w:spacing w:line="360" w:lineRule="atLeast"/>
        <w:ind w:firstLine="709"/>
        <w:contextualSpacing/>
        <w:jc w:val="both"/>
        <w:rPr>
          <w:color w:val="000000"/>
        </w:rPr>
      </w:pPr>
      <w:r>
        <w:rPr>
          <w:color w:val="000000"/>
        </w:rPr>
        <w:t>2</w:t>
      </w:r>
      <w:r w:rsidR="000A3EC8">
        <w:rPr>
          <w:color w:val="000000"/>
        </w:rPr>
        <w:t>0</w:t>
      </w:r>
      <w:r>
        <w:rPr>
          <w:color w:val="000000"/>
        </w:rPr>
        <w:t xml:space="preserve">. </w:t>
      </w:r>
      <w:r w:rsidR="00F72085">
        <w:rPr>
          <w:color w:val="000000"/>
        </w:rPr>
        <w:t>Papildyti 88</w:t>
      </w:r>
      <w:r w:rsidR="00F72085" w:rsidRPr="00F72085">
        <w:rPr>
          <w:color w:val="000000"/>
          <w:vertAlign w:val="superscript"/>
        </w:rPr>
        <w:t>1</w:t>
      </w:r>
      <w:r w:rsidR="00F72085">
        <w:rPr>
          <w:color w:val="000000"/>
        </w:rPr>
        <w:t xml:space="preserve"> </w:t>
      </w:r>
      <w:r w:rsidR="008A78F9">
        <w:rPr>
          <w:color w:val="000000"/>
        </w:rPr>
        <w:t>punktu</w:t>
      </w:r>
      <w:r w:rsidR="00F72085">
        <w:rPr>
          <w:color w:val="000000"/>
        </w:rPr>
        <w:t>:</w:t>
      </w:r>
    </w:p>
    <w:p w:rsidR="00F72085" w:rsidRPr="00F72085" w:rsidRDefault="00F72085" w:rsidP="00F5056E">
      <w:pPr>
        <w:tabs>
          <w:tab w:val="left" w:pos="0"/>
        </w:tabs>
        <w:spacing w:line="360" w:lineRule="atLeast"/>
        <w:ind w:firstLine="709"/>
        <w:contextualSpacing/>
        <w:jc w:val="both"/>
        <w:rPr>
          <w:b/>
          <w:color w:val="000000"/>
        </w:rPr>
      </w:pPr>
      <w:r>
        <w:rPr>
          <w:color w:val="000000"/>
        </w:rPr>
        <w:t>„</w:t>
      </w:r>
      <w:r w:rsidRPr="00F72085">
        <w:rPr>
          <w:b/>
          <w:color w:val="000000"/>
        </w:rPr>
        <w:t>88</w:t>
      </w:r>
      <w:r w:rsidRPr="00F72085">
        <w:rPr>
          <w:b/>
          <w:color w:val="000000"/>
          <w:vertAlign w:val="superscript"/>
        </w:rPr>
        <w:t>1</w:t>
      </w:r>
      <w:r w:rsidRPr="00F72085">
        <w:rPr>
          <w:b/>
          <w:color w:val="000000"/>
        </w:rPr>
        <w:t xml:space="preserve">. </w:t>
      </w:r>
      <w:r>
        <w:rPr>
          <w:b/>
          <w:color w:val="000000"/>
        </w:rPr>
        <w:t>Tais atvejais, kai</w:t>
      </w:r>
      <w:r w:rsidR="00EF728C">
        <w:rPr>
          <w:b/>
          <w:color w:val="000000"/>
        </w:rPr>
        <w:t xml:space="preserve"> Socialinių paslaugų įstatymo 31 straipsnio 1 dalyje </w:t>
      </w:r>
      <w:r w:rsidR="005611B8">
        <w:rPr>
          <w:b/>
          <w:color w:val="000000"/>
        </w:rPr>
        <w:t>nurodytas</w:t>
      </w:r>
      <w:r w:rsidR="00EF728C">
        <w:rPr>
          <w:b/>
          <w:color w:val="000000"/>
        </w:rPr>
        <w:t xml:space="preserve"> turtas yra perduotas kitam fiziniam ar juridiniam asmeniui pagal rentos ar išlaikymo iki gyvos galvos sutartis, jis taip pat įskaitomas į asmens turtą</w:t>
      </w:r>
      <w:r>
        <w:rPr>
          <w:b/>
          <w:color w:val="000000"/>
        </w:rPr>
        <w:t>.</w:t>
      </w:r>
      <w:r w:rsidR="00F15216">
        <w:rPr>
          <w:b/>
          <w:color w:val="000000"/>
        </w:rPr>
        <w:t xml:space="preserve"> </w:t>
      </w:r>
      <w:r w:rsidR="005E3AF1">
        <w:rPr>
          <w:b/>
          <w:color w:val="000000"/>
        </w:rPr>
        <w:t xml:space="preserve">Rentos mokėtojo įsipareigojimai dėl asmens mokėjimo už socialines paslaugas nustatomi </w:t>
      </w:r>
      <w:r w:rsidR="00085EA8">
        <w:rPr>
          <w:b/>
          <w:color w:val="000000"/>
        </w:rPr>
        <w:t xml:space="preserve">rašytine </w:t>
      </w:r>
      <w:r w:rsidR="005E3AF1">
        <w:rPr>
          <w:b/>
          <w:color w:val="000000"/>
        </w:rPr>
        <w:t>savivaldybės, asmens ir ren</w:t>
      </w:r>
      <w:r w:rsidR="002A19D7">
        <w:rPr>
          <w:b/>
          <w:color w:val="000000"/>
        </w:rPr>
        <w:t>tos mokėtojo sutartimi</w:t>
      </w:r>
      <w:r w:rsidR="005611B8">
        <w:rPr>
          <w:b/>
          <w:color w:val="000000"/>
        </w:rPr>
        <w:t>.</w:t>
      </w:r>
      <w:r w:rsidRPr="00BB3435">
        <w:rPr>
          <w:color w:val="000000"/>
        </w:rPr>
        <w:t>“</w:t>
      </w:r>
    </w:p>
    <w:p w:rsidR="00CC2653" w:rsidRDefault="0055251A" w:rsidP="00F5056E">
      <w:pPr>
        <w:tabs>
          <w:tab w:val="left" w:pos="0"/>
        </w:tabs>
        <w:spacing w:line="360" w:lineRule="atLeast"/>
        <w:ind w:firstLine="709"/>
        <w:contextualSpacing/>
        <w:jc w:val="both"/>
        <w:rPr>
          <w:color w:val="000000"/>
        </w:rPr>
      </w:pPr>
      <w:r>
        <w:rPr>
          <w:color w:val="000000"/>
        </w:rPr>
        <w:t>2</w:t>
      </w:r>
      <w:r w:rsidR="000A3EC8">
        <w:rPr>
          <w:color w:val="000000"/>
        </w:rPr>
        <w:t>1</w:t>
      </w:r>
      <w:r>
        <w:rPr>
          <w:color w:val="000000"/>
        </w:rPr>
        <w:t xml:space="preserve">. </w:t>
      </w:r>
      <w:r w:rsidR="005E402A">
        <w:rPr>
          <w:color w:val="000000"/>
        </w:rPr>
        <w:t>Pakeisti 91 punktą ir jį išdėstyti taip:</w:t>
      </w:r>
    </w:p>
    <w:p w:rsidR="005E402A" w:rsidRPr="005E402A" w:rsidRDefault="005E402A" w:rsidP="00F5056E">
      <w:pPr>
        <w:tabs>
          <w:tab w:val="left" w:pos="0"/>
        </w:tabs>
        <w:spacing w:line="360" w:lineRule="atLeast"/>
        <w:ind w:firstLine="709"/>
        <w:contextualSpacing/>
        <w:jc w:val="both"/>
        <w:rPr>
          <w:color w:val="000000"/>
        </w:rPr>
      </w:pPr>
      <w:r>
        <w:rPr>
          <w:color w:val="000000"/>
        </w:rPr>
        <w:t xml:space="preserve">„91. </w:t>
      </w:r>
      <w:r w:rsidRPr="005E402A">
        <w:rPr>
          <w:color w:val="000000"/>
        </w:rPr>
        <w:t>Informaciją apie privalomų registruoti transporto priemonių ir privalomos registruoti žemės ūkio technikos</w:t>
      </w:r>
      <w:r>
        <w:rPr>
          <w:color w:val="000000"/>
        </w:rPr>
        <w:t xml:space="preserve"> </w:t>
      </w:r>
      <w:r>
        <w:rPr>
          <w:b/>
          <w:color w:val="000000"/>
        </w:rPr>
        <w:t xml:space="preserve">(išskyrus atvejus, kai </w:t>
      </w:r>
      <w:r w:rsidRPr="00AE2D87">
        <w:rPr>
          <w:b/>
          <w:color w:val="000000"/>
        </w:rPr>
        <w:t>savivaldybės administracija duomenis gauna iš valstybės ir žinybinių registrų bei valstybės informacinių sistemų</w:t>
      </w:r>
      <w:r>
        <w:rPr>
          <w:b/>
          <w:color w:val="000000"/>
        </w:rPr>
        <w:t>)</w:t>
      </w:r>
      <w:r w:rsidRPr="005E402A">
        <w:rPr>
          <w:color w:val="000000"/>
        </w:rPr>
        <w:t>, turimų akcijų, obligacijų, vekselių ir kitų vertybinių popierių vertę bei pinigines lėšas nurodo pats asmuo (vienas iš suaugusių šeimos narių) ar jo globėjas (rūpintojas) prašyme</w:t>
      </w:r>
      <w:r w:rsidR="00FA74E1">
        <w:rPr>
          <w:color w:val="000000"/>
        </w:rPr>
        <w:t>-</w:t>
      </w:r>
      <w:r w:rsidRPr="005E402A">
        <w:rPr>
          <w:color w:val="000000"/>
        </w:rPr>
        <w:t>paraiškoje suteikti socialines paslaugas. Prie prašymo</w:t>
      </w:r>
      <w:r w:rsidR="00FA74E1">
        <w:rPr>
          <w:color w:val="000000"/>
        </w:rPr>
        <w:t>-</w:t>
      </w:r>
      <w:r w:rsidRPr="005E402A">
        <w:rPr>
          <w:color w:val="000000"/>
        </w:rPr>
        <w:t xml:space="preserve">paraiškos pridedami turimi šio turto įsigijimą patvirtinantys dokumentai </w:t>
      </w:r>
      <w:r w:rsidRPr="00D366E3">
        <w:rPr>
          <w:strike/>
          <w:color w:val="000000"/>
        </w:rPr>
        <w:t>(pirkimo, pirkimo–pardavimo, dovanojimo sutartys, paveldėjimo dokumentų kopijos ir kt</w:t>
      </w:r>
      <w:r w:rsidR="00FA74E1" w:rsidRPr="00D366E3">
        <w:rPr>
          <w:strike/>
          <w:color w:val="000000"/>
        </w:rPr>
        <w:t>.</w:t>
      </w:r>
      <w:r w:rsidRPr="00D366E3">
        <w:rPr>
          <w:strike/>
          <w:color w:val="000000"/>
        </w:rPr>
        <w:t>)</w:t>
      </w:r>
      <w:r w:rsidRPr="005E402A">
        <w:rPr>
          <w:color w:val="000000"/>
        </w:rPr>
        <w:t>.</w:t>
      </w:r>
      <w:r>
        <w:rPr>
          <w:color w:val="000000"/>
        </w:rPr>
        <w:t>“</w:t>
      </w:r>
    </w:p>
    <w:p w:rsidR="005F610E" w:rsidRPr="001D5CD1" w:rsidRDefault="005F610E" w:rsidP="00F5056E">
      <w:pPr>
        <w:tabs>
          <w:tab w:val="left" w:pos="1134"/>
        </w:tabs>
        <w:spacing w:line="360" w:lineRule="atLeast"/>
        <w:ind w:firstLine="709"/>
        <w:contextualSpacing/>
        <w:jc w:val="both"/>
        <w:rPr>
          <w:strike/>
        </w:rPr>
      </w:pPr>
    </w:p>
    <w:p w:rsidR="005F610E" w:rsidRPr="00C20039" w:rsidRDefault="005F610E" w:rsidP="007241AE">
      <w:pPr>
        <w:spacing w:line="360" w:lineRule="auto"/>
        <w:ind w:firstLine="964"/>
        <w:contextualSpacing/>
        <w:jc w:val="both"/>
      </w:pPr>
    </w:p>
    <w:p w:rsidR="005F610E" w:rsidRPr="00C20039" w:rsidRDefault="005F610E" w:rsidP="007241AE">
      <w:pPr>
        <w:tabs>
          <w:tab w:val="left" w:pos="0"/>
          <w:tab w:val="left" w:pos="709"/>
        </w:tabs>
        <w:spacing w:line="360" w:lineRule="auto"/>
        <w:contextualSpacing/>
        <w:rPr>
          <w:color w:val="000000"/>
        </w:rPr>
      </w:pPr>
      <w:r w:rsidRPr="00C20039">
        <w:rPr>
          <w:color w:val="000000"/>
        </w:rPr>
        <w:lastRenderedPageBreak/>
        <w:t>Ministras Pirmininkas</w:t>
      </w:r>
    </w:p>
    <w:p w:rsidR="005F610E" w:rsidRDefault="005F610E" w:rsidP="007241AE">
      <w:pPr>
        <w:tabs>
          <w:tab w:val="left" w:pos="0"/>
          <w:tab w:val="left" w:pos="709"/>
        </w:tabs>
        <w:spacing w:line="360" w:lineRule="auto"/>
        <w:ind w:firstLine="964"/>
        <w:contextualSpacing/>
        <w:rPr>
          <w:color w:val="000000"/>
        </w:rPr>
      </w:pPr>
    </w:p>
    <w:p w:rsidR="00E90C03" w:rsidRDefault="005F610E" w:rsidP="007241AE">
      <w:pPr>
        <w:tabs>
          <w:tab w:val="left" w:pos="0"/>
          <w:tab w:val="left" w:pos="709"/>
          <w:tab w:val="left" w:pos="1276"/>
          <w:tab w:val="left" w:pos="2592"/>
          <w:tab w:val="left" w:pos="3888"/>
          <w:tab w:val="left" w:pos="5185"/>
          <w:tab w:val="left" w:pos="6481"/>
          <w:tab w:val="left" w:pos="7777"/>
          <w:tab w:val="left" w:pos="9072"/>
          <w:tab w:val="left" w:pos="10335"/>
        </w:tabs>
        <w:suppressAutoHyphens/>
        <w:spacing w:line="360" w:lineRule="auto"/>
        <w:contextualSpacing/>
      </w:pPr>
      <w:r>
        <w:rPr>
          <w:color w:val="000000"/>
        </w:rPr>
        <w:t>Socialinės apsaugos ir darbo ministras</w:t>
      </w:r>
    </w:p>
    <w:sectPr w:rsidR="00E90C03" w:rsidSect="00F5056E">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16B" w:rsidRDefault="0071116B" w:rsidP="009812E8">
      <w:r>
        <w:separator/>
      </w:r>
    </w:p>
  </w:endnote>
  <w:endnote w:type="continuationSeparator" w:id="0">
    <w:p w:rsidR="0071116B" w:rsidRDefault="0071116B" w:rsidP="0098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DB" w:rsidRDefault="00290DD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DB" w:rsidRDefault="00290DD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DB" w:rsidRDefault="00290D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16B" w:rsidRDefault="0071116B" w:rsidP="009812E8">
      <w:r>
        <w:separator/>
      </w:r>
    </w:p>
  </w:footnote>
  <w:footnote w:type="continuationSeparator" w:id="0">
    <w:p w:rsidR="0071116B" w:rsidRDefault="0071116B" w:rsidP="00981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DB" w:rsidRDefault="00290DD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675008"/>
      <w:docPartObj>
        <w:docPartGallery w:val="Page Numbers (Top of Page)"/>
        <w:docPartUnique/>
      </w:docPartObj>
    </w:sdtPr>
    <w:sdtEndPr/>
    <w:sdtContent>
      <w:p w:rsidR="009812E8" w:rsidRDefault="009812E8">
        <w:pPr>
          <w:pStyle w:val="Antrats"/>
          <w:jc w:val="center"/>
        </w:pPr>
        <w:r>
          <w:fldChar w:fldCharType="begin"/>
        </w:r>
        <w:r>
          <w:instrText>PAGE   \* MERGEFORMAT</w:instrText>
        </w:r>
        <w:r>
          <w:fldChar w:fldCharType="separate"/>
        </w:r>
        <w:r w:rsidR="00CC518A">
          <w:rPr>
            <w:noProof/>
          </w:rPr>
          <w:t>6</w:t>
        </w:r>
        <w:r>
          <w:fldChar w:fldCharType="end"/>
        </w:r>
      </w:p>
    </w:sdtContent>
  </w:sdt>
  <w:p w:rsidR="009812E8" w:rsidRDefault="009812E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DB" w:rsidRDefault="00290D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26718"/>
    <w:multiLevelType w:val="multilevel"/>
    <w:tmpl w:val="9FA4E96A"/>
    <w:lvl w:ilvl="0">
      <w:start w:val="1"/>
      <w:numFmt w:val="decimal"/>
      <w:lvlText w:val="%1."/>
      <w:lvlJc w:val="left"/>
      <w:pPr>
        <w:ind w:left="360" w:hanging="360"/>
      </w:pPr>
      <w:rPr>
        <w:rFonts w:hint="default"/>
      </w:rPr>
    </w:lvl>
    <w:lvl w:ilvl="1">
      <w:start w:val="4"/>
      <w:numFmt w:val="decimal"/>
      <w:lvlText w:val="%1.%2."/>
      <w:lvlJc w:val="left"/>
      <w:pPr>
        <w:ind w:left="1324" w:hanging="360"/>
      </w:pPr>
      <w:rPr>
        <w:rFonts w:hint="default"/>
      </w:rPr>
    </w:lvl>
    <w:lvl w:ilvl="2">
      <w:start w:val="1"/>
      <w:numFmt w:val="decimal"/>
      <w:lvlText w:val="%1.%2.%3."/>
      <w:lvlJc w:val="left"/>
      <w:pPr>
        <w:ind w:left="2648" w:hanging="720"/>
      </w:pPr>
      <w:rPr>
        <w:rFonts w:hint="default"/>
      </w:rPr>
    </w:lvl>
    <w:lvl w:ilvl="3">
      <w:start w:val="1"/>
      <w:numFmt w:val="decimal"/>
      <w:lvlText w:val="%1.%2.%3.%4."/>
      <w:lvlJc w:val="left"/>
      <w:pPr>
        <w:ind w:left="3612" w:hanging="720"/>
      </w:pPr>
      <w:rPr>
        <w:rFonts w:hint="default"/>
      </w:rPr>
    </w:lvl>
    <w:lvl w:ilvl="4">
      <w:start w:val="1"/>
      <w:numFmt w:val="decimal"/>
      <w:lvlText w:val="%1.%2.%3.%4.%5."/>
      <w:lvlJc w:val="left"/>
      <w:pPr>
        <w:ind w:left="4936" w:hanging="1080"/>
      </w:pPr>
      <w:rPr>
        <w:rFonts w:hint="default"/>
      </w:rPr>
    </w:lvl>
    <w:lvl w:ilvl="5">
      <w:start w:val="1"/>
      <w:numFmt w:val="decimal"/>
      <w:lvlText w:val="%1.%2.%3.%4.%5.%6."/>
      <w:lvlJc w:val="left"/>
      <w:pPr>
        <w:ind w:left="5900" w:hanging="1080"/>
      </w:pPr>
      <w:rPr>
        <w:rFonts w:hint="default"/>
      </w:rPr>
    </w:lvl>
    <w:lvl w:ilvl="6">
      <w:start w:val="1"/>
      <w:numFmt w:val="decimal"/>
      <w:lvlText w:val="%1.%2.%3.%4.%5.%6.%7."/>
      <w:lvlJc w:val="left"/>
      <w:pPr>
        <w:ind w:left="7224" w:hanging="1440"/>
      </w:pPr>
      <w:rPr>
        <w:rFonts w:hint="default"/>
      </w:rPr>
    </w:lvl>
    <w:lvl w:ilvl="7">
      <w:start w:val="1"/>
      <w:numFmt w:val="decimal"/>
      <w:lvlText w:val="%1.%2.%3.%4.%5.%6.%7.%8."/>
      <w:lvlJc w:val="left"/>
      <w:pPr>
        <w:ind w:left="8188" w:hanging="1440"/>
      </w:pPr>
      <w:rPr>
        <w:rFonts w:hint="default"/>
      </w:rPr>
    </w:lvl>
    <w:lvl w:ilvl="8">
      <w:start w:val="1"/>
      <w:numFmt w:val="decimal"/>
      <w:lvlText w:val="%1.%2.%3.%4.%5.%6.%7.%8.%9."/>
      <w:lvlJc w:val="left"/>
      <w:pPr>
        <w:ind w:left="9512" w:hanging="1800"/>
      </w:pPr>
      <w:rPr>
        <w:rFonts w:hint="default"/>
      </w:rPr>
    </w:lvl>
  </w:abstractNum>
  <w:abstractNum w:abstractNumId="1">
    <w:nsid w:val="21FF5A47"/>
    <w:multiLevelType w:val="multilevel"/>
    <w:tmpl w:val="68FAA300"/>
    <w:lvl w:ilvl="0">
      <w:start w:val="1"/>
      <w:numFmt w:val="decimal"/>
      <w:lvlText w:val="%1."/>
      <w:lvlJc w:val="left"/>
      <w:pPr>
        <w:ind w:left="1324" w:hanging="360"/>
      </w:pPr>
      <w:rPr>
        <w:rFonts w:hint="default"/>
      </w:rPr>
    </w:lvl>
    <w:lvl w:ilvl="1">
      <w:start w:val="1"/>
      <w:numFmt w:val="decimal"/>
      <w:isLgl/>
      <w:lvlText w:val="%1.%2."/>
      <w:lvlJc w:val="left"/>
      <w:pPr>
        <w:ind w:left="1495" w:hanging="360"/>
      </w:pPr>
      <w:rPr>
        <w:rFonts w:hint="default"/>
        <w:strike w:val="0"/>
      </w:rPr>
    </w:lvl>
    <w:lvl w:ilvl="2">
      <w:start w:val="1"/>
      <w:numFmt w:val="decimal"/>
      <w:isLgl/>
      <w:lvlText w:val="%1.%2.%3."/>
      <w:lvlJc w:val="left"/>
      <w:pPr>
        <w:ind w:left="1684"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404" w:hanging="144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764" w:hanging="1800"/>
      </w:pPr>
      <w:rPr>
        <w:rFonts w:hint="default"/>
      </w:rPr>
    </w:lvl>
  </w:abstractNum>
  <w:abstractNum w:abstractNumId="2">
    <w:nsid w:val="23C318C1"/>
    <w:multiLevelType w:val="hybridMultilevel"/>
    <w:tmpl w:val="BA5E4DDA"/>
    <w:lvl w:ilvl="0" w:tplc="0427000F">
      <w:start w:val="1"/>
      <w:numFmt w:val="decimal"/>
      <w:lvlText w:val="%1."/>
      <w:lvlJc w:val="left"/>
      <w:pPr>
        <w:ind w:left="1684" w:hanging="360"/>
      </w:pPr>
    </w:lvl>
    <w:lvl w:ilvl="1" w:tplc="04270019" w:tentative="1">
      <w:start w:val="1"/>
      <w:numFmt w:val="lowerLetter"/>
      <w:lvlText w:val="%2."/>
      <w:lvlJc w:val="left"/>
      <w:pPr>
        <w:ind w:left="2404" w:hanging="360"/>
      </w:pPr>
    </w:lvl>
    <w:lvl w:ilvl="2" w:tplc="0427001B" w:tentative="1">
      <w:start w:val="1"/>
      <w:numFmt w:val="lowerRoman"/>
      <w:lvlText w:val="%3."/>
      <w:lvlJc w:val="right"/>
      <w:pPr>
        <w:ind w:left="3124" w:hanging="180"/>
      </w:pPr>
    </w:lvl>
    <w:lvl w:ilvl="3" w:tplc="0427000F" w:tentative="1">
      <w:start w:val="1"/>
      <w:numFmt w:val="decimal"/>
      <w:lvlText w:val="%4."/>
      <w:lvlJc w:val="left"/>
      <w:pPr>
        <w:ind w:left="3844" w:hanging="360"/>
      </w:pPr>
    </w:lvl>
    <w:lvl w:ilvl="4" w:tplc="04270019" w:tentative="1">
      <w:start w:val="1"/>
      <w:numFmt w:val="lowerLetter"/>
      <w:lvlText w:val="%5."/>
      <w:lvlJc w:val="left"/>
      <w:pPr>
        <w:ind w:left="4564" w:hanging="360"/>
      </w:pPr>
    </w:lvl>
    <w:lvl w:ilvl="5" w:tplc="0427001B" w:tentative="1">
      <w:start w:val="1"/>
      <w:numFmt w:val="lowerRoman"/>
      <w:lvlText w:val="%6."/>
      <w:lvlJc w:val="right"/>
      <w:pPr>
        <w:ind w:left="5284" w:hanging="180"/>
      </w:pPr>
    </w:lvl>
    <w:lvl w:ilvl="6" w:tplc="0427000F" w:tentative="1">
      <w:start w:val="1"/>
      <w:numFmt w:val="decimal"/>
      <w:lvlText w:val="%7."/>
      <w:lvlJc w:val="left"/>
      <w:pPr>
        <w:ind w:left="6004" w:hanging="360"/>
      </w:pPr>
    </w:lvl>
    <w:lvl w:ilvl="7" w:tplc="04270019" w:tentative="1">
      <w:start w:val="1"/>
      <w:numFmt w:val="lowerLetter"/>
      <w:lvlText w:val="%8."/>
      <w:lvlJc w:val="left"/>
      <w:pPr>
        <w:ind w:left="6724" w:hanging="360"/>
      </w:pPr>
    </w:lvl>
    <w:lvl w:ilvl="8" w:tplc="0427001B" w:tentative="1">
      <w:start w:val="1"/>
      <w:numFmt w:val="lowerRoman"/>
      <w:lvlText w:val="%9."/>
      <w:lvlJc w:val="right"/>
      <w:pPr>
        <w:ind w:left="744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removePersonalInformation/>
  <w:removeDateAndTime/>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10E"/>
    <w:rsid w:val="0000363F"/>
    <w:rsid w:val="0001236B"/>
    <w:rsid w:val="00016AFF"/>
    <w:rsid w:val="00020925"/>
    <w:rsid w:val="000255DB"/>
    <w:rsid w:val="00025656"/>
    <w:rsid w:val="0004468D"/>
    <w:rsid w:val="00052BE8"/>
    <w:rsid w:val="0005437F"/>
    <w:rsid w:val="0006131C"/>
    <w:rsid w:val="00065CD0"/>
    <w:rsid w:val="00073221"/>
    <w:rsid w:val="00073724"/>
    <w:rsid w:val="00085785"/>
    <w:rsid w:val="00085EA8"/>
    <w:rsid w:val="000964E5"/>
    <w:rsid w:val="000A3EC8"/>
    <w:rsid w:val="000A4572"/>
    <w:rsid w:val="000A5944"/>
    <w:rsid w:val="000D2DE9"/>
    <w:rsid w:val="000D547C"/>
    <w:rsid w:val="000D5CE4"/>
    <w:rsid w:val="000E1A64"/>
    <w:rsid w:val="000E334D"/>
    <w:rsid w:val="00105147"/>
    <w:rsid w:val="0010695C"/>
    <w:rsid w:val="00123561"/>
    <w:rsid w:val="00152119"/>
    <w:rsid w:val="001706BD"/>
    <w:rsid w:val="00173E7D"/>
    <w:rsid w:val="001755DA"/>
    <w:rsid w:val="001906F7"/>
    <w:rsid w:val="00196753"/>
    <w:rsid w:val="001A17E4"/>
    <w:rsid w:val="001B5692"/>
    <w:rsid w:val="001D3214"/>
    <w:rsid w:val="001D5C32"/>
    <w:rsid w:val="001E2BD7"/>
    <w:rsid w:val="001E45EE"/>
    <w:rsid w:val="001F4AD9"/>
    <w:rsid w:val="001F5B7A"/>
    <w:rsid w:val="001F7662"/>
    <w:rsid w:val="00217E46"/>
    <w:rsid w:val="0022310C"/>
    <w:rsid w:val="00226E9D"/>
    <w:rsid w:val="00235BE6"/>
    <w:rsid w:val="00236610"/>
    <w:rsid w:val="00236923"/>
    <w:rsid w:val="002469BE"/>
    <w:rsid w:val="002734EF"/>
    <w:rsid w:val="00285BB1"/>
    <w:rsid w:val="00290DDB"/>
    <w:rsid w:val="002A19D7"/>
    <w:rsid w:val="002A1E9D"/>
    <w:rsid w:val="002A6797"/>
    <w:rsid w:val="002D03C2"/>
    <w:rsid w:val="002D3185"/>
    <w:rsid w:val="002E36EA"/>
    <w:rsid w:val="002E77DF"/>
    <w:rsid w:val="00324540"/>
    <w:rsid w:val="00334B50"/>
    <w:rsid w:val="0033715E"/>
    <w:rsid w:val="00337FAF"/>
    <w:rsid w:val="00342B34"/>
    <w:rsid w:val="00351A5E"/>
    <w:rsid w:val="003563A1"/>
    <w:rsid w:val="00361700"/>
    <w:rsid w:val="00364821"/>
    <w:rsid w:val="0036492A"/>
    <w:rsid w:val="003755DF"/>
    <w:rsid w:val="003935AC"/>
    <w:rsid w:val="003947BB"/>
    <w:rsid w:val="00396640"/>
    <w:rsid w:val="003A222C"/>
    <w:rsid w:val="003B0914"/>
    <w:rsid w:val="003E2477"/>
    <w:rsid w:val="003F595F"/>
    <w:rsid w:val="0041046B"/>
    <w:rsid w:val="00410B53"/>
    <w:rsid w:val="00410F18"/>
    <w:rsid w:val="004447BF"/>
    <w:rsid w:val="004632B1"/>
    <w:rsid w:val="00492B28"/>
    <w:rsid w:val="00492F0B"/>
    <w:rsid w:val="004A7B32"/>
    <w:rsid w:val="004B3D9A"/>
    <w:rsid w:val="004B54F7"/>
    <w:rsid w:val="004C2673"/>
    <w:rsid w:val="004C49AD"/>
    <w:rsid w:val="004D1E06"/>
    <w:rsid w:val="004D5775"/>
    <w:rsid w:val="004D77AC"/>
    <w:rsid w:val="005204D3"/>
    <w:rsid w:val="0052489C"/>
    <w:rsid w:val="00533519"/>
    <w:rsid w:val="00551CB4"/>
    <w:rsid w:val="0055251A"/>
    <w:rsid w:val="005611B8"/>
    <w:rsid w:val="00562C6D"/>
    <w:rsid w:val="00563F02"/>
    <w:rsid w:val="005709AD"/>
    <w:rsid w:val="00572F47"/>
    <w:rsid w:val="005969F7"/>
    <w:rsid w:val="005E16E5"/>
    <w:rsid w:val="005E1A2C"/>
    <w:rsid w:val="005E30D2"/>
    <w:rsid w:val="005E3663"/>
    <w:rsid w:val="005E3AF1"/>
    <w:rsid w:val="005E402A"/>
    <w:rsid w:val="005F4CC6"/>
    <w:rsid w:val="005F610E"/>
    <w:rsid w:val="00607459"/>
    <w:rsid w:val="006147C1"/>
    <w:rsid w:val="00621895"/>
    <w:rsid w:val="0062294C"/>
    <w:rsid w:val="00623009"/>
    <w:rsid w:val="00632842"/>
    <w:rsid w:val="00643E51"/>
    <w:rsid w:val="0066050B"/>
    <w:rsid w:val="00683069"/>
    <w:rsid w:val="00686E16"/>
    <w:rsid w:val="0069557E"/>
    <w:rsid w:val="006A59DD"/>
    <w:rsid w:val="006C3E60"/>
    <w:rsid w:val="006C404D"/>
    <w:rsid w:val="006F10D8"/>
    <w:rsid w:val="006F3DA5"/>
    <w:rsid w:val="0071116B"/>
    <w:rsid w:val="007241AE"/>
    <w:rsid w:val="007256E7"/>
    <w:rsid w:val="007304C7"/>
    <w:rsid w:val="00733822"/>
    <w:rsid w:val="00736AC3"/>
    <w:rsid w:val="007442A9"/>
    <w:rsid w:val="00746424"/>
    <w:rsid w:val="007542EF"/>
    <w:rsid w:val="00762425"/>
    <w:rsid w:val="00762E89"/>
    <w:rsid w:val="0077002A"/>
    <w:rsid w:val="00776DE9"/>
    <w:rsid w:val="00777682"/>
    <w:rsid w:val="0078389B"/>
    <w:rsid w:val="007A4648"/>
    <w:rsid w:val="007B66C7"/>
    <w:rsid w:val="007B6D23"/>
    <w:rsid w:val="007C49CE"/>
    <w:rsid w:val="007D6F29"/>
    <w:rsid w:val="007E35C4"/>
    <w:rsid w:val="007E5040"/>
    <w:rsid w:val="007F7CFA"/>
    <w:rsid w:val="00801B0D"/>
    <w:rsid w:val="00805ED9"/>
    <w:rsid w:val="0080715F"/>
    <w:rsid w:val="008141CB"/>
    <w:rsid w:val="00824956"/>
    <w:rsid w:val="00826D18"/>
    <w:rsid w:val="00831906"/>
    <w:rsid w:val="0083578E"/>
    <w:rsid w:val="00843B4C"/>
    <w:rsid w:val="00850130"/>
    <w:rsid w:val="00856AEB"/>
    <w:rsid w:val="00861823"/>
    <w:rsid w:val="00882159"/>
    <w:rsid w:val="00884055"/>
    <w:rsid w:val="00886100"/>
    <w:rsid w:val="00890636"/>
    <w:rsid w:val="00897B74"/>
    <w:rsid w:val="008A78F9"/>
    <w:rsid w:val="008A7AB7"/>
    <w:rsid w:val="008C6663"/>
    <w:rsid w:val="008D1E58"/>
    <w:rsid w:val="008E482C"/>
    <w:rsid w:val="008E4EA6"/>
    <w:rsid w:val="0092737D"/>
    <w:rsid w:val="0092765E"/>
    <w:rsid w:val="00935A11"/>
    <w:rsid w:val="00962DAD"/>
    <w:rsid w:val="00964560"/>
    <w:rsid w:val="009812E8"/>
    <w:rsid w:val="009B1612"/>
    <w:rsid w:val="009C50D3"/>
    <w:rsid w:val="009E21F0"/>
    <w:rsid w:val="009E6E14"/>
    <w:rsid w:val="009F1F04"/>
    <w:rsid w:val="00A0706B"/>
    <w:rsid w:val="00A11559"/>
    <w:rsid w:val="00A31693"/>
    <w:rsid w:val="00A367AB"/>
    <w:rsid w:val="00A3714D"/>
    <w:rsid w:val="00A4273B"/>
    <w:rsid w:val="00A609FF"/>
    <w:rsid w:val="00A7223D"/>
    <w:rsid w:val="00A86AF6"/>
    <w:rsid w:val="00A90AB6"/>
    <w:rsid w:val="00A967D2"/>
    <w:rsid w:val="00AA05C4"/>
    <w:rsid w:val="00AA66F9"/>
    <w:rsid w:val="00AC6968"/>
    <w:rsid w:val="00AE2D87"/>
    <w:rsid w:val="00AE5926"/>
    <w:rsid w:val="00AF644D"/>
    <w:rsid w:val="00B01B6D"/>
    <w:rsid w:val="00B21738"/>
    <w:rsid w:val="00B22AE6"/>
    <w:rsid w:val="00B2483F"/>
    <w:rsid w:val="00B33A2B"/>
    <w:rsid w:val="00B50441"/>
    <w:rsid w:val="00B70527"/>
    <w:rsid w:val="00B7497C"/>
    <w:rsid w:val="00B9329B"/>
    <w:rsid w:val="00BA57FD"/>
    <w:rsid w:val="00BB3435"/>
    <w:rsid w:val="00BB78A2"/>
    <w:rsid w:val="00C06E26"/>
    <w:rsid w:val="00C26512"/>
    <w:rsid w:val="00C27E17"/>
    <w:rsid w:val="00C66FCE"/>
    <w:rsid w:val="00C753DC"/>
    <w:rsid w:val="00C811E5"/>
    <w:rsid w:val="00C91AF8"/>
    <w:rsid w:val="00CB2572"/>
    <w:rsid w:val="00CC2653"/>
    <w:rsid w:val="00CC518A"/>
    <w:rsid w:val="00CE57BF"/>
    <w:rsid w:val="00CF2429"/>
    <w:rsid w:val="00D0312B"/>
    <w:rsid w:val="00D1293D"/>
    <w:rsid w:val="00D20C39"/>
    <w:rsid w:val="00D22863"/>
    <w:rsid w:val="00D2415D"/>
    <w:rsid w:val="00D36100"/>
    <w:rsid w:val="00D366E3"/>
    <w:rsid w:val="00D36F08"/>
    <w:rsid w:val="00D4007B"/>
    <w:rsid w:val="00D565E7"/>
    <w:rsid w:val="00D668C7"/>
    <w:rsid w:val="00D80E1F"/>
    <w:rsid w:val="00D80FAF"/>
    <w:rsid w:val="00D8425F"/>
    <w:rsid w:val="00D97FDA"/>
    <w:rsid w:val="00DB0FAA"/>
    <w:rsid w:val="00DB7509"/>
    <w:rsid w:val="00DD6AA8"/>
    <w:rsid w:val="00E12097"/>
    <w:rsid w:val="00E34821"/>
    <w:rsid w:val="00E46054"/>
    <w:rsid w:val="00E46821"/>
    <w:rsid w:val="00E473D9"/>
    <w:rsid w:val="00E52764"/>
    <w:rsid w:val="00E67BFD"/>
    <w:rsid w:val="00E82498"/>
    <w:rsid w:val="00E90C03"/>
    <w:rsid w:val="00E913B4"/>
    <w:rsid w:val="00E95493"/>
    <w:rsid w:val="00EA23B8"/>
    <w:rsid w:val="00EA7E80"/>
    <w:rsid w:val="00EB3557"/>
    <w:rsid w:val="00EC36E3"/>
    <w:rsid w:val="00ED3997"/>
    <w:rsid w:val="00EE1165"/>
    <w:rsid w:val="00EE1C6A"/>
    <w:rsid w:val="00EF6379"/>
    <w:rsid w:val="00EF728C"/>
    <w:rsid w:val="00EF77D2"/>
    <w:rsid w:val="00F007E1"/>
    <w:rsid w:val="00F15216"/>
    <w:rsid w:val="00F35CE7"/>
    <w:rsid w:val="00F424BA"/>
    <w:rsid w:val="00F446D4"/>
    <w:rsid w:val="00F45868"/>
    <w:rsid w:val="00F474AF"/>
    <w:rsid w:val="00F5056E"/>
    <w:rsid w:val="00F56255"/>
    <w:rsid w:val="00F56D99"/>
    <w:rsid w:val="00F70661"/>
    <w:rsid w:val="00F72085"/>
    <w:rsid w:val="00F73F44"/>
    <w:rsid w:val="00F80012"/>
    <w:rsid w:val="00F818A7"/>
    <w:rsid w:val="00FA74E1"/>
    <w:rsid w:val="00FC1B6A"/>
    <w:rsid w:val="00FC668B"/>
    <w:rsid w:val="00FC6C18"/>
    <w:rsid w:val="00FC7569"/>
    <w:rsid w:val="00FD5D0D"/>
    <w:rsid w:val="00FD6A45"/>
    <w:rsid w:val="00FE0F77"/>
    <w:rsid w:val="00FE3C69"/>
    <w:rsid w:val="00FE4C05"/>
    <w:rsid w:val="00FF16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0363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F610E"/>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5F610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610E"/>
    <w:rPr>
      <w:rFonts w:ascii="Tahoma" w:eastAsia="Times New Roman" w:hAnsi="Tahoma" w:cs="Tahoma"/>
      <w:sz w:val="16"/>
      <w:szCs w:val="16"/>
      <w:lang w:eastAsia="lt-LT"/>
    </w:rPr>
  </w:style>
  <w:style w:type="paragraph" w:styleId="Sraopastraipa">
    <w:name w:val="List Paragraph"/>
    <w:basedOn w:val="prastasis"/>
    <w:uiPriority w:val="34"/>
    <w:qFormat/>
    <w:rsid w:val="005F610E"/>
    <w:pPr>
      <w:ind w:left="720"/>
      <w:contextualSpacing/>
    </w:pPr>
  </w:style>
  <w:style w:type="paragraph" w:styleId="HTMLiankstoformatuotas">
    <w:name w:val="HTML Preformatted"/>
    <w:basedOn w:val="prastasis"/>
    <w:link w:val="HTMLiankstoformatuotasDiagrama"/>
    <w:uiPriority w:val="99"/>
    <w:semiHidden/>
    <w:unhideWhenUsed/>
    <w:rsid w:val="00B74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B7497C"/>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9812E8"/>
    <w:pPr>
      <w:tabs>
        <w:tab w:val="center" w:pos="4819"/>
        <w:tab w:val="right" w:pos="9638"/>
      </w:tabs>
    </w:pPr>
  </w:style>
  <w:style w:type="character" w:customStyle="1" w:styleId="AntratsDiagrama">
    <w:name w:val="Antraštės Diagrama"/>
    <w:basedOn w:val="Numatytasispastraiposriftas"/>
    <w:link w:val="Antrats"/>
    <w:uiPriority w:val="99"/>
    <w:rsid w:val="009812E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812E8"/>
    <w:pPr>
      <w:tabs>
        <w:tab w:val="center" w:pos="4819"/>
        <w:tab w:val="right" w:pos="9638"/>
      </w:tabs>
    </w:pPr>
  </w:style>
  <w:style w:type="character" w:customStyle="1" w:styleId="PoratDiagrama">
    <w:name w:val="Poraštė Diagrama"/>
    <w:basedOn w:val="Numatytasispastraiposriftas"/>
    <w:link w:val="Porat"/>
    <w:uiPriority w:val="99"/>
    <w:rsid w:val="009812E8"/>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BB78A2"/>
    <w:rPr>
      <w:sz w:val="16"/>
      <w:szCs w:val="16"/>
    </w:rPr>
  </w:style>
  <w:style w:type="paragraph" w:styleId="Komentarotekstas">
    <w:name w:val="annotation text"/>
    <w:basedOn w:val="prastasis"/>
    <w:link w:val="KomentarotekstasDiagrama"/>
    <w:uiPriority w:val="99"/>
    <w:semiHidden/>
    <w:unhideWhenUsed/>
    <w:rsid w:val="00BB78A2"/>
    <w:rPr>
      <w:sz w:val="20"/>
      <w:szCs w:val="20"/>
    </w:rPr>
  </w:style>
  <w:style w:type="character" w:customStyle="1" w:styleId="KomentarotekstasDiagrama">
    <w:name w:val="Komentaro tekstas Diagrama"/>
    <w:basedOn w:val="Numatytasispastraiposriftas"/>
    <w:link w:val="Komentarotekstas"/>
    <w:uiPriority w:val="99"/>
    <w:semiHidden/>
    <w:rsid w:val="00BB78A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B78A2"/>
    <w:rPr>
      <w:b/>
      <w:bCs/>
    </w:rPr>
  </w:style>
  <w:style w:type="character" w:customStyle="1" w:styleId="KomentarotemaDiagrama">
    <w:name w:val="Komentaro tema Diagrama"/>
    <w:basedOn w:val="KomentarotekstasDiagrama"/>
    <w:link w:val="Komentarotema"/>
    <w:uiPriority w:val="99"/>
    <w:semiHidden/>
    <w:rsid w:val="00BB78A2"/>
    <w:rPr>
      <w:rFonts w:ascii="Times New Roman" w:eastAsia="Times New Roman" w:hAnsi="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0363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F610E"/>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5F610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610E"/>
    <w:rPr>
      <w:rFonts w:ascii="Tahoma" w:eastAsia="Times New Roman" w:hAnsi="Tahoma" w:cs="Tahoma"/>
      <w:sz w:val="16"/>
      <w:szCs w:val="16"/>
      <w:lang w:eastAsia="lt-LT"/>
    </w:rPr>
  </w:style>
  <w:style w:type="paragraph" w:styleId="Sraopastraipa">
    <w:name w:val="List Paragraph"/>
    <w:basedOn w:val="prastasis"/>
    <w:uiPriority w:val="34"/>
    <w:qFormat/>
    <w:rsid w:val="005F610E"/>
    <w:pPr>
      <w:ind w:left="720"/>
      <w:contextualSpacing/>
    </w:pPr>
  </w:style>
  <w:style w:type="paragraph" w:styleId="HTMLiankstoformatuotas">
    <w:name w:val="HTML Preformatted"/>
    <w:basedOn w:val="prastasis"/>
    <w:link w:val="HTMLiankstoformatuotasDiagrama"/>
    <w:uiPriority w:val="99"/>
    <w:semiHidden/>
    <w:unhideWhenUsed/>
    <w:rsid w:val="00B74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B7497C"/>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9812E8"/>
    <w:pPr>
      <w:tabs>
        <w:tab w:val="center" w:pos="4819"/>
        <w:tab w:val="right" w:pos="9638"/>
      </w:tabs>
    </w:pPr>
  </w:style>
  <w:style w:type="character" w:customStyle="1" w:styleId="AntratsDiagrama">
    <w:name w:val="Antraštės Diagrama"/>
    <w:basedOn w:val="Numatytasispastraiposriftas"/>
    <w:link w:val="Antrats"/>
    <w:uiPriority w:val="99"/>
    <w:rsid w:val="009812E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812E8"/>
    <w:pPr>
      <w:tabs>
        <w:tab w:val="center" w:pos="4819"/>
        <w:tab w:val="right" w:pos="9638"/>
      </w:tabs>
    </w:pPr>
  </w:style>
  <w:style w:type="character" w:customStyle="1" w:styleId="PoratDiagrama">
    <w:name w:val="Poraštė Diagrama"/>
    <w:basedOn w:val="Numatytasispastraiposriftas"/>
    <w:link w:val="Porat"/>
    <w:uiPriority w:val="99"/>
    <w:rsid w:val="009812E8"/>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BB78A2"/>
    <w:rPr>
      <w:sz w:val="16"/>
      <w:szCs w:val="16"/>
    </w:rPr>
  </w:style>
  <w:style w:type="paragraph" w:styleId="Komentarotekstas">
    <w:name w:val="annotation text"/>
    <w:basedOn w:val="prastasis"/>
    <w:link w:val="KomentarotekstasDiagrama"/>
    <w:uiPriority w:val="99"/>
    <w:semiHidden/>
    <w:unhideWhenUsed/>
    <w:rsid w:val="00BB78A2"/>
    <w:rPr>
      <w:sz w:val="20"/>
      <w:szCs w:val="20"/>
    </w:rPr>
  </w:style>
  <w:style w:type="character" w:customStyle="1" w:styleId="KomentarotekstasDiagrama">
    <w:name w:val="Komentaro tekstas Diagrama"/>
    <w:basedOn w:val="Numatytasispastraiposriftas"/>
    <w:link w:val="Komentarotekstas"/>
    <w:uiPriority w:val="99"/>
    <w:semiHidden/>
    <w:rsid w:val="00BB78A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B78A2"/>
    <w:rPr>
      <w:b/>
      <w:bCs/>
    </w:rPr>
  </w:style>
  <w:style w:type="character" w:customStyle="1" w:styleId="KomentarotemaDiagrama">
    <w:name w:val="Komentaro tema Diagrama"/>
    <w:basedOn w:val="KomentarotekstasDiagrama"/>
    <w:link w:val="Komentarotema"/>
    <w:uiPriority w:val="99"/>
    <w:semiHidden/>
    <w:rsid w:val="00BB78A2"/>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61ED8-1A73-47A6-B46A-D0FD5F58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8618</Words>
  <Characters>4913</Characters>
  <Application>Microsoft Office Word</Application>
  <DocSecurity>0</DocSecurity>
  <Lines>40</Lines>
  <Paragraphs>27</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13504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2019-12-02T09:47:00Z</dcterms:created>
  <dcterms:modified xsi:type="dcterms:W3CDTF">2019-12-02T09:47:00Z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698717822</vt:i4>
  </property>
  <property fmtid="{D5CDD505-2E9C-101B-9397-08002B2CF9AE}" pid="3" name="_NewReviewCycle">
    <vt:lpwstr/>
  </property>
  <property fmtid="{D5CDD505-2E9C-101B-9397-08002B2CF9AE}" pid="4" name="_PreviousAdHocReviewCycleID">
    <vt:i4>1419965111</vt:i4>
  </property>
</Properties>
</file>