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19CAB" w14:textId="77777777" w:rsidR="00D811EE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bookmarkStart w:id="0" w:name="_GoBack"/>
      <w:bookmarkEnd w:id="0"/>
      <w:r w:rsidRPr="00301138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14:paraId="2A719CAC" w14:textId="77777777" w:rsidR="00DE338B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2A719CAD" w14:textId="77777777" w:rsidR="00DE338B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2A719CAE" w14:textId="77777777" w:rsidR="00763947" w:rsidRPr="000856E6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LIETUVOS RESPUBLIKOS VYRIAUSYB</w:t>
      </w:r>
      <w:r w:rsidR="007D0ED3" w:rsidRPr="000856E6">
        <w:rPr>
          <w:b/>
          <w:color w:val="000000"/>
          <w:spacing w:val="-4"/>
          <w:sz w:val="28"/>
          <w:szCs w:val="28"/>
          <w:lang w:val="en-US" w:eastAsia="en-US"/>
        </w:rPr>
        <w:t>Ė</w:t>
      </w: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S</w:t>
      </w:r>
    </w:p>
    <w:p w14:paraId="2A719CAF" w14:textId="77777777" w:rsidR="00763947" w:rsidRDefault="00366305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 w:rsidRPr="000856E6">
        <w:rPr>
          <w:b/>
          <w:color w:val="000000"/>
          <w:spacing w:val="-3"/>
          <w:sz w:val="28"/>
          <w:szCs w:val="28"/>
          <w:lang w:eastAsia="en-US"/>
        </w:rPr>
        <w:t>PASITARIMO</w:t>
      </w:r>
      <w:r w:rsidR="00763947" w:rsidRPr="000856E6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0856E6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14:paraId="2A719CB0" w14:textId="77777777" w:rsidR="004627DD" w:rsidRDefault="004627DD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14:paraId="2A719CB1" w14:textId="77777777" w:rsidR="00763947" w:rsidRDefault="009003DA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2020</w:t>
      </w:r>
      <w:r w:rsidR="00763947" w:rsidRPr="00C3624B">
        <w:rPr>
          <w:color w:val="000000"/>
          <w:sz w:val="24"/>
          <w:szCs w:val="24"/>
          <w:lang w:eastAsia="en-US"/>
        </w:rPr>
        <w:t xml:space="preserve"> m. </w:t>
      </w:r>
      <w:r w:rsidR="00C506A9">
        <w:rPr>
          <w:color w:val="000000"/>
          <w:sz w:val="24"/>
          <w:szCs w:val="24"/>
          <w:lang w:eastAsia="en-US"/>
        </w:rPr>
        <w:t xml:space="preserve">                   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="00F21593" w:rsidRPr="00C3624B">
        <w:rPr>
          <w:color w:val="000000"/>
          <w:sz w:val="24"/>
          <w:szCs w:val="24"/>
          <w:lang w:eastAsia="en-US"/>
        </w:rPr>
        <w:t xml:space="preserve">   </w:t>
      </w:r>
      <w:r w:rsidR="00763947" w:rsidRPr="00C3624B">
        <w:rPr>
          <w:color w:val="000000"/>
          <w:sz w:val="24"/>
          <w:szCs w:val="24"/>
          <w:lang w:eastAsia="en-US"/>
        </w:rPr>
        <w:t xml:space="preserve"> d.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="00763947" w:rsidRPr="00C3624B">
        <w:rPr>
          <w:color w:val="000000"/>
          <w:sz w:val="24"/>
          <w:szCs w:val="24"/>
          <w:lang w:eastAsia="en-US"/>
        </w:rPr>
        <w:t xml:space="preserve">Nr. </w:t>
      </w:r>
    </w:p>
    <w:p w14:paraId="2A719CB2" w14:textId="77777777" w:rsidR="00DC7E76" w:rsidRDefault="00DC7E76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2A719CB3" w14:textId="77777777" w:rsidR="00DC7E76" w:rsidRDefault="00DC7E76" w:rsidP="00DC7E76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2A719CB4" w14:textId="77777777" w:rsidR="0077389E" w:rsidRPr="001960A1" w:rsidRDefault="0077389E" w:rsidP="0077389E">
      <w:pPr>
        <w:jc w:val="center"/>
        <w:rPr>
          <w:sz w:val="24"/>
          <w:szCs w:val="24"/>
        </w:rPr>
      </w:pPr>
      <w:r w:rsidRPr="009003DA">
        <w:rPr>
          <w:sz w:val="24"/>
          <w:szCs w:val="24"/>
        </w:rPr>
        <w:t>Dėl V</w:t>
      </w:r>
      <w:r w:rsidR="009003DA" w:rsidRPr="009003DA">
        <w:rPr>
          <w:sz w:val="24"/>
          <w:szCs w:val="24"/>
        </w:rPr>
        <w:t xml:space="preserve">ilniaus </w:t>
      </w:r>
      <w:r w:rsidRPr="009003DA">
        <w:rPr>
          <w:sz w:val="24"/>
          <w:szCs w:val="24"/>
        </w:rPr>
        <w:t>universiteto</w:t>
      </w:r>
      <w:r w:rsidR="009003DA" w:rsidRPr="009003DA">
        <w:rPr>
          <w:sz w:val="24"/>
          <w:szCs w:val="24"/>
        </w:rPr>
        <w:t xml:space="preserve"> Šiaulių akademijos </w:t>
      </w:r>
      <w:r w:rsidR="009003DA" w:rsidRPr="009003DA">
        <w:rPr>
          <w:color w:val="000000"/>
          <w:sz w:val="24"/>
          <w:szCs w:val="24"/>
        </w:rPr>
        <w:t xml:space="preserve">vystymo studijų, mokslo ir meno srityse perspektyvos ir </w:t>
      </w:r>
      <w:r w:rsidR="009003DA" w:rsidRPr="001960A1">
        <w:rPr>
          <w:color w:val="000000"/>
          <w:sz w:val="24"/>
          <w:szCs w:val="24"/>
        </w:rPr>
        <w:t xml:space="preserve">finansavimo </w:t>
      </w:r>
      <w:r w:rsidR="001960A1" w:rsidRPr="001960A1">
        <w:rPr>
          <w:sz w:val="22"/>
          <w:szCs w:val="22"/>
        </w:rPr>
        <w:t>2020–202</w:t>
      </w:r>
      <w:r w:rsidR="00494B9F">
        <w:rPr>
          <w:sz w:val="22"/>
          <w:szCs w:val="22"/>
        </w:rPr>
        <w:t>4</w:t>
      </w:r>
      <w:r w:rsidR="001960A1" w:rsidRPr="001960A1">
        <w:rPr>
          <w:sz w:val="22"/>
          <w:szCs w:val="22"/>
        </w:rPr>
        <w:t xml:space="preserve"> </w:t>
      </w:r>
      <w:r w:rsidR="001960A1" w:rsidRPr="001960A1">
        <w:rPr>
          <w:color w:val="000000"/>
          <w:sz w:val="22"/>
          <w:szCs w:val="22"/>
        </w:rPr>
        <w:t xml:space="preserve">m. </w:t>
      </w:r>
      <w:r w:rsidR="009003DA" w:rsidRPr="001960A1">
        <w:rPr>
          <w:color w:val="000000"/>
          <w:sz w:val="24"/>
          <w:szCs w:val="24"/>
        </w:rPr>
        <w:t>galimybių, užtikrinant Šiaurės Lietuvos regiono poreikius</w:t>
      </w:r>
    </w:p>
    <w:p w14:paraId="2A719CB5" w14:textId="77777777" w:rsidR="00010180" w:rsidRPr="00DC7E76" w:rsidRDefault="00010180" w:rsidP="00AA51A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14:paraId="2A719CB6" w14:textId="77777777" w:rsidR="00DC7E76" w:rsidRPr="00DC7E76" w:rsidRDefault="00DC7E7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2A719CB7" w14:textId="77777777" w:rsidR="00FC6D2E" w:rsidRPr="000A7C31" w:rsidRDefault="000732EE" w:rsidP="00684DCB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r w:rsidRPr="000732EE">
        <w:rPr>
          <w:sz w:val="24"/>
          <w:szCs w:val="24"/>
        </w:rPr>
        <w:t>1</w:t>
      </w:r>
      <w:r w:rsidR="00E94A42" w:rsidRPr="000732EE">
        <w:rPr>
          <w:sz w:val="24"/>
          <w:szCs w:val="24"/>
        </w:rPr>
        <w:t xml:space="preserve">. </w:t>
      </w:r>
      <w:r w:rsidR="009B23F3" w:rsidRPr="000732EE">
        <w:rPr>
          <w:rFonts w:eastAsia="Calibri"/>
          <w:sz w:val="24"/>
          <w:szCs w:val="24"/>
        </w:rPr>
        <w:t>Atsižvelgiant į Švietimo</w:t>
      </w:r>
      <w:r w:rsidR="009003DA">
        <w:rPr>
          <w:rFonts w:eastAsia="Calibri"/>
          <w:sz w:val="24"/>
          <w:szCs w:val="24"/>
        </w:rPr>
        <w:t>,</w:t>
      </w:r>
      <w:r w:rsidR="009B23F3" w:rsidRPr="000732EE">
        <w:rPr>
          <w:rFonts w:eastAsia="Calibri"/>
          <w:sz w:val="24"/>
          <w:szCs w:val="24"/>
        </w:rPr>
        <w:t xml:space="preserve"> mokslo</w:t>
      </w:r>
      <w:r w:rsidR="009003DA">
        <w:rPr>
          <w:rFonts w:eastAsia="Calibri"/>
          <w:sz w:val="24"/>
          <w:szCs w:val="24"/>
        </w:rPr>
        <w:t xml:space="preserve"> ir sporto</w:t>
      </w:r>
      <w:r w:rsidR="009B23F3" w:rsidRPr="000732EE">
        <w:rPr>
          <w:rFonts w:eastAsia="Calibri"/>
          <w:sz w:val="24"/>
          <w:szCs w:val="24"/>
        </w:rPr>
        <w:t xml:space="preserve"> ministerijos pateiktą informaciją ir siūlymus, p</w:t>
      </w:r>
      <w:r w:rsidR="009B23F3" w:rsidRPr="000732EE">
        <w:rPr>
          <w:sz w:val="24"/>
          <w:szCs w:val="24"/>
        </w:rPr>
        <w:t xml:space="preserve">ritarti </w:t>
      </w:r>
      <w:r w:rsidR="009003DA" w:rsidRPr="009003DA">
        <w:rPr>
          <w:sz w:val="24"/>
          <w:szCs w:val="24"/>
        </w:rPr>
        <w:t xml:space="preserve">Vilniaus universiteto Šiaulių akademijos </w:t>
      </w:r>
      <w:r w:rsidR="009003DA" w:rsidRPr="009003DA">
        <w:rPr>
          <w:color w:val="000000"/>
          <w:sz w:val="24"/>
          <w:szCs w:val="24"/>
        </w:rPr>
        <w:t>vystymo studijų, mokslo ir meno srityse perspektyv</w:t>
      </w:r>
      <w:r w:rsidR="00D274EB">
        <w:rPr>
          <w:color w:val="000000"/>
          <w:sz w:val="24"/>
          <w:szCs w:val="24"/>
        </w:rPr>
        <w:t>ai</w:t>
      </w:r>
      <w:r w:rsidR="009003DA" w:rsidRPr="009003DA">
        <w:rPr>
          <w:color w:val="000000"/>
          <w:sz w:val="24"/>
          <w:szCs w:val="24"/>
        </w:rPr>
        <w:t xml:space="preserve"> ir finansavim</w:t>
      </w:r>
      <w:r w:rsidR="00D274EB">
        <w:rPr>
          <w:color w:val="000000"/>
          <w:sz w:val="24"/>
          <w:szCs w:val="24"/>
        </w:rPr>
        <w:t>ui</w:t>
      </w:r>
      <w:r w:rsidR="001960A1">
        <w:rPr>
          <w:color w:val="000000"/>
          <w:sz w:val="24"/>
          <w:szCs w:val="24"/>
        </w:rPr>
        <w:t xml:space="preserve"> </w:t>
      </w:r>
      <w:r w:rsidR="001960A1" w:rsidRPr="001960A1">
        <w:rPr>
          <w:sz w:val="22"/>
          <w:szCs w:val="22"/>
        </w:rPr>
        <w:t>2020–202</w:t>
      </w:r>
      <w:r w:rsidR="00494B9F">
        <w:rPr>
          <w:sz w:val="22"/>
          <w:szCs w:val="22"/>
        </w:rPr>
        <w:t>4</w:t>
      </w:r>
      <w:r w:rsidR="001960A1" w:rsidRPr="001960A1">
        <w:rPr>
          <w:sz w:val="22"/>
          <w:szCs w:val="22"/>
        </w:rPr>
        <w:t xml:space="preserve"> </w:t>
      </w:r>
      <w:r w:rsidR="001960A1" w:rsidRPr="001960A1">
        <w:rPr>
          <w:color w:val="000000"/>
          <w:sz w:val="22"/>
          <w:szCs w:val="22"/>
        </w:rPr>
        <w:t>m.</w:t>
      </w:r>
      <w:r w:rsidR="00BB1326">
        <w:rPr>
          <w:color w:val="000000"/>
          <w:sz w:val="22"/>
          <w:szCs w:val="22"/>
        </w:rPr>
        <w:t xml:space="preserve"> </w:t>
      </w:r>
      <w:r w:rsidR="009B23F3" w:rsidRPr="000732EE">
        <w:rPr>
          <w:sz w:val="24"/>
          <w:szCs w:val="24"/>
        </w:rPr>
        <w:t>pagal priedą</w:t>
      </w:r>
      <w:r w:rsidR="0077389E">
        <w:rPr>
          <w:sz w:val="24"/>
          <w:szCs w:val="24"/>
        </w:rPr>
        <w:t xml:space="preserve"> (pridedama)</w:t>
      </w:r>
      <w:r w:rsidR="00EA225B">
        <w:rPr>
          <w:sz w:val="24"/>
          <w:szCs w:val="24"/>
        </w:rPr>
        <w:t xml:space="preserve"> su sąlyga, kad Šiaulių universitetas bus reorganizuotas prijungimo prie Vilniaus universiteto būdu </w:t>
      </w:r>
      <w:r w:rsidR="00EA225B" w:rsidRPr="000A7C31">
        <w:rPr>
          <w:sz w:val="24"/>
          <w:szCs w:val="24"/>
        </w:rPr>
        <w:t xml:space="preserve">2020 m. liepos 1 d. </w:t>
      </w:r>
    </w:p>
    <w:p w14:paraId="2A719CB8" w14:textId="77777777" w:rsidR="00D274EB" w:rsidRDefault="000732EE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r w:rsidRPr="000732EE">
        <w:rPr>
          <w:sz w:val="24"/>
          <w:szCs w:val="24"/>
        </w:rPr>
        <w:t xml:space="preserve">2. </w:t>
      </w:r>
      <w:r w:rsidR="00684DCB">
        <w:rPr>
          <w:sz w:val="24"/>
          <w:szCs w:val="24"/>
        </w:rPr>
        <w:t xml:space="preserve">Papildomų valstybės biudžeto lėšų poreikį </w:t>
      </w:r>
      <w:r w:rsidR="009003DA">
        <w:rPr>
          <w:sz w:val="24"/>
          <w:szCs w:val="24"/>
        </w:rPr>
        <w:t>Vilniaus universiteto</w:t>
      </w:r>
      <w:r w:rsidR="00684DCB">
        <w:rPr>
          <w:sz w:val="24"/>
          <w:szCs w:val="24"/>
        </w:rPr>
        <w:t xml:space="preserve"> </w:t>
      </w:r>
      <w:r w:rsidR="009003DA">
        <w:rPr>
          <w:sz w:val="24"/>
          <w:szCs w:val="24"/>
        </w:rPr>
        <w:t>Šiaulių</w:t>
      </w:r>
      <w:r w:rsidR="00684DCB" w:rsidRPr="000813B4">
        <w:rPr>
          <w:sz w:val="24"/>
          <w:szCs w:val="24"/>
        </w:rPr>
        <w:t xml:space="preserve"> </w:t>
      </w:r>
      <w:r w:rsidR="009003DA">
        <w:rPr>
          <w:sz w:val="24"/>
          <w:szCs w:val="24"/>
        </w:rPr>
        <w:t>akademijos</w:t>
      </w:r>
      <w:r w:rsidR="00684DCB" w:rsidRPr="000813B4">
        <w:rPr>
          <w:sz w:val="24"/>
          <w:szCs w:val="24"/>
        </w:rPr>
        <w:t xml:space="preserve"> veikl</w:t>
      </w:r>
      <w:r w:rsidR="00AC31BE">
        <w:rPr>
          <w:sz w:val="24"/>
          <w:szCs w:val="24"/>
        </w:rPr>
        <w:t>oms</w:t>
      </w:r>
      <w:r w:rsidR="00684DCB" w:rsidRPr="000813B4">
        <w:rPr>
          <w:sz w:val="24"/>
          <w:szCs w:val="24"/>
        </w:rPr>
        <w:t xml:space="preserve"> finans</w:t>
      </w:r>
      <w:r w:rsidR="00AC31BE">
        <w:rPr>
          <w:sz w:val="24"/>
          <w:szCs w:val="24"/>
        </w:rPr>
        <w:t>uoti</w:t>
      </w:r>
      <w:r w:rsidR="00684DCB" w:rsidRPr="000813B4">
        <w:rPr>
          <w:sz w:val="24"/>
          <w:szCs w:val="24"/>
        </w:rPr>
        <w:t xml:space="preserve"> 20</w:t>
      </w:r>
      <w:r w:rsidR="009003DA">
        <w:rPr>
          <w:sz w:val="24"/>
          <w:szCs w:val="24"/>
        </w:rPr>
        <w:t>21</w:t>
      </w:r>
      <w:r w:rsidR="00684DCB" w:rsidRPr="000813B4">
        <w:rPr>
          <w:sz w:val="24"/>
          <w:szCs w:val="24"/>
        </w:rPr>
        <w:t xml:space="preserve"> m. ir vėlesniais metais </w:t>
      </w:r>
      <w:r w:rsidR="00AA27BA" w:rsidRPr="000813B4">
        <w:rPr>
          <w:sz w:val="24"/>
          <w:szCs w:val="24"/>
        </w:rPr>
        <w:t xml:space="preserve">numatyti </w:t>
      </w:r>
      <w:r w:rsidR="00684DCB" w:rsidRPr="000813B4">
        <w:rPr>
          <w:sz w:val="24"/>
          <w:szCs w:val="24"/>
        </w:rPr>
        <w:t>rengiant ir teikiant Lietuvos Respublikos Vyriausybei atitinkamų m</w:t>
      </w:r>
      <w:r w:rsidR="00AA27BA" w:rsidRPr="000813B4">
        <w:rPr>
          <w:sz w:val="24"/>
          <w:szCs w:val="24"/>
        </w:rPr>
        <w:t>e</w:t>
      </w:r>
      <w:r w:rsidR="00684DCB" w:rsidRPr="000813B4">
        <w:rPr>
          <w:sz w:val="24"/>
          <w:szCs w:val="24"/>
        </w:rPr>
        <w:t xml:space="preserve">tų Lietuvos Respublikos valstybės biudžeto ir savivaldybių biudžetų finansinių rodiklių patvirtinimo įstatymo projektą. </w:t>
      </w:r>
    </w:p>
    <w:p w14:paraId="2A719CB9" w14:textId="77777777" w:rsidR="00EA225B" w:rsidRDefault="00D274EB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C6CC0">
        <w:rPr>
          <w:sz w:val="24"/>
          <w:szCs w:val="24"/>
        </w:rPr>
        <w:t>P</w:t>
      </w:r>
      <w:r w:rsidR="00684DCB" w:rsidRPr="000813B4">
        <w:rPr>
          <w:sz w:val="24"/>
          <w:szCs w:val="24"/>
        </w:rPr>
        <w:t>asiūlyti</w:t>
      </w:r>
      <w:r w:rsidR="00EA225B">
        <w:rPr>
          <w:sz w:val="24"/>
          <w:szCs w:val="24"/>
        </w:rPr>
        <w:t>:</w:t>
      </w:r>
    </w:p>
    <w:p w14:paraId="2A719CBA" w14:textId="77777777" w:rsidR="00EA225B" w:rsidRDefault="00EA225B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r w:rsidRPr="000A7C31">
        <w:rPr>
          <w:sz w:val="24"/>
          <w:szCs w:val="24"/>
        </w:rPr>
        <w:t>3.1.</w:t>
      </w:r>
      <w:r w:rsidR="00684DCB" w:rsidRPr="000813B4">
        <w:rPr>
          <w:sz w:val="24"/>
          <w:szCs w:val="24"/>
        </w:rPr>
        <w:t xml:space="preserve"> </w:t>
      </w:r>
      <w:r w:rsidR="009003DA" w:rsidRPr="00EA225B">
        <w:rPr>
          <w:sz w:val="24"/>
          <w:szCs w:val="24"/>
        </w:rPr>
        <w:t xml:space="preserve">Vilniaus </w:t>
      </w:r>
      <w:r w:rsidR="00684DCB" w:rsidRPr="00EA225B">
        <w:rPr>
          <w:sz w:val="24"/>
          <w:szCs w:val="24"/>
        </w:rPr>
        <w:t>universitet</w:t>
      </w:r>
      <w:r w:rsidR="00292DA9">
        <w:rPr>
          <w:sz w:val="24"/>
          <w:szCs w:val="24"/>
        </w:rPr>
        <w:t>o</w:t>
      </w:r>
      <w:r w:rsidR="00684DCB" w:rsidRPr="00EA225B">
        <w:rPr>
          <w:sz w:val="24"/>
          <w:szCs w:val="24"/>
        </w:rPr>
        <w:t xml:space="preserve"> </w:t>
      </w:r>
      <w:r>
        <w:rPr>
          <w:sz w:val="24"/>
          <w:szCs w:val="24"/>
        </w:rPr>
        <w:t>ir Šiaulių universitet</w:t>
      </w:r>
      <w:r w:rsidR="00292DA9">
        <w:rPr>
          <w:sz w:val="24"/>
          <w:szCs w:val="24"/>
        </w:rPr>
        <w:t>o valdymo organams</w:t>
      </w:r>
      <w:r>
        <w:rPr>
          <w:sz w:val="24"/>
          <w:szCs w:val="24"/>
        </w:rPr>
        <w:t xml:space="preserve"> iki </w:t>
      </w:r>
      <w:r w:rsidRPr="000A7C31">
        <w:rPr>
          <w:sz w:val="24"/>
          <w:szCs w:val="24"/>
        </w:rPr>
        <w:t>2020 m. gegužės 15</w:t>
      </w:r>
      <w:r w:rsidR="00AC31BE">
        <w:rPr>
          <w:sz w:val="24"/>
          <w:szCs w:val="24"/>
        </w:rPr>
        <w:t> </w:t>
      </w:r>
      <w:r w:rsidRPr="000A7C31">
        <w:rPr>
          <w:sz w:val="24"/>
          <w:szCs w:val="24"/>
        </w:rPr>
        <w:t xml:space="preserve">d. pateikti Švietimo, mokslo ir sporto ministerijai </w:t>
      </w:r>
      <w:r>
        <w:rPr>
          <w:sz w:val="24"/>
          <w:szCs w:val="24"/>
        </w:rPr>
        <w:t xml:space="preserve">Šiaulių universiteto </w:t>
      </w:r>
      <w:r w:rsidR="00BE4F83">
        <w:rPr>
          <w:sz w:val="24"/>
          <w:szCs w:val="24"/>
        </w:rPr>
        <w:t xml:space="preserve">reorganizavimo </w:t>
      </w:r>
      <w:r>
        <w:rPr>
          <w:sz w:val="24"/>
          <w:szCs w:val="24"/>
        </w:rPr>
        <w:t>prijungimo prie Vilniaus universiteto būdu</w:t>
      </w:r>
      <w:r w:rsidRPr="00EA225B">
        <w:rPr>
          <w:sz w:val="24"/>
          <w:szCs w:val="24"/>
        </w:rPr>
        <w:t xml:space="preserve"> </w:t>
      </w:r>
      <w:r>
        <w:rPr>
          <w:sz w:val="24"/>
          <w:szCs w:val="24"/>
        </w:rPr>
        <w:t>sąlyg</w:t>
      </w:r>
      <w:r w:rsidR="00BE4F83">
        <w:rPr>
          <w:sz w:val="24"/>
          <w:szCs w:val="24"/>
        </w:rPr>
        <w:t>ų aprašą</w:t>
      </w:r>
      <w:r>
        <w:rPr>
          <w:sz w:val="24"/>
          <w:szCs w:val="24"/>
        </w:rPr>
        <w:t xml:space="preserve"> ir reorganizavimo planą;</w:t>
      </w:r>
    </w:p>
    <w:p w14:paraId="2A719CBB" w14:textId="77777777" w:rsidR="0032602C" w:rsidRPr="00334CE3" w:rsidRDefault="00EA225B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Vilniaus universitetui </w:t>
      </w:r>
      <w:r w:rsidR="00AA27BA" w:rsidRPr="00EA225B">
        <w:rPr>
          <w:sz w:val="24"/>
          <w:szCs w:val="24"/>
        </w:rPr>
        <w:t xml:space="preserve">kasmet </w:t>
      </w:r>
      <w:r w:rsidR="00E85C38" w:rsidRPr="00EA225B">
        <w:rPr>
          <w:sz w:val="24"/>
          <w:szCs w:val="24"/>
        </w:rPr>
        <w:t xml:space="preserve">iki </w:t>
      </w:r>
      <w:r w:rsidR="00BD32AF" w:rsidRPr="00EA225B">
        <w:rPr>
          <w:sz w:val="24"/>
          <w:szCs w:val="24"/>
        </w:rPr>
        <w:t>gegužės</w:t>
      </w:r>
      <w:r w:rsidR="00684DCB" w:rsidRPr="00EA225B">
        <w:rPr>
          <w:sz w:val="24"/>
          <w:szCs w:val="24"/>
        </w:rPr>
        <w:t xml:space="preserve"> 1 d. teikti</w:t>
      </w:r>
      <w:r w:rsidR="00684DCB" w:rsidRPr="000813B4">
        <w:rPr>
          <w:sz w:val="24"/>
          <w:szCs w:val="24"/>
        </w:rPr>
        <w:t xml:space="preserve"> Švietimo</w:t>
      </w:r>
      <w:r w:rsidR="009003DA">
        <w:rPr>
          <w:sz w:val="24"/>
          <w:szCs w:val="24"/>
        </w:rPr>
        <w:t>,</w:t>
      </w:r>
      <w:r w:rsidR="00684DCB" w:rsidRPr="000813B4">
        <w:rPr>
          <w:sz w:val="24"/>
          <w:szCs w:val="24"/>
        </w:rPr>
        <w:t xml:space="preserve"> mokslo</w:t>
      </w:r>
      <w:r w:rsidR="009003DA">
        <w:rPr>
          <w:sz w:val="24"/>
          <w:szCs w:val="24"/>
        </w:rPr>
        <w:t xml:space="preserve"> ir sporto</w:t>
      </w:r>
      <w:r w:rsidR="00684DCB" w:rsidRPr="000813B4">
        <w:rPr>
          <w:sz w:val="24"/>
          <w:szCs w:val="24"/>
        </w:rPr>
        <w:t xml:space="preserve"> ministerijai patikslintą, išsamų ir pagrįstą lėšų poreikį</w:t>
      </w:r>
      <w:r w:rsidR="00AA27BA" w:rsidRPr="000813B4">
        <w:rPr>
          <w:sz w:val="24"/>
          <w:szCs w:val="24"/>
        </w:rPr>
        <w:t xml:space="preserve"> </w:t>
      </w:r>
      <w:r w:rsidR="00E85C38">
        <w:rPr>
          <w:sz w:val="24"/>
          <w:szCs w:val="24"/>
        </w:rPr>
        <w:t>ateinantiems</w:t>
      </w:r>
      <w:r w:rsidR="00AA27BA" w:rsidRPr="000813B4">
        <w:rPr>
          <w:sz w:val="24"/>
          <w:szCs w:val="24"/>
        </w:rPr>
        <w:t xml:space="preserve"> metams</w:t>
      </w:r>
      <w:r w:rsidR="005D2252">
        <w:rPr>
          <w:sz w:val="24"/>
          <w:szCs w:val="24"/>
        </w:rPr>
        <w:t>.</w:t>
      </w:r>
    </w:p>
    <w:p w14:paraId="2A719CBC" w14:textId="77777777" w:rsidR="0032602C" w:rsidRPr="0032602C" w:rsidRDefault="0032602C" w:rsidP="0032602C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  <w:r w:rsidRPr="0032602C">
        <w:rPr>
          <w:sz w:val="24"/>
          <w:szCs w:val="24"/>
        </w:rPr>
        <w:t xml:space="preserve">  </w:t>
      </w:r>
    </w:p>
    <w:p w14:paraId="2A719CBD" w14:textId="77777777" w:rsidR="00684DCB" w:rsidRDefault="00684DCB" w:rsidP="00684DCB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14:paraId="2A719CBE" w14:textId="77777777" w:rsidR="00A52277" w:rsidRDefault="00A52277" w:rsidP="00B60EAA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14:paraId="2A719CBF" w14:textId="77777777" w:rsidR="003F3E04" w:rsidRPr="00EB2D33" w:rsidRDefault="003F3E04" w:rsidP="003F3E04">
      <w:pPr>
        <w:spacing w:line="360" w:lineRule="auto"/>
        <w:jc w:val="both"/>
        <w:rPr>
          <w:sz w:val="24"/>
          <w:szCs w:val="24"/>
        </w:rPr>
      </w:pPr>
      <w:r w:rsidRPr="00EB2D33">
        <w:rPr>
          <w:sz w:val="24"/>
          <w:szCs w:val="24"/>
        </w:rPr>
        <w:t>Ministras Pirmininkas</w:t>
      </w:r>
    </w:p>
    <w:sectPr w:rsidR="003F3E04" w:rsidRPr="00EB2D33" w:rsidSect="00EA26E2">
      <w:headerReference w:type="default" r:id="rId10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19CC2" w14:textId="77777777" w:rsidR="0064510E" w:rsidRDefault="0064510E" w:rsidP="000856E6">
      <w:r>
        <w:separator/>
      </w:r>
    </w:p>
  </w:endnote>
  <w:endnote w:type="continuationSeparator" w:id="0">
    <w:p w14:paraId="2A719CC3" w14:textId="77777777" w:rsidR="0064510E" w:rsidRDefault="0064510E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19CC0" w14:textId="77777777" w:rsidR="0064510E" w:rsidRDefault="0064510E" w:rsidP="000856E6">
      <w:r>
        <w:separator/>
      </w:r>
    </w:p>
  </w:footnote>
  <w:footnote w:type="continuationSeparator" w:id="0">
    <w:p w14:paraId="2A719CC1" w14:textId="77777777" w:rsidR="0064510E" w:rsidRDefault="0064510E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9CC4" w14:textId="77777777" w:rsidR="00D7685C" w:rsidRDefault="00D7685C">
    <w:pPr>
      <w:pStyle w:val="Antrats"/>
      <w:jc w:val="center"/>
    </w:pPr>
  </w:p>
  <w:p w14:paraId="2A719CC5" w14:textId="77777777" w:rsidR="000856E6" w:rsidRDefault="000856E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C48">
      <w:rPr>
        <w:noProof/>
      </w:rPr>
      <w:t>2</w:t>
    </w:r>
    <w:r>
      <w:fldChar w:fldCharType="end"/>
    </w:r>
  </w:p>
  <w:p w14:paraId="2A719CC6" w14:textId="77777777" w:rsidR="000856E6" w:rsidRDefault="00085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A"/>
    <w:rsid w:val="00006F76"/>
    <w:rsid w:val="00007B3A"/>
    <w:rsid w:val="00010180"/>
    <w:rsid w:val="00016E41"/>
    <w:rsid w:val="00017B2B"/>
    <w:rsid w:val="00034957"/>
    <w:rsid w:val="00036813"/>
    <w:rsid w:val="00037693"/>
    <w:rsid w:val="000449FF"/>
    <w:rsid w:val="00073145"/>
    <w:rsid w:val="000732EE"/>
    <w:rsid w:val="000813B4"/>
    <w:rsid w:val="00081825"/>
    <w:rsid w:val="000856E6"/>
    <w:rsid w:val="00096466"/>
    <w:rsid w:val="000A2A5F"/>
    <w:rsid w:val="000A2E1B"/>
    <w:rsid w:val="000A54A8"/>
    <w:rsid w:val="000A7C31"/>
    <w:rsid w:val="000B0C10"/>
    <w:rsid w:val="000B5ADE"/>
    <w:rsid w:val="000D2AEA"/>
    <w:rsid w:val="000D3E93"/>
    <w:rsid w:val="000E1785"/>
    <w:rsid w:val="000E4C0B"/>
    <w:rsid w:val="000F1C1F"/>
    <w:rsid w:val="000F30A0"/>
    <w:rsid w:val="00100D71"/>
    <w:rsid w:val="00102253"/>
    <w:rsid w:val="00113507"/>
    <w:rsid w:val="00136270"/>
    <w:rsid w:val="00156A8B"/>
    <w:rsid w:val="00160AFB"/>
    <w:rsid w:val="001620E9"/>
    <w:rsid w:val="00163814"/>
    <w:rsid w:val="00170AD9"/>
    <w:rsid w:val="00172BCB"/>
    <w:rsid w:val="00176BA3"/>
    <w:rsid w:val="00195C48"/>
    <w:rsid w:val="001960A1"/>
    <w:rsid w:val="00197885"/>
    <w:rsid w:val="001A0EB1"/>
    <w:rsid w:val="001A47D0"/>
    <w:rsid w:val="001A50D5"/>
    <w:rsid w:val="001C13FF"/>
    <w:rsid w:val="001C600B"/>
    <w:rsid w:val="001D266C"/>
    <w:rsid w:val="00230482"/>
    <w:rsid w:val="0024254D"/>
    <w:rsid w:val="0025316E"/>
    <w:rsid w:val="00270F48"/>
    <w:rsid w:val="002834EE"/>
    <w:rsid w:val="00292DA9"/>
    <w:rsid w:val="00297EB0"/>
    <w:rsid w:val="002A06DA"/>
    <w:rsid w:val="002A65D2"/>
    <w:rsid w:val="002B2C29"/>
    <w:rsid w:val="002B68FB"/>
    <w:rsid w:val="002D042A"/>
    <w:rsid w:val="002F043B"/>
    <w:rsid w:val="00301138"/>
    <w:rsid w:val="00323841"/>
    <w:rsid w:val="00324387"/>
    <w:rsid w:val="0032602C"/>
    <w:rsid w:val="00334CE3"/>
    <w:rsid w:val="003356CC"/>
    <w:rsid w:val="00336327"/>
    <w:rsid w:val="003437E3"/>
    <w:rsid w:val="00354628"/>
    <w:rsid w:val="00366305"/>
    <w:rsid w:val="00366851"/>
    <w:rsid w:val="00371F55"/>
    <w:rsid w:val="00375697"/>
    <w:rsid w:val="00376E37"/>
    <w:rsid w:val="00384508"/>
    <w:rsid w:val="003870D2"/>
    <w:rsid w:val="0039742B"/>
    <w:rsid w:val="003B47A9"/>
    <w:rsid w:val="003C190C"/>
    <w:rsid w:val="003D601B"/>
    <w:rsid w:val="003D7568"/>
    <w:rsid w:val="003F3E04"/>
    <w:rsid w:val="0044291E"/>
    <w:rsid w:val="004429EB"/>
    <w:rsid w:val="00450A2B"/>
    <w:rsid w:val="004627DD"/>
    <w:rsid w:val="004766D0"/>
    <w:rsid w:val="00480BB3"/>
    <w:rsid w:val="00486A77"/>
    <w:rsid w:val="00487B2F"/>
    <w:rsid w:val="004937D6"/>
    <w:rsid w:val="00494B9F"/>
    <w:rsid w:val="004C5476"/>
    <w:rsid w:val="004D0C20"/>
    <w:rsid w:val="004E5B75"/>
    <w:rsid w:val="004F3E91"/>
    <w:rsid w:val="00513870"/>
    <w:rsid w:val="00513F1A"/>
    <w:rsid w:val="00514C1F"/>
    <w:rsid w:val="00521E10"/>
    <w:rsid w:val="0052224C"/>
    <w:rsid w:val="005272C0"/>
    <w:rsid w:val="00540FC9"/>
    <w:rsid w:val="0056770F"/>
    <w:rsid w:val="00567B40"/>
    <w:rsid w:val="00580B6C"/>
    <w:rsid w:val="005817D7"/>
    <w:rsid w:val="00596CA5"/>
    <w:rsid w:val="005A3B54"/>
    <w:rsid w:val="005B2536"/>
    <w:rsid w:val="005B4F92"/>
    <w:rsid w:val="005D2252"/>
    <w:rsid w:val="005E563F"/>
    <w:rsid w:val="005F622E"/>
    <w:rsid w:val="005F6A88"/>
    <w:rsid w:val="0060034D"/>
    <w:rsid w:val="00625E31"/>
    <w:rsid w:val="00631790"/>
    <w:rsid w:val="0063777D"/>
    <w:rsid w:val="00637D95"/>
    <w:rsid w:val="0064510E"/>
    <w:rsid w:val="00661BEF"/>
    <w:rsid w:val="006705E5"/>
    <w:rsid w:val="0067301A"/>
    <w:rsid w:val="0068159F"/>
    <w:rsid w:val="00683B49"/>
    <w:rsid w:val="00684DCB"/>
    <w:rsid w:val="00696B69"/>
    <w:rsid w:val="006A4A20"/>
    <w:rsid w:val="006D386E"/>
    <w:rsid w:val="006E7485"/>
    <w:rsid w:val="006F2857"/>
    <w:rsid w:val="0070784F"/>
    <w:rsid w:val="00707B04"/>
    <w:rsid w:val="00714867"/>
    <w:rsid w:val="00723D3B"/>
    <w:rsid w:val="0072700D"/>
    <w:rsid w:val="007354D4"/>
    <w:rsid w:val="00740B8F"/>
    <w:rsid w:val="00741C42"/>
    <w:rsid w:val="00745C67"/>
    <w:rsid w:val="0076237C"/>
    <w:rsid w:val="00763947"/>
    <w:rsid w:val="0077389E"/>
    <w:rsid w:val="00773AC5"/>
    <w:rsid w:val="00786D1E"/>
    <w:rsid w:val="007A73E1"/>
    <w:rsid w:val="007C016C"/>
    <w:rsid w:val="007C5823"/>
    <w:rsid w:val="007D0ED3"/>
    <w:rsid w:val="007D2C27"/>
    <w:rsid w:val="007D3587"/>
    <w:rsid w:val="007D3E86"/>
    <w:rsid w:val="007D7C3C"/>
    <w:rsid w:val="007D7F9F"/>
    <w:rsid w:val="007E7E89"/>
    <w:rsid w:val="007F5F0D"/>
    <w:rsid w:val="0080448E"/>
    <w:rsid w:val="00810C22"/>
    <w:rsid w:val="00823346"/>
    <w:rsid w:val="00836DFC"/>
    <w:rsid w:val="008377F6"/>
    <w:rsid w:val="008453E3"/>
    <w:rsid w:val="00851A13"/>
    <w:rsid w:val="0085245E"/>
    <w:rsid w:val="00867980"/>
    <w:rsid w:val="00874EE3"/>
    <w:rsid w:val="00875BBE"/>
    <w:rsid w:val="008B7596"/>
    <w:rsid w:val="008C22A2"/>
    <w:rsid w:val="008C469F"/>
    <w:rsid w:val="0090017D"/>
    <w:rsid w:val="009003DA"/>
    <w:rsid w:val="00905498"/>
    <w:rsid w:val="00915ED7"/>
    <w:rsid w:val="00925040"/>
    <w:rsid w:val="00932F50"/>
    <w:rsid w:val="009469B5"/>
    <w:rsid w:val="00951002"/>
    <w:rsid w:val="0097310F"/>
    <w:rsid w:val="009903E0"/>
    <w:rsid w:val="009A41A5"/>
    <w:rsid w:val="009A51BF"/>
    <w:rsid w:val="009B23F3"/>
    <w:rsid w:val="009E1093"/>
    <w:rsid w:val="009E1EED"/>
    <w:rsid w:val="009E424B"/>
    <w:rsid w:val="009F03CE"/>
    <w:rsid w:val="00A05366"/>
    <w:rsid w:val="00A33BA9"/>
    <w:rsid w:val="00A3484D"/>
    <w:rsid w:val="00A35838"/>
    <w:rsid w:val="00A434FD"/>
    <w:rsid w:val="00A45251"/>
    <w:rsid w:val="00A52277"/>
    <w:rsid w:val="00A6518B"/>
    <w:rsid w:val="00A80823"/>
    <w:rsid w:val="00A80AF6"/>
    <w:rsid w:val="00A914D7"/>
    <w:rsid w:val="00A93A79"/>
    <w:rsid w:val="00A95A7F"/>
    <w:rsid w:val="00AA0EE0"/>
    <w:rsid w:val="00AA27BA"/>
    <w:rsid w:val="00AA51AB"/>
    <w:rsid w:val="00AA5C74"/>
    <w:rsid w:val="00AB72E2"/>
    <w:rsid w:val="00AB7335"/>
    <w:rsid w:val="00AB761A"/>
    <w:rsid w:val="00AC29F0"/>
    <w:rsid w:val="00AC31BE"/>
    <w:rsid w:val="00AD33C0"/>
    <w:rsid w:val="00AF7689"/>
    <w:rsid w:val="00B13D54"/>
    <w:rsid w:val="00B45E60"/>
    <w:rsid w:val="00B60EAA"/>
    <w:rsid w:val="00B62930"/>
    <w:rsid w:val="00B91002"/>
    <w:rsid w:val="00B97B8F"/>
    <w:rsid w:val="00BA2179"/>
    <w:rsid w:val="00BB1326"/>
    <w:rsid w:val="00BB4F9B"/>
    <w:rsid w:val="00BD32AF"/>
    <w:rsid w:val="00BE1815"/>
    <w:rsid w:val="00BE4F83"/>
    <w:rsid w:val="00C0278C"/>
    <w:rsid w:val="00C064B9"/>
    <w:rsid w:val="00C233E6"/>
    <w:rsid w:val="00C23463"/>
    <w:rsid w:val="00C3624B"/>
    <w:rsid w:val="00C36864"/>
    <w:rsid w:val="00C464F7"/>
    <w:rsid w:val="00C506A9"/>
    <w:rsid w:val="00C575A7"/>
    <w:rsid w:val="00C66D5C"/>
    <w:rsid w:val="00C66FB7"/>
    <w:rsid w:val="00C8744D"/>
    <w:rsid w:val="00C94B25"/>
    <w:rsid w:val="00C97DFA"/>
    <w:rsid w:val="00CA780E"/>
    <w:rsid w:val="00CC4562"/>
    <w:rsid w:val="00CC6CC0"/>
    <w:rsid w:val="00CC740A"/>
    <w:rsid w:val="00CD42DD"/>
    <w:rsid w:val="00D20F01"/>
    <w:rsid w:val="00D24344"/>
    <w:rsid w:val="00D274EB"/>
    <w:rsid w:val="00D3003F"/>
    <w:rsid w:val="00D411AF"/>
    <w:rsid w:val="00D46DF0"/>
    <w:rsid w:val="00D7685C"/>
    <w:rsid w:val="00D811EE"/>
    <w:rsid w:val="00D877EB"/>
    <w:rsid w:val="00D9200B"/>
    <w:rsid w:val="00DA2968"/>
    <w:rsid w:val="00DB2840"/>
    <w:rsid w:val="00DC0DE9"/>
    <w:rsid w:val="00DC7E76"/>
    <w:rsid w:val="00DD6B25"/>
    <w:rsid w:val="00DE338B"/>
    <w:rsid w:val="00DE5006"/>
    <w:rsid w:val="00DF4D13"/>
    <w:rsid w:val="00E0292B"/>
    <w:rsid w:val="00E071EA"/>
    <w:rsid w:val="00E07473"/>
    <w:rsid w:val="00E12198"/>
    <w:rsid w:val="00E12D0E"/>
    <w:rsid w:val="00E262A9"/>
    <w:rsid w:val="00E37DE5"/>
    <w:rsid w:val="00E440F7"/>
    <w:rsid w:val="00E65525"/>
    <w:rsid w:val="00E7298C"/>
    <w:rsid w:val="00E74CEA"/>
    <w:rsid w:val="00E85C38"/>
    <w:rsid w:val="00E94A42"/>
    <w:rsid w:val="00EA225B"/>
    <w:rsid w:val="00EA26E2"/>
    <w:rsid w:val="00EB2D33"/>
    <w:rsid w:val="00EB4909"/>
    <w:rsid w:val="00EF089D"/>
    <w:rsid w:val="00F15ED0"/>
    <w:rsid w:val="00F21593"/>
    <w:rsid w:val="00F2514E"/>
    <w:rsid w:val="00F41FB1"/>
    <w:rsid w:val="00F83795"/>
    <w:rsid w:val="00F84615"/>
    <w:rsid w:val="00F9370B"/>
    <w:rsid w:val="00F9457B"/>
    <w:rsid w:val="00FC64BF"/>
    <w:rsid w:val="00FC6D2E"/>
    <w:rsid w:val="00FE00C9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19CAB"/>
  <w15:chartTrackingRefBased/>
  <w15:docId w15:val="{65C78B32-0CA4-47D7-A72C-F2BA929D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  <w:style w:type="paragraph" w:styleId="Sraopastraipa">
    <w:name w:val="List Paragraph"/>
    <w:basedOn w:val="prastasis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prastasiniatinklio">
    <w:name w:val="Normal (Web)"/>
    <w:basedOn w:val="prastasis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21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21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217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A2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CB7DA-5847-4B23-957D-18F42DED6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67C9D-FFA5-462F-B86D-107361DC0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79014-DC45-4BEA-AE15-3928A22BC4DB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1290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66a5d55c-41cc-4843-92d7-5f010fe4c854</vt:lpstr>
      <vt:lpstr>Projektas</vt:lpstr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66a5d55c-41cc-4843-92d7-5f010fe4c854</dc:title>
  <dc:subject>Image</dc:subject>
  <dc:creator>ZUM</dc:creator>
  <cp:keywords/>
  <cp:lastModifiedBy>Regina Kiselienė</cp:lastModifiedBy>
  <cp:revision>2</cp:revision>
  <cp:lastPrinted>2018-06-05T11:45:00Z</cp:lastPrinted>
  <dcterms:created xsi:type="dcterms:W3CDTF">2020-04-29T06:15:00Z</dcterms:created>
  <dcterms:modified xsi:type="dcterms:W3CDTF">2020-04-29T06:15:00Z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mentarai">
    <vt:lpwstr>Pridėta po vizavimo</vt:lpwstr>
  </property>
  <property fmtid="{D5CDD505-2E9C-101B-9397-08002B2CF9AE}" pid="3" name="ContentTypeId">
    <vt:lpwstr>0x010100D8ECFFBDDA118244861569856C5AC6C3</vt:lpwstr>
  </property>
</Properties>
</file>