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1401185248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A16E78">
              <w:t>3</w:t>
            </w:r>
            <w:r>
              <w:t>-</w:t>
            </w:r>
            <w:r w:rsidR="003F6F8E">
              <w:t xml:space="preserve"> </w:t>
            </w:r>
            <w:r w:rsidR="00BF51B3">
              <w:t>1</w:t>
            </w:r>
            <w:r w:rsidR="00A91B33">
              <w:t>6</w:t>
            </w:r>
            <w:r w:rsidR="00B13EEC">
              <w:t xml:space="preserve"> </w:t>
            </w:r>
            <w:r>
              <w:t>Nr. SR-</w:t>
            </w:r>
            <w:r w:rsidR="00B13EEC">
              <w:t>1</w:t>
            </w:r>
            <w:r w:rsidR="00A91B33">
              <w:t>259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BF51B3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>LIETUVOS RESPUBLIKOS VYRIAUSYBĖS NUTARIMŲ PROJEKTŲ DERINIMO</w:t>
            </w:r>
          </w:p>
        </w:tc>
      </w:tr>
    </w:tbl>
    <w:p w:rsidR="00676E45" w:rsidRDefault="00676E45">
      <w:pPr>
        <w:jc w:val="center"/>
      </w:pPr>
    </w:p>
    <w:p w:rsidR="00A91B33" w:rsidRDefault="007707F1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>Išnagrinėjome Jūsų pateikt</w:t>
      </w:r>
      <w:r w:rsidR="00BF51B3">
        <w:t>us</w:t>
      </w:r>
      <w:r>
        <w:t xml:space="preserve"> derinti</w:t>
      </w:r>
      <w:r w:rsidR="007A7353">
        <w:t xml:space="preserve"> </w:t>
      </w:r>
      <w:r w:rsidR="00A91B33" w:rsidRPr="007A2439">
        <w:rPr>
          <w:szCs w:val="24"/>
        </w:rPr>
        <w:t>Lietuvos Respublikos Vyriausybės nutarimo „Dėl Lietuvos Respublikos Vyriausybės 2017 m. kovo 1 d. nutarimo Nr. 149 „Dėl Lietuvos Respublikos mokslo ir studijų įstatymo įgyvendinimo“ pakeitimo“ (toliau – Nutarimo projektas Nr. 1) ir Lietuvos Respublikos Vyriausybės 2017 m. kovo 1 d. nutarimo Nr. 150 „Dėl Lietuvos Respublikos Vyriausybės nutarimo „Dėl kai kurių Lietuvos Respublikos Vyriausybės nutarimų pripažinimo netekusiais galios“ pakeitimo“ projekt</w:t>
      </w:r>
      <w:r w:rsidR="00234F93">
        <w:rPr>
          <w:szCs w:val="24"/>
        </w:rPr>
        <w:t>us</w:t>
      </w:r>
      <w:r w:rsidR="00A91B33" w:rsidRPr="007A2439">
        <w:rPr>
          <w:szCs w:val="24"/>
        </w:rPr>
        <w:t xml:space="preserve"> (toliau – Nutarimo projektas Nr. 2)</w:t>
      </w:r>
      <w:r w:rsidR="00A91B33">
        <w:rPr>
          <w:szCs w:val="24"/>
        </w:rPr>
        <w:t xml:space="preserve"> ir pagal kompetenciją teikiame pastabas.</w:t>
      </w:r>
    </w:p>
    <w:p w:rsidR="00A91B33" w:rsidRDefault="00B222B3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 w:rsidRPr="007A2439">
        <w:rPr>
          <w:szCs w:val="24"/>
        </w:rPr>
        <w:t xml:space="preserve">Nutarimo projektu Nr. 1 siekiama nustatyti paramą </w:t>
      </w:r>
      <w:bookmarkStart w:id="0" w:name="part_dfdc7353f2af4d728c0f59753555bc33"/>
      <w:bookmarkStart w:id="1" w:name="part_601f35b9ca2e48a58a92c6bc4fd7a61c"/>
      <w:bookmarkStart w:id="2" w:name="part_37da19968c0540f3bf4ad728c064120a"/>
      <w:bookmarkEnd w:id="0"/>
      <w:bookmarkEnd w:id="1"/>
      <w:bookmarkEnd w:id="2"/>
      <w:r w:rsidRPr="007A2439">
        <w:rPr>
          <w:szCs w:val="24"/>
        </w:rPr>
        <w:t xml:space="preserve">studentams, studijuojantiems </w:t>
      </w:r>
      <w:r>
        <w:rPr>
          <w:szCs w:val="24"/>
        </w:rPr>
        <w:t xml:space="preserve">pagal </w:t>
      </w:r>
      <w:r w:rsidRPr="007A2439">
        <w:rPr>
          <w:szCs w:val="24"/>
        </w:rPr>
        <w:t>pirmosios pakopos pedagogikos krypties studijų program</w:t>
      </w:r>
      <w:r>
        <w:rPr>
          <w:szCs w:val="24"/>
        </w:rPr>
        <w:t>as</w:t>
      </w:r>
      <w:r w:rsidRPr="007A2439">
        <w:rPr>
          <w:szCs w:val="24"/>
        </w:rPr>
        <w:t xml:space="preserve">, kurias baigus suteikiama pedagogo kvalifikacija, taip pat </w:t>
      </w:r>
      <w:r w:rsidR="00FA333F">
        <w:rPr>
          <w:szCs w:val="24"/>
        </w:rPr>
        <w:t xml:space="preserve">pagal </w:t>
      </w:r>
      <w:r w:rsidRPr="007A2439">
        <w:rPr>
          <w:szCs w:val="24"/>
        </w:rPr>
        <w:t>profesinių pedagoginių studijų program</w:t>
      </w:r>
      <w:r>
        <w:rPr>
          <w:szCs w:val="24"/>
        </w:rPr>
        <w:t xml:space="preserve">as. Be to, </w:t>
      </w:r>
      <w:r w:rsidR="006877AF" w:rsidRPr="007A2439">
        <w:rPr>
          <w:szCs w:val="24"/>
        </w:rPr>
        <w:t>Nutarimo projektu Nr. 1 siūloma padidinti pedagoginių studijų programų studentams skiriamą paramą iki 300 eurų per mėnesį</w:t>
      </w:r>
      <w:r w:rsidR="006877AF">
        <w:rPr>
          <w:szCs w:val="24"/>
        </w:rPr>
        <w:t xml:space="preserve"> bei mokėti ją</w:t>
      </w:r>
      <w:r w:rsidR="006877AF" w:rsidRPr="007A2439">
        <w:rPr>
          <w:szCs w:val="24"/>
        </w:rPr>
        <w:t xml:space="preserve"> visiems šių studijų studentams, studijuojantiems valstybės finansuojamose studijų vietose.</w:t>
      </w:r>
      <w:r w:rsidR="006877AF">
        <w:rPr>
          <w:szCs w:val="24"/>
        </w:rPr>
        <w:t xml:space="preserve"> </w:t>
      </w:r>
      <w:r w:rsidR="006877AF" w:rsidRPr="008B3881">
        <w:rPr>
          <w:szCs w:val="24"/>
        </w:rPr>
        <w:t>Nutarimo projektams įgyvendinti nuo 2020 m. rugsėjo 1 d. reikės 1</w:t>
      </w:r>
      <w:r w:rsidR="007E4AB1">
        <w:rPr>
          <w:szCs w:val="24"/>
        </w:rPr>
        <w:t xml:space="preserve"> </w:t>
      </w:r>
      <w:r w:rsidR="006877AF" w:rsidRPr="008B3881">
        <w:rPr>
          <w:szCs w:val="24"/>
        </w:rPr>
        <w:t xml:space="preserve">128 tūkst. </w:t>
      </w:r>
      <w:r w:rsidR="00577C35">
        <w:rPr>
          <w:szCs w:val="24"/>
        </w:rPr>
        <w:t>eurų</w:t>
      </w:r>
      <w:r w:rsidR="004E233F">
        <w:rPr>
          <w:szCs w:val="24"/>
        </w:rPr>
        <w:t xml:space="preserve"> ir</w:t>
      </w:r>
      <w:r w:rsidR="006877AF" w:rsidRPr="008B3881">
        <w:rPr>
          <w:szCs w:val="24"/>
        </w:rPr>
        <w:t xml:space="preserve"> </w:t>
      </w:r>
      <w:r w:rsidR="004E233F">
        <w:rPr>
          <w:szCs w:val="24"/>
        </w:rPr>
        <w:t>š</w:t>
      </w:r>
      <w:r w:rsidR="004F4D59">
        <w:rPr>
          <w:szCs w:val="24"/>
        </w:rPr>
        <w:t>ios</w:t>
      </w:r>
      <w:r w:rsidR="006F5FE9">
        <w:rPr>
          <w:szCs w:val="24"/>
        </w:rPr>
        <w:t xml:space="preserve"> lėšos yra numatytos </w:t>
      </w:r>
      <w:r w:rsidR="006877AF" w:rsidRPr="008B3881">
        <w:rPr>
          <w:szCs w:val="24"/>
        </w:rPr>
        <w:t>valstybės biudžete (įgyvendinant nemokamo bakalauro modelį, dalis lėšų yra skiriama šiai paramai). Nutarimo projektui įgyvendinti vėlesniais metais papildomai reikės 8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 xml:space="preserve">756 tūkst. </w:t>
      </w:r>
      <w:r w:rsidR="00577C35">
        <w:rPr>
          <w:szCs w:val="24"/>
        </w:rPr>
        <w:t>eurų</w:t>
      </w:r>
      <w:r w:rsidR="006877AF" w:rsidRPr="008B3881">
        <w:rPr>
          <w:szCs w:val="24"/>
        </w:rPr>
        <w:t>, iš jų 2021 m.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>– 3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 xml:space="preserve">038 tūkst. </w:t>
      </w:r>
      <w:r w:rsidR="00577C35">
        <w:rPr>
          <w:szCs w:val="24"/>
        </w:rPr>
        <w:t>eurų</w:t>
      </w:r>
      <w:r w:rsidR="006877AF" w:rsidRPr="008B3881">
        <w:rPr>
          <w:szCs w:val="24"/>
        </w:rPr>
        <w:t>, 2022 m. – 2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 xml:space="preserve">532 tūkst. </w:t>
      </w:r>
      <w:r w:rsidR="00577C35">
        <w:rPr>
          <w:szCs w:val="24"/>
        </w:rPr>
        <w:t>eurų</w:t>
      </w:r>
      <w:r w:rsidR="006877AF" w:rsidRPr="008B3881">
        <w:rPr>
          <w:szCs w:val="24"/>
        </w:rPr>
        <w:t>, 2023 m. – 2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>146 tūkst.</w:t>
      </w:r>
      <w:r w:rsidR="00C60346">
        <w:rPr>
          <w:szCs w:val="24"/>
        </w:rPr>
        <w:t xml:space="preserve"> eurų</w:t>
      </w:r>
      <w:r w:rsidR="006877AF" w:rsidRPr="008B3881">
        <w:rPr>
          <w:szCs w:val="24"/>
        </w:rPr>
        <w:t xml:space="preserve"> ir 2024 m. – 1</w:t>
      </w:r>
      <w:r w:rsidR="00577C35">
        <w:rPr>
          <w:szCs w:val="24"/>
        </w:rPr>
        <w:t xml:space="preserve"> </w:t>
      </w:r>
      <w:r w:rsidR="006877AF" w:rsidRPr="008B3881">
        <w:rPr>
          <w:szCs w:val="24"/>
        </w:rPr>
        <w:t xml:space="preserve">040 tūkst. </w:t>
      </w:r>
      <w:r w:rsidR="00577C35">
        <w:rPr>
          <w:szCs w:val="24"/>
        </w:rPr>
        <w:t>eurų</w:t>
      </w:r>
      <w:r w:rsidR="006877AF" w:rsidRPr="008B3881">
        <w:rPr>
          <w:szCs w:val="24"/>
        </w:rPr>
        <w:t xml:space="preserve">. </w:t>
      </w:r>
    </w:p>
    <w:p w:rsidR="00C4264E" w:rsidRDefault="009E2B0F" w:rsidP="00572382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 w:rsidRPr="007A2439">
        <w:rPr>
          <w:szCs w:val="24"/>
        </w:rPr>
        <w:t xml:space="preserve">Nutarimo projektu Nr. 2 siekiama </w:t>
      </w:r>
      <w:r w:rsidRPr="007A2439">
        <w:rPr>
          <w:color w:val="000000"/>
          <w:szCs w:val="24"/>
        </w:rPr>
        <w:t xml:space="preserve">pripažinti </w:t>
      </w:r>
      <w:r w:rsidRPr="007A2439">
        <w:rPr>
          <w:szCs w:val="24"/>
        </w:rPr>
        <w:t>Lietuvos Respublikos Vyriausybės 2010 m. gegužės 12 d. nutarimą Nr. 538 „Dėl tikslinių stipendijų skyrimo pedagogų rengimo programų studentams“ netekusiu galios.</w:t>
      </w:r>
      <w:r w:rsidR="006365B5">
        <w:rPr>
          <w:szCs w:val="24"/>
        </w:rPr>
        <w:t xml:space="preserve"> </w:t>
      </w:r>
    </w:p>
    <w:p w:rsidR="000721EC" w:rsidRDefault="00F3544F" w:rsidP="00EF17CE">
      <w:pPr>
        <w:ind w:firstLine="567"/>
        <w:jc w:val="both"/>
        <w:rPr>
          <w:szCs w:val="24"/>
        </w:rPr>
      </w:pPr>
      <w:r>
        <w:t xml:space="preserve">Informuojame, kad iš esmės dėl Nutarimų projektų </w:t>
      </w:r>
      <w:r w:rsidR="00A13536">
        <w:t>neprieštaraujame</w:t>
      </w:r>
      <w:r>
        <w:t xml:space="preserve">, tačiau dėl </w:t>
      </w:r>
      <w:r w:rsidR="00FA333F" w:rsidRPr="007A2439">
        <w:rPr>
          <w:szCs w:val="24"/>
        </w:rPr>
        <w:t>siūl</w:t>
      </w:r>
      <w:r w:rsidR="00FA333F">
        <w:rPr>
          <w:szCs w:val="24"/>
        </w:rPr>
        <w:t>ymo</w:t>
      </w:r>
      <w:r w:rsidR="00FA333F" w:rsidRPr="007A2439">
        <w:rPr>
          <w:szCs w:val="24"/>
        </w:rPr>
        <w:t xml:space="preserve"> padidinti pedagoginių studijų programų studentams skiriamą paramą iki 300 eurų per mėnesį</w:t>
      </w:r>
      <w:r w:rsidR="00FA333F">
        <w:rPr>
          <w:szCs w:val="24"/>
        </w:rPr>
        <w:t xml:space="preserve"> (šiuo metu tikslinės stipendijos dydis yra 115,85 eurai), kuriam</w:t>
      </w:r>
      <w:r w:rsidR="00FA333F">
        <w:t xml:space="preserve"> įgyvendinti reikia papildomų valstybės biudžeto lėšų (</w:t>
      </w:r>
      <w:r w:rsidRPr="007A2439">
        <w:rPr>
          <w:szCs w:val="24"/>
        </w:rPr>
        <w:t>Nutarimo projekt</w:t>
      </w:r>
      <w:r w:rsidR="00FA333F">
        <w:rPr>
          <w:szCs w:val="24"/>
        </w:rPr>
        <w:t>as N</w:t>
      </w:r>
      <w:r w:rsidRPr="007A2439">
        <w:rPr>
          <w:szCs w:val="24"/>
        </w:rPr>
        <w:t>r. 1</w:t>
      </w:r>
      <w:r w:rsidR="00FA333F">
        <w:rPr>
          <w:szCs w:val="24"/>
        </w:rPr>
        <w:t>)</w:t>
      </w:r>
      <w:r w:rsidR="000E57E5">
        <w:rPr>
          <w:szCs w:val="24"/>
        </w:rPr>
        <w:t>,</w:t>
      </w:r>
      <w:r w:rsidR="00FA333F">
        <w:rPr>
          <w:szCs w:val="24"/>
        </w:rPr>
        <w:t xml:space="preserve"> </w:t>
      </w:r>
      <w:r w:rsidR="00804EDA">
        <w:rPr>
          <w:szCs w:val="24"/>
        </w:rPr>
        <w:t>atkreipiame dėmesį</w:t>
      </w:r>
      <w:r w:rsidR="00FA333F">
        <w:rPr>
          <w:szCs w:val="24"/>
        </w:rPr>
        <w:t>, kad</w:t>
      </w:r>
      <w:r>
        <w:t xml:space="preserve"> </w:t>
      </w:r>
      <w:r w:rsidR="009C057D">
        <w:t>papildomų lėšų skyrimo klausimas</w:t>
      </w:r>
      <w:r w:rsidR="009957CE">
        <w:t xml:space="preserve"> </w:t>
      </w:r>
      <w:r w:rsidR="00953EE1" w:rsidRPr="00D0592A">
        <w:rPr>
          <w:bCs/>
          <w:szCs w:val="24"/>
        </w:rPr>
        <w:t>turėtų būti svarstom</w:t>
      </w:r>
      <w:r w:rsidR="009957CE">
        <w:rPr>
          <w:bCs/>
          <w:szCs w:val="24"/>
        </w:rPr>
        <w:t>as</w:t>
      </w:r>
      <w:r w:rsidR="00953EE1" w:rsidRPr="00D0592A">
        <w:rPr>
          <w:bCs/>
          <w:szCs w:val="24"/>
        </w:rPr>
        <w:t xml:space="preserve"> </w:t>
      </w:r>
      <w:r w:rsidR="000721EC">
        <w:rPr>
          <w:szCs w:val="24"/>
        </w:rPr>
        <w:t xml:space="preserve">Vyriausybės kanceliarijos organizuojame pasitarime dėl 2021-2023 metų </w:t>
      </w:r>
      <w:r w:rsidR="000721EC" w:rsidRPr="00D0592A">
        <w:rPr>
          <w:szCs w:val="24"/>
        </w:rPr>
        <w:t>strateginių tikslų, planuojamų pasiekti rezultatų ir asignavimų limitų ministrui pavestoms valdymo sritims</w:t>
      </w:r>
      <w:r w:rsidR="000721EC">
        <w:rPr>
          <w:szCs w:val="24"/>
        </w:rPr>
        <w:t xml:space="preserve">. </w:t>
      </w:r>
    </w:p>
    <w:p w:rsidR="0038374C" w:rsidRDefault="0038374C" w:rsidP="00EF17CE">
      <w:pPr>
        <w:ind w:firstLine="720"/>
        <w:jc w:val="both"/>
      </w:pPr>
    </w:p>
    <w:p w:rsidR="00154639" w:rsidRDefault="00154639" w:rsidP="00EF17CE">
      <w:pPr>
        <w:ind w:firstLine="720"/>
        <w:jc w:val="both"/>
      </w:pPr>
    </w:p>
    <w:p w:rsidR="005B39D8" w:rsidRDefault="005B39D8" w:rsidP="00EF17CE">
      <w:pPr>
        <w:ind w:firstLine="720"/>
        <w:jc w:val="both"/>
      </w:pPr>
    </w:p>
    <w:p w:rsidR="00853AFD" w:rsidRDefault="00853AFD" w:rsidP="00EF17CE">
      <w:pPr>
        <w:ind w:firstLine="720"/>
        <w:jc w:val="both"/>
      </w:pPr>
    </w:p>
    <w:p w:rsidR="00843A63" w:rsidRDefault="00843A63" w:rsidP="00EF17CE">
      <w:pPr>
        <w:ind w:firstLine="720"/>
        <w:jc w:val="both"/>
      </w:pPr>
    </w:p>
    <w:p w:rsidR="002F5D28" w:rsidRDefault="002F5D28" w:rsidP="00EF17CE">
      <w:pPr>
        <w:ind w:firstLine="720"/>
        <w:jc w:val="both"/>
        <w:rPr>
          <w:sz w:val="20"/>
        </w:rPr>
      </w:pPr>
    </w:p>
    <w:p w:rsidR="0043008F" w:rsidRPr="00910520" w:rsidRDefault="0043008F" w:rsidP="00EF17CE">
      <w:pPr>
        <w:ind w:firstLine="720"/>
        <w:jc w:val="both"/>
        <w:rPr>
          <w:sz w:val="20"/>
        </w:rPr>
      </w:pPr>
    </w:p>
    <w:p w:rsidR="00C307EE" w:rsidRPr="00910520" w:rsidRDefault="00C307EE" w:rsidP="00EF17CE">
      <w:pPr>
        <w:ind w:firstLine="720"/>
        <w:jc w:val="both"/>
        <w:rPr>
          <w:sz w:val="20"/>
        </w:rPr>
      </w:pPr>
    </w:p>
    <w:p w:rsidR="00E33504" w:rsidRDefault="00C307EE" w:rsidP="00640795">
      <w:pPr>
        <w:jc w:val="both"/>
        <w:rPr>
          <w:sz w:val="20"/>
        </w:rPr>
      </w:pPr>
      <w:r>
        <w:rPr>
          <w:sz w:val="20"/>
        </w:rPr>
        <w:t>Dalė Bucevičienė, tel. 2390 034, el. p. dale.buceviciene@fin</w:t>
      </w:r>
      <w:bookmarkStart w:id="3" w:name="_GoBack"/>
      <w:bookmarkEnd w:id="3"/>
      <w:r>
        <w:rPr>
          <w:sz w:val="20"/>
        </w:rPr>
        <w:t>min.lt</w:t>
      </w:r>
      <w:permEnd w:id="1401185248"/>
    </w:p>
    <w:sectPr w:rsidR="00E33504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7C" w:rsidRDefault="00E7047C">
      <w:r>
        <w:separator/>
      </w:r>
    </w:p>
  </w:endnote>
  <w:endnote w:type="continuationSeparator" w:id="0">
    <w:p w:rsidR="00E7047C" w:rsidRDefault="00E7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7C" w:rsidRDefault="00E7047C">
      <w:r>
        <w:separator/>
      </w:r>
    </w:p>
  </w:footnote>
  <w:footnote w:type="continuationSeparator" w:id="0">
    <w:p w:rsidR="00E7047C" w:rsidRDefault="00E7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21E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6D0D"/>
    <w:rsid w:val="00057D16"/>
    <w:rsid w:val="0006460C"/>
    <w:rsid w:val="00066BC1"/>
    <w:rsid w:val="000721EC"/>
    <w:rsid w:val="00076760"/>
    <w:rsid w:val="00095A78"/>
    <w:rsid w:val="000E4DFD"/>
    <w:rsid w:val="000E57E5"/>
    <w:rsid w:val="000E6336"/>
    <w:rsid w:val="000E66F2"/>
    <w:rsid w:val="000F0C83"/>
    <w:rsid w:val="00106272"/>
    <w:rsid w:val="00107A84"/>
    <w:rsid w:val="001303BC"/>
    <w:rsid w:val="00144A3E"/>
    <w:rsid w:val="00154639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5B65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F325D"/>
    <w:rsid w:val="002F5D28"/>
    <w:rsid w:val="00317D73"/>
    <w:rsid w:val="003636F7"/>
    <w:rsid w:val="0038374C"/>
    <w:rsid w:val="00390EEB"/>
    <w:rsid w:val="003A5A7F"/>
    <w:rsid w:val="003C1174"/>
    <w:rsid w:val="003D7384"/>
    <w:rsid w:val="003E082F"/>
    <w:rsid w:val="003E10A9"/>
    <w:rsid w:val="003F6F8E"/>
    <w:rsid w:val="0043008F"/>
    <w:rsid w:val="00447C55"/>
    <w:rsid w:val="00463CCB"/>
    <w:rsid w:val="00471A03"/>
    <w:rsid w:val="0048126A"/>
    <w:rsid w:val="00481405"/>
    <w:rsid w:val="004856BF"/>
    <w:rsid w:val="004876D0"/>
    <w:rsid w:val="004C3289"/>
    <w:rsid w:val="004E233F"/>
    <w:rsid w:val="004F04DF"/>
    <w:rsid w:val="004F18F4"/>
    <w:rsid w:val="004F1AE4"/>
    <w:rsid w:val="004F4D59"/>
    <w:rsid w:val="005262BC"/>
    <w:rsid w:val="00551AFD"/>
    <w:rsid w:val="00572382"/>
    <w:rsid w:val="00577C35"/>
    <w:rsid w:val="005B045C"/>
    <w:rsid w:val="005B39D8"/>
    <w:rsid w:val="005D4EB7"/>
    <w:rsid w:val="005D7270"/>
    <w:rsid w:val="005F7A8D"/>
    <w:rsid w:val="00602D2D"/>
    <w:rsid w:val="00603241"/>
    <w:rsid w:val="00607612"/>
    <w:rsid w:val="00621B3D"/>
    <w:rsid w:val="006365B5"/>
    <w:rsid w:val="00640795"/>
    <w:rsid w:val="006460D5"/>
    <w:rsid w:val="00676E45"/>
    <w:rsid w:val="00686A5C"/>
    <w:rsid w:val="006877AF"/>
    <w:rsid w:val="006C4B3C"/>
    <w:rsid w:val="006E0A67"/>
    <w:rsid w:val="006F04F6"/>
    <w:rsid w:val="006F5FE9"/>
    <w:rsid w:val="00723B3E"/>
    <w:rsid w:val="00724669"/>
    <w:rsid w:val="007253DF"/>
    <w:rsid w:val="00730A7B"/>
    <w:rsid w:val="00732BE0"/>
    <w:rsid w:val="00741C12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7E4AB1"/>
    <w:rsid w:val="007F07AA"/>
    <w:rsid w:val="0080493D"/>
    <w:rsid w:val="00804EDA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D44A4"/>
    <w:rsid w:val="008E19DB"/>
    <w:rsid w:val="00904055"/>
    <w:rsid w:val="00910520"/>
    <w:rsid w:val="00911519"/>
    <w:rsid w:val="0091574F"/>
    <w:rsid w:val="0092281D"/>
    <w:rsid w:val="00953EE1"/>
    <w:rsid w:val="0096013A"/>
    <w:rsid w:val="00962499"/>
    <w:rsid w:val="0096643B"/>
    <w:rsid w:val="009766EE"/>
    <w:rsid w:val="009957CE"/>
    <w:rsid w:val="009A2444"/>
    <w:rsid w:val="009A2CA2"/>
    <w:rsid w:val="009C057D"/>
    <w:rsid w:val="009D6290"/>
    <w:rsid w:val="009D7311"/>
    <w:rsid w:val="009E2B0F"/>
    <w:rsid w:val="009E4574"/>
    <w:rsid w:val="009E6D44"/>
    <w:rsid w:val="00A13536"/>
    <w:rsid w:val="00A14D76"/>
    <w:rsid w:val="00A16E78"/>
    <w:rsid w:val="00A91B33"/>
    <w:rsid w:val="00A91DA1"/>
    <w:rsid w:val="00A95E6E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4264E"/>
    <w:rsid w:val="00C42950"/>
    <w:rsid w:val="00C442CF"/>
    <w:rsid w:val="00C60346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01E1F"/>
    <w:rsid w:val="00D115AD"/>
    <w:rsid w:val="00D53AAE"/>
    <w:rsid w:val="00D925FB"/>
    <w:rsid w:val="00DA2079"/>
    <w:rsid w:val="00DA6D32"/>
    <w:rsid w:val="00DB496C"/>
    <w:rsid w:val="00DC6DDF"/>
    <w:rsid w:val="00DF60E4"/>
    <w:rsid w:val="00E03AAC"/>
    <w:rsid w:val="00E253DA"/>
    <w:rsid w:val="00E32A0C"/>
    <w:rsid w:val="00E33504"/>
    <w:rsid w:val="00E42B53"/>
    <w:rsid w:val="00E43B49"/>
    <w:rsid w:val="00E7047C"/>
    <w:rsid w:val="00E71ACC"/>
    <w:rsid w:val="00E969EF"/>
    <w:rsid w:val="00EA0081"/>
    <w:rsid w:val="00EA027A"/>
    <w:rsid w:val="00EA3BBE"/>
    <w:rsid w:val="00EC190C"/>
    <w:rsid w:val="00EF17CE"/>
    <w:rsid w:val="00F01EE5"/>
    <w:rsid w:val="00F06864"/>
    <w:rsid w:val="00F23A6E"/>
    <w:rsid w:val="00F24EC4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B6AC1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CD5018-966C-4372-A963-685CE9C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6549D-B813-40CD-9236-840CE891A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82222-3451-4D01-B336-56E4E0C168DC}"/>
</file>

<file path=customXml/itemProps3.xml><?xml version="1.0" encoding="utf-8"?>
<ds:datastoreItem xmlns:ds="http://schemas.openxmlformats.org/officeDocument/2006/customXml" ds:itemID="{F2E2A68C-221D-460B-B812-88CEE8AEE721}"/>
</file>

<file path=customXml/itemProps4.xml><?xml version="1.0" encoding="utf-8"?>
<ds:datastoreItem xmlns:ds="http://schemas.openxmlformats.org/officeDocument/2006/customXml" ds:itemID="{B8C62FC9-AFA1-423B-BCBD-F366F6DFB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924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6086f02f-a29a-4c6d-bf46-bd5f9e1f9973</dc:title>
  <dc:creator>Dalė Bucevičienė</dc:creator>
  <cp:lastModifiedBy>„Microsoft“ abonementas</cp:lastModifiedBy>
  <cp:revision>2</cp:revision>
  <cp:lastPrinted>2020-03-20T06:12:00Z</cp:lastPrinted>
  <dcterms:created xsi:type="dcterms:W3CDTF">2020-05-17T14:24:00Z</dcterms:created>
  <dcterms:modified xsi:type="dcterms:W3CDTF">2020-05-17T14:24:00Z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