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860C4" w14:textId="77777777" w:rsidR="00DB2F9D" w:rsidRPr="002C1A99" w:rsidRDefault="00DB2F9D" w:rsidP="00501E7B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2C1A99">
        <w:rPr>
          <w:rFonts w:eastAsia="Arial Unicode MS"/>
          <w:b/>
          <w:bCs/>
          <w:szCs w:val="24"/>
        </w:rPr>
        <w:t>Projekto</w:t>
      </w:r>
    </w:p>
    <w:p w14:paraId="2814F4DB" w14:textId="77777777" w:rsidR="00DB2F9D" w:rsidRPr="000F1E75" w:rsidRDefault="00DB2F9D" w:rsidP="00501E7B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0F1E75">
        <w:rPr>
          <w:rFonts w:eastAsia="Arial Unicode MS"/>
          <w:b/>
          <w:bCs/>
          <w:szCs w:val="24"/>
        </w:rPr>
        <w:t xml:space="preserve">lyginamasis variantas </w:t>
      </w:r>
    </w:p>
    <w:p w14:paraId="47022B22" w14:textId="77777777" w:rsidR="00DB2F9D" w:rsidRPr="000F1E75" w:rsidRDefault="00DB2F9D" w:rsidP="005A04EC">
      <w:pPr>
        <w:jc w:val="center"/>
        <w:rPr>
          <w:b/>
          <w:szCs w:val="24"/>
          <w:lang w:eastAsia="lt-LT"/>
        </w:rPr>
      </w:pPr>
    </w:p>
    <w:p w14:paraId="393D9AB5" w14:textId="77777777" w:rsidR="00E11364" w:rsidRDefault="00DB2F9D" w:rsidP="00501E7B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LIETUVOS RESPUBLIKOS </w:t>
      </w:r>
    </w:p>
    <w:p w14:paraId="0B64E60D" w14:textId="6CD640D2" w:rsidR="00E11364" w:rsidRDefault="00501E7B" w:rsidP="00501E7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  <w:lang w:eastAsia="lt-LT"/>
        </w:rPr>
        <w:t>POLICIJOS</w:t>
      </w:r>
      <w:r w:rsidR="00DB2F9D" w:rsidRPr="000F1E75">
        <w:rPr>
          <w:b/>
          <w:szCs w:val="24"/>
          <w:lang w:eastAsia="lt-LT"/>
        </w:rPr>
        <w:t xml:space="preserve"> ĮSTATYMO NR. </w:t>
      </w:r>
      <w:r w:rsidR="00E11364">
        <w:rPr>
          <w:b/>
          <w:szCs w:val="24"/>
          <w:lang w:eastAsia="lt-LT"/>
        </w:rPr>
        <w:t>VIII</w:t>
      </w:r>
      <w:r>
        <w:rPr>
          <w:b/>
          <w:szCs w:val="24"/>
          <w:lang w:eastAsia="lt-LT"/>
        </w:rPr>
        <w:t>-2048</w:t>
      </w:r>
      <w:r w:rsidR="00DB2F9D" w:rsidRPr="000F1E75">
        <w:rPr>
          <w:b/>
          <w:szCs w:val="24"/>
          <w:lang w:eastAsia="lt-LT"/>
        </w:rPr>
        <w:t xml:space="preserve"> </w:t>
      </w:r>
      <w:r w:rsidR="00222969">
        <w:rPr>
          <w:b/>
          <w:szCs w:val="24"/>
          <w:lang w:eastAsia="lt-LT"/>
        </w:rPr>
        <w:t>2, 6</w:t>
      </w:r>
      <w:r w:rsidR="00222969" w:rsidRPr="00222969">
        <w:rPr>
          <w:b/>
          <w:szCs w:val="24"/>
          <w:lang w:eastAsia="lt-LT"/>
        </w:rPr>
        <w:t xml:space="preserve">, </w:t>
      </w:r>
      <w:r w:rsidR="00E432CD" w:rsidRPr="00222969">
        <w:rPr>
          <w:b/>
          <w:szCs w:val="24"/>
          <w:lang w:eastAsia="lt-LT"/>
        </w:rPr>
        <w:t>19</w:t>
      </w:r>
      <w:r w:rsidR="00222969" w:rsidRPr="00222969">
        <w:rPr>
          <w:b/>
          <w:szCs w:val="24"/>
          <w:lang w:eastAsia="lt-LT"/>
        </w:rPr>
        <w:t xml:space="preserve"> IR 20</w:t>
      </w:r>
      <w:r w:rsidR="00E432CD" w:rsidRPr="00222969">
        <w:rPr>
          <w:b/>
          <w:szCs w:val="24"/>
          <w:lang w:eastAsia="lt-LT"/>
        </w:rPr>
        <w:t xml:space="preserve"> </w:t>
      </w:r>
      <w:r w:rsidR="00032F35" w:rsidRPr="00222969">
        <w:rPr>
          <w:b/>
          <w:szCs w:val="24"/>
          <w:lang w:eastAsia="lt-LT"/>
        </w:rPr>
        <w:t>STRAIPSNI</w:t>
      </w:r>
      <w:r w:rsidR="00222969" w:rsidRPr="00222969">
        <w:rPr>
          <w:b/>
          <w:szCs w:val="24"/>
          <w:lang w:eastAsia="lt-LT"/>
        </w:rPr>
        <w:t>Ų</w:t>
      </w:r>
      <w:r w:rsidR="00DB2F9D">
        <w:rPr>
          <w:b/>
          <w:szCs w:val="24"/>
        </w:rPr>
        <w:t xml:space="preserve"> </w:t>
      </w:r>
      <w:r w:rsidR="00DB2F9D" w:rsidRPr="00952B2F">
        <w:rPr>
          <w:b/>
          <w:szCs w:val="24"/>
        </w:rPr>
        <w:t>PAKEITIM</w:t>
      </w:r>
      <w:r w:rsidR="00DB2F9D">
        <w:rPr>
          <w:b/>
          <w:szCs w:val="24"/>
        </w:rPr>
        <w:t>O</w:t>
      </w:r>
      <w:r w:rsidR="00DB2F9D" w:rsidRPr="00952B2F">
        <w:rPr>
          <w:b/>
          <w:szCs w:val="24"/>
        </w:rPr>
        <w:t xml:space="preserve"> </w:t>
      </w:r>
    </w:p>
    <w:p w14:paraId="38DA4176" w14:textId="77777777" w:rsidR="00DB2F9D" w:rsidRPr="000F1E75" w:rsidRDefault="00DB2F9D" w:rsidP="00501E7B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ĮSTATYMAS </w:t>
      </w:r>
    </w:p>
    <w:p w14:paraId="280E234F" w14:textId="77777777" w:rsidR="00DB2F9D" w:rsidRPr="000F1E75" w:rsidRDefault="00DB2F9D" w:rsidP="005A04EC">
      <w:pPr>
        <w:jc w:val="center"/>
        <w:outlineLvl w:val="2"/>
        <w:rPr>
          <w:rFonts w:eastAsia="Arial Unicode MS"/>
          <w:b/>
          <w:bCs/>
          <w:szCs w:val="24"/>
        </w:rPr>
      </w:pPr>
    </w:p>
    <w:p w14:paraId="416D6690" w14:textId="77777777" w:rsidR="00DB2F9D" w:rsidRPr="000F1E75" w:rsidRDefault="00DB2F9D" w:rsidP="005A04EC">
      <w:pPr>
        <w:tabs>
          <w:tab w:val="left" w:pos="993"/>
        </w:tabs>
        <w:jc w:val="center"/>
        <w:rPr>
          <w:szCs w:val="24"/>
        </w:rPr>
      </w:pPr>
      <w:r w:rsidRPr="000F1E75">
        <w:rPr>
          <w:szCs w:val="24"/>
        </w:rPr>
        <w:t>Nr.</w:t>
      </w:r>
    </w:p>
    <w:p w14:paraId="1D048C7D" w14:textId="77777777" w:rsidR="00DB2F9D" w:rsidRPr="000F1E75" w:rsidRDefault="00DB2F9D" w:rsidP="005A04EC">
      <w:pPr>
        <w:jc w:val="center"/>
        <w:rPr>
          <w:szCs w:val="24"/>
        </w:rPr>
      </w:pPr>
      <w:r w:rsidRPr="000F1E75">
        <w:rPr>
          <w:szCs w:val="24"/>
        </w:rPr>
        <w:t>Vilnius</w:t>
      </w:r>
    </w:p>
    <w:p w14:paraId="528E59A5" w14:textId="77777777" w:rsidR="00DB2F9D" w:rsidRPr="00F65D50" w:rsidRDefault="00DB2F9D" w:rsidP="005A04EC">
      <w:pPr>
        <w:jc w:val="center"/>
        <w:rPr>
          <w:szCs w:val="24"/>
        </w:rPr>
      </w:pPr>
      <w:bookmarkStart w:id="0" w:name="_GoBack"/>
      <w:bookmarkEnd w:id="0"/>
    </w:p>
    <w:p w14:paraId="3A11FEA9" w14:textId="77777777" w:rsidR="00F65D50" w:rsidRPr="00F65D50" w:rsidRDefault="00F65D50" w:rsidP="00F65D50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bookmarkStart w:id="1" w:name="part_1ae285cc64fd42bba3ef1d8e98e0d6bd"/>
      <w:bookmarkEnd w:id="1"/>
      <w:r w:rsidRPr="00F65D50">
        <w:rPr>
          <w:b/>
          <w:szCs w:val="24"/>
        </w:rPr>
        <w:t xml:space="preserve">1 straipsnis. 2 straipsnio pakeitimas </w:t>
      </w:r>
    </w:p>
    <w:p w14:paraId="5F636C90" w14:textId="69FA1DDE" w:rsidR="00F65D50" w:rsidRPr="00222969" w:rsidRDefault="00BF0D0B" w:rsidP="00222969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r>
        <w:rPr>
          <w:szCs w:val="24"/>
        </w:rPr>
        <w:t xml:space="preserve">1. </w:t>
      </w:r>
      <w:r w:rsidR="00F65D50" w:rsidRPr="00222969">
        <w:rPr>
          <w:szCs w:val="24"/>
        </w:rPr>
        <w:t>Pakeisti 2 straipsnio 5 dalį ir ją išdėstyti taip:</w:t>
      </w:r>
    </w:p>
    <w:p w14:paraId="0448C1FC" w14:textId="77777777" w:rsidR="00011F39" w:rsidRDefault="00F65D50" w:rsidP="00222969">
      <w:pPr>
        <w:pStyle w:val="Sraopastraipa"/>
        <w:spacing w:line="276" w:lineRule="auto"/>
        <w:ind w:left="0" w:firstLine="851"/>
        <w:jc w:val="both"/>
        <w:rPr>
          <w:color w:val="000000"/>
          <w:szCs w:val="24"/>
        </w:rPr>
      </w:pPr>
      <w:r w:rsidRPr="00222969">
        <w:rPr>
          <w:color w:val="000000"/>
          <w:szCs w:val="24"/>
        </w:rPr>
        <w:t>„</w:t>
      </w:r>
      <w:r w:rsidR="00011F39" w:rsidRPr="00222969">
        <w:rPr>
          <w:color w:val="000000"/>
          <w:szCs w:val="24"/>
        </w:rPr>
        <w:t>5. </w:t>
      </w:r>
      <w:r w:rsidR="00011F39" w:rsidRPr="00222969">
        <w:rPr>
          <w:bCs/>
          <w:color w:val="000000"/>
          <w:szCs w:val="24"/>
        </w:rPr>
        <w:t>Policijos įstaiga</w:t>
      </w:r>
      <w:r w:rsidR="00011F39" w:rsidRPr="00222969">
        <w:rPr>
          <w:color w:val="000000"/>
          <w:szCs w:val="24"/>
        </w:rPr>
        <w:t> – šio ir kitų įstatymų nustatyta tvarka įsteigtas juridinis asmuo, įgyvendinantis įstatymuose ir kituose teisės aktuose</w:t>
      </w:r>
      <w:r w:rsidR="00011F39" w:rsidRPr="00222969">
        <w:rPr>
          <w:b/>
          <w:bCs/>
          <w:color w:val="000000"/>
          <w:szCs w:val="24"/>
        </w:rPr>
        <w:t> </w:t>
      </w:r>
      <w:r w:rsidR="00011F39" w:rsidRPr="00222969">
        <w:rPr>
          <w:color w:val="000000"/>
          <w:szCs w:val="24"/>
        </w:rPr>
        <w:t xml:space="preserve">jam pavestus policijos uždavinius. </w:t>
      </w:r>
      <w:r w:rsidR="00011F39" w:rsidRPr="00222969">
        <w:rPr>
          <w:strike/>
          <w:color w:val="000000"/>
          <w:szCs w:val="24"/>
        </w:rPr>
        <w:t>Prie policijos įstaigų priskiriama policijos profesinio mokymo įstaiga.</w:t>
      </w:r>
      <w:r w:rsidRPr="00222969">
        <w:rPr>
          <w:color w:val="000000"/>
          <w:szCs w:val="24"/>
        </w:rPr>
        <w:t>“</w:t>
      </w:r>
    </w:p>
    <w:p w14:paraId="69B4B972" w14:textId="5BD321CA" w:rsidR="00BF0D0B" w:rsidRPr="00222969" w:rsidRDefault="00BF0D0B" w:rsidP="00BF0D0B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r>
        <w:rPr>
          <w:color w:val="000000"/>
          <w:szCs w:val="24"/>
        </w:rPr>
        <w:t xml:space="preserve">2. </w:t>
      </w:r>
      <w:r>
        <w:rPr>
          <w:szCs w:val="24"/>
        </w:rPr>
        <w:t>Pakeisti 2 straipsnio 14</w:t>
      </w:r>
      <w:r w:rsidRPr="00222969">
        <w:rPr>
          <w:szCs w:val="24"/>
        </w:rPr>
        <w:t xml:space="preserve"> dalį ir ją išdėstyti taip:</w:t>
      </w:r>
    </w:p>
    <w:p w14:paraId="786FDD62" w14:textId="75812C3D" w:rsidR="00BF0D0B" w:rsidRPr="00BF0D0B" w:rsidRDefault="00BF0D0B" w:rsidP="00BF0D0B">
      <w:pPr>
        <w:pStyle w:val="Sraopastraipa"/>
        <w:spacing w:line="276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C1028A">
        <w:rPr>
          <w:color w:val="000000"/>
          <w:szCs w:val="24"/>
        </w:rPr>
        <w:t>14. </w:t>
      </w:r>
      <w:r w:rsidRPr="00453893">
        <w:rPr>
          <w:bCs/>
          <w:color w:val="000000"/>
          <w:szCs w:val="24"/>
        </w:rPr>
        <w:t>Studentas </w:t>
      </w:r>
      <w:r w:rsidRPr="00C1028A">
        <w:rPr>
          <w:color w:val="000000"/>
          <w:szCs w:val="24"/>
        </w:rPr>
        <w:t xml:space="preserve">– asmuo, kuris </w:t>
      </w:r>
      <w:r w:rsidRPr="00DC50E3">
        <w:rPr>
          <w:strike/>
          <w:color w:val="000000"/>
          <w:szCs w:val="24"/>
        </w:rPr>
        <w:t>policijos generalinio komisaro</w:t>
      </w:r>
      <w:r w:rsidR="00D52CC1">
        <w:rPr>
          <w:strike/>
          <w:color w:val="000000"/>
          <w:szCs w:val="24"/>
        </w:rPr>
        <w:t xml:space="preserve"> siuntimu</w:t>
      </w:r>
      <w:r w:rsidRPr="00C1028A">
        <w:rPr>
          <w:color w:val="000000"/>
          <w:szCs w:val="24"/>
        </w:rPr>
        <w:t xml:space="preserve"> </w:t>
      </w:r>
      <w:r w:rsidR="00D52CC1">
        <w:rPr>
          <w:b/>
          <w:color w:val="000000"/>
          <w:szCs w:val="24"/>
        </w:rPr>
        <w:t xml:space="preserve">turėdamas </w:t>
      </w:r>
      <w:r w:rsidR="0043217D" w:rsidRPr="0043217D">
        <w:rPr>
          <w:b/>
          <w:color w:val="000000"/>
          <w:szCs w:val="24"/>
        </w:rPr>
        <w:t>Lietuvos Respublikos</w:t>
      </w:r>
      <w:r w:rsidR="0043217D">
        <w:rPr>
          <w:color w:val="000000"/>
          <w:szCs w:val="24"/>
        </w:rPr>
        <w:t xml:space="preserve"> </w:t>
      </w:r>
      <w:r w:rsidR="00DC50E3">
        <w:rPr>
          <w:b/>
          <w:color w:val="000000"/>
          <w:szCs w:val="24"/>
        </w:rPr>
        <w:t>vidaus reikalų ministro nustatyta tvarka išduot</w:t>
      </w:r>
      <w:r w:rsidR="00D52CC1">
        <w:rPr>
          <w:b/>
          <w:color w:val="000000"/>
          <w:szCs w:val="24"/>
        </w:rPr>
        <w:t>ą siuntimą</w:t>
      </w:r>
      <w:r w:rsidRPr="00C1028A">
        <w:rPr>
          <w:color w:val="000000"/>
          <w:szCs w:val="24"/>
        </w:rPr>
        <w:t xml:space="preserve"> studijuoja </w:t>
      </w:r>
      <w:r w:rsidRPr="006F187B">
        <w:rPr>
          <w:strike/>
          <w:color w:val="000000"/>
          <w:szCs w:val="24"/>
        </w:rPr>
        <w:t xml:space="preserve">aukštojoje policijos </w:t>
      </w:r>
      <w:r w:rsidRPr="00D049EF">
        <w:rPr>
          <w:color w:val="000000"/>
          <w:szCs w:val="24"/>
        </w:rPr>
        <w:t>pareigūnus rengiančioje ne vidaus reikalų</w:t>
      </w:r>
      <w:r w:rsidRPr="006F187B">
        <w:rPr>
          <w:strike/>
          <w:color w:val="000000"/>
          <w:szCs w:val="24"/>
        </w:rPr>
        <w:t xml:space="preserve"> sistemos švietimo įstaigoje </w:t>
      </w:r>
      <w:r w:rsidRPr="00D049EF">
        <w:rPr>
          <w:strike/>
          <w:color w:val="000000"/>
          <w:szCs w:val="24"/>
        </w:rPr>
        <w:t>(toliau – kita švietim</w:t>
      </w:r>
      <w:r w:rsidRPr="00453893">
        <w:rPr>
          <w:strike/>
          <w:color w:val="000000"/>
          <w:szCs w:val="24"/>
        </w:rPr>
        <w:t>o įstaiga)</w:t>
      </w:r>
      <w:r w:rsidRPr="00C1028A">
        <w:rPr>
          <w:color w:val="000000"/>
          <w:szCs w:val="24"/>
        </w:rPr>
        <w:t xml:space="preserve"> </w:t>
      </w:r>
      <w:r w:rsidR="00D049EF">
        <w:rPr>
          <w:b/>
          <w:color w:val="000000"/>
          <w:szCs w:val="24"/>
        </w:rPr>
        <w:t xml:space="preserve">ministro valdymo srities </w:t>
      </w:r>
      <w:r w:rsidR="00D53B81">
        <w:rPr>
          <w:b/>
          <w:color w:val="000000"/>
          <w:szCs w:val="24"/>
        </w:rPr>
        <w:t xml:space="preserve">Lietuvos </w:t>
      </w:r>
      <w:r w:rsidR="00D049EF">
        <w:rPr>
          <w:b/>
          <w:color w:val="000000"/>
          <w:szCs w:val="24"/>
        </w:rPr>
        <w:t xml:space="preserve">aukštojoje mokykloje </w:t>
      </w:r>
      <w:r w:rsidRPr="00C1028A">
        <w:rPr>
          <w:color w:val="000000"/>
          <w:szCs w:val="24"/>
        </w:rPr>
        <w:t>pagal nustatyta tvarka akredituotas ir su policijos generaliniu komisaru suderintas studijų programas ir yra pasirašęs stojimo į vidaus tarnybą sutartį.</w:t>
      </w:r>
      <w:r>
        <w:rPr>
          <w:color w:val="000000"/>
          <w:szCs w:val="24"/>
        </w:rPr>
        <w:t>“</w:t>
      </w:r>
    </w:p>
    <w:p w14:paraId="77DC1A2B" w14:textId="77777777" w:rsidR="0043217D" w:rsidRDefault="0043217D" w:rsidP="005A04EC">
      <w:pPr>
        <w:pStyle w:val="Sraopastraipa"/>
        <w:ind w:left="0" w:firstLine="851"/>
        <w:jc w:val="both"/>
        <w:rPr>
          <w:b/>
          <w:szCs w:val="24"/>
        </w:rPr>
      </w:pPr>
    </w:p>
    <w:p w14:paraId="0A1179BB" w14:textId="77777777" w:rsidR="00F65D50" w:rsidRPr="00F65D50" w:rsidRDefault="00F65D50" w:rsidP="00222969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r w:rsidRPr="00F65D50">
        <w:rPr>
          <w:b/>
          <w:szCs w:val="24"/>
        </w:rPr>
        <w:t xml:space="preserve">2 straipsnis. 6 straipsnio pakeitimas </w:t>
      </w:r>
    </w:p>
    <w:p w14:paraId="5B77A6EA" w14:textId="77777777" w:rsidR="00F65D50" w:rsidRPr="00455C76" w:rsidRDefault="00F65D50" w:rsidP="00222969">
      <w:pPr>
        <w:pStyle w:val="Sraopastraipa"/>
        <w:spacing w:line="276" w:lineRule="auto"/>
        <w:ind w:left="0" w:firstLine="851"/>
        <w:jc w:val="both"/>
        <w:rPr>
          <w:szCs w:val="24"/>
        </w:rPr>
      </w:pPr>
      <w:r w:rsidRPr="00455C76">
        <w:rPr>
          <w:szCs w:val="24"/>
        </w:rPr>
        <w:t xml:space="preserve">1. </w:t>
      </w:r>
      <w:r w:rsidR="00455C76">
        <w:rPr>
          <w:szCs w:val="24"/>
        </w:rPr>
        <w:t xml:space="preserve">Pripažinti netekusiu galios </w:t>
      </w:r>
      <w:r w:rsidRPr="00455C76">
        <w:rPr>
          <w:szCs w:val="24"/>
        </w:rPr>
        <w:t>6 straipsnio 1 dalies 21 punktą</w:t>
      </w:r>
      <w:r w:rsidR="00455C76">
        <w:rPr>
          <w:szCs w:val="24"/>
        </w:rPr>
        <w:t>.</w:t>
      </w:r>
    </w:p>
    <w:p w14:paraId="184B50C0" w14:textId="088DF217" w:rsidR="00011F39" w:rsidRPr="00222969" w:rsidRDefault="00011F39" w:rsidP="00222969">
      <w:pPr>
        <w:pStyle w:val="Sraopastraipa"/>
        <w:spacing w:line="276" w:lineRule="auto"/>
        <w:ind w:left="0" w:firstLine="851"/>
        <w:jc w:val="both"/>
        <w:rPr>
          <w:color w:val="000000"/>
          <w:szCs w:val="24"/>
        </w:rPr>
      </w:pPr>
      <w:r w:rsidRPr="002B7DCC">
        <w:rPr>
          <w:strike/>
          <w:color w:val="000000"/>
          <w:szCs w:val="24"/>
        </w:rPr>
        <w:t>21) atlieka pretendentų į policijos profesinio mokymo ar kitas švietimo įstaigas atranką;</w:t>
      </w:r>
      <w:r w:rsidR="00F65D50" w:rsidRPr="002B7DCC">
        <w:rPr>
          <w:color w:val="000000"/>
          <w:szCs w:val="24"/>
        </w:rPr>
        <w:t>.</w:t>
      </w:r>
    </w:p>
    <w:p w14:paraId="1C65A540" w14:textId="77777777" w:rsidR="00F65D50" w:rsidRPr="00F65D50" w:rsidRDefault="00F65D50" w:rsidP="00222969">
      <w:pPr>
        <w:pStyle w:val="Sraopastraipa"/>
        <w:spacing w:line="276" w:lineRule="auto"/>
        <w:ind w:left="0" w:firstLine="851"/>
        <w:jc w:val="both"/>
        <w:rPr>
          <w:szCs w:val="24"/>
        </w:rPr>
      </w:pPr>
      <w:r w:rsidRPr="00F65D50">
        <w:rPr>
          <w:szCs w:val="24"/>
        </w:rPr>
        <w:t>2. Pakeisti 6 straipsnio 1 dalies 22 punktą ir jį išdėstyti taip:</w:t>
      </w:r>
    </w:p>
    <w:p w14:paraId="02815761" w14:textId="4EB69DFE" w:rsidR="00011F39" w:rsidRDefault="00F65D50" w:rsidP="00222969">
      <w:pPr>
        <w:pStyle w:val="Sraopastraipa"/>
        <w:spacing w:line="276" w:lineRule="auto"/>
        <w:ind w:left="0" w:firstLine="851"/>
        <w:jc w:val="both"/>
        <w:rPr>
          <w:color w:val="000000"/>
          <w:szCs w:val="24"/>
        </w:rPr>
      </w:pPr>
      <w:r w:rsidRPr="00222969">
        <w:rPr>
          <w:color w:val="000000"/>
          <w:szCs w:val="24"/>
        </w:rPr>
        <w:t>„</w:t>
      </w:r>
      <w:r w:rsidR="00011F39" w:rsidRPr="00222969">
        <w:rPr>
          <w:color w:val="000000"/>
          <w:szCs w:val="24"/>
        </w:rPr>
        <w:t xml:space="preserve">22) </w:t>
      </w:r>
      <w:r w:rsidR="00011F39" w:rsidRPr="00222969">
        <w:rPr>
          <w:strike/>
          <w:color w:val="000000"/>
          <w:szCs w:val="24"/>
        </w:rPr>
        <w:t xml:space="preserve">rengia pareigūnus </w:t>
      </w:r>
      <w:r w:rsidR="00011F39" w:rsidRPr="002B7DCC">
        <w:rPr>
          <w:strike/>
          <w:color w:val="000000"/>
          <w:szCs w:val="24"/>
        </w:rPr>
        <w:t>ir</w:t>
      </w:r>
      <w:r w:rsidR="00011F39" w:rsidRPr="002B7DCC">
        <w:rPr>
          <w:color w:val="000000"/>
          <w:szCs w:val="24"/>
        </w:rPr>
        <w:t xml:space="preserve"> </w:t>
      </w:r>
      <w:r w:rsidR="002B7DCC">
        <w:rPr>
          <w:b/>
          <w:color w:val="000000"/>
          <w:szCs w:val="24"/>
        </w:rPr>
        <w:t>organizuoja</w:t>
      </w:r>
      <w:r w:rsidR="00E60A6B">
        <w:rPr>
          <w:b/>
          <w:color w:val="000000"/>
          <w:szCs w:val="24"/>
        </w:rPr>
        <w:t xml:space="preserve"> pareigūnų kvalifikacijos tobulinimą</w:t>
      </w:r>
      <w:r w:rsidR="002B7DCC">
        <w:rPr>
          <w:b/>
          <w:color w:val="000000"/>
          <w:szCs w:val="24"/>
        </w:rPr>
        <w:t xml:space="preserve"> ir </w:t>
      </w:r>
      <w:r w:rsidR="00011F39" w:rsidRPr="002B7DCC">
        <w:rPr>
          <w:color w:val="000000"/>
          <w:szCs w:val="24"/>
        </w:rPr>
        <w:t>tobulina</w:t>
      </w:r>
      <w:r w:rsidR="00FA6F5B">
        <w:rPr>
          <w:color w:val="000000"/>
          <w:szCs w:val="24"/>
        </w:rPr>
        <w:t xml:space="preserve"> </w:t>
      </w:r>
      <w:r w:rsidR="00011F39" w:rsidRPr="002B7DCC">
        <w:rPr>
          <w:strike/>
          <w:color w:val="000000"/>
          <w:szCs w:val="24"/>
        </w:rPr>
        <w:t>jų</w:t>
      </w:r>
      <w:r w:rsidR="00011F39" w:rsidRPr="002B7DCC">
        <w:rPr>
          <w:color w:val="000000"/>
          <w:szCs w:val="24"/>
        </w:rPr>
        <w:t xml:space="preserve"> </w:t>
      </w:r>
      <w:r w:rsidR="002B7DCC">
        <w:rPr>
          <w:b/>
          <w:color w:val="000000"/>
          <w:szCs w:val="24"/>
        </w:rPr>
        <w:t xml:space="preserve">pareigūnų </w:t>
      </w:r>
      <w:r w:rsidR="00011F39" w:rsidRPr="002B7DCC">
        <w:rPr>
          <w:color w:val="000000"/>
          <w:szCs w:val="24"/>
        </w:rPr>
        <w:t>kvalifikaciją</w:t>
      </w:r>
      <w:r w:rsidR="00011F39" w:rsidRPr="00222969">
        <w:rPr>
          <w:color w:val="000000"/>
          <w:szCs w:val="24"/>
        </w:rPr>
        <w:t>;</w:t>
      </w:r>
      <w:r w:rsidRPr="00222969">
        <w:rPr>
          <w:color w:val="000000"/>
          <w:szCs w:val="24"/>
        </w:rPr>
        <w:t>“.</w:t>
      </w:r>
    </w:p>
    <w:p w14:paraId="02875839" w14:textId="77777777" w:rsidR="0043217D" w:rsidRDefault="0043217D" w:rsidP="005A04EC">
      <w:pPr>
        <w:pStyle w:val="Sraopastraipa"/>
        <w:ind w:left="0" w:firstLine="851"/>
        <w:jc w:val="both"/>
        <w:rPr>
          <w:color w:val="000000"/>
          <w:szCs w:val="24"/>
        </w:rPr>
      </w:pPr>
    </w:p>
    <w:p w14:paraId="5BA96592" w14:textId="5A0D4142" w:rsidR="008B7CC5" w:rsidRPr="00F65D50" w:rsidRDefault="00C167A7" w:rsidP="00222969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r>
        <w:rPr>
          <w:b/>
          <w:szCs w:val="24"/>
        </w:rPr>
        <w:t>3</w:t>
      </w:r>
      <w:r w:rsidR="008B7CC5" w:rsidRPr="00F65D50">
        <w:rPr>
          <w:b/>
          <w:szCs w:val="24"/>
        </w:rPr>
        <w:t xml:space="preserve"> straipsnis. </w:t>
      </w:r>
      <w:r w:rsidR="00E11364" w:rsidRPr="00F65D50">
        <w:rPr>
          <w:b/>
          <w:szCs w:val="24"/>
        </w:rPr>
        <w:t>19</w:t>
      </w:r>
      <w:r w:rsidR="008B7CC5" w:rsidRPr="00F65D50">
        <w:rPr>
          <w:b/>
          <w:szCs w:val="24"/>
        </w:rPr>
        <w:t xml:space="preserve"> straipsnio pakeitimas </w:t>
      </w:r>
    </w:p>
    <w:p w14:paraId="0CAA680F" w14:textId="77777777" w:rsidR="008B7CC5" w:rsidRPr="001A2E6B" w:rsidRDefault="00E11364" w:rsidP="00501E7B">
      <w:pPr>
        <w:pStyle w:val="Sraopastraipa"/>
        <w:spacing w:line="276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501E7B" w:rsidRPr="00A6448C">
        <w:rPr>
          <w:szCs w:val="24"/>
        </w:rPr>
        <w:t xml:space="preserve">Pakeisti </w:t>
      </w:r>
      <w:r>
        <w:rPr>
          <w:szCs w:val="24"/>
        </w:rPr>
        <w:t>19 straipsnio 1 dalies 9 punktą</w:t>
      </w:r>
      <w:r w:rsidR="00501E7B" w:rsidRPr="00A6448C">
        <w:rPr>
          <w:szCs w:val="24"/>
        </w:rPr>
        <w:t xml:space="preserve"> ir j</w:t>
      </w:r>
      <w:r w:rsidR="00501E7B">
        <w:rPr>
          <w:szCs w:val="24"/>
        </w:rPr>
        <w:t>į</w:t>
      </w:r>
      <w:r w:rsidR="00501E7B" w:rsidRPr="00A6448C">
        <w:rPr>
          <w:szCs w:val="24"/>
        </w:rPr>
        <w:t xml:space="preserve"> išdėstyti taip</w:t>
      </w:r>
      <w:r w:rsidR="008B7CC5" w:rsidRPr="001A2E6B">
        <w:rPr>
          <w:szCs w:val="24"/>
        </w:rPr>
        <w:t>:</w:t>
      </w:r>
    </w:p>
    <w:p w14:paraId="0066CF03" w14:textId="4F6AEE84" w:rsidR="00E11364" w:rsidRDefault="00E11364" w:rsidP="00E11364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>„</w:t>
      </w:r>
      <w:r w:rsidRPr="00E11364">
        <w:rPr>
          <w:rFonts w:eastAsia="Arial"/>
          <w:szCs w:val="24"/>
          <w:lang w:eastAsia="lt-LT"/>
        </w:rPr>
        <w:t xml:space="preserve">9) nustato </w:t>
      </w:r>
      <w:r w:rsidRPr="00160230">
        <w:rPr>
          <w:rFonts w:eastAsia="Arial"/>
          <w:strike/>
          <w:szCs w:val="24"/>
          <w:lang w:eastAsia="lt-LT"/>
        </w:rPr>
        <w:t>kursantų ir</w:t>
      </w:r>
      <w:r w:rsidRPr="00E11364">
        <w:rPr>
          <w:rFonts w:eastAsia="Arial"/>
          <w:szCs w:val="24"/>
          <w:lang w:eastAsia="lt-LT"/>
        </w:rPr>
        <w:t xml:space="preserve"> studentų pasitelkimo šiame įstatyme nustatytoms funkcijos atlikti sąlygas ir tvarką;</w:t>
      </w:r>
      <w:r>
        <w:rPr>
          <w:rFonts w:eastAsia="Arial"/>
          <w:szCs w:val="24"/>
          <w:lang w:eastAsia="lt-LT"/>
        </w:rPr>
        <w:t>“</w:t>
      </w:r>
      <w:r w:rsidR="00047132">
        <w:rPr>
          <w:rFonts w:eastAsia="Arial"/>
          <w:szCs w:val="24"/>
          <w:lang w:eastAsia="lt-LT"/>
        </w:rPr>
        <w:t>.</w:t>
      </w:r>
    </w:p>
    <w:p w14:paraId="0320451D" w14:textId="77777777" w:rsidR="00E11364" w:rsidRPr="00E11364" w:rsidRDefault="00E11364" w:rsidP="00E11364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 xml:space="preserve">2. </w:t>
      </w:r>
      <w:r w:rsidRPr="00A6448C">
        <w:rPr>
          <w:szCs w:val="24"/>
        </w:rPr>
        <w:t xml:space="preserve">Pakeisti </w:t>
      </w:r>
      <w:r>
        <w:rPr>
          <w:szCs w:val="24"/>
        </w:rPr>
        <w:t>19 straipsnio 1 dalies 10 punktą</w:t>
      </w:r>
      <w:r w:rsidRPr="00A6448C">
        <w:rPr>
          <w:szCs w:val="24"/>
        </w:rPr>
        <w:t xml:space="preserve"> ir j</w:t>
      </w:r>
      <w:r>
        <w:rPr>
          <w:szCs w:val="24"/>
        </w:rPr>
        <w:t>į</w:t>
      </w:r>
      <w:r w:rsidRPr="00A6448C">
        <w:rPr>
          <w:szCs w:val="24"/>
        </w:rPr>
        <w:t xml:space="preserve"> išdėstyti taip</w:t>
      </w:r>
      <w:r w:rsidRPr="001A2E6B">
        <w:rPr>
          <w:szCs w:val="24"/>
        </w:rPr>
        <w:t>:</w:t>
      </w:r>
    </w:p>
    <w:p w14:paraId="080824A9" w14:textId="2E992145" w:rsidR="008B7CC5" w:rsidRDefault="00E11364" w:rsidP="00145C7B">
      <w:pPr>
        <w:spacing w:line="276" w:lineRule="auto"/>
        <w:ind w:firstLine="720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>„</w:t>
      </w:r>
      <w:r w:rsidRPr="00E11364">
        <w:rPr>
          <w:rFonts w:eastAsia="Arial"/>
          <w:szCs w:val="24"/>
          <w:lang w:eastAsia="lt-LT"/>
        </w:rPr>
        <w:t xml:space="preserve">10) </w:t>
      </w:r>
      <w:r w:rsidRPr="002B7DCC">
        <w:rPr>
          <w:rFonts w:eastAsia="Arial"/>
          <w:szCs w:val="24"/>
          <w:lang w:eastAsia="lt-LT"/>
        </w:rPr>
        <w:t xml:space="preserve">tvirtina </w:t>
      </w:r>
      <w:r w:rsidRPr="005260A8">
        <w:rPr>
          <w:rFonts w:eastAsia="Arial"/>
          <w:strike/>
          <w:szCs w:val="24"/>
          <w:lang w:eastAsia="lt-LT"/>
        </w:rPr>
        <w:t>policijos</w:t>
      </w:r>
      <w:r w:rsidRPr="002B7DCC">
        <w:rPr>
          <w:rFonts w:eastAsia="Arial"/>
          <w:szCs w:val="24"/>
          <w:lang w:eastAsia="lt-LT"/>
        </w:rPr>
        <w:t xml:space="preserve"> pareigūnų </w:t>
      </w:r>
      <w:r w:rsidRPr="002B7DCC">
        <w:rPr>
          <w:rFonts w:eastAsia="Arial"/>
          <w:strike/>
          <w:szCs w:val="24"/>
          <w:lang w:eastAsia="lt-LT"/>
        </w:rPr>
        <w:t>rengimo ir</w:t>
      </w:r>
      <w:r w:rsidRPr="002B7DCC">
        <w:rPr>
          <w:rFonts w:eastAsia="Arial"/>
          <w:szCs w:val="24"/>
          <w:lang w:eastAsia="lt-LT"/>
        </w:rPr>
        <w:t xml:space="preserve"> </w:t>
      </w:r>
      <w:r w:rsidRPr="00453893">
        <w:rPr>
          <w:rFonts w:eastAsia="Arial"/>
          <w:szCs w:val="24"/>
          <w:lang w:eastAsia="lt-LT"/>
        </w:rPr>
        <w:t xml:space="preserve">kvalifikacijos tobulinimo programas, </w:t>
      </w:r>
      <w:r w:rsidRPr="00453893">
        <w:rPr>
          <w:rFonts w:eastAsia="Arial"/>
          <w:b/>
          <w:szCs w:val="24"/>
          <w:lang w:eastAsia="lt-LT"/>
        </w:rPr>
        <w:t>t</w:t>
      </w:r>
      <w:r w:rsidRPr="00E11364">
        <w:rPr>
          <w:rFonts w:eastAsia="Arial"/>
          <w:b/>
          <w:szCs w:val="24"/>
          <w:lang w:eastAsia="lt-LT"/>
        </w:rPr>
        <w:t>eikia statutinei kolegijai</w:t>
      </w:r>
      <w:r w:rsidR="00876349">
        <w:rPr>
          <w:rFonts w:eastAsia="Arial"/>
          <w:b/>
          <w:szCs w:val="24"/>
          <w:lang w:eastAsia="lt-LT"/>
        </w:rPr>
        <w:t>, nurodytai Statute,</w:t>
      </w:r>
      <w:r w:rsidRPr="00E11364">
        <w:rPr>
          <w:rFonts w:eastAsia="Arial"/>
          <w:b/>
          <w:szCs w:val="24"/>
          <w:lang w:eastAsia="lt-LT"/>
        </w:rPr>
        <w:t xml:space="preserve"> </w:t>
      </w:r>
      <w:r>
        <w:rPr>
          <w:rFonts w:eastAsia="Arial"/>
          <w:b/>
          <w:szCs w:val="24"/>
          <w:lang w:eastAsia="lt-LT"/>
        </w:rPr>
        <w:t>pasiūlymus dėl</w:t>
      </w:r>
      <w:r w:rsidRPr="00E11364">
        <w:rPr>
          <w:rFonts w:eastAsia="Arial"/>
          <w:b/>
          <w:szCs w:val="24"/>
          <w:lang w:eastAsia="lt-LT"/>
        </w:rPr>
        <w:t xml:space="preserve"> pareigūnų rengimo ir kvalifikacijos tobulinimo programų</w:t>
      </w:r>
      <w:r w:rsidRPr="00E11364">
        <w:rPr>
          <w:rFonts w:eastAsia="Arial"/>
          <w:szCs w:val="24"/>
          <w:lang w:eastAsia="lt-LT"/>
        </w:rPr>
        <w:t>;</w:t>
      </w:r>
      <w:r>
        <w:rPr>
          <w:rFonts w:eastAsia="Arial"/>
          <w:szCs w:val="24"/>
          <w:lang w:eastAsia="lt-LT"/>
        </w:rPr>
        <w:t>“</w:t>
      </w:r>
      <w:r w:rsidR="00047132">
        <w:rPr>
          <w:rFonts w:eastAsia="Arial"/>
          <w:szCs w:val="24"/>
          <w:lang w:eastAsia="lt-LT"/>
        </w:rPr>
        <w:t>.</w:t>
      </w:r>
    </w:p>
    <w:p w14:paraId="3B730EF2" w14:textId="77777777" w:rsidR="00E432CD" w:rsidRPr="00E11364" w:rsidRDefault="00E432CD" w:rsidP="00E432CD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 xml:space="preserve">3. </w:t>
      </w:r>
      <w:r w:rsidRPr="00A6448C">
        <w:rPr>
          <w:szCs w:val="24"/>
        </w:rPr>
        <w:t xml:space="preserve">Pakeisti </w:t>
      </w:r>
      <w:r>
        <w:rPr>
          <w:szCs w:val="24"/>
        </w:rPr>
        <w:t>19 straipsnio 4 dalį</w:t>
      </w:r>
      <w:r w:rsidRPr="00A6448C">
        <w:rPr>
          <w:szCs w:val="24"/>
        </w:rPr>
        <w:t xml:space="preserve"> ir j</w:t>
      </w:r>
      <w:r>
        <w:rPr>
          <w:szCs w:val="24"/>
        </w:rPr>
        <w:t>ą</w:t>
      </w:r>
      <w:r w:rsidRPr="00A6448C">
        <w:rPr>
          <w:szCs w:val="24"/>
        </w:rPr>
        <w:t xml:space="preserve"> išdėstyti taip</w:t>
      </w:r>
      <w:r w:rsidRPr="001A2E6B">
        <w:rPr>
          <w:szCs w:val="24"/>
        </w:rPr>
        <w:t>:</w:t>
      </w:r>
    </w:p>
    <w:p w14:paraId="48113045" w14:textId="505D4487" w:rsidR="00E432CD" w:rsidRDefault="00E432CD" w:rsidP="00501E7B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>„</w:t>
      </w:r>
      <w:r w:rsidRPr="00E432CD">
        <w:rPr>
          <w:rFonts w:eastAsia="Arial"/>
          <w:szCs w:val="24"/>
          <w:lang w:eastAsia="lt-LT"/>
        </w:rPr>
        <w:t xml:space="preserve">4. Policijos generaliniu komisaru gali būti asmuo, įgijęs ne žemesnį negu aukštąjį universitetinį išsilavinimą – teisės bakalauro ir </w:t>
      </w:r>
      <w:r w:rsidR="00F91BBD" w:rsidRPr="00222969">
        <w:rPr>
          <w:rFonts w:eastAsia="Arial"/>
          <w:b/>
          <w:szCs w:val="24"/>
          <w:lang w:eastAsia="lt-LT"/>
        </w:rPr>
        <w:t>teisės arba</w:t>
      </w:r>
      <w:r w:rsidR="00F91BBD">
        <w:rPr>
          <w:rFonts w:eastAsia="Arial"/>
          <w:szCs w:val="24"/>
          <w:lang w:eastAsia="lt-LT"/>
        </w:rPr>
        <w:t xml:space="preserve"> </w:t>
      </w:r>
      <w:r w:rsidRPr="00E432CD">
        <w:rPr>
          <w:rFonts w:eastAsia="Arial"/>
          <w:szCs w:val="24"/>
          <w:lang w:eastAsia="lt-LT"/>
        </w:rPr>
        <w:t xml:space="preserve">socialinių mokslų </w:t>
      </w:r>
      <w:r w:rsidRPr="00222969">
        <w:rPr>
          <w:rFonts w:eastAsia="Arial"/>
          <w:strike/>
          <w:szCs w:val="24"/>
          <w:lang w:eastAsia="lt-LT"/>
        </w:rPr>
        <w:t>srities</w:t>
      </w:r>
      <w:r w:rsidRPr="00E432CD">
        <w:rPr>
          <w:rFonts w:eastAsia="Arial"/>
          <w:szCs w:val="24"/>
          <w:lang w:eastAsia="lt-LT"/>
        </w:rPr>
        <w:t xml:space="preserve"> </w:t>
      </w:r>
      <w:r w:rsidR="00F91BBD" w:rsidRPr="00222969">
        <w:rPr>
          <w:rFonts w:eastAsia="Arial"/>
          <w:b/>
          <w:szCs w:val="24"/>
          <w:lang w:eastAsia="lt-LT"/>
        </w:rPr>
        <w:t xml:space="preserve">studijų krypčių </w:t>
      </w:r>
      <w:r w:rsidRPr="00E432CD">
        <w:rPr>
          <w:rFonts w:eastAsia="Arial"/>
          <w:szCs w:val="24"/>
          <w:lang w:eastAsia="lt-LT"/>
        </w:rPr>
        <w:t xml:space="preserve">magistro kvalifikacinį laipsnį arba </w:t>
      </w:r>
      <w:r w:rsidR="00C14CA5" w:rsidRPr="00222969">
        <w:rPr>
          <w:rFonts w:eastAsia="Arial"/>
          <w:b/>
          <w:szCs w:val="24"/>
          <w:lang w:eastAsia="lt-LT"/>
        </w:rPr>
        <w:t>baigęs teisės krypties vientisąsias studijas</w:t>
      </w:r>
      <w:r w:rsidR="00C14CA5">
        <w:rPr>
          <w:rFonts w:eastAsia="Arial"/>
          <w:szCs w:val="24"/>
          <w:lang w:eastAsia="lt-LT"/>
        </w:rPr>
        <w:t xml:space="preserve"> </w:t>
      </w:r>
      <w:r w:rsidRPr="00222969">
        <w:rPr>
          <w:rFonts w:eastAsia="Arial"/>
          <w:strike/>
          <w:szCs w:val="24"/>
          <w:lang w:eastAsia="lt-LT"/>
        </w:rPr>
        <w:t>vienpakopį aukštąjį teisinį išsilavinimą</w:t>
      </w:r>
      <w:r w:rsidRPr="00E432CD">
        <w:rPr>
          <w:rFonts w:eastAsia="Arial"/>
          <w:szCs w:val="24"/>
          <w:lang w:eastAsia="lt-LT"/>
        </w:rPr>
        <w:t xml:space="preserve"> ir turintis ne mažesnę kaip 3 metų </w:t>
      </w:r>
      <w:r w:rsidR="00EA730B" w:rsidRPr="00315C08">
        <w:rPr>
          <w:rFonts w:eastAsia="Arial"/>
          <w:b/>
          <w:szCs w:val="24"/>
          <w:lang w:eastAsia="lt-LT"/>
        </w:rPr>
        <w:t>vadovaujamojo</w:t>
      </w:r>
      <w:r w:rsidR="00EA730B" w:rsidRPr="008E1FD1">
        <w:rPr>
          <w:rFonts w:eastAsia="Arial"/>
          <w:szCs w:val="24"/>
          <w:lang w:eastAsia="lt-LT"/>
        </w:rPr>
        <w:t xml:space="preserve"> </w:t>
      </w:r>
      <w:r w:rsidRPr="008E1FD1">
        <w:rPr>
          <w:rFonts w:eastAsia="Arial"/>
          <w:szCs w:val="24"/>
          <w:lang w:eastAsia="lt-LT"/>
        </w:rPr>
        <w:t xml:space="preserve">darbo patirtį </w:t>
      </w:r>
      <w:r w:rsidRPr="00315C08">
        <w:rPr>
          <w:rFonts w:eastAsia="Arial"/>
          <w:strike/>
          <w:szCs w:val="24"/>
          <w:lang w:eastAsia="lt-LT"/>
        </w:rPr>
        <w:t xml:space="preserve">einant </w:t>
      </w:r>
      <w:r w:rsidRPr="008E1FD1">
        <w:rPr>
          <w:rFonts w:eastAsia="Arial"/>
          <w:strike/>
          <w:szCs w:val="24"/>
          <w:lang w:eastAsia="lt-LT"/>
        </w:rPr>
        <w:t>vadovo</w:t>
      </w:r>
      <w:r w:rsidR="006737C6" w:rsidRPr="00315C08">
        <w:rPr>
          <w:rFonts w:eastAsia="Arial"/>
          <w:szCs w:val="24"/>
          <w:lang w:eastAsia="lt-LT"/>
        </w:rPr>
        <w:t xml:space="preserve"> </w:t>
      </w:r>
      <w:r w:rsidR="008E1FD1" w:rsidRPr="008E1FD1">
        <w:rPr>
          <w:rFonts w:eastAsia="Arial"/>
          <w:strike/>
          <w:szCs w:val="24"/>
          <w:lang w:eastAsia="lt-LT"/>
        </w:rPr>
        <w:t>pareigas</w:t>
      </w:r>
      <w:r w:rsidR="008E1FD1" w:rsidRPr="008E1FD1">
        <w:rPr>
          <w:rFonts w:eastAsia="Arial"/>
          <w:szCs w:val="24"/>
          <w:lang w:eastAsia="lt-LT"/>
        </w:rPr>
        <w:t xml:space="preserve"> </w:t>
      </w:r>
      <w:r w:rsidRPr="00315C08">
        <w:rPr>
          <w:rFonts w:eastAsia="Arial"/>
          <w:szCs w:val="24"/>
          <w:lang w:eastAsia="lt-LT"/>
        </w:rPr>
        <w:t>vidaus tarnybos sistemoje.</w:t>
      </w:r>
      <w:r w:rsidR="006737C6" w:rsidRPr="00315C08">
        <w:rPr>
          <w:rFonts w:eastAsia="Arial"/>
          <w:szCs w:val="24"/>
          <w:lang w:eastAsia="lt-LT"/>
        </w:rPr>
        <w:t>“</w:t>
      </w:r>
    </w:p>
    <w:p w14:paraId="56759AD6" w14:textId="77777777" w:rsidR="00E432CD" w:rsidRDefault="00E432CD" w:rsidP="005A04EC">
      <w:pPr>
        <w:ind w:firstLine="851"/>
        <w:jc w:val="both"/>
        <w:rPr>
          <w:rFonts w:eastAsia="Arial"/>
          <w:szCs w:val="24"/>
          <w:lang w:eastAsia="lt-LT"/>
        </w:rPr>
      </w:pPr>
    </w:p>
    <w:p w14:paraId="78C1E06D" w14:textId="251AC18A" w:rsidR="0031542C" w:rsidRPr="00222969" w:rsidRDefault="00C167A7" w:rsidP="00501E7B">
      <w:pPr>
        <w:spacing w:line="276" w:lineRule="auto"/>
        <w:ind w:firstLine="851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lastRenderedPageBreak/>
        <w:t>4</w:t>
      </w:r>
      <w:r w:rsidR="0031542C" w:rsidRPr="00222969">
        <w:rPr>
          <w:rFonts w:eastAsia="Arial"/>
          <w:b/>
          <w:szCs w:val="24"/>
          <w:lang w:eastAsia="lt-LT"/>
        </w:rPr>
        <w:t xml:space="preserve"> straipsnis. 20 straipsnio pakeitimas</w:t>
      </w:r>
    </w:p>
    <w:p w14:paraId="40CBA9E3" w14:textId="77777777" w:rsidR="0031542C" w:rsidRDefault="0031542C" w:rsidP="00501E7B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 w:rsidRPr="00A6448C">
        <w:rPr>
          <w:szCs w:val="24"/>
        </w:rPr>
        <w:t>P</w:t>
      </w:r>
      <w:r w:rsidR="00455C76">
        <w:rPr>
          <w:szCs w:val="24"/>
        </w:rPr>
        <w:t xml:space="preserve">ripažinti netekusia galios </w:t>
      </w:r>
      <w:r>
        <w:rPr>
          <w:szCs w:val="24"/>
        </w:rPr>
        <w:t>20 straipsnio 3 dalį</w:t>
      </w:r>
      <w:r w:rsidR="00455C76">
        <w:rPr>
          <w:szCs w:val="24"/>
        </w:rPr>
        <w:t>.</w:t>
      </w:r>
    </w:p>
    <w:p w14:paraId="60413FB5" w14:textId="2DEB5CD3" w:rsidR="0031542C" w:rsidRDefault="0031542C" w:rsidP="00501E7B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 w:rsidRPr="00222969">
        <w:rPr>
          <w:rFonts w:eastAsia="Arial"/>
          <w:strike/>
          <w:szCs w:val="24"/>
          <w:lang w:eastAsia="lt-LT"/>
        </w:rPr>
        <w:t>3. Kursanto pažymėjimo pavyzdį tvirtina policijos generalinis komisaras.</w:t>
      </w:r>
    </w:p>
    <w:p w14:paraId="4235DF37" w14:textId="77777777" w:rsidR="00E432CD" w:rsidRDefault="00E432CD" w:rsidP="005A04EC">
      <w:pPr>
        <w:ind w:firstLine="851"/>
        <w:jc w:val="both"/>
        <w:rPr>
          <w:rFonts w:eastAsia="Arial"/>
          <w:szCs w:val="24"/>
          <w:lang w:eastAsia="lt-LT"/>
        </w:rPr>
      </w:pPr>
    </w:p>
    <w:p w14:paraId="27C1205E" w14:textId="0E7FA473" w:rsidR="00E11364" w:rsidRPr="00222969" w:rsidRDefault="00C167A7" w:rsidP="00501E7B">
      <w:pPr>
        <w:spacing w:line="276" w:lineRule="auto"/>
        <w:ind w:firstLine="851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t>5</w:t>
      </w:r>
      <w:r w:rsidR="00B5082A" w:rsidRPr="00222969">
        <w:rPr>
          <w:rFonts w:eastAsia="Arial"/>
          <w:b/>
          <w:szCs w:val="24"/>
          <w:lang w:eastAsia="lt-LT"/>
        </w:rPr>
        <w:t xml:space="preserve"> straipsnis. Įstatymo įsigaliojimas</w:t>
      </w:r>
      <w:r w:rsidR="00E25FF3">
        <w:rPr>
          <w:rFonts w:eastAsia="Arial"/>
          <w:b/>
          <w:szCs w:val="24"/>
          <w:lang w:eastAsia="lt-LT"/>
        </w:rPr>
        <w:t>,</w:t>
      </w:r>
      <w:r w:rsidR="00B5082A" w:rsidRPr="00222969">
        <w:rPr>
          <w:rFonts w:eastAsia="Arial"/>
          <w:b/>
          <w:szCs w:val="24"/>
          <w:lang w:eastAsia="lt-LT"/>
        </w:rPr>
        <w:t xml:space="preserve"> įgyvendinimas</w:t>
      </w:r>
      <w:r w:rsidR="00E25FF3">
        <w:rPr>
          <w:rFonts w:eastAsia="Arial"/>
          <w:b/>
          <w:szCs w:val="24"/>
          <w:lang w:eastAsia="lt-LT"/>
        </w:rPr>
        <w:t xml:space="preserve"> ir taikymas</w:t>
      </w:r>
    </w:p>
    <w:p w14:paraId="37037264" w14:textId="73F246E4" w:rsidR="00B5082A" w:rsidRPr="00B5082A" w:rsidRDefault="00B5082A" w:rsidP="00B5082A">
      <w:pPr>
        <w:spacing w:line="276" w:lineRule="auto"/>
        <w:ind w:firstLine="851"/>
        <w:jc w:val="both"/>
        <w:rPr>
          <w:bCs/>
          <w:color w:val="000000"/>
          <w:szCs w:val="24"/>
          <w:lang w:eastAsia="lt-LT"/>
        </w:rPr>
      </w:pPr>
      <w:r w:rsidRPr="00B5082A">
        <w:rPr>
          <w:bCs/>
          <w:color w:val="000000"/>
          <w:szCs w:val="24"/>
          <w:lang w:eastAsia="lt-LT"/>
        </w:rPr>
        <w:t xml:space="preserve">1. Šis įstatymas, išskyrus </w:t>
      </w:r>
      <w:r w:rsidR="00BE77E8">
        <w:rPr>
          <w:bCs/>
          <w:color w:val="000000"/>
          <w:szCs w:val="24"/>
          <w:lang w:eastAsia="lt-LT"/>
        </w:rPr>
        <w:t xml:space="preserve">šios įstatymo </w:t>
      </w:r>
      <w:r w:rsidR="00C167A7">
        <w:rPr>
          <w:bCs/>
          <w:color w:val="000000"/>
          <w:szCs w:val="24"/>
          <w:lang w:eastAsia="lt-LT"/>
        </w:rPr>
        <w:t>3</w:t>
      </w:r>
      <w:r w:rsidR="004F6119">
        <w:rPr>
          <w:bCs/>
          <w:color w:val="000000"/>
          <w:szCs w:val="24"/>
          <w:lang w:eastAsia="lt-LT"/>
        </w:rPr>
        <w:t xml:space="preserve"> straipsnio 3 dalį ir </w:t>
      </w:r>
      <w:r w:rsidRPr="00B5082A">
        <w:rPr>
          <w:bCs/>
          <w:color w:val="000000"/>
          <w:szCs w:val="24"/>
          <w:lang w:eastAsia="lt-LT"/>
        </w:rPr>
        <w:t>šio straipsnio 2 dalį, įsigalioja 202</w:t>
      </w:r>
      <w:r w:rsidR="004E25D5">
        <w:rPr>
          <w:bCs/>
          <w:color w:val="000000"/>
          <w:szCs w:val="24"/>
          <w:lang w:eastAsia="lt-LT"/>
        </w:rPr>
        <w:t>1</w:t>
      </w:r>
      <w:r w:rsidRPr="00B5082A">
        <w:rPr>
          <w:bCs/>
          <w:color w:val="000000"/>
          <w:szCs w:val="24"/>
          <w:lang w:eastAsia="lt-LT"/>
        </w:rPr>
        <w:t xml:space="preserve"> m. </w:t>
      </w:r>
      <w:r w:rsidR="004E25D5">
        <w:rPr>
          <w:bCs/>
          <w:color w:val="000000"/>
          <w:szCs w:val="24"/>
          <w:lang w:eastAsia="lt-LT"/>
        </w:rPr>
        <w:t>sausio</w:t>
      </w:r>
      <w:r w:rsidRPr="00B5082A">
        <w:rPr>
          <w:bCs/>
          <w:color w:val="000000"/>
          <w:szCs w:val="24"/>
          <w:lang w:eastAsia="lt-LT"/>
        </w:rPr>
        <w:t xml:space="preserve"> 1 d.</w:t>
      </w:r>
    </w:p>
    <w:p w14:paraId="1A4841AB" w14:textId="056800E5" w:rsidR="001A2E6B" w:rsidRDefault="00B5082A" w:rsidP="00B5082A">
      <w:pPr>
        <w:spacing w:line="276" w:lineRule="auto"/>
        <w:ind w:firstLine="851"/>
        <w:jc w:val="both"/>
        <w:rPr>
          <w:bCs/>
          <w:color w:val="000000"/>
          <w:szCs w:val="24"/>
          <w:lang w:eastAsia="lt-LT"/>
        </w:rPr>
      </w:pPr>
      <w:r w:rsidRPr="00B5082A">
        <w:rPr>
          <w:bCs/>
          <w:color w:val="000000"/>
          <w:szCs w:val="24"/>
          <w:lang w:eastAsia="lt-LT"/>
        </w:rPr>
        <w:t xml:space="preserve">2. Lietuvos </w:t>
      </w:r>
      <w:r>
        <w:rPr>
          <w:bCs/>
          <w:color w:val="000000"/>
          <w:szCs w:val="24"/>
          <w:lang w:eastAsia="lt-LT"/>
        </w:rPr>
        <w:t>policijos generalinis komisaras</w:t>
      </w:r>
      <w:r w:rsidRPr="00B5082A">
        <w:rPr>
          <w:bCs/>
          <w:color w:val="000000"/>
          <w:szCs w:val="24"/>
          <w:lang w:eastAsia="lt-LT"/>
        </w:rPr>
        <w:t xml:space="preserve"> iki 2020 m. </w:t>
      </w:r>
      <w:r w:rsidR="004E25D5">
        <w:rPr>
          <w:bCs/>
          <w:color w:val="000000"/>
          <w:szCs w:val="24"/>
          <w:lang w:eastAsia="lt-LT"/>
        </w:rPr>
        <w:t xml:space="preserve">gruodžio </w:t>
      </w:r>
      <w:r w:rsidRPr="00B5082A">
        <w:rPr>
          <w:bCs/>
          <w:color w:val="000000"/>
          <w:szCs w:val="24"/>
          <w:lang w:eastAsia="lt-LT"/>
        </w:rPr>
        <w:t>3</w:t>
      </w:r>
      <w:r w:rsidR="004E25D5">
        <w:rPr>
          <w:bCs/>
          <w:color w:val="000000"/>
          <w:szCs w:val="24"/>
          <w:lang w:eastAsia="lt-LT"/>
        </w:rPr>
        <w:t>1</w:t>
      </w:r>
      <w:r w:rsidRPr="00B5082A">
        <w:rPr>
          <w:bCs/>
          <w:color w:val="000000"/>
          <w:szCs w:val="24"/>
          <w:lang w:eastAsia="lt-LT"/>
        </w:rPr>
        <w:t xml:space="preserve"> d. priima šio įstatymo įgyvendinamuosius teisės aktus.</w:t>
      </w:r>
    </w:p>
    <w:p w14:paraId="610C00B4" w14:textId="63B30424" w:rsidR="00B5082A" w:rsidRPr="001A2E6B" w:rsidRDefault="00B5082A" w:rsidP="00B5082A">
      <w:pPr>
        <w:spacing w:line="276" w:lineRule="auto"/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3. </w:t>
      </w:r>
      <w:r w:rsidR="004F629F">
        <w:rPr>
          <w:bCs/>
          <w:color w:val="000000"/>
          <w:szCs w:val="24"/>
          <w:lang w:eastAsia="lt-LT"/>
        </w:rPr>
        <w:t xml:space="preserve">Šio įstatymo </w:t>
      </w:r>
      <w:r w:rsidR="00C167A7">
        <w:rPr>
          <w:bCs/>
          <w:color w:val="000000"/>
          <w:szCs w:val="24"/>
          <w:lang w:eastAsia="lt-LT"/>
        </w:rPr>
        <w:t>3</w:t>
      </w:r>
      <w:r w:rsidR="004F629F">
        <w:rPr>
          <w:bCs/>
          <w:color w:val="000000"/>
          <w:szCs w:val="24"/>
          <w:lang w:eastAsia="lt-LT"/>
        </w:rPr>
        <w:t xml:space="preserve"> straipsnio 3 dalyje nustatyti reikalavimai </w:t>
      </w:r>
      <w:r w:rsidR="004F629F" w:rsidRPr="00315C08">
        <w:rPr>
          <w:bCs/>
          <w:color w:val="000000"/>
          <w:szCs w:val="24"/>
          <w:lang w:eastAsia="lt-LT"/>
        </w:rPr>
        <w:t xml:space="preserve">taikomi po šio įstatymo </w:t>
      </w:r>
      <w:r w:rsidR="00BE77E8" w:rsidRPr="00315C08">
        <w:rPr>
          <w:bCs/>
          <w:color w:val="000000"/>
          <w:szCs w:val="24"/>
          <w:lang w:eastAsia="lt-LT"/>
        </w:rPr>
        <w:t>3</w:t>
      </w:r>
      <w:r w:rsidR="00EA730B" w:rsidRPr="00315C08">
        <w:rPr>
          <w:bCs/>
          <w:color w:val="000000"/>
          <w:szCs w:val="24"/>
          <w:lang w:eastAsia="lt-LT"/>
        </w:rPr>
        <w:t> </w:t>
      </w:r>
      <w:r w:rsidR="00BE77E8" w:rsidRPr="00315C08">
        <w:rPr>
          <w:bCs/>
          <w:color w:val="000000"/>
          <w:szCs w:val="24"/>
          <w:lang w:eastAsia="lt-LT"/>
        </w:rPr>
        <w:t xml:space="preserve">straipsnio 3 dalies </w:t>
      </w:r>
      <w:r w:rsidR="004F629F" w:rsidRPr="00315C08">
        <w:rPr>
          <w:bCs/>
          <w:color w:val="000000"/>
          <w:szCs w:val="24"/>
          <w:lang w:eastAsia="lt-LT"/>
        </w:rPr>
        <w:t xml:space="preserve">įsigaliojimo į pareigas skiriamam </w:t>
      </w:r>
      <w:r w:rsidRPr="00315C08">
        <w:rPr>
          <w:bCs/>
          <w:color w:val="000000"/>
          <w:szCs w:val="24"/>
          <w:lang w:eastAsia="lt-LT"/>
        </w:rPr>
        <w:t>Lietuvos policijos generalin</w:t>
      </w:r>
      <w:r w:rsidR="004F629F" w:rsidRPr="00315C08">
        <w:rPr>
          <w:bCs/>
          <w:color w:val="000000"/>
          <w:szCs w:val="24"/>
          <w:lang w:eastAsia="lt-LT"/>
        </w:rPr>
        <w:t>iam</w:t>
      </w:r>
      <w:r w:rsidRPr="00315C08">
        <w:rPr>
          <w:bCs/>
          <w:color w:val="000000"/>
          <w:szCs w:val="24"/>
          <w:lang w:eastAsia="lt-LT"/>
        </w:rPr>
        <w:t xml:space="preserve"> komisar</w:t>
      </w:r>
      <w:r w:rsidR="004F629F" w:rsidRPr="00315C08">
        <w:rPr>
          <w:bCs/>
          <w:color w:val="000000"/>
          <w:szCs w:val="24"/>
          <w:lang w:eastAsia="lt-LT"/>
        </w:rPr>
        <w:t>ui.</w:t>
      </w:r>
    </w:p>
    <w:p w14:paraId="2483F373" w14:textId="77777777" w:rsidR="00A137FF" w:rsidRDefault="00A137FF" w:rsidP="005A0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Cs/>
          <w:szCs w:val="24"/>
          <w:lang w:eastAsia="lt-LT"/>
        </w:rPr>
      </w:pPr>
    </w:p>
    <w:p w14:paraId="751F587E" w14:textId="77777777" w:rsidR="001A2E6B" w:rsidRPr="001A2E6B" w:rsidRDefault="001A2E6B" w:rsidP="005A0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Cs/>
          <w:szCs w:val="24"/>
          <w:lang w:eastAsia="lt-LT"/>
        </w:rPr>
      </w:pPr>
    </w:p>
    <w:p w14:paraId="4E92D22F" w14:textId="77777777" w:rsidR="00DB2F9D" w:rsidRPr="001A2E6B" w:rsidRDefault="00DB2F9D" w:rsidP="005A0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  <w:iCs/>
          <w:szCs w:val="24"/>
          <w:lang w:eastAsia="lt-LT"/>
        </w:rPr>
      </w:pPr>
      <w:r w:rsidRPr="001A2E6B">
        <w:rPr>
          <w:i/>
          <w:iCs/>
          <w:szCs w:val="24"/>
          <w:lang w:eastAsia="lt-LT"/>
        </w:rPr>
        <w:t>Skelbiu šį Lietuvos Respublikos Seimo priimtą įstatymą.</w:t>
      </w:r>
    </w:p>
    <w:p w14:paraId="71962B04" w14:textId="77777777" w:rsidR="00A137FF" w:rsidRPr="001A2E6B" w:rsidRDefault="00A137FF" w:rsidP="005A04EC">
      <w:pPr>
        <w:ind w:firstLine="851"/>
        <w:rPr>
          <w:szCs w:val="24"/>
          <w:lang w:eastAsia="lt-LT"/>
        </w:rPr>
      </w:pPr>
    </w:p>
    <w:p w14:paraId="28FD1F68" w14:textId="77777777" w:rsidR="00FE3DB3" w:rsidRPr="001A2E6B" w:rsidRDefault="00DB2F9D" w:rsidP="002765C8">
      <w:pPr>
        <w:spacing w:line="360" w:lineRule="auto"/>
        <w:ind w:firstLine="851"/>
        <w:rPr>
          <w:szCs w:val="24"/>
        </w:rPr>
      </w:pPr>
      <w:r w:rsidRPr="001A2E6B">
        <w:rPr>
          <w:szCs w:val="24"/>
          <w:lang w:eastAsia="lt-LT"/>
        </w:rPr>
        <w:t>Respublikos Prezidentas</w:t>
      </w:r>
    </w:p>
    <w:sectPr w:rsidR="00FE3DB3" w:rsidRPr="001A2E6B" w:rsidSect="00453893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ED109" w14:textId="77777777" w:rsidR="00EE3E6A" w:rsidRDefault="00EE3E6A" w:rsidP="00453893">
      <w:r>
        <w:separator/>
      </w:r>
    </w:p>
  </w:endnote>
  <w:endnote w:type="continuationSeparator" w:id="0">
    <w:p w14:paraId="0D928CEB" w14:textId="77777777" w:rsidR="00EE3E6A" w:rsidRDefault="00EE3E6A" w:rsidP="0045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1B234" w14:textId="77777777" w:rsidR="00EE3E6A" w:rsidRDefault="00EE3E6A" w:rsidP="00453893">
      <w:r>
        <w:separator/>
      </w:r>
    </w:p>
  </w:footnote>
  <w:footnote w:type="continuationSeparator" w:id="0">
    <w:p w14:paraId="5F497403" w14:textId="77777777" w:rsidR="00EE3E6A" w:rsidRDefault="00EE3E6A" w:rsidP="00453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047664"/>
      <w:docPartObj>
        <w:docPartGallery w:val="Page Numbers (Top of Page)"/>
        <w:docPartUnique/>
      </w:docPartObj>
    </w:sdtPr>
    <w:sdtEndPr/>
    <w:sdtContent>
      <w:p w14:paraId="0EA32C53" w14:textId="78880FDB" w:rsidR="00453893" w:rsidRDefault="004538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C08">
          <w:rPr>
            <w:noProof/>
          </w:rPr>
          <w:t>2</w:t>
        </w:r>
        <w:r>
          <w:fldChar w:fldCharType="end"/>
        </w:r>
      </w:p>
    </w:sdtContent>
  </w:sdt>
  <w:p w14:paraId="2000CDC3" w14:textId="77777777" w:rsidR="00453893" w:rsidRDefault="004538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9D"/>
    <w:rsid w:val="00011F39"/>
    <w:rsid w:val="00032F35"/>
    <w:rsid w:val="00047132"/>
    <w:rsid w:val="000518E8"/>
    <w:rsid w:val="00055636"/>
    <w:rsid w:val="000E4ED8"/>
    <w:rsid w:val="000F01C5"/>
    <w:rsid w:val="00145C7B"/>
    <w:rsid w:val="00160230"/>
    <w:rsid w:val="00182EAD"/>
    <w:rsid w:val="001851F1"/>
    <w:rsid w:val="001933D1"/>
    <w:rsid w:val="001A2E6B"/>
    <w:rsid w:val="001D21A8"/>
    <w:rsid w:val="00210D1D"/>
    <w:rsid w:val="00222969"/>
    <w:rsid w:val="002765C8"/>
    <w:rsid w:val="00281390"/>
    <w:rsid w:val="00296494"/>
    <w:rsid w:val="002A0E00"/>
    <w:rsid w:val="002B7DCC"/>
    <w:rsid w:val="0031542C"/>
    <w:rsid w:val="00315C08"/>
    <w:rsid w:val="00372663"/>
    <w:rsid w:val="00396C35"/>
    <w:rsid w:val="003C56DB"/>
    <w:rsid w:val="0040299F"/>
    <w:rsid w:val="004149F3"/>
    <w:rsid w:val="004251B8"/>
    <w:rsid w:val="0043217D"/>
    <w:rsid w:val="004329C6"/>
    <w:rsid w:val="00437934"/>
    <w:rsid w:val="00453893"/>
    <w:rsid w:val="00455C76"/>
    <w:rsid w:val="0046178F"/>
    <w:rsid w:val="004767F9"/>
    <w:rsid w:val="004D638A"/>
    <w:rsid w:val="004E25D5"/>
    <w:rsid w:val="004F6119"/>
    <w:rsid w:val="004F629F"/>
    <w:rsid w:val="00501E7B"/>
    <w:rsid w:val="00503E39"/>
    <w:rsid w:val="00517E4C"/>
    <w:rsid w:val="00521096"/>
    <w:rsid w:val="005260A8"/>
    <w:rsid w:val="00526B43"/>
    <w:rsid w:val="00527F0F"/>
    <w:rsid w:val="00540E23"/>
    <w:rsid w:val="00594EA6"/>
    <w:rsid w:val="005A04EC"/>
    <w:rsid w:val="005A4781"/>
    <w:rsid w:val="005A7D81"/>
    <w:rsid w:val="005B30D8"/>
    <w:rsid w:val="006451C0"/>
    <w:rsid w:val="006737C6"/>
    <w:rsid w:val="00676398"/>
    <w:rsid w:val="006853E5"/>
    <w:rsid w:val="00686A8E"/>
    <w:rsid w:val="006F187B"/>
    <w:rsid w:val="006F446F"/>
    <w:rsid w:val="00742B3B"/>
    <w:rsid w:val="00746560"/>
    <w:rsid w:val="00751924"/>
    <w:rsid w:val="007B7838"/>
    <w:rsid w:val="00802C7F"/>
    <w:rsid w:val="00823C18"/>
    <w:rsid w:val="00833ACF"/>
    <w:rsid w:val="00876349"/>
    <w:rsid w:val="008B7CC5"/>
    <w:rsid w:val="008E1FD1"/>
    <w:rsid w:val="008F4DB7"/>
    <w:rsid w:val="00903F1E"/>
    <w:rsid w:val="00953F2E"/>
    <w:rsid w:val="009D0151"/>
    <w:rsid w:val="009D0988"/>
    <w:rsid w:val="00A137FF"/>
    <w:rsid w:val="00A325BD"/>
    <w:rsid w:val="00A53B3A"/>
    <w:rsid w:val="00A62B4F"/>
    <w:rsid w:val="00AA1520"/>
    <w:rsid w:val="00AB01E9"/>
    <w:rsid w:val="00AB64FA"/>
    <w:rsid w:val="00AC7E70"/>
    <w:rsid w:val="00AF26CC"/>
    <w:rsid w:val="00B03138"/>
    <w:rsid w:val="00B14CE9"/>
    <w:rsid w:val="00B5082A"/>
    <w:rsid w:val="00B53978"/>
    <w:rsid w:val="00BC0CD1"/>
    <w:rsid w:val="00BE77E8"/>
    <w:rsid w:val="00BF0D0B"/>
    <w:rsid w:val="00BF35EB"/>
    <w:rsid w:val="00C04B28"/>
    <w:rsid w:val="00C14CA5"/>
    <w:rsid w:val="00C167A7"/>
    <w:rsid w:val="00C50167"/>
    <w:rsid w:val="00C5025D"/>
    <w:rsid w:val="00C527DC"/>
    <w:rsid w:val="00C731FC"/>
    <w:rsid w:val="00CA1BF6"/>
    <w:rsid w:val="00CE291C"/>
    <w:rsid w:val="00D049EF"/>
    <w:rsid w:val="00D52CC1"/>
    <w:rsid w:val="00D53B81"/>
    <w:rsid w:val="00D57F78"/>
    <w:rsid w:val="00D60077"/>
    <w:rsid w:val="00D77CB8"/>
    <w:rsid w:val="00D91258"/>
    <w:rsid w:val="00DA214F"/>
    <w:rsid w:val="00DB2F9D"/>
    <w:rsid w:val="00DC50E3"/>
    <w:rsid w:val="00E11364"/>
    <w:rsid w:val="00E25FF3"/>
    <w:rsid w:val="00E432CD"/>
    <w:rsid w:val="00E60A6B"/>
    <w:rsid w:val="00E7278F"/>
    <w:rsid w:val="00E80C36"/>
    <w:rsid w:val="00EA730B"/>
    <w:rsid w:val="00EC18F7"/>
    <w:rsid w:val="00EE3E6A"/>
    <w:rsid w:val="00EF3CAC"/>
    <w:rsid w:val="00EF723F"/>
    <w:rsid w:val="00F65A31"/>
    <w:rsid w:val="00F65D50"/>
    <w:rsid w:val="00F74150"/>
    <w:rsid w:val="00F75832"/>
    <w:rsid w:val="00F91BBD"/>
    <w:rsid w:val="00FA6F5B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F7F1"/>
  <w15:chartTrackingRefBased/>
  <w15:docId w15:val="{283B815A-DB15-463F-8C30-17BB5425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2F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DB2F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CC5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2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23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23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02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023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432CD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538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389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538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389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2020-05-15T10:34:00Z</dcterms:created>
  <dc:creator>Lukošiūnienė Daina</dc:creator>
  <cp:lastModifiedBy>Inga Čypienė</cp:lastModifiedBy>
  <cp:lastPrinted>2020-02-04T06:49:00Z</cp:lastPrinted>
  <dcterms:modified xsi:type="dcterms:W3CDTF">2020-05-15T10:34:00Z</dcterms:modified>
  <cp:revision>2</cp:revision>
</cp:coreProperties>
</file>