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6044B" w14:textId="77777777" w:rsidR="00EA38F8" w:rsidRPr="00651DF5" w:rsidRDefault="00EA38F8" w:rsidP="00EE30D1">
      <w:bookmarkStart w:id="0" w:name="_GoBack"/>
      <w:bookmarkEnd w:id="0"/>
    </w:p>
    <w:p w14:paraId="4BFF5EA7" w14:textId="77777777" w:rsidR="00EA38F8" w:rsidRPr="00651DF5" w:rsidRDefault="00EA38F8" w:rsidP="00EE30D1">
      <w:pPr>
        <w:pStyle w:val="Antrat1"/>
        <w:rPr>
          <w:rFonts w:ascii="Times New Roman" w:hAnsi="Times New Roman"/>
          <w:b/>
          <w:sz w:val="24"/>
          <w:szCs w:val="24"/>
        </w:rPr>
      </w:pPr>
    </w:p>
    <w:p w14:paraId="1EDF095B" w14:textId="77777777" w:rsidR="00C03509" w:rsidRPr="00651DF5" w:rsidRDefault="00C03509" w:rsidP="00EE30D1">
      <w:pPr>
        <w:pStyle w:val="Antrat1"/>
        <w:rPr>
          <w:rFonts w:ascii="Times New Roman" w:hAnsi="Times New Roman"/>
          <w:b/>
          <w:sz w:val="24"/>
          <w:szCs w:val="24"/>
        </w:rPr>
      </w:pPr>
      <w:r w:rsidRPr="00651DF5">
        <w:rPr>
          <w:rFonts w:ascii="Times New Roman" w:hAnsi="Times New Roman"/>
          <w:b/>
          <w:sz w:val="24"/>
          <w:szCs w:val="24"/>
        </w:rPr>
        <w:t>Lietuvos Respublikos Vyriausybė</w:t>
      </w:r>
    </w:p>
    <w:p w14:paraId="6D76B5FB" w14:textId="77777777" w:rsidR="00C03509" w:rsidRPr="00651DF5" w:rsidRDefault="00C03509" w:rsidP="00EE30D1">
      <w:pPr>
        <w:jc w:val="center"/>
        <w:rPr>
          <w:b/>
          <w:caps/>
          <w:szCs w:val="24"/>
        </w:rPr>
      </w:pPr>
    </w:p>
    <w:p w14:paraId="7E305AC9" w14:textId="77777777" w:rsidR="004004F8" w:rsidRDefault="004004F8" w:rsidP="004004F8">
      <w:pPr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14:paraId="2017D3EC" w14:textId="77777777" w:rsidR="004004F8" w:rsidRDefault="004004F8" w:rsidP="004004F8">
      <w:pPr>
        <w:tabs>
          <w:tab w:val="left" w:pos="1350"/>
        </w:tabs>
        <w:jc w:val="center"/>
        <w:rPr>
          <w:szCs w:val="24"/>
        </w:rPr>
      </w:pPr>
      <w:r w:rsidRPr="004004F8">
        <w:rPr>
          <w:b/>
          <w:szCs w:val="24"/>
        </w:rPr>
        <w:t>DĖL LIETUVOS RESPUBLIKOS VYRIAUSYBĖS 20</w:t>
      </w:r>
      <w:r w:rsidR="00EA51E3">
        <w:rPr>
          <w:b/>
          <w:szCs w:val="24"/>
        </w:rPr>
        <w:t>18</w:t>
      </w:r>
      <w:r w:rsidRPr="004004F8">
        <w:rPr>
          <w:b/>
          <w:szCs w:val="24"/>
        </w:rPr>
        <w:t xml:space="preserve"> M. </w:t>
      </w:r>
      <w:r w:rsidR="00EA51E3">
        <w:rPr>
          <w:b/>
          <w:szCs w:val="24"/>
        </w:rPr>
        <w:t>GRUODŽIO 12</w:t>
      </w:r>
      <w:r w:rsidRPr="004004F8">
        <w:rPr>
          <w:b/>
          <w:szCs w:val="24"/>
        </w:rPr>
        <w:t xml:space="preserve"> D. NUTARIMO NR. </w:t>
      </w:r>
      <w:r w:rsidR="00EA51E3">
        <w:rPr>
          <w:b/>
          <w:szCs w:val="24"/>
        </w:rPr>
        <w:t>1300</w:t>
      </w:r>
      <w:r w:rsidRPr="00651DF5">
        <w:rPr>
          <w:szCs w:val="24"/>
        </w:rPr>
        <w:t xml:space="preserve"> </w:t>
      </w:r>
      <w:r>
        <w:rPr>
          <w:szCs w:val="24"/>
        </w:rPr>
        <w:t>„</w:t>
      </w:r>
      <w:r>
        <w:rPr>
          <w:b/>
          <w:szCs w:val="24"/>
        </w:rPr>
        <w:t>DĖL</w:t>
      </w:r>
      <w:r>
        <w:rPr>
          <w:b/>
          <w:caps/>
        </w:rPr>
        <w:t xml:space="preserve"> </w:t>
      </w:r>
      <w:r w:rsidR="00EA51E3">
        <w:rPr>
          <w:b/>
          <w:caps/>
        </w:rPr>
        <w:t xml:space="preserve">LIETUVOS RESPUBLIKOS VIDAUS TARNYBOS STATUTO ĮGYVENDINIMO“ </w:t>
      </w:r>
      <w:r>
        <w:rPr>
          <w:b/>
          <w:color w:val="000000"/>
          <w:szCs w:val="24"/>
        </w:rPr>
        <w:t>PAKEITIMO</w:t>
      </w:r>
    </w:p>
    <w:p w14:paraId="4D29C4CC" w14:textId="77777777" w:rsidR="00EA51E3" w:rsidRDefault="00EA51E3" w:rsidP="004004F8">
      <w:pPr>
        <w:tabs>
          <w:tab w:val="left" w:pos="0"/>
          <w:tab w:val="left" w:pos="1350"/>
        </w:tabs>
        <w:jc w:val="center"/>
        <w:rPr>
          <w:szCs w:val="24"/>
        </w:rPr>
      </w:pPr>
    </w:p>
    <w:p w14:paraId="566FAB90" w14:textId="77777777" w:rsidR="004004F8" w:rsidRDefault="004004F8" w:rsidP="004004F8">
      <w:pPr>
        <w:tabs>
          <w:tab w:val="left" w:pos="0"/>
          <w:tab w:val="left" w:pos="1350"/>
        </w:tabs>
        <w:jc w:val="center"/>
        <w:rPr>
          <w:szCs w:val="24"/>
        </w:rPr>
      </w:pPr>
      <w:r>
        <w:t xml:space="preserve">Nr. </w:t>
      </w:r>
    </w:p>
    <w:p w14:paraId="15158AE8" w14:textId="77777777" w:rsidR="004004F8" w:rsidRDefault="004004F8" w:rsidP="004004F8">
      <w:pPr>
        <w:tabs>
          <w:tab w:val="left" w:pos="0"/>
          <w:tab w:val="left" w:pos="1350"/>
        </w:tabs>
        <w:jc w:val="center"/>
        <w:rPr>
          <w:szCs w:val="24"/>
        </w:rPr>
      </w:pPr>
      <w:r>
        <w:rPr>
          <w:szCs w:val="24"/>
        </w:rPr>
        <w:t>Vilnius</w:t>
      </w:r>
    </w:p>
    <w:p w14:paraId="767EA6B7" w14:textId="77777777" w:rsidR="004004F8" w:rsidRDefault="004004F8" w:rsidP="004004F8">
      <w:pPr>
        <w:tabs>
          <w:tab w:val="left" w:pos="0"/>
          <w:tab w:val="left" w:pos="1350"/>
        </w:tabs>
        <w:jc w:val="center"/>
        <w:rPr>
          <w:szCs w:val="24"/>
        </w:rPr>
      </w:pPr>
    </w:p>
    <w:p w14:paraId="73CEC2C6" w14:textId="77777777" w:rsidR="00BC2891" w:rsidRPr="00651DF5" w:rsidRDefault="00BC2891" w:rsidP="00BC2891">
      <w:pPr>
        <w:spacing w:line="360" w:lineRule="auto"/>
        <w:ind w:firstLine="709"/>
        <w:jc w:val="both"/>
        <w:rPr>
          <w:szCs w:val="24"/>
        </w:rPr>
      </w:pPr>
      <w:r w:rsidRPr="00651DF5">
        <w:rPr>
          <w:szCs w:val="24"/>
        </w:rPr>
        <w:t>Lietuvos Respublikos Vyriausybė</w:t>
      </w:r>
      <w:r w:rsidRPr="00651DF5">
        <w:rPr>
          <w:spacing w:val="80"/>
          <w:szCs w:val="24"/>
        </w:rPr>
        <w:t xml:space="preserve"> nutaria</w:t>
      </w:r>
      <w:r w:rsidRPr="00651DF5">
        <w:rPr>
          <w:szCs w:val="24"/>
        </w:rPr>
        <w:t>:</w:t>
      </w:r>
    </w:p>
    <w:p w14:paraId="5E130F5A" w14:textId="404026A8" w:rsidR="008F4A45" w:rsidRDefault="001D7D00" w:rsidP="00BC2891">
      <w:pPr>
        <w:tabs>
          <w:tab w:val="left" w:pos="1350"/>
        </w:tabs>
        <w:spacing w:line="360" w:lineRule="auto"/>
        <w:ind w:firstLine="709"/>
        <w:jc w:val="both"/>
        <w:rPr>
          <w:color w:val="000000"/>
        </w:rPr>
      </w:pPr>
      <w:r>
        <w:rPr>
          <w:szCs w:val="24"/>
        </w:rPr>
        <w:t xml:space="preserve">1. </w:t>
      </w:r>
      <w:r w:rsidR="00BC2891" w:rsidRPr="00651DF5">
        <w:rPr>
          <w:szCs w:val="24"/>
        </w:rPr>
        <w:t xml:space="preserve">Pakeisti </w:t>
      </w:r>
      <w:r w:rsidR="00EA51E3">
        <w:rPr>
          <w:color w:val="000000"/>
        </w:rPr>
        <w:t>Vidaus tarnybos sistemos pareigūnų buto ar gyvenamosios patalpos išlaikymo ir važiavimo išlaidų kompensavimo tvarkos</w:t>
      </w:r>
      <w:r w:rsidR="00701482" w:rsidRPr="001438B1">
        <w:rPr>
          <w:bCs/>
          <w:color w:val="000000"/>
        </w:rPr>
        <w:t xml:space="preserve"> </w:t>
      </w:r>
      <w:r w:rsidR="00EA51E3">
        <w:rPr>
          <w:color w:val="000000"/>
        </w:rPr>
        <w:t>aprašą, patvirtintą Lietuvos Respublikos Vyriausybės 2018</w:t>
      </w:r>
      <w:r w:rsidR="00F61C42">
        <w:rPr>
          <w:color w:val="000000"/>
        </w:rPr>
        <w:t> </w:t>
      </w:r>
      <w:r w:rsidR="00EA51E3">
        <w:rPr>
          <w:color w:val="000000"/>
        </w:rPr>
        <w:t>m. gruodžio 12 d. nutarimu Nr. 1300 „Dėl Lietuvos Respublikos vidaus tarnybos statuto įgyvendinimo“</w:t>
      </w:r>
      <w:r w:rsidR="008F4A45">
        <w:rPr>
          <w:color w:val="000000"/>
        </w:rPr>
        <w:t>:</w:t>
      </w:r>
    </w:p>
    <w:p w14:paraId="695C19DC" w14:textId="0C953618" w:rsidR="00A81D8A" w:rsidRDefault="00A81D8A" w:rsidP="001B5A5F">
      <w:pPr>
        <w:spacing w:line="360" w:lineRule="auto"/>
        <w:ind w:firstLine="709"/>
        <w:jc w:val="both"/>
        <w:rPr>
          <w:color w:val="000000"/>
          <w:szCs w:val="24"/>
        </w:rPr>
      </w:pPr>
      <w:bookmarkStart w:id="1" w:name="part_3baa8fc75a9c453c9bb39916a83e243c"/>
      <w:bookmarkEnd w:id="1"/>
      <w:r>
        <w:rPr>
          <w:color w:val="000000"/>
          <w:szCs w:val="24"/>
        </w:rPr>
        <w:t>1.</w:t>
      </w:r>
      <w:r w:rsidR="007062D6">
        <w:rPr>
          <w:color w:val="000000"/>
          <w:szCs w:val="24"/>
        </w:rPr>
        <w:t>1</w:t>
      </w:r>
      <w:r>
        <w:rPr>
          <w:color w:val="000000"/>
          <w:szCs w:val="24"/>
        </w:rPr>
        <w:t>. Pakeisti 15 punktą ir jį išdėstyti taip:</w:t>
      </w:r>
    </w:p>
    <w:p w14:paraId="0D590E40" w14:textId="0EF6FFC0" w:rsidR="00A81D8A" w:rsidRPr="00AD5F6C" w:rsidRDefault="00A81D8A" w:rsidP="001B5A5F">
      <w:pPr>
        <w:spacing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</w:rPr>
        <w:t xml:space="preserve">„15. Pareigūnai prašymus dėl važiavimo išlaidų kompensavimo pateikia įstaigos vadovui </w:t>
      </w:r>
      <w:r>
        <w:rPr>
          <w:b/>
          <w:color w:val="000000"/>
        </w:rPr>
        <w:t>ar jo įgaliotam asmeniui</w:t>
      </w:r>
      <w:r>
        <w:rPr>
          <w:color w:val="000000"/>
        </w:rPr>
        <w:t>. Jei teikiamas prašymas dėl važiavimo išlaidų kompensavimo, kai pareigūnas į tarnybos vietą ir iš jos vyks asmeniniu tran</w:t>
      </w:r>
      <w:r w:rsidR="00A362EE">
        <w:rPr>
          <w:color w:val="000000"/>
        </w:rPr>
        <w:t xml:space="preserve">sportu, šiame prašyme nurodomas </w:t>
      </w:r>
      <w:r>
        <w:rPr>
          <w:color w:val="000000"/>
        </w:rPr>
        <w:t>atstumas nuo tarnybos vietos iki gyvenamosios vietos (nustatomos vadovaujantis Lietu</w:t>
      </w:r>
      <w:r w:rsidR="00A362EE">
        <w:rPr>
          <w:color w:val="000000"/>
        </w:rPr>
        <w:t xml:space="preserve">vos Respublikos civiliniame kodekse </w:t>
      </w:r>
      <w:r>
        <w:rPr>
          <w:color w:val="000000"/>
        </w:rPr>
        <w:t>nurodytais nuolatinės gyvenamosios vietos nustatymo kriterijai</w:t>
      </w:r>
      <w:r w:rsidR="00A362EE">
        <w:rPr>
          <w:color w:val="000000"/>
        </w:rPr>
        <w:t xml:space="preserve">s), apskaičiuotas vadovaujantis </w:t>
      </w:r>
      <w:r>
        <w:rPr>
          <w:color w:val="000000"/>
        </w:rPr>
        <w:t xml:space="preserve">interneto </w:t>
      </w:r>
      <w:r w:rsidR="00A362EE">
        <w:rPr>
          <w:color w:val="000000"/>
        </w:rPr>
        <w:t xml:space="preserve">svetainėje </w:t>
      </w:r>
      <w:hyperlink r:id="rId7" w:history="1">
        <w:r w:rsidR="00A362EE" w:rsidRPr="00A362EE">
          <w:rPr>
            <w:rStyle w:val="Hipersaitas"/>
            <w:color w:val="auto"/>
            <w:u w:val="none"/>
          </w:rPr>
          <w:t>http://www.maps.lt</w:t>
        </w:r>
      </w:hyperlink>
      <w:r w:rsidR="00A362EE" w:rsidRPr="00A362EE">
        <w:t xml:space="preserve"> </w:t>
      </w:r>
      <w:r w:rsidRPr="00A362EE">
        <w:t>e</w:t>
      </w:r>
      <w:r>
        <w:rPr>
          <w:color w:val="000000"/>
        </w:rPr>
        <w:t>sanči</w:t>
      </w:r>
      <w:r w:rsidR="00A362EE">
        <w:rPr>
          <w:color w:val="000000"/>
        </w:rPr>
        <w:t xml:space="preserve">ais elektroniniais žemėlapiais. Jeigu </w:t>
      </w:r>
      <w:r>
        <w:rPr>
          <w:color w:val="000000"/>
        </w:rPr>
        <w:t>įstaiga, kurios vadovui</w:t>
      </w:r>
      <w:r>
        <w:rPr>
          <w:b/>
          <w:color w:val="000000"/>
        </w:rPr>
        <w:t xml:space="preserve"> ar jo įgaliotam asmeniui</w:t>
      </w:r>
      <w:r>
        <w:rPr>
          <w:color w:val="000000"/>
        </w:rPr>
        <w:t xml:space="preserve"> pareigūnas pateikia prašymą dėl važiavimo išlaidų kompensavimo (t</w:t>
      </w:r>
      <w:r w:rsidR="00A362EE">
        <w:rPr>
          <w:color w:val="000000"/>
        </w:rPr>
        <w:t xml:space="preserve">oliau – įstaiga), neturi teisės </w:t>
      </w:r>
      <w:r>
        <w:rPr>
          <w:color w:val="000000"/>
        </w:rPr>
        <w:t>atitinkamus duomenis gauti iš registrų, pareigūnas kartu su prašymu dėl važiavim</w:t>
      </w:r>
      <w:r w:rsidR="00A362EE">
        <w:rPr>
          <w:color w:val="000000"/>
        </w:rPr>
        <w:t xml:space="preserve">o išlaidų kompensavimo pateikia </w:t>
      </w:r>
      <w:r>
        <w:rPr>
          <w:color w:val="000000"/>
        </w:rPr>
        <w:t>transporto priemonės registracijos liudijimą ir vairuotojo pažymėjimą.“</w:t>
      </w:r>
    </w:p>
    <w:p w14:paraId="228CA36C" w14:textId="5348F6DB" w:rsidR="00A81D8A" w:rsidRDefault="00A81D8A" w:rsidP="00A81D8A">
      <w:pPr>
        <w:spacing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</w:rPr>
        <w:t>1.</w:t>
      </w:r>
      <w:r w:rsidR="007062D6">
        <w:rPr>
          <w:color w:val="000000"/>
        </w:rPr>
        <w:t>2</w:t>
      </w:r>
      <w:r>
        <w:rPr>
          <w:color w:val="000000"/>
        </w:rPr>
        <w:t xml:space="preserve">. </w:t>
      </w:r>
      <w:r>
        <w:rPr>
          <w:color w:val="000000"/>
          <w:szCs w:val="24"/>
        </w:rPr>
        <w:t>Pakeisti 20 punktą ir jį išdėstyti taip:</w:t>
      </w:r>
    </w:p>
    <w:p w14:paraId="5CCAFBBC" w14:textId="3E3CC055" w:rsidR="00A81D8A" w:rsidRDefault="00A81D8A" w:rsidP="00BC2891">
      <w:pPr>
        <w:tabs>
          <w:tab w:val="left" w:pos="135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„20. Įstaigos vadovas</w:t>
      </w:r>
      <w:r>
        <w:rPr>
          <w:b/>
          <w:color w:val="000000"/>
        </w:rPr>
        <w:t xml:space="preserve"> ar jo įgaliotas asmuo</w:t>
      </w:r>
      <w:r>
        <w:rPr>
          <w:color w:val="000000"/>
        </w:rPr>
        <w:t xml:space="preserve"> per 5 darbo dienas nuo Aprašo 15 ir 16 punktuose nurodytų dokumentų gavimo priima sprendimą dėl važiavimo išlaidų kompensavimo.“</w:t>
      </w:r>
    </w:p>
    <w:p w14:paraId="1C40DF6A" w14:textId="6E17F7BC" w:rsidR="00EA51E3" w:rsidRDefault="001D7D00" w:rsidP="00BC2891">
      <w:pPr>
        <w:tabs>
          <w:tab w:val="left" w:pos="135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1.3</w:t>
      </w:r>
      <w:r w:rsidR="008F4A45">
        <w:rPr>
          <w:color w:val="000000"/>
        </w:rPr>
        <w:t>. Pakeisti 2</w:t>
      </w:r>
      <w:r w:rsidR="00EA51E3">
        <w:rPr>
          <w:color w:val="000000"/>
        </w:rPr>
        <w:t xml:space="preserve">1.2 papunktį </w:t>
      </w:r>
      <w:r w:rsidR="008F4A45">
        <w:rPr>
          <w:color w:val="000000"/>
        </w:rPr>
        <w:t xml:space="preserve">ir jį </w:t>
      </w:r>
      <w:r w:rsidR="00EA51E3">
        <w:rPr>
          <w:color w:val="000000"/>
        </w:rPr>
        <w:t>išdėstyti taip:</w:t>
      </w:r>
    </w:p>
    <w:p w14:paraId="7FC7B8AD" w14:textId="4EF6C493" w:rsidR="00EA51E3" w:rsidRDefault="00EA51E3" w:rsidP="004D2FFB">
      <w:pPr>
        <w:tabs>
          <w:tab w:val="left" w:pos="1350"/>
        </w:tabs>
        <w:spacing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</w:rPr>
        <w:t>„</w:t>
      </w:r>
      <w:r w:rsidR="004D2FFB">
        <w:rPr>
          <w:color w:val="000000"/>
        </w:rPr>
        <w:t xml:space="preserve">21.2. </w:t>
      </w:r>
      <w:r w:rsidRPr="00EA51E3">
        <w:rPr>
          <w:color w:val="000000"/>
          <w:szCs w:val="24"/>
        </w:rPr>
        <w:t xml:space="preserve">vykti į tarnybos vietą ir iš jos Vyriausybės nustatyta tvarka skirtas tarnybinis </w:t>
      </w:r>
      <w:r w:rsidR="00112396">
        <w:rPr>
          <w:b/>
          <w:color w:val="000000"/>
          <w:szCs w:val="24"/>
        </w:rPr>
        <w:t xml:space="preserve">lengvasis </w:t>
      </w:r>
      <w:r w:rsidRPr="00EA51E3">
        <w:rPr>
          <w:color w:val="000000"/>
          <w:szCs w:val="24"/>
        </w:rPr>
        <w:t>automobilis</w:t>
      </w:r>
      <w:r w:rsidR="008F4A45">
        <w:rPr>
          <w:b/>
          <w:color w:val="000000"/>
          <w:szCs w:val="24"/>
        </w:rPr>
        <w:t>,</w:t>
      </w:r>
      <w:r w:rsidR="008F4A45" w:rsidRPr="008F4A45">
        <w:rPr>
          <w:b/>
          <w:szCs w:val="24"/>
        </w:rPr>
        <w:t xml:space="preserve"> </w:t>
      </w:r>
      <w:r w:rsidR="008F4A45" w:rsidRPr="00BC53B7">
        <w:rPr>
          <w:b/>
          <w:szCs w:val="24"/>
        </w:rPr>
        <w:t xml:space="preserve">išskyrus </w:t>
      </w:r>
      <w:r w:rsidR="00715199">
        <w:rPr>
          <w:b/>
          <w:szCs w:val="24"/>
        </w:rPr>
        <w:t xml:space="preserve">tuos atvejus, </w:t>
      </w:r>
      <w:r w:rsidR="008F4A45" w:rsidRPr="00BC53B7">
        <w:rPr>
          <w:b/>
          <w:szCs w:val="24"/>
        </w:rPr>
        <w:t xml:space="preserve">kai </w:t>
      </w:r>
      <w:r w:rsidR="00112396">
        <w:rPr>
          <w:b/>
          <w:szCs w:val="24"/>
        </w:rPr>
        <w:t xml:space="preserve">šio </w:t>
      </w:r>
      <w:r w:rsidR="008F4A45" w:rsidRPr="00BC53B7">
        <w:rPr>
          <w:b/>
          <w:szCs w:val="24"/>
        </w:rPr>
        <w:t xml:space="preserve">automobilio nėra galimybės </w:t>
      </w:r>
      <w:r w:rsidR="00112396">
        <w:rPr>
          <w:b/>
          <w:szCs w:val="24"/>
        </w:rPr>
        <w:t xml:space="preserve">laikinai </w:t>
      </w:r>
      <w:r w:rsidR="008F4A45" w:rsidRPr="00BC53B7">
        <w:rPr>
          <w:b/>
          <w:szCs w:val="24"/>
        </w:rPr>
        <w:t xml:space="preserve">eksploatuoti dėl jo gedimo ar kitų </w:t>
      </w:r>
      <w:r w:rsidR="00112396">
        <w:rPr>
          <w:b/>
          <w:szCs w:val="24"/>
        </w:rPr>
        <w:t>objektyvių priežasčių</w:t>
      </w:r>
      <w:r w:rsidRPr="00EA51E3">
        <w:rPr>
          <w:color w:val="000000"/>
          <w:szCs w:val="24"/>
        </w:rPr>
        <w:t>;</w:t>
      </w:r>
      <w:r w:rsidR="004D2FFB">
        <w:rPr>
          <w:color w:val="000000"/>
          <w:szCs w:val="24"/>
        </w:rPr>
        <w:t>“.</w:t>
      </w:r>
    </w:p>
    <w:p w14:paraId="520B2FAD" w14:textId="31331BFB" w:rsidR="00A81D8A" w:rsidRDefault="00A81D8A" w:rsidP="00A362EE">
      <w:pPr>
        <w:spacing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1.</w:t>
      </w:r>
      <w:r w:rsidR="007062D6">
        <w:rPr>
          <w:color w:val="000000"/>
          <w:szCs w:val="24"/>
        </w:rPr>
        <w:t>4</w:t>
      </w:r>
      <w:r>
        <w:rPr>
          <w:color w:val="000000"/>
          <w:szCs w:val="24"/>
        </w:rPr>
        <w:t>. Pakeisti 22 punktą ir jį išdėstyti taip:</w:t>
      </w:r>
    </w:p>
    <w:p w14:paraId="1230D68B" w14:textId="1C44661C" w:rsidR="00A81D8A" w:rsidRPr="00EA51E3" w:rsidRDefault="00A81D8A" w:rsidP="004D2FFB">
      <w:pPr>
        <w:tabs>
          <w:tab w:val="left" w:pos="1350"/>
        </w:tabs>
        <w:spacing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</w:rPr>
        <w:lastRenderedPageBreak/>
        <w:t xml:space="preserve">„22. Įstaigos vadovas </w:t>
      </w:r>
      <w:r>
        <w:rPr>
          <w:b/>
          <w:color w:val="000000"/>
        </w:rPr>
        <w:t>ar jo įgaliotas asmuo</w:t>
      </w:r>
      <w:r>
        <w:rPr>
          <w:color w:val="000000"/>
        </w:rPr>
        <w:t xml:space="preserve">, priėmęs sprendimą neskirti važiavimo išlaidų kompensacijos, </w:t>
      </w:r>
      <w:r w:rsidRPr="00A362EE">
        <w:rPr>
          <w:strike/>
          <w:color w:val="000000"/>
        </w:rPr>
        <w:t>arba jo įgaliotas asmuo</w:t>
      </w:r>
      <w:r>
        <w:rPr>
          <w:color w:val="000000"/>
        </w:rPr>
        <w:t xml:space="preserve"> apie šį sprendimą praneša pareigūnui Viešojo administravimo įstatymo 8 straipsnyje nustatyta tvarka.“</w:t>
      </w:r>
    </w:p>
    <w:p w14:paraId="2C04B684" w14:textId="7A27D0D7" w:rsidR="008F4A45" w:rsidRDefault="001D7D00" w:rsidP="008F4A45">
      <w:pPr>
        <w:tabs>
          <w:tab w:val="left" w:pos="1350"/>
        </w:tabs>
        <w:spacing w:line="360" w:lineRule="auto"/>
        <w:ind w:firstLine="709"/>
        <w:jc w:val="both"/>
        <w:rPr>
          <w:color w:val="000000"/>
        </w:rPr>
      </w:pPr>
      <w:bookmarkStart w:id="2" w:name="part_dc75ba8b969147a49940458b62aa06cd"/>
      <w:bookmarkEnd w:id="2"/>
      <w:r>
        <w:rPr>
          <w:color w:val="000000"/>
        </w:rPr>
        <w:t>1.</w:t>
      </w:r>
      <w:r w:rsidR="007062D6">
        <w:rPr>
          <w:color w:val="000000"/>
        </w:rPr>
        <w:t>5</w:t>
      </w:r>
      <w:r>
        <w:rPr>
          <w:color w:val="000000"/>
        </w:rPr>
        <w:t>.</w:t>
      </w:r>
      <w:r w:rsidR="008F4A45">
        <w:rPr>
          <w:color w:val="000000"/>
        </w:rPr>
        <w:t xml:space="preserve"> Pakeisti 25.3 papunktį ir jį išdėstyti taip:</w:t>
      </w:r>
      <w:bookmarkStart w:id="3" w:name="part_ef6e9f851802408995ced79c44be367d"/>
      <w:bookmarkEnd w:id="3"/>
    </w:p>
    <w:p w14:paraId="08C2DE34" w14:textId="45C13B83" w:rsidR="001D7D00" w:rsidRDefault="008F4A45" w:rsidP="001B5A5F">
      <w:pPr>
        <w:tabs>
          <w:tab w:val="left" w:pos="1350"/>
        </w:tabs>
        <w:spacing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</w:rPr>
        <w:t>„</w:t>
      </w:r>
      <w:r w:rsidR="00BC53B7" w:rsidRPr="00BC53B7">
        <w:rPr>
          <w:color w:val="000000"/>
          <w:szCs w:val="24"/>
        </w:rPr>
        <w:t xml:space="preserve">25.3. kai priimamas sprendimas tarnybos vietovėje suteikti pareigūnui tarnybinį butą, skirti </w:t>
      </w:r>
      <w:proofErr w:type="spellStart"/>
      <w:r w:rsidR="00BC53B7" w:rsidRPr="00BC53B7">
        <w:rPr>
          <w:color w:val="000000"/>
          <w:szCs w:val="24"/>
        </w:rPr>
        <w:t>butpinigius</w:t>
      </w:r>
      <w:proofErr w:type="spellEnd"/>
      <w:r w:rsidR="00BC53B7" w:rsidRPr="00BC53B7">
        <w:rPr>
          <w:color w:val="000000"/>
          <w:szCs w:val="24"/>
        </w:rPr>
        <w:t xml:space="preserve"> ar</w:t>
      </w:r>
      <w:r w:rsidR="00701482">
        <w:rPr>
          <w:color w:val="000000"/>
          <w:szCs w:val="24"/>
        </w:rPr>
        <w:t xml:space="preserve"> </w:t>
      </w:r>
      <w:r w:rsidR="00BC53B7" w:rsidRPr="00BC53B7">
        <w:rPr>
          <w:color w:val="000000"/>
          <w:szCs w:val="24"/>
        </w:rPr>
        <w:t>Vyriausybės nustatyta tvarka priimamas sprendimas skirti</w:t>
      </w:r>
      <w:r w:rsidR="00701482">
        <w:rPr>
          <w:color w:val="000000"/>
          <w:szCs w:val="24"/>
        </w:rPr>
        <w:t xml:space="preserve"> </w:t>
      </w:r>
      <w:r w:rsidR="00BC53B7" w:rsidRPr="00BC53B7">
        <w:rPr>
          <w:color w:val="000000"/>
          <w:szCs w:val="24"/>
        </w:rPr>
        <w:t>tarnybinį lengvąjį automobilį vykti į tarnybos vietą ir iš jos</w:t>
      </w:r>
      <w:r>
        <w:rPr>
          <w:b/>
          <w:color w:val="000000"/>
          <w:szCs w:val="24"/>
        </w:rPr>
        <w:t>,</w:t>
      </w:r>
      <w:r w:rsidRPr="008F4A45">
        <w:rPr>
          <w:b/>
          <w:szCs w:val="24"/>
        </w:rPr>
        <w:t xml:space="preserve"> </w:t>
      </w:r>
      <w:r w:rsidRPr="00BC53B7">
        <w:rPr>
          <w:b/>
          <w:szCs w:val="24"/>
        </w:rPr>
        <w:t xml:space="preserve">išskyrus </w:t>
      </w:r>
      <w:r w:rsidR="00715199">
        <w:rPr>
          <w:b/>
          <w:szCs w:val="24"/>
        </w:rPr>
        <w:t xml:space="preserve">tuos atvejus, </w:t>
      </w:r>
      <w:r w:rsidRPr="00BC53B7">
        <w:rPr>
          <w:b/>
          <w:szCs w:val="24"/>
        </w:rPr>
        <w:t xml:space="preserve">kai </w:t>
      </w:r>
      <w:r w:rsidR="00574DCD">
        <w:rPr>
          <w:b/>
          <w:szCs w:val="24"/>
        </w:rPr>
        <w:t>šio</w:t>
      </w:r>
      <w:r w:rsidRPr="00BC53B7">
        <w:rPr>
          <w:b/>
          <w:szCs w:val="24"/>
        </w:rPr>
        <w:t xml:space="preserve"> automobilio nėra galimybės </w:t>
      </w:r>
      <w:r w:rsidR="00574DCD">
        <w:rPr>
          <w:b/>
          <w:szCs w:val="24"/>
        </w:rPr>
        <w:t xml:space="preserve">laikinai </w:t>
      </w:r>
      <w:r w:rsidRPr="00BC53B7">
        <w:rPr>
          <w:b/>
          <w:szCs w:val="24"/>
        </w:rPr>
        <w:t xml:space="preserve">eksploatuoti dėl jo gedimo ar kitų </w:t>
      </w:r>
      <w:r w:rsidR="00574DCD">
        <w:rPr>
          <w:b/>
          <w:szCs w:val="24"/>
        </w:rPr>
        <w:t>objektyvių priežasčių</w:t>
      </w:r>
      <w:r w:rsidR="00BC53B7" w:rsidRPr="00BC53B7">
        <w:rPr>
          <w:color w:val="000000"/>
          <w:szCs w:val="24"/>
        </w:rPr>
        <w:t>.</w:t>
      </w:r>
      <w:r w:rsidRPr="008F4A45">
        <w:rPr>
          <w:color w:val="000000"/>
          <w:szCs w:val="24"/>
        </w:rPr>
        <w:t>“</w:t>
      </w:r>
    </w:p>
    <w:p w14:paraId="7BB4AFD1" w14:textId="6483CCE0" w:rsidR="000258AD" w:rsidRDefault="000258AD" w:rsidP="000258AD">
      <w:pPr>
        <w:spacing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1.</w:t>
      </w:r>
      <w:r w:rsidR="007062D6">
        <w:rPr>
          <w:color w:val="000000"/>
          <w:szCs w:val="24"/>
        </w:rPr>
        <w:t>6</w:t>
      </w:r>
      <w:r>
        <w:rPr>
          <w:color w:val="000000"/>
          <w:szCs w:val="24"/>
        </w:rPr>
        <w:t>. Pakeisti 29 punktą ir jį išdėstyti taip:</w:t>
      </w:r>
    </w:p>
    <w:p w14:paraId="7ADC44B8" w14:textId="552A1FEA" w:rsidR="000258AD" w:rsidRDefault="000258AD" w:rsidP="001B5A5F">
      <w:pPr>
        <w:tabs>
          <w:tab w:val="left" w:pos="1350"/>
        </w:tabs>
        <w:spacing w:line="360" w:lineRule="auto"/>
        <w:ind w:firstLine="709"/>
        <w:jc w:val="both"/>
        <w:rPr>
          <w:color w:val="000000"/>
          <w:szCs w:val="24"/>
        </w:rPr>
      </w:pPr>
      <w:r>
        <w:rPr>
          <w:color w:val="000000"/>
        </w:rPr>
        <w:t xml:space="preserve">„29. Apraše nustatytais atvejais pareigūno pateikti asmens duomenys tvarkomi vadovaujantis 2016 m. balandžio 27 d. Europos Parlamento ir Tarybos reglamento (ES) 2016/679 dėl fizinių asmenų apsaugos tvarkant asmens duomenis ir dėl laisvo tokių duomenų judėjimo ir kuriuo panaikinama Direktyva 95/46/EB (Bendrasis duomenų apsaugos reglamentas) </w:t>
      </w:r>
      <w:r w:rsidRPr="00A362EE">
        <w:rPr>
          <w:strike/>
          <w:color w:val="000000"/>
        </w:rPr>
        <w:t>(OL 2016 L 119, p. 1)</w:t>
      </w:r>
      <w:r>
        <w:rPr>
          <w:color w:val="000000"/>
        </w:rPr>
        <w:t xml:space="preserve"> ir tik butpinigių skyrimo ir mokėjimo bei važiavimo išlaidų kompensavimo tikslais.“</w:t>
      </w:r>
    </w:p>
    <w:p w14:paraId="605FDF68" w14:textId="2593E5EF" w:rsidR="00132424" w:rsidRPr="00651DF5" w:rsidRDefault="001D7D00" w:rsidP="001B5A5F">
      <w:pPr>
        <w:tabs>
          <w:tab w:val="left" w:pos="1350"/>
        </w:tabs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</w:t>
      </w:r>
      <w:r w:rsidR="00EA7C26">
        <w:rPr>
          <w:szCs w:val="24"/>
        </w:rPr>
        <w:t xml:space="preserve">. </w:t>
      </w:r>
      <w:r w:rsidR="005F06E2">
        <w:rPr>
          <w:szCs w:val="24"/>
        </w:rPr>
        <w:t>Š</w:t>
      </w:r>
      <w:r w:rsidR="00EA7C26">
        <w:rPr>
          <w:szCs w:val="24"/>
        </w:rPr>
        <w:t xml:space="preserve">is nutarimas įsigalioja 2020 m. rugpjūčio 1 d. </w:t>
      </w:r>
    </w:p>
    <w:p w14:paraId="590A83ED" w14:textId="77777777" w:rsidR="00B7334D" w:rsidRDefault="00B7334D" w:rsidP="00EE30D1">
      <w:pPr>
        <w:ind w:firstLine="709"/>
        <w:jc w:val="both"/>
        <w:rPr>
          <w:szCs w:val="24"/>
        </w:rPr>
      </w:pPr>
    </w:p>
    <w:p w14:paraId="60EB33C9" w14:textId="77777777" w:rsidR="001B5A5F" w:rsidRDefault="001B5A5F" w:rsidP="00EE30D1">
      <w:pPr>
        <w:ind w:firstLine="709"/>
        <w:jc w:val="both"/>
        <w:rPr>
          <w:szCs w:val="24"/>
        </w:rPr>
      </w:pPr>
    </w:p>
    <w:p w14:paraId="3A2E8481" w14:textId="77777777" w:rsidR="001B5A5F" w:rsidRPr="00651DF5" w:rsidRDefault="001B5A5F" w:rsidP="00EE30D1">
      <w:pPr>
        <w:ind w:firstLine="709"/>
        <w:jc w:val="both"/>
        <w:rPr>
          <w:szCs w:val="24"/>
        </w:rPr>
      </w:pPr>
    </w:p>
    <w:p w14:paraId="03741190" w14:textId="77777777" w:rsidR="00C03509" w:rsidRPr="00651DF5" w:rsidRDefault="00C03509" w:rsidP="00EE30D1">
      <w:pPr>
        <w:tabs>
          <w:tab w:val="left" w:pos="6237"/>
        </w:tabs>
        <w:rPr>
          <w:szCs w:val="24"/>
        </w:rPr>
      </w:pPr>
      <w:r w:rsidRPr="00651DF5">
        <w:rPr>
          <w:szCs w:val="24"/>
        </w:rPr>
        <w:t>Ministras Pirmininkas</w:t>
      </w:r>
      <w:r w:rsidRPr="00651DF5">
        <w:rPr>
          <w:szCs w:val="24"/>
        </w:rPr>
        <w:tab/>
      </w:r>
    </w:p>
    <w:p w14:paraId="16D27B76" w14:textId="77777777" w:rsidR="00C03509" w:rsidRPr="00651DF5" w:rsidRDefault="00C03509" w:rsidP="00EE30D1">
      <w:pPr>
        <w:tabs>
          <w:tab w:val="left" w:pos="6521"/>
        </w:tabs>
        <w:rPr>
          <w:szCs w:val="24"/>
        </w:rPr>
      </w:pPr>
    </w:p>
    <w:p w14:paraId="23D70F8C" w14:textId="77777777" w:rsidR="00EA38F8" w:rsidRDefault="00EA38F8" w:rsidP="00EE30D1">
      <w:pPr>
        <w:tabs>
          <w:tab w:val="left" w:pos="6521"/>
        </w:tabs>
        <w:rPr>
          <w:szCs w:val="24"/>
        </w:rPr>
      </w:pPr>
    </w:p>
    <w:p w14:paraId="0C7C31BF" w14:textId="77777777" w:rsidR="00132424" w:rsidRPr="00651DF5" w:rsidRDefault="00132424" w:rsidP="00EE30D1">
      <w:pPr>
        <w:tabs>
          <w:tab w:val="left" w:pos="6521"/>
        </w:tabs>
        <w:rPr>
          <w:szCs w:val="24"/>
        </w:rPr>
      </w:pPr>
    </w:p>
    <w:p w14:paraId="138D3598" w14:textId="77777777" w:rsidR="00C03509" w:rsidRPr="00651DF5" w:rsidRDefault="004D2FFB" w:rsidP="00EE30D1">
      <w:pPr>
        <w:pStyle w:val="Antrats"/>
        <w:tabs>
          <w:tab w:val="clear" w:pos="4153"/>
          <w:tab w:val="clear" w:pos="8306"/>
          <w:tab w:val="left" w:pos="6237"/>
        </w:tabs>
        <w:rPr>
          <w:strike/>
          <w:szCs w:val="24"/>
        </w:rPr>
      </w:pPr>
      <w:r>
        <w:rPr>
          <w:szCs w:val="24"/>
        </w:rPr>
        <w:t>Vidaus reikalų</w:t>
      </w:r>
      <w:r w:rsidR="00C03509" w:rsidRPr="00651DF5">
        <w:rPr>
          <w:szCs w:val="24"/>
        </w:rPr>
        <w:t xml:space="preserve"> ministras</w:t>
      </w:r>
      <w:r w:rsidR="00C03509" w:rsidRPr="00651DF5">
        <w:rPr>
          <w:szCs w:val="24"/>
        </w:rPr>
        <w:tab/>
      </w:r>
    </w:p>
    <w:p w14:paraId="2B4DCD74" w14:textId="77777777" w:rsidR="00B7334D" w:rsidRPr="00651DF5" w:rsidRDefault="00B7334D" w:rsidP="00E63E77">
      <w:pPr>
        <w:ind w:left="4536"/>
        <w:rPr>
          <w:szCs w:val="24"/>
        </w:rPr>
      </w:pPr>
    </w:p>
    <w:sectPr w:rsidR="00B7334D" w:rsidRPr="00651DF5" w:rsidSect="00C011DB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134" w:right="567" w:bottom="1702" w:left="1701" w:header="720" w:footer="66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41E07" w14:textId="77777777" w:rsidR="00923CF3" w:rsidRDefault="00923CF3">
      <w:r>
        <w:separator/>
      </w:r>
    </w:p>
  </w:endnote>
  <w:endnote w:type="continuationSeparator" w:id="0">
    <w:p w14:paraId="3A33BE70" w14:textId="77777777" w:rsidR="00923CF3" w:rsidRDefault="0092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815ED" w14:textId="77777777" w:rsidR="00C011DB" w:rsidRDefault="00C011DB" w:rsidP="00C011D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566FC" w14:textId="77777777" w:rsidR="00923CF3" w:rsidRDefault="00923CF3">
      <w:r>
        <w:separator/>
      </w:r>
    </w:p>
  </w:footnote>
  <w:footnote w:type="continuationSeparator" w:id="0">
    <w:p w14:paraId="5BA83CDD" w14:textId="77777777" w:rsidR="00923CF3" w:rsidRDefault="00923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FE20C" w14:textId="77777777" w:rsidR="00BA56A9" w:rsidRDefault="00D17B26" w:rsidP="002151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A56A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8FF9E7A" w14:textId="77777777" w:rsidR="00BA56A9" w:rsidRDefault="00BA56A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609454"/>
      <w:docPartObj>
        <w:docPartGallery w:val="Page Numbers (Top of Page)"/>
        <w:docPartUnique/>
      </w:docPartObj>
    </w:sdtPr>
    <w:sdtEndPr/>
    <w:sdtContent>
      <w:p w14:paraId="24CEF91F" w14:textId="77777777" w:rsidR="00A143CC" w:rsidRDefault="00A143C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8B1">
          <w:rPr>
            <w:noProof/>
          </w:rPr>
          <w:t>2</w:t>
        </w:r>
        <w:r>
          <w:fldChar w:fldCharType="end"/>
        </w:r>
      </w:p>
    </w:sdtContent>
  </w:sdt>
  <w:p w14:paraId="3337D95A" w14:textId="77777777" w:rsidR="00A143CC" w:rsidRDefault="00A143C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EBC52" w14:textId="77777777" w:rsidR="000D74E5" w:rsidRDefault="000D74E5" w:rsidP="00715199">
    <w:pPr>
      <w:ind w:left="6379" w:firstLine="425"/>
      <w:jc w:val="both"/>
      <w:rPr>
        <w:b/>
      </w:rPr>
    </w:pPr>
    <w:r w:rsidRPr="008D12A7">
      <w:rPr>
        <w:b/>
      </w:rPr>
      <w:t>Projekto</w:t>
    </w:r>
  </w:p>
  <w:p w14:paraId="5CFB77B8" w14:textId="77777777" w:rsidR="000D74E5" w:rsidRPr="008D12A7" w:rsidRDefault="000D74E5" w:rsidP="00715199">
    <w:pPr>
      <w:ind w:left="6379" w:right="-285" w:firstLine="425"/>
      <w:rPr>
        <w:b/>
      </w:rPr>
    </w:pPr>
    <w:r>
      <w:rPr>
        <w:b/>
      </w:rPr>
      <w:t xml:space="preserve">lyginamasis </w:t>
    </w:r>
    <w:r w:rsidRPr="008D12A7">
      <w:rPr>
        <w:b/>
      </w:rPr>
      <w:t xml:space="preserve">variantas </w:t>
    </w:r>
  </w:p>
  <w:p w14:paraId="362CC2B2" w14:textId="77777777" w:rsidR="00B7334D" w:rsidRDefault="00B7334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219A"/>
    <w:multiLevelType w:val="singleLevel"/>
    <w:tmpl w:val="2800FDE6"/>
    <w:lvl w:ilvl="0">
      <w:start w:val="2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1F47C8"/>
    <w:multiLevelType w:val="multilevel"/>
    <w:tmpl w:val="B88A323A"/>
    <w:lvl w:ilvl="0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 w15:restartNumberingAfterBreak="0">
    <w:nsid w:val="053E3CDD"/>
    <w:multiLevelType w:val="singleLevel"/>
    <w:tmpl w:val="3266BBB2"/>
    <w:lvl w:ilvl="0">
      <w:start w:val="199"/>
      <w:numFmt w:val="decimal"/>
      <w:lvlText w:val="%1"/>
      <w:lvlJc w:val="left"/>
      <w:pPr>
        <w:tabs>
          <w:tab w:val="num" w:pos="5100"/>
        </w:tabs>
        <w:ind w:left="5100" w:hanging="360"/>
      </w:pPr>
      <w:rPr>
        <w:rFonts w:hint="default"/>
      </w:rPr>
    </w:lvl>
  </w:abstractNum>
  <w:abstractNum w:abstractNumId="3" w15:restartNumberingAfterBreak="0">
    <w:nsid w:val="0D2A3823"/>
    <w:multiLevelType w:val="singleLevel"/>
    <w:tmpl w:val="8E8C1A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356F40"/>
    <w:multiLevelType w:val="multilevel"/>
    <w:tmpl w:val="610EC3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11B62B60"/>
    <w:multiLevelType w:val="singleLevel"/>
    <w:tmpl w:val="613C942E"/>
    <w:lvl w:ilvl="0">
      <w:start w:val="1"/>
      <w:numFmt w:val="decimal"/>
      <w:lvlText w:val="%1."/>
      <w:lvlJc w:val="center"/>
      <w:pPr>
        <w:tabs>
          <w:tab w:val="num" w:pos="530"/>
        </w:tabs>
        <w:ind w:left="284" w:hanging="114"/>
      </w:pPr>
      <w:rPr>
        <w:kern w:val="0"/>
      </w:rPr>
    </w:lvl>
  </w:abstractNum>
  <w:abstractNum w:abstractNumId="6" w15:restartNumberingAfterBreak="0">
    <w:nsid w:val="186F0B2B"/>
    <w:multiLevelType w:val="singleLevel"/>
    <w:tmpl w:val="1AD49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A46AE5"/>
    <w:multiLevelType w:val="singleLevel"/>
    <w:tmpl w:val="2800FDE6"/>
    <w:lvl w:ilvl="0">
      <w:start w:val="2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2F2938"/>
    <w:multiLevelType w:val="multilevel"/>
    <w:tmpl w:val="E60E29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9" w15:restartNumberingAfterBreak="0">
    <w:nsid w:val="1C594061"/>
    <w:multiLevelType w:val="multilevel"/>
    <w:tmpl w:val="06AC3400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1C7A273C"/>
    <w:multiLevelType w:val="singleLevel"/>
    <w:tmpl w:val="60843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D5D2AB0"/>
    <w:multiLevelType w:val="multilevel"/>
    <w:tmpl w:val="B4B40DCA"/>
    <w:lvl w:ilvl="0">
      <w:start w:val="6"/>
      <w:numFmt w:val="decimal"/>
      <w:lvlText w:val="%1."/>
      <w:lvlJc w:val="left"/>
      <w:pPr>
        <w:tabs>
          <w:tab w:val="num" w:pos="366"/>
        </w:tabs>
        <w:ind w:left="366" w:hanging="366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46"/>
        </w:tabs>
        <w:ind w:left="1446" w:hanging="36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 w15:restartNumberingAfterBreak="0">
    <w:nsid w:val="1DE04A1C"/>
    <w:multiLevelType w:val="multilevel"/>
    <w:tmpl w:val="F32A4D5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13" w15:restartNumberingAfterBreak="0">
    <w:nsid w:val="229C6853"/>
    <w:multiLevelType w:val="singleLevel"/>
    <w:tmpl w:val="FFAE58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29DD44FE"/>
    <w:multiLevelType w:val="singleLevel"/>
    <w:tmpl w:val="D1008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312F09"/>
    <w:multiLevelType w:val="multilevel"/>
    <w:tmpl w:val="5C709D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2BA33C15"/>
    <w:multiLevelType w:val="singleLevel"/>
    <w:tmpl w:val="6A688804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FE7F43"/>
    <w:multiLevelType w:val="multilevel"/>
    <w:tmpl w:val="0826EE5C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hint="default"/>
        <w:sz w:val="22"/>
      </w:rPr>
    </w:lvl>
    <w:lvl w:ilvl="1">
      <w:start w:val="5"/>
      <w:numFmt w:val="decimal"/>
      <w:isLgl/>
      <w:lvlText w:val="%1.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8" w15:restartNumberingAfterBreak="0">
    <w:nsid w:val="359C7196"/>
    <w:multiLevelType w:val="singleLevel"/>
    <w:tmpl w:val="A636CE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36AD4DA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DB04537"/>
    <w:multiLevelType w:val="singleLevel"/>
    <w:tmpl w:val="87DC84DC"/>
    <w:lvl w:ilvl="0">
      <w:start w:val="1"/>
      <w:numFmt w:val="decimal"/>
      <w:lvlText w:val="%1."/>
      <w:lvlJc w:val="left"/>
      <w:pPr>
        <w:tabs>
          <w:tab w:val="num" w:pos="1211"/>
        </w:tabs>
        <w:ind w:left="1191" w:hanging="340"/>
      </w:pPr>
      <w:rPr>
        <w:kern w:val="0"/>
      </w:rPr>
    </w:lvl>
  </w:abstractNum>
  <w:abstractNum w:abstractNumId="21" w15:restartNumberingAfterBreak="0">
    <w:nsid w:val="3FEB4C4C"/>
    <w:multiLevelType w:val="singleLevel"/>
    <w:tmpl w:val="6E0AFB0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2" w15:restartNumberingAfterBreak="0">
    <w:nsid w:val="40820834"/>
    <w:multiLevelType w:val="multilevel"/>
    <w:tmpl w:val="A98849A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3" w15:restartNumberingAfterBreak="0">
    <w:nsid w:val="413A124A"/>
    <w:multiLevelType w:val="multilevel"/>
    <w:tmpl w:val="EDD8F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4" w15:restartNumberingAfterBreak="0">
    <w:nsid w:val="427F3CF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32810D1"/>
    <w:multiLevelType w:val="multilevel"/>
    <w:tmpl w:val="AB1841C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44A12A40"/>
    <w:multiLevelType w:val="multilevel"/>
    <w:tmpl w:val="021899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7" w15:restartNumberingAfterBreak="0">
    <w:nsid w:val="523E52AB"/>
    <w:multiLevelType w:val="multilevel"/>
    <w:tmpl w:val="76204B36"/>
    <w:lvl w:ilvl="0">
      <w:start w:val="1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8" w15:restartNumberingAfterBreak="0">
    <w:nsid w:val="56110EE6"/>
    <w:multiLevelType w:val="multilevel"/>
    <w:tmpl w:val="84120C9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9" w15:restartNumberingAfterBreak="0">
    <w:nsid w:val="572033FC"/>
    <w:multiLevelType w:val="singleLevel"/>
    <w:tmpl w:val="ECE46A80"/>
    <w:lvl w:ilvl="0">
      <w:start w:val="26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9530441"/>
    <w:multiLevelType w:val="multilevel"/>
    <w:tmpl w:val="E69ECAB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59705BA1"/>
    <w:multiLevelType w:val="multilevel"/>
    <w:tmpl w:val="11F2B7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5D6B24CD"/>
    <w:multiLevelType w:val="singleLevel"/>
    <w:tmpl w:val="0C4C2F04"/>
    <w:lvl w:ilvl="0">
      <w:start w:val="199"/>
      <w:numFmt w:val="decimal"/>
      <w:lvlText w:val="%1"/>
      <w:lvlJc w:val="left"/>
      <w:pPr>
        <w:tabs>
          <w:tab w:val="num" w:pos="5100"/>
        </w:tabs>
        <w:ind w:left="5100" w:hanging="360"/>
      </w:pPr>
      <w:rPr>
        <w:rFonts w:hint="default"/>
      </w:rPr>
    </w:lvl>
  </w:abstractNum>
  <w:abstractNum w:abstractNumId="33" w15:restartNumberingAfterBreak="0">
    <w:nsid w:val="5E9A0CB3"/>
    <w:multiLevelType w:val="multilevel"/>
    <w:tmpl w:val="CB90F6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4" w15:restartNumberingAfterBreak="0">
    <w:nsid w:val="614138D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4753295"/>
    <w:multiLevelType w:val="multilevel"/>
    <w:tmpl w:val="7E82AF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6" w15:restartNumberingAfterBreak="0">
    <w:nsid w:val="64AF625D"/>
    <w:multiLevelType w:val="singleLevel"/>
    <w:tmpl w:val="BC5A3FB8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797929"/>
    <w:multiLevelType w:val="multilevel"/>
    <w:tmpl w:val="E36A15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8" w15:restartNumberingAfterBreak="0">
    <w:nsid w:val="697D1C7C"/>
    <w:multiLevelType w:val="multilevel"/>
    <w:tmpl w:val="1286DF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9" w15:restartNumberingAfterBreak="0">
    <w:nsid w:val="6DAD4E4A"/>
    <w:multiLevelType w:val="singleLevel"/>
    <w:tmpl w:val="82B2705C"/>
    <w:lvl w:ilvl="0">
      <w:start w:val="1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0" w15:restartNumberingAfterBreak="0">
    <w:nsid w:val="6E9A4ABA"/>
    <w:multiLevelType w:val="singleLevel"/>
    <w:tmpl w:val="EA52EB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1" w15:restartNumberingAfterBreak="0">
    <w:nsid w:val="6EA33012"/>
    <w:multiLevelType w:val="multilevel"/>
    <w:tmpl w:val="69DCBBD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3"/>
        </w:tabs>
        <w:ind w:left="2793" w:hanging="1800"/>
      </w:pPr>
      <w:rPr>
        <w:rFonts w:hint="default"/>
      </w:rPr>
    </w:lvl>
  </w:abstractNum>
  <w:abstractNum w:abstractNumId="42" w15:restartNumberingAfterBreak="0">
    <w:nsid w:val="6EE06082"/>
    <w:multiLevelType w:val="multilevel"/>
    <w:tmpl w:val="066A4E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3" w15:restartNumberingAfterBreak="0">
    <w:nsid w:val="7034590F"/>
    <w:multiLevelType w:val="multilevel"/>
    <w:tmpl w:val="96F235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 w15:restartNumberingAfterBreak="0">
    <w:nsid w:val="708F73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14074C2"/>
    <w:multiLevelType w:val="multilevel"/>
    <w:tmpl w:val="0C321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6" w15:restartNumberingAfterBreak="0">
    <w:nsid w:val="71551EC8"/>
    <w:multiLevelType w:val="multilevel"/>
    <w:tmpl w:val="430210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7" w15:restartNumberingAfterBreak="0">
    <w:nsid w:val="756E49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A6E24DA"/>
    <w:multiLevelType w:val="multilevel"/>
    <w:tmpl w:val="D902D40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49" w15:restartNumberingAfterBreak="0">
    <w:nsid w:val="7CDC54B4"/>
    <w:multiLevelType w:val="hybridMultilevel"/>
    <w:tmpl w:val="B97201DE"/>
    <w:lvl w:ilvl="0" w:tplc="5DAE3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7D9918BA"/>
    <w:multiLevelType w:val="multilevel"/>
    <w:tmpl w:val="9946AC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8"/>
  </w:num>
  <w:num w:numId="2">
    <w:abstractNumId w:val="35"/>
  </w:num>
  <w:num w:numId="3">
    <w:abstractNumId w:val="36"/>
  </w:num>
  <w:num w:numId="4">
    <w:abstractNumId w:val="40"/>
  </w:num>
  <w:num w:numId="5">
    <w:abstractNumId w:val="13"/>
  </w:num>
  <w:num w:numId="6">
    <w:abstractNumId w:val="3"/>
  </w:num>
  <w:num w:numId="7">
    <w:abstractNumId w:val="27"/>
  </w:num>
  <w:num w:numId="8">
    <w:abstractNumId w:val="42"/>
  </w:num>
  <w:num w:numId="9">
    <w:abstractNumId w:val="15"/>
  </w:num>
  <w:num w:numId="10">
    <w:abstractNumId w:val="50"/>
  </w:num>
  <w:num w:numId="11">
    <w:abstractNumId w:val="46"/>
  </w:num>
  <w:num w:numId="12">
    <w:abstractNumId w:val="38"/>
  </w:num>
  <w:num w:numId="13">
    <w:abstractNumId w:val="30"/>
  </w:num>
  <w:num w:numId="14">
    <w:abstractNumId w:val="22"/>
  </w:num>
  <w:num w:numId="15">
    <w:abstractNumId w:val="25"/>
  </w:num>
  <w:num w:numId="16">
    <w:abstractNumId w:val="31"/>
  </w:num>
  <w:num w:numId="17">
    <w:abstractNumId w:val="4"/>
  </w:num>
  <w:num w:numId="18">
    <w:abstractNumId w:val="43"/>
  </w:num>
  <w:num w:numId="19">
    <w:abstractNumId w:val="39"/>
  </w:num>
  <w:num w:numId="20">
    <w:abstractNumId w:val="17"/>
  </w:num>
  <w:num w:numId="21">
    <w:abstractNumId w:val="33"/>
  </w:num>
  <w:num w:numId="22">
    <w:abstractNumId w:val="1"/>
  </w:num>
  <w:num w:numId="23">
    <w:abstractNumId w:val="11"/>
  </w:num>
  <w:num w:numId="24">
    <w:abstractNumId w:val="9"/>
  </w:num>
  <w:num w:numId="25">
    <w:abstractNumId w:val="32"/>
  </w:num>
  <w:num w:numId="26">
    <w:abstractNumId w:val="2"/>
  </w:num>
  <w:num w:numId="27">
    <w:abstractNumId w:val="45"/>
  </w:num>
  <w:num w:numId="28">
    <w:abstractNumId w:val="8"/>
  </w:num>
  <w:num w:numId="29">
    <w:abstractNumId w:val="41"/>
  </w:num>
  <w:num w:numId="30">
    <w:abstractNumId w:val="21"/>
  </w:num>
  <w:num w:numId="31">
    <w:abstractNumId w:val="37"/>
  </w:num>
  <w:num w:numId="32">
    <w:abstractNumId w:val="23"/>
  </w:num>
  <w:num w:numId="33">
    <w:abstractNumId w:val="12"/>
  </w:num>
  <w:num w:numId="34">
    <w:abstractNumId w:val="26"/>
  </w:num>
  <w:num w:numId="35">
    <w:abstractNumId w:val="28"/>
  </w:num>
  <w:num w:numId="36">
    <w:abstractNumId w:val="48"/>
  </w:num>
  <w:num w:numId="37">
    <w:abstractNumId w:val="34"/>
  </w:num>
  <w:num w:numId="38">
    <w:abstractNumId w:val="14"/>
  </w:num>
  <w:num w:numId="39">
    <w:abstractNumId w:val="19"/>
  </w:num>
  <w:num w:numId="40">
    <w:abstractNumId w:val="44"/>
  </w:num>
  <w:num w:numId="41">
    <w:abstractNumId w:val="47"/>
  </w:num>
  <w:num w:numId="42">
    <w:abstractNumId w:val="7"/>
  </w:num>
  <w:num w:numId="43">
    <w:abstractNumId w:val="0"/>
  </w:num>
  <w:num w:numId="44">
    <w:abstractNumId w:val="20"/>
  </w:num>
  <w:num w:numId="45">
    <w:abstractNumId w:val="5"/>
  </w:num>
  <w:num w:numId="46">
    <w:abstractNumId w:val="29"/>
  </w:num>
  <w:num w:numId="47">
    <w:abstractNumId w:val="10"/>
  </w:num>
  <w:num w:numId="48">
    <w:abstractNumId w:val="6"/>
  </w:num>
  <w:num w:numId="49">
    <w:abstractNumId w:val="24"/>
  </w:num>
  <w:num w:numId="50">
    <w:abstractNumId w:val="16"/>
  </w:num>
  <w:num w:numId="51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4D"/>
    <w:rsid w:val="00003323"/>
    <w:rsid w:val="000136E4"/>
    <w:rsid w:val="000258AD"/>
    <w:rsid w:val="00056811"/>
    <w:rsid w:val="000772EE"/>
    <w:rsid w:val="000B19CB"/>
    <w:rsid w:val="000D55EA"/>
    <w:rsid w:val="000D74E5"/>
    <w:rsid w:val="000E3FCE"/>
    <w:rsid w:val="000F7F0C"/>
    <w:rsid w:val="00112396"/>
    <w:rsid w:val="00132424"/>
    <w:rsid w:val="001351E0"/>
    <w:rsid w:val="001438B1"/>
    <w:rsid w:val="00147D02"/>
    <w:rsid w:val="00157048"/>
    <w:rsid w:val="001646AF"/>
    <w:rsid w:val="001B4F24"/>
    <w:rsid w:val="001B5A5F"/>
    <w:rsid w:val="001D45AA"/>
    <w:rsid w:val="001D7D00"/>
    <w:rsid w:val="002076CF"/>
    <w:rsid w:val="00215145"/>
    <w:rsid w:val="0022755D"/>
    <w:rsid w:val="00242BED"/>
    <w:rsid w:val="0025290D"/>
    <w:rsid w:val="00262B14"/>
    <w:rsid w:val="00275B57"/>
    <w:rsid w:val="002805D6"/>
    <w:rsid w:val="002A233B"/>
    <w:rsid w:val="002C3DDB"/>
    <w:rsid w:val="002D0AC7"/>
    <w:rsid w:val="002D49C0"/>
    <w:rsid w:val="002E0745"/>
    <w:rsid w:val="002F3100"/>
    <w:rsid w:val="003038A6"/>
    <w:rsid w:val="00311C8B"/>
    <w:rsid w:val="00315FAB"/>
    <w:rsid w:val="00316CF5"/>
    <w:rsid w:val="00333A64"/>
    <w:rsid w:val="0035376E"/>
    <w:rsid w:val="003645A6"/>
    <w:rsid w:val="00383A43"/>
    <w:rsid w:val="003935AE"/>
    <w:rsid w:val="003B07FA"/>
    <w:rsid w:val="003B6E80"/>
    <w:rsid w:val="003C0165"/>
    <w:rsid w:val="003C7577"/>
    <w:rsid w:val="003F6907"/>
    <w:rsid w:val="004004F8"/>
    <w:rsid w:val="00404048"/>
    <w:rsid w:val="00434B9D"/>
    <w:rsid w:val="00453A83"/>
    <w:rsid w:val="004756FB"/>
    <w:rsid w:val="004D27FE"/>
    <w:rsid w:val="004D2FFB"/>
    <w:rsid w:val="004D4E59"/>
    <w:rsid w:val="004E7545"/>
    <w:rsid w:val="005131CF"/>
    <w:rsid w:val="005156AE"/>
    <w:rsid w:val="00516414"/>
    <w:rsid w:val="00532B4D"/>
    <w:rsid w:val="005659B8"/>
    <w:rsid w:val="005668D9"/>
    <w:rsid w:val="0056797B"/>
    <w:rsid w:val="00567CAC"/>
    <w:rsid w:val="00574DCD"/>
    <w:rsid w:val="00593A4B"/>
    <w:rsid w:val="005B1AF9"/>
    <w:rsid w:val="005F06E2"/>
    <w:rsid w:val="00651DF5"/>
    <w:rsid w:val="006558D2"/>
    <w:rsid w:val="006632C2"/>
    <w:rsid w:val="00664CA9"/>
    <w:rsid w:val="00673A9F"/>
    <w:rsid w:val="006A530C"/>
    <w:rsid w:val="006B4178"/>
    <w:rsid w:val="006E1A3E"/>
    <w:rsid w:val="006F39A1"/>
    <w:rsid w:val="006F554F"/>
    <w:rsid w:val="00701482"/>
    <w:rsid w:val="00702136"/>
    <w:rsid w:val="007062D6"/>
    <w:rsid w:val="00715199"/>
    <w:rsid w:val="007224F5"/>
    <w:rsid w:val="00724165"/>
    <w:rsid w:val="00732372"/>
    <w:rsid w:val="007437D2"/>
    <w:rsid w:val="007547A3"/>
    <w:rsid w:val="007636BE"/>
    <w:rsid w:val="00780D1B"/>
    <w:rsid w:val="00791967"/>
    <w:rsid w:val="00796CD3"/>
    <w:rsid w:val="007A3988"/>
    <w:rsid w:val="007B1E3C"/>
    <w:rsid w:val="007C0AC3"/>
    <w:rsid w:val="007D0E6D"/>
    <w:rsid w:val="007D4D3E"/>
    <w:rsid w:val="007D6CD6"/>
    <w:rsid w:val="0080286B"/>
    <w:rsid w:val="008328AB"/>
    <w:rsid w:val="00852FDE"/>
    <w:rsid w:val="00854101"/>
    <w:rsid w:val="0087476C"/>
    <w:rsid w:val="00893E49"/>
    <w:rsid w:val="008A08E4"/>
    <w:rsid w:val="008C7AF7"/>
    <w:rsid w:val="008F4A45"/>
    <w:rsid w:val="009130B2"/>
    <w:rsid w:val="009208FB"/>
    <w:rsid w:val="00923CF3"/>
    <w:rsid w:val="00926109"/>
    <w:rsid w:val="009272AC"/>
    <w:rsid w:val="0096432B"/>
    <w:rsid w:val="00967A5C"/>
    <w:rsid w:val="00974D26"/>
    <w:rsid w:val="00992E92"/>
    <w:rsid w:val="0099387D"/>
    <w:rsid w:val="009E56E5"/>
    <w:rsid w:val="00A0233E"/>
    <w:rsid w:val="00A103C4"/>
    <w:rsid w:val="00A143CC"/>
    <w:rsid w:val="00A14C10"/>
    <w:rsid w:val="00A24625"/>
    <w:rsid w:val="00A362EE"/>
    <w:rsid w:val="00A71DDD"/>
    <w:rsid w:val="00A7284E"/>
    <w:rsid w:val="00A81D8A"/>
    <w:rsid w:val="00A862E6"/>
    <w:rsid w:val="00A8785E"/>
    <w:rsid w:val="00A95AAA"/>
    <w:rsid w:val="00A9737D"/>
    <w:rsid w:val="00AA50C1"/>
    <w:rsid w:val="00AC1968"/>
    <w:rsid w:val="00AC2B70"/>
    <w:rsid w:val="00AD5F6C"/>
    <w:rsid w:val="00AE3077"/>
    <w:rsid w:val="00AF641E"/>
    <w:rsid w:val="00B048FC"/>
    <w:rsid w:val="00B33955"/>
    <w:rsid w:val="00B5023B"/>
    <w:rsid w:val="00B67363"/>
    <w:rsid w:val="00B7334D"/>
    <w:rsid w:val="00B77A79"/>
    <w:rsid w:val="00B82A0F"/>
    <w:rsid w:val="00B918CD"/>
    <w:rsid w:val="00BA1489"/>
    <w:rsid w:val="00BA56A9"/>
    <w:rsid w:val="00BB7C37"/>
    <w:rsid w:val="00BC2891"/>
    <w:rsid w:val="00BC53B7"/>
    <w:rsid w:val="00BC65F7"/>
    <w:rsid w:val="00BC6AD1"/>
    <w:rsid w:val="00BE7CEB"/>
    <w:rsid w:val="00BF1504"/>
    <w:rsid w:val="00BF5A5F"/>
    <w:rsid w:val="00C011DB"/>
    <w:rsid w:val="00C03509"/>
    <w:rsid w:val="00C108F0"/>
    <w:rsid w:val="00C14B4F"/>
    <w:rsid w:val="00C2320F"/>
    <w:rsid w:val="00C33998"/>
    <w:rsid w:val="00C41F8F"/>
    <w:rsid w:val="00C4455B"/>
    <w:rsid w:val="00C46105"/>
    <w:rsid w:val="00C6118C"/>
    <w:rsid w:val="00C65AC7"/>
    <w:rsid w:val="00C7352C"/>
    <w:rsid w:val="00C74DF2"/>
    <w:rsid w:val="00C77B23"/>
    <w:rsid w:val="00C8386A"/>
    <w:rsid w:val="00C9017C"/>
    <w:rsid w:val="00C94059"/>
    <w:rsid w:val="00CA07BE"/>
    <w:rsid w:val="00CD138F"/>
    <w:rsid w:val="00CF5829"/>
    <w:rsid w:val="00D073AE"/>
    <w:rsid w:val="00D17B26"/>
    <w:rsid w:val="00D26CE9"/>
    <w:rsid w:val="00D330C1"/>
    <w:rsid w:val="00D5021E"/>
    <w:rsid w:val="00D5125D"/>
    <w:rsid w:val="00DF0C15"/>
    <w:rsid w:val="00E007AB"/>
    <w:rsid w:val="00E31D36"/>
    <w:rsid w:val="00E33F44"/>
    <w:rsid w:val="00E43ED7"/>
    <w:rsid w:val="00E47485"/>
    <w:rsid w:val="00E5236F"/>
    <w:rsid w:val="00E63E77"/>
    <w:rsid w:val="00E75CE8"/>
    <w:rsid w:val="00E83529"/>
    <w:rsid w:val="00E923EA"/>
    <w:rsid w:val="00E946D6"/>
    <w:rsid w:val="00EA38F8"/>
    <w:rsid w:val="00EA51E3"/>
    <w:rsid w:val="00EA7C26"/>
    <w:rsid w:val="00EB1678"/>
    <w:rsid w:val="00EE30B7"/>
    <w:rsid w:val="00EE30D1"/>
    <w:rsid w:val="00EF3B5A"/>
    <w:rsid w:val="00F03EF4"/>
    <w:rsid w:val="00F15983"/>
    <w:rsid w:val="00F20124"/>
    <w:rsid w:val="00F61C42"/>
    <w:rsid w:val="00F640F9"/>
    <w:rsid w:val="00F7763A"/>
    <w:rsid w:val="00F95801"/>
    <w:rsid w:val="00FC000C"/>
    <w:rsid w:val="00FC6481"/>
    <w:rsid w:val="00FD07BE"/>
    <w:rsid w:val="00FE4E35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2A5EC5"/>
  <w15:docId w15:val="{C10BA8A7-C5AB-4AFF-86CB-84A6B8DB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Hyperlink"/>
    <w:qFormat/>
    <w:rsid w:val="00C14B4F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C14B4F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rsid w:val="00C14B4F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14B4F"/>
    <w:pPr>
      <w:keepNext/>
      <w:ind w:left="2880" w:firstLine="720"/>
      <w:jc w:val="both"/>
      <w:outlineLvl w:val="2"/>
    </w:pPr>
    <w:rPr>
      <w:u w:val="single"/>
    </w:rPr>
  </w:style>
  <w:style w:type="paragraph" w:styleId="Antrat4">
    <w:name w:val="heading 4"/>
    <w:basedOn w:val="prastasis"/>
    <w:next w:val="prastasis"/>
    <w:qFormat/>
    <w:rsid w:val="00C14B4F"/>
    <w:pPr>
      <w:keepNext/>
      <w:jc w:val="center"/>
      <w:outlineLvl w:val="3"/>
    </w:pPr>
    <w:rPr>
      <w:b/>
      <w:caps/>
    </w:rPr>
  </w:style>
  <w:style w:type="paragraph" w:styleId="Antrat5">
    <w:name w:val="heading 5"/>
    <w:basedOn w:val="prastasis"/>
    <w:next w:val="prastasis"/>
    <w:qFormat/>
    <w:rsid w:val="00C14B4F"/>
    <w:pPr>
      <w:keepNext/>
      <w:ind w:left="1800" w:firstLine="360"/>
      <w:jc w:val="both"/>
      <w:outlineLvl w:val="4"/>
    </w:pPr>
    <w:rPr>
      <w:u w:val="single"/>
    </w:rPr>
  </w:style>
  <w:style w:type="paragraph" w:styleId="Antrat6">
    <w:name w:val="heading 6"/>
    <w:basedOn w:val="prastasis"/>
    <w:next w:val="prastasis"/>
    <w:qFormat/>
    <w:rsid w:val="00C14B4F"/>
    <w:pPr>
      <w:keepNext/>
      <w:ind w:left="1800" w:firstLine="360"/>
      <w:jc w:val="both"/>
      <w:outlineLvl w:val="5"/>
    </w:pPr>
  </w:style>
  <w:style w:type="paragraph" w:styleId="Antrat7">
    <w:name w:val="heading 7"/>
    <w:basedOn w:val="prastasis"/>
    <w:next w:val="prastasis"/>
    <w:qFormat/>
    <w:rsid w:val="00C14B4F"/>
    <w:pPr>
      <w:keepNext/>
      <w:ind w:left="5400" w:firstLine="360"/>
      <w:jc w:val="both"/>
      <w:outlineLvl w:val="6"/>
    </w:pPr>
  </w:style>
  <w:style w:type="paragraph" w:styleId="Antrat8">
    <w:name w:val="heading 8"/>
    <w:basedOn w:val="prastasis"/>
    <w:next w:val="prastasis"/>
    <w:qFormat/>
    <w:rsid w:val="00C14B4F"/>
    <w:pPr>
      <w:keepNext/>
      <w:ind w:left="993"/>
      <w:jc w:val="both"/>
      <w:outlineLvl w:val="7"/>
    </w:pPr>
  </w:style>
  <w:style w:type="paragraph" w:styleId="Antrat9">
    <w:name w:val="heading 9"/>
    <w:basedOn w:val="prastasis"/>
    <w:next w:val="prastasis"/>
    <w:qFormat/>
    <w:rsid w:val="00C14B4F"/>
    <w:pPr>
      <w:keepNext/>
      <w:ind w:left="1440" w:firstLine="720"/>
      <w:jc w:val="both"/>
      <w:outlineLvl w:val="8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14B4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C14B4F"/>
  </w:style>
  <w:style w:type="paragraph" w:styleId="Porat">
    <w:name w:val="footer"/>
    <w:basedOn w:val="prastasis"/>
    <w:rsid w:val="00C14B4F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C14B4F"/>
    <w:pPr>
      <w:spacing w:before="120"/>
      <w:ind w:left="4536"/>
      <w:jc w:val="center"/>
    </w:pPr>
  </w:style>
  <w:style w:type="paragraph" w:styleId="Pagrindiniotekstotrauka3">
    <w:name w:val="Body Text Indent 3"/>
    <w:basedOn w:val="prastasis"/>
    <w:rsid w:val="00C14B4F"/>
    <w:pPr>
      <w:ind w:firstLine="1080"/>
      <w:jc w:val="both"/>
    </w:pPr>
  </w:style>
  <w:style w:type="paragraph" w:styleId="Pagrindinistekstas">
    <w:name w:val="Body Text"/>
    <w:basedOn w:val="prastasis"/>
    <w:rsid w:val="00C14B4F"/>
    <w:pPr>
      <w:jc w:val="both"/>
    </w:pPr>
  </w:style>
  <w:style w:type="paragraph" w:styleId="Pagrindiniotekstotrauka2">
    <w:name w:val="Body Text Indent 2"/>
    <w:basedOn w:val="prastasis"/>
    <w:rsid w:val="00C14B4F"/>
    <w:pPr>
      <w:ind w:left="1080" w:firstLine="30"/>
      <w:jc w:val="both"/>
    </w:pPr>
    <w:rPr>
      <w:sz w:val="22"/>
    </w:rPr>
  </w:style>
  <w:style w:type="paragraph" w:styleId="Komentarotekstas">
    <w:name w:val="annotation text"/>
    <w:basedOn w:val="prastasis"/>
    <w:semiHidden/>
    <w:rsid w:val="00C14B4F"/>
    <w:rPr>
      <w:sz w:val="20"/>
    </w:rPr>
  </w:style>
  <w:style w:type="paragraph" w:styleId="Antrat">
    <w:name w:val="caption"/>
    <w:basedOn w:val="prastasis"/>
    <w:next w:val="prastasis"/>
    <w:qFormat/>
    <w:rsid w:val="00C14B4F"/>
    <w:rPr>
      <w:b/>
      <w:sz w:val="22"/>
      <w:lang w:val="en-GB"/>
    </w:rPr>
  </w:style>
  <w:style w:type="paragraph" w:styleId="Tekstoblokas">
    <w:name w:val="Block Text"/>
    <w:basedOn w:val="prastasis"/>
    <w:rsid w:val="00C14B4F"/>
    <w:pPr>
      <w:tabs>
        <w:tab w:val="left" w:pos="7371"/>
      </w:tabs>
      <w:spacing w:before="120"/>
      <w:ind w:left="993" w:right="1983" w:hanging="284"/>
    </w:pPr>
  </w:style>
  <w:style w:type="paragraph" w:styleId="Debesliotekstas">
    <w:name w:val="Balloon Text"/>
    <w:basedOn w:val="prastasis"/>
    <w:semiHidden/>
    <w:rsid w:val="00C14B4F"/>
    <w:rPr>
      <w:rFonts w:ascii="Tahoma" w:hAnsi="Tahoma" w:cs="Tahoma"/>
      <w:sz w:val="16"/>
      <w:szCs w:val="16"/>
    </w:rPr>
  </w:style>
  <w:style w:type="paragraph" w:styleId="Paprastasistekstas">
    <w:name w:val="Plain Text"/>
    <w:basedOn w:val="prastasis"/>
    <w:rsid w:val="00C14B4F"/>
    <w:rPr>
      <w:rFonts w:ascii="Courier New" w:hAnsi="Courier New" w:cs="Courier New"/>
      <w:sz w:val="20"/>
      <w:lang w:eastAsia="en-US"/>
    </w:rPr>
  </w:style>
  <w:style w:type="character" w:styleId="Hipersaitas">
    <w:name w:val="Hyperlink"/>
    <w:rsid w:val="00C14B4F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C03509"/>
    <w:rPr>
      <w:sz w:val="24"/>
    </w:rPr>
  </w:style>
  <w:style w:type="character" w:customStyle="1" w:styleId="Antrat1Diagrama">
    <w:name w:val="Antraštė 1 Diagrama"/>
    <w:link w:val="Antrat1"/>
    <w:rsid w:val="00C03509"/>
    <w:rPr>
      <w:rFonts w:ascii="HelveticaLT" w:hAnsi="HelveticaLT"/>
      <w:caps/>
      <w:sz w:val="32"/>
    </w:rPr>
  </w:style>
  <w:style w:type="character" w:styleId="Komentaronuoroda">
    <w:name w:val="annotation reference"/>
    <w:semiHidden/>
    <w:rsid w:val="00275B57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rsid w:val="00275B57"/>
    <w:rPr>
      <w:b/>
      <w:bCs/>
    </w:rPr>
  </w:style>
  <w:style w:type="paragraph" w:styleId="Dokumentostruktra">
    <w:name w:val="Document Map"/>
    <w:basedOn w:val="prastasis"/>
    <w:semiHidden/>
    <w:rsid w:val="00BA56A9"/>
    <w:pPr>
      <w:shd w:val="clear" w:color="auto" w:fill="000080"/>
    </w:pPr>
    <w:rPr>
      <w:rFonts w:ascii="Tahoma" w:hAnsi="Tahoma" w:cs="Tahoma"/>
      <w:sz w:val="20"/>
    </w:rPr>
  </w:style>
  <w:style w:type="paragraph" w:styleId="Sraopastraipa">
    <w:name w:val="List Paragraph"/>
    <w:basedOn w:val="prastasis"/>
    <w:uiPriority w:val="34"/>
    <w:qFormat/>
    <w:rsid w:val="00D26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header3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ttp://www.maps.lt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2105</Words>
  <Characters>1201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LRVK</Company>
  <LinksUpToDate>false</LinksUpToDate>
  <CharactersWithSpaces>3300</CharactersWithSpaces>
  <SharedDoc>false</SharedDoc>
  <HLinks>
    <vt:vector size="6" baseType="variant">
      <vt:variant>
        <vt:i4>1507417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http://www3.lrs.lt/cgi-bin/preps2?a=210318&amp;b=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2020-06-19T11:24:00Z</dcterms:created>
  <dc:creator>Inga Čypienė</dc:creator>
  <cp:lastModifiedBy>Inga Čypienė</cp:lastModifiedBy>
  <cp:lastPrinted>2013-10-17T05:25:00Z</cp:lastPrinted>
  <dcterms:modified xsi:type="dcterms:W3CDTF">2020-06-19T11:24:00Z</dcterms:modified>
  <cp:revision>3</cp:revision>
  <dc:title> </dc:title>
</cp:coreProperties>
</file>