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423" w:rsidRDefault="00F94B8D">
      <w:pPr>
        <w:pStyle w:val="Antrat"/>
        <w:rPr>
          <w:sz w:val="24"/>
        </w:rPr>
      </w:pPr>
      <w:r>
        <w:rPr>
          <w:noProof/>
          <w:lang w:eastAsia="lt-LT"/>
        </w:rPr>
        <w:drawing>
          <wp:inline distT="0" distB="0" distL="0" distR="0" wp14:anchorId="14457E9D" wp14:editId="49171724">
            <wp:extent cx="592455" cy="623570"/>
            <wp:effectExtent l="0" t="0" r="0" b="5080"/>
            <wp:docPr id="2" name="Paveikslėlis 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2455" cy="623570"/>
                    </a:xfrm>
                    <a:prstGeom prst="rect">
                      <a:avLst/>
                    </a:prstGeom>
                    <a:noFill/>
                    <a:ln>
                      <a:noFill/>
                    </a:ln>
                  </pic:spPr>
                </pic:pic>
              </a:graphicData>
            </a:graphic>
          </wp:inline>
        </w:drawing>
      </w:r>
    </w:p>
    <w:p w:rsidR="00073423" w:rsidRDefault="00073423">
      <w:pPr>
        <w:pStyle w:val="Antrat"/>
        <w:rPr>
          <w:sz w:val="24"/>
        </w:rPr>
      </w:pPr>
    </w:p>
    <w:p w:rsidR="00073423" w:rsidRDefault="00F94B8D">
      <w:pPr>
        <w:pStyle w:val="Antrat"/>
        <w:rPr>
          <w:sz w:val="24"/>
        </w:rPr>
      </w:pPr>
      <w:r>
        <w:rPr>
          <w:sz w:val="24"/>
        </w:rPr>
        <w:t>LIETUVOS RESPUBLIKOS VIDAUS REIKALŲ MINISTERIJA</w:t>
      </w:r>
    </w:p>
    <w:p w:rsidR="00073423" w:rsidRDefault="00073423"/>
    <w:tbl>
      <w:tblPr>
        <w:tblW w:w="0" w:type="auto"/>
        <w:jc w:val="center"/>
        <w:tblBorders>
          <w:bottom w:val="single" w:sz="4" w:space="0" w:color="auto"/>
        </w:tblBorders>
        <w:tblLayout w:type="fixed"/>
        <w:tblLook w:val="0000" w:firstRow="0" w:lastRow="0" w:firstColumn="0" w:lastColumn="0" w:noHBand="0" w:noVBand="0"/>
      </w:tblPr>
      <w:tblGrid>
        <w:gridCol w:w="9492"/>
      </w:tblGrid>
      <w:tr w:rsidR="00073423">
        <w:trPr>
          <w:trHeight w:val="669"/>
          <w:jc w:val="center"/>
        </w:trPr>
        <w:tc>
          <w:tcPr>
            <w:tcW w:w="9492" w:type="dxa"/>
          </w:tcPr>
          <w:p w:rsidR="00073423" w:rsidRDefault="00F94B8D">
            <w:pPr>
              <w:pStyle w:val="Antrats"/>
              <w:tabs>
                <w:tab w:val="left" w:pos="720"/>
              </w:tabs>
              <w:jc w:val="center"/>
              <w:rPr>
                <w:sz w:val="20"/>
              </w:rPr>
            </w:pPr>
            <w:r>
              <w:rPr>
                <w:sz w:val="20"/>
              </w:rPr>
              <w:t>Biudžetinė įstaiga,  Šventaragio g. 2,  LT-01510  Vilnius,</w:t>
            </w:r>
          </w:p>
          <w:p w:rsidR="00073423" w:rsidRDefault="00F94B8D">
            <w:pPr>
              <w:pStyle w:val="Antrats"/>
              <w:tabs>
                <w:tab w:val="left" w:pos="720"/>
              </w:tabs>
              <w:jc w:val="center"/>
              <w:rPr>
                <w:sz w:val="20"/>
              </w:rPr>
            </w:pPr>
            <w:r>
              <w:rPr>
                <w:sz w:val="20"/>
              </w:rPr>
              <w:t xml:space="preserve">tel.: (8 5)  271 7154 / 271 7178,  faks. (8 5)  271 8551,  el. p. </w:t>
            </w:r>
            <w:hyperlink r:id="rId7" w:history="1">
              <w:r>
                <w:rPr>
                  <w:rStyle w:val="Hipersaitas"/>
                  <w:color w:val="000000" w:themeColor="text1"/>
                  <w:sz w:val="20"/>
                </w:rPr>
                <w:t>bendrasisd@vrm.lt</w:t>
              </w:r>
            </w:hyperlink>
            <w:r>
              <w:rPr>
                <w:sz w:val="20"/>
              </w:rPr>
              <w:t xml:space="preserve"> </w:t>
            </w:r>
          </w:p>
          <w:p w:rsidR="00073423" w:rsidRDefault="00F94B8D">
            <w:pPr>
              <w:pStyle w:val="Antrats"/>
              <w:tabs>
                <w:tab w:val="clear" w:pos="4153"/>
                <w:tab w:val="clear" w:pos="8306"/>
              </w:tabs>
              <w:jc w:val="center"/>
              <w:rPr>
                <w:sz w:val="20"/>
              </w:rPr>
            </w:pPr>
            <w:r>
              <w:rPr>
                <w:sz w:val="20"/>
              </w:rPr>
              <w:t>Duomenys kaupiami ir saugomi Juridinių asmenų registre, kodas 188601464</w:t>
            </w:r>
          </w:p>
        </w:tc>
      </w:tr>
    </w:tbl>
    <w:p w:rsidR="00073423" w:rsidRDefault="00073423"/>
    <w:p w:rsidR="00073423" w:rsidRDefault="00073423"/>
    <w:tbl>
      <w:tblPr>
        <w:tblW w:w="9412" w:type="dxa"/>
        <w:tblLayout w:type="fixed"/>
        <w:tblLook w:val="0000" w:firstRow="0" w:lastRow="0" w:firstColumn="0" w:lastColumn="0" w:noHBand="0" w:noVBand="0"/>
      </w:tblPr>
      <w:tblGrid>
        <w:gridCol w:w="4644"/>
        <w:gridCol w:w="504"/>
        <w:gridCol w:w="600"/>
        <w:gridCol w:w="1560"/>
        <w:gridCol w:w="2104"/>
      </w:tblGrid>
      <w:tr w:rsidR="00073423">
        <w:tc>
          <w:tcPr>
            <w:tcW w:w="4644" w:type="dxa"/>
          </w:tcPr>
          <w:p w:rsidR="00073423" w:rsidRDefault="00F94B8D">
            <w:pPr>
              <w:pStyle w:val="Antrats"/>
              <w:tabs>
                <w:tab w:val="clear" w:pos="4153"/>
                <w:tab w:val="clear" w:pos="8306"/>
              </w:tabs>
            </w:pPr>
            <w:r>
              <w:t>Lietuvos Respublikos Vyriausybei</w:t>
            </w:r>
          </w:p>
        </w:tc>
        <w:tc>
          <w:tcPr>
            <w:tcW w:w="504" w:type="dxa"/>
          </w:tcPr>
          <w:p w:rsidR="00073423" w:rsidRDefault="00073423">
            <w:pPr>
              <w:pStyle w:val="Antrats"/>
              <w:tabs>
                <w:tab w:val="clear" w:pos="4153"/>
                <w:tab w:val="clear" w:pos="8306"/>
              </w:tabs>
            </w:pPr>
          </w:p>
        </w:tc>
        <w:tc>
          <w:tcPr>
            <w:tcW w:w="600" w:type="dxa"/>
          </w:tcPr>
          <w:p w:rsidR="00073423" w:rsidRDefault="00073423">
            <w:pPr>
              <w:pStyle w:val="Antrats"/>
              <w:tabs>
                <w:tab w:val="clear" w:pos="4153"/>
                <w:tab w:val="clear" w:pos="8306"/>
              </w:tabs>
              <w:jc w:val="right"/>
            </w:pPr>
          </w:p>
        </w:tc>
        <w:tc>
          <w:tcPr>
            <w:tcW w:w="1560" w:type="dxa"/>
          </w:tcPr>
          <w:p w:rsidR="00073423" w:rsidRDefault="00073423">
            <w:pPr>
              <w:pStyle w:val="Antrats"/>
              <w:tabs>
                <w:tab w:val="clear" w:pos="4153"/>
                <w:tab w:val="clear" w:pos="8306"/>
              </w:tabs>
            </w:pPr>
          </w:p>
        </w:tc>
        <w:tc>
          <w:tcPr>
            <w:tcW w:w="2104" w:type="dxa"/>
          </w:tcPr>
          <w:p w:rsidR="00073423" w:rsidRDefault="00F94B8D">
            <w:pPr>
              <w:pStyle w:val="Antrats"/>
              <w:tabs>
                <w:tab w:val="clear" w:pos="4153"/>
                <w:tab w:val="clear" w:pos="8306"/>
              </w:tabs>
            </w:pPr>
            <w:r>
              <w:t xml:space="preserve">Nr. </w:t>
            </w:r>
          </w:p>
        </w:tc>
      </w:tr>
    </w:tbl>
    <w:p w:rsidR="00073423" w:rsidRDefault="00073423">
      <w:pPr>
        <w:pStyle w:val="Antrats"/>
        <w:tabs>
          <w:tab w:val="clear" w:pos="4153"/>
          <w:tab w:val="clear" w:pos="8306"/>
        </w:tabs>
      </w:pPr>
    </w:p>
    <w:p w:rsidR="00073423" w:rsidRDefault="00073423">
      <w:pPr>
        <w:pStyle w:val="Antrats"/>
        <w:tabs>
          <w:tab w:val="clear" w:pos="4153"/>
          <w:tab w:val="clear" w:pos="8306"/>
        </w:tabs>
      </w:pPr>
    </w:p>
    <w:p w:rsidR="00073423" w:rsidRDefault="00073423">
      <w:pPr>
        <w:pStyle w:val="Antrats"/>
        <w:tabs>
          <w:tab w:val="clear" w:pos="4153"/>
          <w:tab w:val="clear" w:pos="8306"/>
        </w:tabs>
      </w:pPr>
    </w:p>
    <w:p w:rsidR="00073423" w:rsidRDefault="00F94B8D">
      <w:pPr>
        <w:pStyle w:val="Antrats"/>
        <w:jc w:val="both"/>
        <w:rPr>
          <w:sz w:val="25"/>
          <w:szCs w:val="25"/>
        </w:rPr>
      </w:pPr>
      <w:r>
        <w:rPr>
          <w:b/>
          <w:caps/>
          <w:sz w:val="25"/>
          <w:szCs w:val="25"/>
        </w:rPr>
        <w:t>DĖL LIETUVOS RESPUBLIKOS ĮSTATYMO „DĖL UŽSIENIEČIŲ TEISINĖS PADĖTIES“ NR.</w:t>
      </w:r>
      <w:r w:rsidR="009C7E3B">
        <w:rPr>
          <w:b/>
          <w:caps/>
          <w:sz w:val="25"/>
          <w:szCs w:val="25"/>
        </w:rPr>
        <w:t> </w:t>
      </w:r>
      <w:r>
        <w:rPr>
          <w:b/>
          <w:caps/>
          <w:sz w:val="25"/>
          <w:szCs w:val="25"/>
        </w:rPr>
        <w:t xml:space="preserve">IX-2206 PAKEITIMO ĮSTATYMo projekto ir jį lydinčių dokumentų </w:t>
      </w:r>
    </w:p>
    <w:p w:rsidR="00073423" w:rsidRDefault="00073423">
      <w:pPr>
        <w:pStyle w:val="Antrats"/>
        <w:tabs>
          <w:tab w:val="clear" w:pos="4153"/>
          <w:tab w:val="clear" w:pos="8306"/>
        </w:tabs>
      </w:pPr>
    </w:p>
    <w:p w:rsidR="00073423" w:rsidRDefault="00073423">
      <w:pPr>
        <w:pStyle w:val="Antrats"/>
        <w:tabs>
          <w:tab w:val="clear" w:pos="4153"/>
          <w:tab w:val="clear" w:pos="8306"/>
        </w:tabs>
      </w:pPr>
    </w:p>
    <w:p w:rsidR="00073423" w:rsidRDefault="00F94B8D">
      <w:pPr>
        <w:ind w:firstLine="851"/>
        <w:jc w:val="both"/>
        <w:rPr>
          <w:bCs/>
          <w:color w:val="000000"/>
        </w:rPr>
      </w:pPr>
      <w:r>
        <w:t xml:space="preserve">Teikiame </w:t>
      </w:r>
      <w:r>
        <w:rPr>
          <w:bCs/>
          <w:color w:val="000000"/>
        </w:rPr>
        <w:t>Lietuvos Respublikos įstatymo „Dėl užsieniečių teisinės padėties“ Nr.</w:t>
      </w:r>
      <w:r w:rsidR="009C7E3B">
        <w:rPr>
          <w:bCs/>
          <w:color w:val="000000"/>
        </w:rPr>
        <w:t> </w:t>
      </w:r>
      <w:r>
        <w:rPr>
          <w:bCs/>
          <w:color w:val="000000"/>
        </w:rPr>
        <w:t xml:space="preserve">IX-2206 </w:t>
      </w:r>
      <w:r>
        <w:t>pakeitimo įstatymo, Lietuvos Respublikos administracinių nusižengimų kodekso 542 straipsnio pakeitimo įstatymo, Lietuvos Respublikos civilinės būklės aktų registravimo įstatymo Nr. XII-2111 15</w:t>
      </w:r>
      <w:r w:rsidR="009C7E3B">
        <w:t> </w:t>
      </w:r>
      <w:r>
        <w:t>straipsnio pakeitimo įstatymo, Lietuvos Respublikos užimtumo įstatymo Nr. XII-2470 1, 56, 57, 58</w:t>
      </w:r>
      <w:r w:rsidR="009C7E3B">
        <w:t> </w:t>
      </w:r>
      <w:r>
        <w:t>straipsnių pakeitimo ir papildymo 30</w:t>
      </w:r>
      <w:r>
        <w:rPr>
          <w:vertAlign w:val="superscript"/>
        </w:rPr>
        <w:t>1</w:t>
      </w:r>
      <w:r>
        <w:t xml:space="preserve"> straipsniu įstatymo, Lietuvos Respublikos išmokų vaikams įstatymo Nr.</w:t>
      </w:r>
      <w:r w:rsidR="009C7E3B">
        <w:t> </w:t>
      </w:r>
      <w:r>
        <w:t>I-621 1, 6, 7 ir 9 straipsnių pakeitimo įstatymo, Lietuvos Respublikos neįgaliųjų socialinės integracijos įstatymo Nr.</w:t>
      </w:r>
      <w:r w:rsidR="009C7E3B">
        <w:t> </w:t>
      </w:r>
      <w:r>
        <w:t xml:space="preserve">I-2044 1 straipsnio pakeitimo įstatymo, Lietuvos Respublikos paramos mirties atveju įstatymo </w:t>
      </w:r>
      <w:r w:rsidR="009C7E3B">
        <w:br/>
      </w:r>
      <w:r>
        <w:t>Nr.</w:t>
      </w:r>
      <w:r w:rsidR="009C7E3B">
        <w:t> </w:t>
      </w:r>
      <w:r>
        <w:t xml:space="preserve">I-348 5 straipsnio pakeitimo įstatymo, Lietuvos Respublikos piniginės socialinės paramos nepasiturintiems gyventojams įstatymo Nr. IX-1675 1 ir 8 straipsnių pakeitimo įstatymo, Lietuvos Respublikos šalpos pensijų įstatymo Nr. I-675 1 straipsnio pakeitimo įstatymo, Lietuvos Respublikos tikslinių kompensacijų įstatymo Nr. XII-2507 1 straipsnio pakeitimo įstatymo </w:t>
      </w:r>
      <w:r>
        <w:rPr>
          <w:bCs/>
          <w:color w:val="000000"/>
        </w:rPr>
        <w:t>projektus (toliau – įstatymų projektai).</w:t>
      </w:r>
    </w:p>
    <w:p w:rsidR="00073423" w:rsidRDefault="00F94B8D">
      <w:pPr>
        <w:ind w:firstLine="851"/>
        <w:jc w:val="both"/>
      </w:pPr>
      <w:r>
        <w:rPr>
          <w:bCs/>
          <w:color w:val="000000"/>
        </w:rPr>
        <w:t xml:space="preserve">Įstatymų projektai parengti vykdant </w:t>
      </w:r>
      <w:r>
        <w:t>Lietuvos Respublikos Vyriausybės sprendimą „Dėl migracijos procedūrų tobulinimo“, įformintą Lietuvos Respublikos Vyriausybės 2018 m. gegužės 16 d. pasitarimo protokole Nr. 23 (2 klausimas), kuriuo pritarta</w:t>
      </w:r>
      <w:r>
        <w:rPr>
          <w:szCs w:val="24"/>
        </w:rPr>
        <w:t xml:space="preserve"> Ministro Pirmininko 2018 m. kovo 5 d. potvarkiu Nr.</w:t>
      </w:r>
      <w:r w:rsidR="009C7E3B">
        <w:rPr>
          <w:szCs w:val="24"/>
        </w:rPr>
        <w:t> </w:t>
      </w:r>
      <w:r>
        <w:rPr>
          <w:szCs w:val="24"/>
        </w:rPr>
        <w:t xml:space="preserve">43 sudarytos </w:t>
      </w:r>
      <w:proofErr w:type="spellStart"/>
      <w:r>
        <w:rPr>
          <w:szCs w:val="24"/>
        </w:rPr>
        <w:t>tarpinstitucinės</w:t>
      </w:r>
      <w:proofErr w:type="spellEnd"/>
      <w:r>
        <w:rPr>
          <w:szCs w:val="24"/>
        </w:rPr>
        <w:t xml:space="preserve"> darbo grupės pasiūlymams dėl Lietuvos Respublikos migracijos procedūrų tobulinimo (toliau – pasiūlymai), ir pavesta Vidaus reikalų ministerijai kartu su suinteresuotomis ministerijomis ir kitomis institucijomis parengti ir pateikti Vyriausybei pasiūlymams įgyvendinti </w:t>
      </w:r>
      <w:r>
        <w:t>reikiamų įstatymų pakeitimo projektus, pagal kompetenciją parengti ir patvirtinti reikiamų kitų teisės aktų pakeitimus, taip pat sudaryti koordinacinę specialistų grupę iš suinteresuotų institucijų atstovų, kuri, siekdama sklandaus pasiūlymų įgyvendinimo, nagrinėtų ir spręstų su pasiūlymų įgyvendinimu susijusius klausimus. Atsižvelgiant į tai, kad įstatymų projektais įgyvendinama dalis pasiūlymų, pridedama pasiūlymų lentelė, papildyta informacija apie kiekvieno iš pasiūlymų įgyvendinimą.</w:t>
      </w:r>
    </w:p>
    <w:p w:rsidR="00073423" w:rsidRDefault="00F94B8D">
      <w:pPr>
        <w:pStyle w:val="Antrats"/>
        <w:tabs>
          <w:tab w:val="left" w:pos="1296"/>
        </w:tabs>
        <w:ind w:firstLine="709"/>
        <w:jc w:val="both"/>
        <w:rPr>
          <w:bCs/>
          <w:color w:val="000000"/>
          <w:szCs w:val="24"/>
        </w:rPr>
      </w:pPr>
      <w:r>
        <w:rPr>
          <w:bCs/>
          <w:color w:val="000000"/>
          <w:szCs w:val="24"/>
        </w:rPr>
        <w:t xml:space="preserve">Įstatymų projektų numatomo teisinio reguliavimo tikslas, pagrindas ir priemonės jam pasiekti nurodyti įstatymų projektų aiškinamajame rašte. </w:t>
      </w:r>
    </w:p>
    <w:p w:rsidR="00073423" w:rsidRDefault="00F94B8D">
      <w:pPr>
        <w:pStyle w:val="Antrats"/>
        <w:tabs>
          <w:tab w:val="left" w:pos="1296"/>
        </w:tabs>
        <w:ind w:firstLine="709"/>
        <w:jc w:val="both"/>
        <w:rPr>
          <w:bCs/>
          <w:color w:val="000000"/>
          <w:szCs w:val="24"/>
        </w:rPr>
      </w:pPr>
      <w:r>
        <w:rPr>
          <w:bCs/>
          <w:color w:val="000000"/>
          <w:szCs w:val="24"/>
        </w:rPr>
        <w:t>Įstatymų projektų nuostatos neprieštarauja Septynioliktosios Lietuvos Respublikos Vyriausybės 2016–2020 m. programai, kuriai pritarta Seimo 2016 m. gruodžio 13 d. nutarimu Nr. XIII-82.</w:t>
      </w:r>
    </w:p>
    <w:p w:rsidR="00073423" w:rsidRDefault="00F94B8D">
      <w:pPr>
        <w:pStyle w:val="Antrats"/>
        <w:tabs>
          <w:tab w:val="left" w:pos="1296"/>
        </w:tabs>
        <w:ind w:firstLine="709"/>
        <w:jc w:val="both"/>
        <w:rPr>
          <w:bCs/>
          <w:iCs/>
          <w:color w:val="000000"/>
          <w:szCs w:val="24"/>
        </w:rPr>
      </w:pPr>
      <w:r>
        <w:rPr>
          <w:bCs/>
          <w:color w:val="000000"/>
          <w:szCs w:val="24"/>
        </w:rPr>
        <w:t xml:space="preserve">Priėmus įstatymų projektus, Vyriausybė, teisingumo, </w:t>
      </w:r>
      <w:r>
        <w:rPr>
          <w:bCs/>
          <w:iCs/>
          <w:color w:val="000000"/>
          <w:szCs w:val="24"/>
        </w:rPr>
        <w:t>vidaus reikalų, užsienio reikalų, ūkio bei socialinės apsaugos ir darbo ministrai iki šių įstatymų įsigaliojimo turės parengti ir patvirtinti įstatymų projektams įgyvendinti būtinus teisės aktus.</w:t>
      </w:r>
    </w:p>
    <w:p w:rsidR="00073423" w:rsidRPr="00374A78" w:rsidRDefault="00F94B8D">
      <w:pPr>
        <w:pStyle w:val="Antrats"/>
        <w:tabs>
          <w:tab w:val="left" w:pos="1296"/>
        </w:tabs>
        <w:ind w:firstLine="709"/>
        <w:jc w:val="both"/>
        <w:rPr>
          <w:szCs w:val="24"/>
        </w:rPr>
      </w:pPr>
      <w:r>
        <w:rPr>
          <w:szCs w:val="24"/>
        </w:rPr>
        <w:lastRenderedPageBreak/>
        <w:t>Įstatymų projektai paskelbti Teisės aktų informacinėje sistemoje (TAIS). Kitų konsultavimosi su visuomene būdų nenumatoma. P</w:t>
      </w:r>
      <w:r>
        <w:t xml:space="preserve">astabas ir pasiūlymus dėl įstatymų projektų pateikė Vilniaus Universiteto Studentų atstovybė, </w:t>
      </w:r>
      <w:r w:rsidRPr="00374A78">
        <w:t>kurios įvertintos derinimo pažymoje.</w:t>
      </w:r>
    </w:p>
    <w:p w:rsidR="00073423" w:rsidRPr="00374A78" w:rsidRDefault="00F94B8D">
      <w:pPr>
        <w:pStyle w:val="Antrats"/>
        <w:tabs>
          <w:tab w:val="left" w:pos="1296"/>
        </w:tabs>
        <w:ind w:firstLine="709"/>
        <w:jc w:val="both"/>
        <w:rPr>
          <w:szCs w:val="24"/>
        </w:rPr>
      </w:pPr>
      <w:r w:rsidRPr="00374A78">
        <w:rPr>
          <w:szCs w:val="24"/>
        </w:rPr>
        <w:t xml:space="preserve">Įstatymų projektai buvo pateikti derinti Socialinės apsaugos ir darbo ministerijai, Švietimo ir mokslo ministerijai, Teisingumo ministerijai, Užsienio reikalų ministerijai, Ūkio ministerijai, Finansų ministerijai, Valstybės saugumo departamentui, Valstybinei darbo inspekcijai prie Socialinės apsaugos ir darbo ministerijos, Užimtumo tarnybai prie Socialinės apsaugos ir darbo ministerijos, Valstybinio socialinio draudimo fondo valdybai prie Socialinės apsaugos ir darbo ministerijos ir Valstybinei mokesčių inspekcijai prie Finansų ministerijos. </w:t>
      </w:r>
    </w:p>
    <w:p w:rsidR="00073423" w:rsidRDefault="00F94B8D">
      <w:pPr>
        <w:pStyle w:val="Antrats"/>
        <w:tabs>
          <w:tab w:val="left" w:pos="1296"/>
        </w:tabs>
        <w:ind w:firstLine="709"/>
        <w:jc w:val="both"/>
        <w:rPr>
          <w:szCs w:val="24"/>
        </w:rPr>
      </w:pPr>
      <w:r w:rsidRPr="00374A78">
        <w:rPr>
          <w:szCs w:val="24"/>
        </w:rPr>
        <w:t xml:space="preserve">Socialinės apsaugos ir darbo ministerija, Valstybinė darbo inspekcija prie Socialinės apsaugos ir darbo ministerijos, Valstybinė mokesčių inspekcija prie Finansų ministerijos </w:t>
      </w:r>
      <w:r w:rsidRPr="00374A78">
        <w:rPr>
          <w:rStyle w:val="Fontstyle51"/>
        </w:rPr>
        <w:t xml:space="preserve">pastabų ir pasiūlymų dėl įstatymų projektų neturėjo, o </w:t>
      </w:r>
      <w:r w:rsidRPr="00374A78">
        <w:rPr>
          <w:szCs w:val="24"/>
        </w:rPr>
        <w:t>Švietimo ir mokslo ministerija per nustatytą terminą pastabų ir pasiūlymų nepateikė, todėl laikome, kad pastabų ir pasiūlymų dėl įstatymų projektų neturi.</w:t>
      </w:r>
      <w:r w:rsidRPr="00374A78">
        <w:rPr>
          <w:rStyle w:val="Fontstyle51"/>
        </w:rPr>
        <w:t xml:space="preserve"> Įstatymų projektai patikslinti pagal Teisingumo </w:t>
      </w:r>
      <w:r>
        <w:rPr>
          <w:rStyle w:val="Fontstyle51"/>
        </w:rPr>
        <w:t>ministerijos, Užsienio reikalų ministerijos, Ūkio ministerijos, Finansų ministerijos, Valstybės saugumo departamento, Užimtumo tarnybos prie Socialinės apsaugos ir darbo ministerijos ir Valstybinio socialinio draudimo fondo valdybos prie Socialinės apsaugos ir darbo ministerijos pateiktas pastabas. Pastabos ir pasiūlymai, į kuriuos neatsižvelgta, pateikiami derinimo pažymoje.</w:t>
      </w:r>
    </w:p>
    <w:p w:rsidR="00073423" w:rsidRDefault="00F94B8D">
      <w:pPr>
        <w:pStyle w:val="Antrats"/>
        <w:tabs>
          <w:tab w:val="left" w:pos="1296"/>
        </w:tabs>
        <w:ind w:firstLine="709"/>
        <w:jc w:val="both"/>
        <w:rPr>
          <w:szCs w:val="24"/>
        </w:rPr>
      </w:pPr>
      <w:r>
        <w:rPr>
          <w:rStyle w:val="Fontstyle51"/>
        </w:rPr>
        <w:t xml:space="preserve">Atsižvelgiant į tai, kad įstatymų projektai buvo rengiami </w:t>
      </w:r>
      <w:r>
        <w:rPr>
          <w:szCs w:val="24"/>
        </w:rPr>
        <w:t xml:space="preserve">tarpžinybinėje darbo grupėje, sudarytoje vidaus reikalų ministro 2018 m. birželio 22 d. įsakymu Nr. 1V-452, pasitarimas dėl suinteresuotų institucijų pateiktų pastabų ir pasiūlymų įstatymų projektams nebuvo rengtas, nes minėtos darbo grupės posėdžiuose visi pakeitimai buvo apsvarstyti ir jiems pritarta. </w:t>
      </w:r>
    </w:p>
    <w:p w:rsidR="00073423" w:rsidRDefault="00F94B8D">
      <w:pPr>
        <w:tabs>
          <w:tab w:val="left" w:pos="567"/>
          <w:tab w:val="left" w:pos="709"/>
          <w:tab w:val="left" w:pos="851"/>
          <w:tab w:val="left" w:pos="1080"/>
        </w:tabs>
        <w:ind w:firstLine="709"/>
        <w:jc w:val="both"/>
        <w:rPr>
          <w:szCs w:val="24"/>
        </w:rPr>
      </w:pPr>
      <w:r>
        <w:rPr>
          <w:szCs w:val="24"/>
        </w:rPr>
        <w:t>PRIDEDAMA:</w:t>
      </w:r>
    </w:p>
    <w:p w:rsidR="00073423" w:rsidRDefault="00F94B8D">
      <w:pPr>
        <w:pStyle w:val="Antrats"/>
        <w:tabs>
          <w:tab w:val="clear" w:pos="4153"/>
          <w:tab w:val="left" w:pos="993"/>
        </w:tabs>
        <w:ind w:left="851"/>
        <w:jc w:val="both"/>
      </w:pPr>
      <w:r>
        <w:t xml:space="preserve">1. Įstatymų projektai ir jų lyginamieji variantai, </w:t>
      </w:r>
      <w:r w:rsidR="00681DF7">
        <w:t>45</w:t>
      </w:r>
      <w:r w:rsidRPr="00681DF7">
        <w:t xml:space="preserve"> lapai.</w:t>
      </w:r>
    </w:p>
    <w:p w:rsidR="00073423" w:rsidRDefault="00F94B8D">
      <w:pPr>
        <w:pStyle w:val="Antrats"/>
        <w:tabs>
          <w:tab w:val="clear" w:pos="4153"/>
          <w:tab w:val="left" w:pos="993"/>
        </w:tabs>
        <w:ind w:left="851"/>
        <w:jc w:val="both"/>
      </w:pPr>
      <w:r>
        <w:t xml:space="preserve">2. Aiškinamasis raštas, </w:t>
      </w:r>
      <w:r w:rsidRPr="00AB1C52">
        <w:t>1</w:t>
      </w:r>
      <w:r w:rsidR="00AB1C52" w:rsidRPr="00AB1C52">
        <w:t>1</w:t>
      </w:r>
      <w:r w:rsidRPr="00AB1C52">
        <w:t xml:space="preserve"> lapų.</w:t>
      </w:r>
      <w:r>
        <w:t xml:space="preserve"> </w:t>
      </w:r>
    </w:p>
    <w:p w:rsidR="00073423" w:rsidRDefault="00F94B8D">
      <w:pPr>
        <w:ind w:left="131" w:firstLine="720"/>
      </w:pPr>
      <w:r>
        <w:t xml:space="preserve">3. </w:t>
      </w:r>
      <w:r>
        <w:rPr>
          <w:szCs w:val="24"/>
        </w:rPr>
        <w:t>Pasiūlymų lentelė, 10 lapų</w:t>
      </w:r>
      <w:r>
        <w:t>.</w:t>
      </w:r>
    </w:p>
    <w:p w:rsidR="00073423" w:rsidRDefault="00F94B8D">
      <w:pPr>
        <w:pStyle w:val="Antrats"/>
        <w:tabs>
          <w:tab w:val="clear" w:pos="4153"/>
          <w:tab w:val="left" w:pos="993"/>
        </w:tabs>
        <w:ind w:firstLine="851"/>
        <w:jc w:val="both"/>
      </w:pPr>
      <w:r>
        <w:t xml:space="preserve">4. Lietuvos Respublikos Vyriausybės nutarimo </w:t>
      </w:r>
      <w:r w:rsidR="00374A78">
        <w:t xml:space="preserve">dėl </w:t>
      </w:r>
      <w:r>
        <w:t>įstatym</w:t>
      </w:r>
      <w:r w:rsidR="00374A78">
        <w:t>ų</w:t>
      </w:r>
      <w:r>
        <w:t xml:space="preserve"> </w:t>
      </w:r>
      <w:r>
        <w:rPr>
          <w:bCs/>
          <w:color w:val="000000"/>
        </w:rPr>
        <w:t>projektų</w:t>
      </w:r>
      <w:r>
        <w:rPr>
          <w:bCs/>
          <w:color w:val="000000"/>
          <w:szCs w:val="24"/>
        </w:rPr>
        <w:t xml:space="preserve"> </w:t>
      </w:r>
      <w:r>
        <w:t xml:space="preserve">pateikimo Lietuvos Respublikos Seimui projektas, 1 lapas.  </w:t>
      </w:r>
    </w:p>
    <w:p w:rsidR="00073423" w:rsidRDefault="00F94B8D">
      <w:pPr>
        <w:pStyle w:val="Antrats"/>
        <w:tabs>
          <w:tab w:val="clear" w:pos="4153"/>
          <w:tab w:val="left" w:pos="993"/>
        </w:tabs>
        <w:ind w:firstLine="851"/>
        <w:jc w:val="both"/>
        <w:rPr>
          <w:bCs/>
        </w:rPr>
      </w:pPr>
      <w:r>
        <w:t xml:space="preserve">5. </w:t>
      </w:r>
      <w:r>
        <w:rPr>
          <w:bCs/>
        </w:rPr>
        <w:t>Suinteresuotų institucijų rašt</w:t>
      </w:r>
      <w:r w:rsidR="00374A78">
        <w:rPr>
          <w:bCs/>
        </w:rPr>
        <w:t>ų kopijos</w:t>
      </w:r>
      <w:r>
        <w:rPr>
          <w:bCs/>
        </w:rPr>
        <w:t>, 2</w:t>
      </w:r>
      <w:r w:rsidR="00A54D12">
        <w:rPr>
          <w:bCs/>
        </w:rPr>
        <w:t>4</w:t>
      </w:r>
      <w:r>
        <w:rPr>
          <w:bCs/>
        </w:rPr>
        <w:t xml:space="preserve"> lapai.</w:t>
      </w:r>
    </w:p>
    <w:p w:rsidR="00073423" w:rsidRDefault="00F94B8D">
      <w:pPr>
        <w:pStyle w:val="Antrats"/>
        <w:tabs>
          <w:tab w:val="clear" w:pos="4153"/>
          <w:tab w:val="left" w:pos="993"/>
        </w:tabs>
        <w:ind w:firstLine="851"/>
        <w:jc w:val="both"/>
      </w:pPr>
      <w:r>
        <w:rPr>
          <w:bCs/>
        </w:rPr>
        <w:t xml:space="preserve">6. Derinimo pažyma, </w:t>
      </w:r>
      <w:r w:rsidRPr="00AB1C52">
        <w:rPr>
          <w:bCs/>
        </w:rPr>
        <w:t>1</w:t>
      </w:r>
      <w:r w:rsidR="00AB1C52" w:rsidRPr="00AB1C52">
        <w:rPr>
          <w:bCs/>
        </w:rPr>
        <w:t>6</w:t>
      </w:r>
      <w:r w:rsidRPr="00AB1C52">
        <w:rPr>
          <w:bCs/>
        </w:rPr>
        <w:t xml:space="preserve"> lapų.</w:t>
      </w:r>
    </w:p>
    <w:p w:rsidR="00073423" w:rsidRDefault="00073423">
      <w:pPr>
        <w:pStyle w:val="Antrats"/>
        <w:tabs>
          <w:tab w:val="clear" w:pos="4153"/>
          <w:tab w:val="clear" w:pos="8306"/>
        </w:tabs>
      </w:pPr>
    </w:p>
    <w:p w:rsidR="00073423" w:rsidRDefault="00073423">
      <w:pPr>
        <w:pStyle w:val="Antrats"/>
        <w:tabs>
          <w:tab w:val="clear" w:pos="4153"/>
          <w:tab w:val="clear" w:pos="8306"/>
        </w:tabs>
      </w:pPr>
    </w:p>
    <w:p w:rsidR="00073423" w:rsidRDefault="00073423">
      <w:pPr>
        <w:pStyle w:val="Antrats"/>
        <w:tabs>
          <w:tab w:val="clear" w:pos="4153"/>
          <w:tab w:val="clear" w:pos="8306"/>
        </w:tabs>
        <w:spacing w:line="360" w:lineRule="auto"/>
        <w:jc w:val="both"/>
      </w:pPr>
      <w:bookmarkStart w:id="0" w:name="_GoBack"/>
      <w:bookmarkEnd w:id="0"/>
    </w:p>
    <w:tbl>
      <w:tblPr>
        <w:tblW w:w="14668" w:type="dxa"/>
        <w:tblInd w:w="108" w:type="dxa"/>
        <w:tblLayout w:type="fixed"/>
        <w:tblLook w:val="0000" w:firstRow="0" w:lastRow="0" w:firstColumn="0" w:lastColumn="0" w:noHBand="0" w:noVBand="0"/>
      </w:tblPr>
      <w:tblGrid>
        <w:gridCol w:w="4678"/>
        <w:gridCol w:w="5420"/>
        <w:gridCol w:w="4570"/>
      </w:tblGrid>
      <w:tr w:rsidR="00073423">
        <w:tc>
          <w:tcPr>
            <w:tcW w:w="4678" w:type="dxa"/>
          </w:tcPr>
          <w:p w:rsidR="00073423" w:rsidRDefault="00F94B8D">
            <w:pPr>
              <w:pStyle w:val="Antrats"/>
              <w:tabs>
                <w:tab w:val="clear" w:pos="4153"/>
                <w:tab w:val="clear" w:pos="8306"/>
              </w:tabs>
            </w:pPr>
            <w:r>
              <w:t>Vidaus reikalų ministras</w:t>
            </w:r>
          </w:p>
        </w:tc>
        <w:tc>
          <w:tcPr>
            <w:tcW w:w="5420" w:type="dxa"/>
          </w:tcPr>
          <w:p w:rsidR="00073423" w:rsidRDefault="00F94B8D">
            <w:pPr>
              <w:pStyle w:val="Antrats"/>
              <w:tabs>
                <w:tab w:val="clear" w:pos="4153"/>
                <w:tab w:val="clear" w:pos="8306"/>
              </w:tabs>
              <w:jc w:val="right"/>
            </w:pPr>
            <w:r>
              <w:t xml:space="preserve">                                    Eimutis Misiūnas        </w:t>
            </w:r>
          </w:p>
        </w:tc>
        <w:tc>
          <w:tcPr>
            <w:tcW w:w="4570" w:type="dxa"/>
          </w:tcPr>
          <w:p w:rsidR="00073423" w:rsidRDefault="00073423">
            <w:pPr>
              <w:pStyle w:val="Antrats"/>
              <w:tabs>
                <w:tab w:val="clear" w:pos="4153"/>
                <w:tab w:val="clear" w:pos="8306"/>
              </w:tabs>
              <w:jc w:val="right"/>
            </w:pPr>
          </w:p>
        </w:tc>
      </w:tr>
    </w:tbl>
    <w:p w:rsidR="00073423" w:rsidRDefault="00F94B8D">
      <w:r>
        <w:t xml:space="preserve"> </w:t>
      </w:r>
    </w:p>
    <w:p w:rsidR="00073423" w:rsidRDefault="00073423"/>
    <w:p w:rsidR="00073423" w:rsidRDefault="00073423"/>
    <w:p w:rsidR="00073423" w:rsidRDefault="00073423"/>
    <w:p w:rsidR="00073423" w:rsidRDefault="00073423"/>
    <w:p w:rsidR="00073423" w:rsidRDefault="00073423"/>
    <w:p w:rsidR="00073423" w:rsidRDefault="00073423"/>
    <w:p w:rsidR="00073423" w:rsidRDefault="00073423">
      <w:pPr>
        <w:rPr>
          <w:color w:val="000000" w:themeColor="text1"/>
        </w:rPr>
      </w:pPr>
    </w:p>
    <w:p w:rsidR="00073423" w:rsidRDefault="00073423">
      <w:pPr>
        <w:rPr>
          <w:color w:val="000000" w:themeColor="text1"/>
        </w:rPr>
      </w:pPr>
    </w:p>
    <w:p w:rsidR="008012CC" w:rsidRDefault="008012CC">
      <w:pPr>
        <w:rPr>
          <w:color w:val="000000" w:themeColor="text1"/>
        </w:rPr>
      </w:pPr>
    </w:p>
    <w:p w:rsidR="008012CC" w:rsidRDefault="008012CC">
      <w:pPr>
        <w:rPr>
          <w:color w:val="000000" w:themeColor="text1"/>
        </w:rPr>
      </w:pPr>
    </w:p>
    <w:p w:rsidR="008012CC" w:rsidRDefault="008012CC">
      <w:pPr>
        <w:rPr>
          <w:color w:val="000000" w:themeColor="text1"/>
        </w:rPr>
      </w:pPr>
    </w:p>
    <w:p w:rsidR="00073423" w:rsidRPr="00374A78" w:rsidRDefault="00F94B8D">
      <w:pPr>
        <w:rPr>
          <w:color w:val="000000" w:themeColor="text1"/>
        </w:rPr>
      </w:pPr>
      <w:r>
        <w:rPr>
          <w:color w:val="000000" w:themeColor="text1"/>
        </w:rPr>
        <w:t xml:space="preserve">Danutė Petrauskienė, tel. (8 5) 271 8467, el. p. </w:t>
      </w:r>
      <w:hyperlink r:id="rId8" w:history="1">
        <w:r w:rsidRPr="00374A78">
          <w:rPr>
            <w:rStyle w:val="Hipersaitas"/>
            <w:color w:val="000000" w:themeColor="text1"/>
            <w:u w:val="none"/>
          </w:rPr>
          <w:t>danute.petrauskiene@vrm.lt</w:t>
        </w:r>
      </w:hyperlink>
    </w:p>
    <w:p w:rsidR="00073423" w:rsidRDefault="00F94B8D">
      <w:pPr>
        <w:rPr>
          <w:color w:val="000000" w:themeColor="text1"/>
        </w:rPr>
      </w:pPr>
      <w:r>
        <w:rPr>
          <w:color w:val="000000" w:themeColor="text1"/>
        </w:rPr>
        <w:t>Rūta Jasulaitienė, tel. 271 8897, el. p. ruta.jasulaitiene@vrm.lt</w:t>
      </w:r>
    </w:p>
    <w:sectPr w:rsidR="00073423">
      <w:headerReference w:type="even" r:id="rId9"/>
      <w:footerReference w:type="first" r:id="rId10"/>
      <w:pgSz w:w="11906" w:h="16838"/>
      <w:pgMar w:top="1134" w:right="567" w:bottom="1134" w:left="1134" w:header="567" w:footer="51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AFE" w:rsidRDefault="00151AFE">
      <w:r>
        <w:separator/>
      </w:r>
    </w:p>
  </w:endnote>
  <w:endnote w:type="continuationSeparator" w:id="0">
    <w:p w:rsidR="00151AFE" w:rsidRDefault="00151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423" w:rsidRDefault="00073423"/>
  <w:tbl>
    <w:tblPr>
      <w:tblStyle w:val="Lentelstinklelis"/>
      <w:tblW w:w="9197"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Layout w:type="fixed"/>
      <w:tblLook w:val="04A0" w:firstRow="1" w:lastRow="0" w:firstColumn="1" w:lastColumn="0" w:noHBand="0" w:noVBand="1"/>
    </w:tblPr>
    <w:tblGrid>
      <w:gridCol w:w="6663"/>
      <w:gridCol w:w="2534"/>
    </w:tblGrid>
    <w:tr w:rsidR="00073423">
      <w:trPr>
        <w:trHeight w:val="712"/>
      </w:trPr>
      <w:tc>
        <w:tcPr>
          <w:tcW w:w="6663" w:type="dxa"/>
        </w:tcPr>
        <w:p w:rsidR="00073423" w:rsidRDefault="00073423">
          <w:pPr>
            <w:pStyle w:val="Porat"/>
          </w:pPr>
        </w:p>
      </w:tc>
      <w:tc>
        <w:tcPr>
          <w:tcW w:w="2534" w:type="dxa"/>
        </w:tcPr>
        <w:p w:rsidR="00073423" w:rsidRDefault="00F94B8D">
          <w:pPr>
            <w:pStyle w:val="Porat"/>
            <w:ind w:left="-106" w:right="-203" w:hanging="2"/>
          </w:pPr>
          <w:r>
            <w:rPr>
              <w:noProof/>
              <w:lang w:eastAsia="lt-LT"/>
            </w:rPr>
            <w:drawing>
              <wp:inline distT="0" distB="0" distL="0" distR="0" wp14:anchorId="46FEF7A8" wp14:editId="3E6FC4FB">
                <wp:extent cx="1545458" cy="491490"/>
                <wp:effectExtent l="0" t="0" r="0" b="381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kurtailietuvai100-horizontalus-logo-tamsus-spalvotas-rgb_(1).png"/>
                        <pic:cNvPicPr/>
                      </pic:nvPicPr>
                      <pic:blipFill rotWithShape="1">
                        <a:blip r:embed="rId1">
                          <a:extLst>
                            <a:ext uri="{28A0092B-C50C-407E-A947-70E740481C1C}">
                              <a14:useLocalDpi xmlns:a14="http://schemas.microsoft.com/office/drawing/2010/main" val="0"/>
                            </a:ext>
                          </a:extLst>
                        </a:blip>
                        <a:srcRect t="28668" b="26906"/>
                        <a:stretch/>
                      </pic:blipFill>
                      <pic:spPr bwMode="auto">
                        <a:xfrm>
                          <a:off x="0" y="0"/>
                          <a:ext cx="1553737" cy="494123"/>
                        </a:xfrm>
                        <a:prstGeom prst="rect">
                          <a:avLst/>
                        </a:prstGeom>
                        <a:ln>
                          <a:noFill/>
                        </a:ln>
                        <a:extLst>
                          <a:ext uri="{53640926-AAD7-44D8-BBD7-CCE9431645EC}">
                            <a14:shadowObscured xmlns:a14="http://schemas.microsoft.com/office/drawing/2010/main"/>
                          </a:ext>
                        </a:extLst>
                      </pic:spPr>
                    </pic:pic>
                  </a:graphicData>
                </a:graphic>
              </wp:inline>
            </w:drawing>
          </w:r>
        </w:p>
      </w:tc>
    </w:tr>
  </w:tbl>
  <w:p w:rsidR="00073423" w:rsidRDefault="0007342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AFE" w:rsidRDefault="00151AFE">
      <w:r>
        <w:separator/>
      </w:r>
    </w:p>
  </w:footnote>
  <w:footnote w:type="continuationSeparator" w:id="0">
    <w:p w:rsidR="00151AFE" w:rsidRDefault="00151A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423" w:rsidRDefault="00F94B8D">
    <w:pPr>
      <w:pStyle w:val="Antrats"/>
      <w:rPr>
        <w:rStyle w:val="Puslapionumeris"/>
      </w:rPr>
    </w:pPr>
    <w:r>
      <w:fldChar w:fldCharType="begin"/>
    </w:r>
    <w:r>
      <w:instrText xml:space="preserve">PAGE  </w:instrText>
    </w:r>
    <w:r>
      <w:fldChar w:fldCharType="separate"/>
    </w:r>
    <w:r>
      <w:rPr>
        <w:rStyle w:val="Puslapionumeris"/>
      </w:rPr>
      <w:t>1</w:t>
    </w:r>
    <w:r>
      <w:fldChar w:fldCharType="end"/>
    </w:r>
  </w:p>
  <w:p w:rsidR="00073423" w:rsidRDefault="00073423">
    <w:pPr>
      <w:pStyle w:val="Antrats"/>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19B"/>
    <w:rsid w:val="00006D43"/>
    <w:rsid w:val="00032711"/>
    <w:rsid w:val="0004399A"/>
    <w:rsid w:val="0005618E"/>
    <w:rsid w:val="000579AA"/>
    <w:rsid w:val="00061739"/>
    <w:rsid w:val="000713CE"/>
    <w:rsid w:val="00073423"/>
    <w:rsid w:val="000742EB"/>
    <w:rsid w:val="000768FC"/>
    <w:rsid w:val="00084BC0"/>
    <w:rsid w:val="00085A86"/>
    <w:rsid w:val="000B6FAB"/>
    <w:rsid w:val="000D1C93"/>
    <w:rsid w:val="000E49CF"/>
    <w:rsid w:val="001005ED"/>
    <w:rsid w:val="001168BF"/>
    <w:rsid w:val="00116FE4"/>
    <w:rsid w:val="001448EF"/>
    <w:rsid w:val="00151AFE"/>
    <w:rsid w:val="00164944"/>
    <w:rsid w:val="0019136B"/>
    <w:rsid w:val="001B0598"/>
    <w:rsid w:val="001F5416"/>
    <w:rsid w:val="00204C34"/>
    <w:rsid w:val="002174A5"/>
    <w:rsid w:val="00230BD1"/>
    <w:rsid w:val="0025508D"/>
    <w:rsid w:val="0025599E"/>
    <w:rsid w:val="00257E52"/>
    <w:rsid w:val="00263408"/>
    <w:rsid w:val="00265030"/>
    <w:rsid w:val="00280F08"/>
    <w:rsid w:val="00284D98"/>
    <w:rsid w:val="002A2934"/>
    <w:rsid w:val="003079BC"/>
    <w:rsid w:val="003214F0"/>
    <w:rsid w:val="00360B99"/>
    <w:rsid w:val="00371333"/>
    <w:rsid w:val="003713BF"/>
    <w:rsid w:val="0037211C"/>
    <w:rsid w:val="00374403"/>
    <w:rsid w:val="00374A78"/>
    <w:rsid w:val="003964DF"/>
    <w:rsid w:val="00396951"/>
    <w:rsid w:val="003A7718"/>
    <w:rsid w:val="003D62D9"/>
    <w:rsid w:val="003E7B11"/>
    <w:rsid w:val="00402D81"/>
    <w:rsid w:val="00405628"/>
    <w:rsid w:val="00424BAA"/>
    <w:rsid w:val="004539EB"/>
    <w:rsid w:val="00471BC4"/>
    <w:rsid w:val="00472CA7"/>
    <w:rsid w:val="0047498C"/>
    <w:rsid w:val="00490DD4"/>
    <w:rsid w:val="00497BF0"/>
    <w:rsid w:val="004C2429"/>
    <w:rsid w:val="004C4DA0"/>
    <w:rsid w:val="004D0775"/>
    <w:rsid w:val="004E4D56"/>
    <w:rsid w:val="0052414F"/>
    <w:rsid w:val="005257ED"/>
    <w:rsid w:val="00537AE8"/>
    <w:rsid w:val="00566EA8"/>
    <w:rsid w:val="005A0D67"/>
    <w:rsid w:val="005A1DD7"/>
    <w:rsid w:val="005A4144"/>
    <w:rsid w:val="005C6497"/>
    <w:rsid w:val="005F21C8"/>
    <w:rsid w:val="005F5EA9"/>
    <w:rsid w:val="00621B8F"/>
    <w:rsid w:val="006453B7"/>
    <w:rsid w:val="006612AA"/>
    <w:rsid w:val="0068065E"/>
    <w:rsid w:val="00681DF7"/>
    <w:rsid w:val="00694D3D"/>
    <w:rsid w:val="006B06D9"/>
    <w:rsid w:val="00703BA2"/>
    <w:rsid w:val="00715384"/>
    <w:rsid w:val="00723AB7"/>
    <w:rsid w:val="007976F5"/>
    <w:rsid w:val="007D070D"/>
    <w:rsid w:val="007F42C8"/>
    <w:rsid w:val="0080073C"/>
    <w:rsid w:val="008012CC"/>
    <w:rsid w:val="00810CA5"/>
    <w:rsid w:val="0081580C"/>
    <w:rsid w:val="00821F92"/>
    <w:rsid w:val="008449E9"/>
    <w:rsid w:val="00876409"/>
    <w:rsid w:val="0087651F"/>
    <w:rsid w:val="008C1A2B"/>
    <w:rsid w:val="008C2329"/>
    <w:rsid w:val="008C24E9"/>
    <w:rsid w:val="008C75BB"/>
    <w:rsid w:val="0091118E"/>
    <w:rsid w:val="00911428"/>
    <w:rsid w:val="009148A5"/>
    <w:rsid w:val="00920826"/>
    <w:rsid w:val="0093136A"/>
    <w:rsid w:val="00935F50"/>
    <w:rsid w:val="00953FD1"/>
    <w:rsid w:val="009862F8"/>
    <w:rsid w:val="0099515A"/>
    <w:rsid w:val="009A5565"/>
    <w:rsid w:val="009C7E3B"/>
    <w:rsid w:val="009D478C"/>
    <w:rsid w:val="009F4DD8"/>
    <w:rsid w:val="00A064B7"/>
    <w:rsid w:val="00A54D12"/>
    <w:rsid w:val="00A644A2"/>
    <w:rsid w:val="00A66975"/>
    <w:rsid w:val="00A67106"/>
    <w:rsid w:val="00A709D1"/>
    <w:rsid w:val="00A70E0C"/>
    <w:rsid w:val="00A71EDE"/>
    <w:rsid w:val="00A858DE"/>
    <w:rsid w:val="00A90883"/>
    <w:rsid w:val="00AB1C52"/>
    <w:rsid w:val="00AC3E0A"/>
    <w:rsid w:val="00AE10B4"/>
    <w:rsid w:val="00AE2815"/>
    <w:rsid w:val="00AF262B"/>
    <w:rsid w:val="00AF4EAC"/>
    <w:rsid w:val="00B2426B"/>
    <w:rsid w:val="00B83840"/>
    <w:rsid w:val="00B8485F"/>
    <w:rsid w:val="00BB3132"/>
    <w:rsid w:val="00BC65CD"/>
    <w:rsid w:val="00BE163F"/>
    <w:rsid w:val="00BF3D5C"/>
    <w:rsid w:val="00C12370"/>
    <w:rsid w:val="00C41A30"/>
    <w:rsid w:val="00C555A2"/>
    <w:rsid w:val="00C85BE0"/>
    <w:rsid w:val="00CB294E"/>
    <w:rsid w:val="00CB37FB"/>
    <w:rsid w:val="00CB76DC"/>
    <w:rsid w:val="00CC0C11"/>
    <w:rsid w:val="00CE7D5C"/>
    <w:rsid w:val="00D109BA"/>
    <w:rsid w:val="00D52554"/>
    <w:rsid w:val="00D60338"/>
    <w:rsid w:val="00D66C81"/>
    <w:rsid w:val="00D73FFC"/>
    <w:rsid w:val="00D9101D"/>
    <w:rsid w:val="00D97282"/>
    <w:rsid w:val="00DB30A6"/>
    <w:rsid w:val="00DD1997"/>
    <w:rsid w:val="00DE4C88"/>
    <w:rsid w:val="00DE6F86"/>
    <w:rsid w:val="00EA119B"/>
    <w:rsid w:val="00EC0CD9"/>
    <w:rsid w:val="00F204BD"/>
    <w:rsid w:val="00F24790"/>
    <w:rsid w:val="00F55692"/>
    <w:rsid w:val="00F61E2F"/>
    <w:rsid w:val="00F6246E"/>
    <w:rsid w:val="00F62B78"/>
    <w:rsid w:val="00F857F6"/>
    <w:rsid w:val="00F91C25"/>
    <w:rsid w:val="00F94B8D"/>
    <w:rsid w:val="00FB4AAA"/>
    <w:rsid w:val="00FC018A"/>
    <w:rsid w:val="00FC5E44"/>
    <w:rsid w:val="00FE6D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50C401-F3EF-4E79-B70F-6C29631E7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99"/>
    <w:qFormat/>
    <w:pPr>
      <w:spacing w:line="240" w:lineRule="auto"/>
    </w:pPr>
    <w:rPr>
      <w:rFonts w:eastAsia="Times New Roman" w:cs="Times New Roman"/>
      <w:szCs w:val="20"/>
      <w:lang w:val="lt-LT"/>
    </w:rPr>
  </w:style>
  <w:style w:type="paragraph" w:styleId="Antrat1">
    <w:name w:val="heading 1"/>
    <w:basedOn w:val="prastasis"/>
    <w:next w:val="prastasis"/>
    <w:link w:val="Antrat1Diagrama"/>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rPr>
  </w:style>
  <w:style w:type="paragraph" w:styleId="Antrat9">
    <w:name w:val="heading 9"/>
    <w:basedOn w:val="prastasis"/>
    <w:next w:val="prastasis"/>
    <w:link w:val="Antrat9Diagrama"/>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customStyle="1" w:styleId="AntratsDiagrama">
    <w:name w:val="Antraštės Diagrama"/>
    <w:basedOn w:val="Numatytasispastraiposriftas"/>
    <w:link w:val="Antrats"/>
    <w:uiPriority w:val="99"/>
    <w:rPr>
      <w:rFonts w:eastAsia="Times New Roman" w:cs="Times New Roman"/>
      <w:szCs w:val="20"/>
      <w:lang w:val="lt-LT"/>
    </w:rPr>
  </w:style>
  <w:style w:type="paragraph" w:styleId="Antrat">
    <w:name w:val="caption"/>
    <w:basedOn w:val="prastasis"/>
    <w:next w:val="prastasis"/>
    <w:uiPriority w:val="99"/>
    <w:qFormat/>
    <w:pPr>
      <w:jc w:val="center"/>
    </w:pPr>
    <w:rPr>
      <w:b/>
      <w:sz w:val="28"/>
    </w:rPr>
  </w:style>
  <w:style w:type="character" w:styleId="Puslapionumeris">
    <w:name w:val="page number"/>
    <w:basedOn w:val="Numatytasispastraiposriftas"/>
    <w:uiPriority w:val="99"/>
  </w:style>
  <w:style w:type="character" w:styleId="Hipersaitas">
    <w:name w:val="Hyperlink"/>
    <w:basedOn w:val="Numatytasispastraiposriftas"/>
    <w:uiPriority w:val="99"/>
    <w:rPr>
      <w:color w:val="0000FF"/>
      <w:u w:val="single"/>
    </w:rPr>
  </w:style>
  <w:style w:type="paragraph" w:styleId="Porat">
    <w:name w:val="footer"/>
    <w:basedOn w:val="prastasis"/>
    <w:link w:val="PoratDiagrama"/>
    <w:uiPriority w:val="99"/>
    <w:unhideWhenUsed/>
    <w:pPr>
      <w:tabs>
        <w:tab w:val="center" w:pos="4680"/>
        <w:tab w:val="right" w:pos="9360"/>
      </w:tabs>
    </w:pPr>
  </w:style>
  <w:style w:type="character" w:customStyle="1" w:styleId="PoratDiagrama">
    <w:name w:val="Poraštė Diagrama"/>
    <w:basedOn w:val="Numatytasispastraiposriftas"/>
    <w:link w:val="Porat"/>
    <w:uiPriority w:val="99"/>
    <w:rPr>
      <w:rFonts w:eastAsia="Times New Roman" w:cs="Times New Roman"/>
      <w:szCs w:val="20"/>
      <w:lang w:val="en-GB"/>
    </w:rPr>
  </w:style>
  <w:style w:type="table" w:styleId="Lentelstinklelis">
    <w:name w:val="Table Grid"/>
    <w:basedOn w:val="prastojilentel"/>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ahoma" w:eastAsia="Times New Roman" w:hAnsi="Tahoma" w:cs="Tahoma"/>
      <w:sz w:val="16"/>
      <w:szCs w:val="16"/>
      <w:lang w:val="en-GB"/>
    </w:rPr>
  </w:style>
  <w:style w:type="character" w:customStyle="1" w:styleId="Dlxnowrap1">
    <w:name w:val="Dlxnowrap1"/>
    <w:basedOn w:val="Numatytasispastraiposriftas"/>
    <w:uiPriority w:val="99"/>
  </w:style>
  <w:style w:type="character" w:customStyle="1" w:styleId="Fontstyle51">
    <w:name w:val="Fontstyle51"/>
    <w:basedOn w:val="Numatytasispastraiposriftas"/>
    <w:uiPriority w:val="99"/>
  </w:style>
  <w:style w:type="character" w:styleId="Komentaronuoroda">
    <w:name w:val="annotation reference"/>
    <w:basedOn w:val="Numatytasispastraiposriftas"/>
    <w:uiPriority w:val="99"/>
    <w:semiHidden/>
    <w:unhideWhenUsed/>
    <w:rPr>
      <w:sz w:val="16"/>
      <w:szCs w:val="16"/>
    </w:rPr>
  </w:style>
  <w:style w:type="paragraph" w:styleId="Komentarotekstas">
    <w:name w:val="annotation text"/>
    <w:basedOn w:val="prastasis"/>
    <w:link w:val="KomentarotekstasDiagrama"/>
    <w:uiPriority w:val="99"/>
    <w:semiHidden/>
    <w:unhideWhenUsed/>
    <w:rPr>
      <w:sz w:val="20"/>
    </w:rPr>
  </w:style>
  <w:style w:type="character" w:customStyle="1" w:styleId="KomentarotekstasDiagrama">
    <w:name w:val="Komentaro tekstas Diagrama"/>
    <w:basedOn w:val="Numatytasispastraiposriftas"/>
    <w:link w:val="Komentarotekstas"/>
    <w:uiPriority w:val="99"/>
    <w:semiHidden/>
    <w:rPr>
      <w:rFonts w:eastAsia="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rFonts w:eastAsia="Times New Roman" w:cs="Times New Roman"/>
      <w:b/>
      <w:bCs/>
      <w:sz w:val="20"/>
      <w:szCs w:val="20"/>
      <w:lang w:val="lt-LT"/>
    </w:rPr>
  </w:style>
  <w:style w:type="paragraph" w:styleId="Betarp">
    <w:name w:val="No Spacing"/>
    <w:uiPriority w:val="1"/>
    <w:qFormat/>
    <w:pPr>
      <w:spacing w:line="240" w:lineRule="auto"/>
    </w:pPr>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Pr>
      <w:rFonts w:asciiTheme="majorHAnsi" w:eastAsiaTheme="majorEastAsia" w:hAnsiTheme="majorHAnsi" w:cstheme="majorBidi"/>
      <w:b/>
      <w:bCs/>
      <w:color w:val="4F81BD" w:themeColor="accent1"/>
    </w:rPr>
  </w:style>
  <w:style w:type="character" w:customStyle="1" w:styleId="Antrat4Diagrama">
    <w:name w:val="Antraštė 4 Diagrama"/>
    <w:basedOn w:val="Numatytasispastraiposriftas"/>
    <w:link w:val="Antrat4"/>
    <w:uiPriority w:val="9"/>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rPr>
      <w:rFonts w:asciiTheme="majorHAnsi" w:eastAsiaTheme="majorEastAsia" w:hAnsiTheme="majorHAnsi" w:cstheme="majorBidi"/>
      <w:i/>
      <w:iCs/>
      <w:color w:val="404040" w:themeColor="text1" w:themeTint="BF"/>
      <w:sz w:val="20"/>
      <w:szCs w:val="20"/>
    </w:rPr>
  </w:style>
  <w:style w:type="paragraph" w:styleId="Pavadinimas">
    <w:name w:val="Title"/>
    <w:basedOn w:val="prastasis"/>
    <w:next w:val="prastasis"/>
    <w:link w:val="PavadinimasDiagrama"/>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PavadinimasDiagrama">
    <w:name w:val="Pavadinimas Diagrama"/>
    <w:basedOn w:val="Numatytasispastraiposriftas"/>
    <w:link w:val="Pavadinimas"/>
    <w:uiPriority w:val="10"/>
    <w:rPr>
      <w:rFonts w:asciiTheme="majorHAnsi" w:eastAsiaTheme="majorEastAsia" w:hAnsiTheme="majorHAnsi" w:cstheme="majorBidi"/>
      <w:color w:val="17365D" w:themeColor="text2" w:themeShade="BF"/>
      <w:spacing w:val="5"/>
      <w:sz w:val="52"/>
      <w:szCs w:val="52"/>
    </w:rPr>
  </w:style>
  <w:style w:type="paragraph" w:styleId="Paantrat">
    <w:name w:val="Subtitle"/>
    <w:basedOn w:val="prastasis"/>
    <w:next w:val="prastasis"/>
    <w:link w:val="PaantratDiagrama"/>
    <w:uiPriority w:val="11"/>
    <w:qFormat/>
    <w:pPr>
      <w:numPr>
        <w:ilvl w:val="1"/>
      </w:numPr>
    </w:pPr>
    <w:rPr>
      <w:rFonts w:asciiTheme="majorHAnsi" w:eastAsiaTheme="majorEastAsia" w:hAnsiTheme="majorHAnsi" w:cstheme="majorBidi"/>
      <w:i/>
      <w:iCs/>
      <w:color w:val="4F81BD" w:themeColor="accent1"/>
      <w:spacing w:val="15"/>
      <w:szCs w:val="24"/>
    </w:rPr>
  </w:style>
  <w:style w:type="character" w:customStyle="1" w:styleId="PaantratDiagrama">
    <w:name w:val="Paantraštė Diagrama"/>
    <w:basedOn w:val="Numatytasispastraiposriftas"/>
    <w:link w:val="Paantrat"/>
    <w:uiPriority w:val="11"/>
    <w:rPr>
      <w:rFonts w:asciiTheme="majorHAnsi" w:eastAsiaTheme="majorEastAsia" w:hAnsiTheme="majorHAnsi" w:cstheme="majorBidi"/>
      <w:i/>
      <w:iCs/>
      <w:color w:val="4F81BD" w:themeColor="accent1"/>
      <w:spacing w:val="15"/>
      <w:sz w:val="24"/>
      <w:szCs w:val="24"/>
    </w:rPr>
  </w:style>
  <w:style w:type="character" w:styleId="Nerykuspabraukimas">
    <w:name w:val="Subtle Emphasis"/>
    <w:basedOn w:val="Numatytasispastraiposriftas"/>
    <w:uiPriority w:val="19"/>
    <w:qFormat/>
    <w:rPr>
      <w:i/>
      <w:iCs/>
      <w:color w:val="808080" w:themeColor="text1" w:themeTint="7F"/>
    </w:rPr>
  </w:style>
  <w:style w:type="character" w:styleId="Emfaz">
    <w:name w:val="Emphasis"/>
    <w:basedOn w:val="Numatytasispastraiposriftas"/>
    <w:uiPriority w:val="20"/>
    <w:qFormat/>
    <w:rPr>
      <w:i/>
      <w:iCs/>
    </w:rPr>
  </w:style>
  <w:style w:type="character" w:styleId="Rykuspabraukimas">
    <w:name w:val="Intense Emphasis"/>
    <w:basedOn w:val="Numatytasispastraiposriftas"/>
    <w:uiPriority w:val="21"/>
    <w:qFormat/>
    <w:rPr>
      <w:b/>
      <w:bCs/>
      <w:i/>
      <w:iCs/>
      <w:color w:val="4F81BD" w:themeColor="accent1"/>
    </w:rPr>
  </w:style>
  <w:style w:type="character" w:styleId="Grietas">
    <w:name w:val="Strong"/>
    <w:basedOn w:val="Numatytasispastraiposriftas"/>
    <w:uiPriority w:val="22"/>
    <w:qFormat/>
    <w:rPr>
      <w:b/>
      <w:bCs/>
    </w:rPr>
  </w:style>
  <w:style w:type="paragraph" w:styleId="Citata">
    <w:name w:val="Quote"/>
    <w:basedOn w:val="prastasis"/>
    <w:next w:val="prastasis"/>
    <w:link w:val="CitataDiagrama"/>
    <w:uiPriority w:val="29"/>
    <w:qFormat/>
    <w:rPr>
      <w:i/>
      <w:iCs/>
      <w:color w:val="000000" w:themeColor="text1"/>
    </w:rPr>
  </w:style>
  <w:style w:type="character" w:customStyle="1" w:styleId="CitataDiagrama">
    <w:name w:val="Citata Diagrama"/>
    <w:basedOn w:val="Numatytasispastraiposriftas"/>
    <w:link w:val="Citata"/>
    <w:uiPriority w:val="29"/>
    <w:rPr>
      <w:i/>
      <w:iCs/>
      <w:color w:val="000000" w:themeColor="text1"/>
    </w:rPr>
  </w:style>
  <w:style w:type="paragraph" w:styleId="Iskirtacitata">
    <w:name w:val="Intense Quote"/>
    <w:basedOn w:val="prastasis"/>
    <w:next w:val="prastasis"/>
    <w:link w:val="IskirtacitataDiagrama"/>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Pr>
      <w:b/>
      <w:bCs/>
      <w:i/>
      <w:iCs/>
      <w:color w:val="4F81BD" w:themeColor="accent1"/>
    </w:rPr>
  </w:style>
  <w:style w:type="character" w:styleId="Nerykinuoroda">
    <w:name w:val="Subtle Reference"/>
    <w:basedOn w:val="Numatytasispastraiposriftas"/>
    <w:uiPriority w:val="31"/>
    <w:qFormat/>
    <w:rPr>
      <w:smallCaps/>
      <w:color w:val="C0504D" w:themeColor="accent2"/>
      <w:u w:val="single"/>
    </w:rPr>
  </w:style>
  <w:style w:type="character" w:styleId="Rykinuoroda">
    <w:name w:val="Intense Reference"/>
    <w:basedOn w:val="Numatytasispastraiposriftas"/>
    <w:uiPriority w:val="32"/>
    <w:qFormat/>
    <w:rPr>
      <w:b/>
      <w:bCs/>
      <w:smallCaps/>
      <w:color w:val="C0504D" w:themeColor="accent2"/>
      <w:spacing w:val="5"/>
      <w:u w:val="single"/>
    </w:rPr>
  </w:style>
  <w:style w:type="character" w:styleId="Knygospavadinimas">
    <w:name w:val="Book Title"/>
    <w:basedOn w:val="Numatytasispastraiposriftas"/>
    <w:uiPriority w:val="33"/>
    <w:qFormat/>
    <w:rPr>
      <w:b/>
      <w:bCs/>
      <w:smallCaps/>
      <w:spacing w:val="5"/>
    </w:rPr>
  </w:style>
  <w:style w:type="paragraph" w:styleId="Sraopastraipa">
    <w:name w:val="List Paragraph"/>
    <w:basedOn w:val="prastasis"/>
    <w:uiPriority w:val="34"/>
    <w:qFormat/>
    <w:pPr>
      <w:ind w:left="720"/>
      <w:contextualSpacing/>
    </w:pPr>
  </w:style>
  <w:style w:type="paragraph" w:styleId="Puslapioinaostekstas">
    <w:name w:val="footnote text"/>
    <w:basedOn w:val="prastasis"/>
    <w:link w:val="PuslapioinaostekstasDiagrama"/>
    <w:uiPriority w:val="99"/>
    <w:semiHidden/>
    <w:unhideWhenUsed/>
    <w:rPr>
      <w:sz w:val="20"/>
    </w:rPr>
  </w:style>
  <w:style w:type="character" w:customStyle="1" w:styleId="PuslapioinaostekstasDiagrama">
    <w:name w:val="Puslapio išnašos tekstas Diagrama"/>
    <w:basedOn w:val="Numatytasispastraiposriftas"/>
    <w:link w:val="Puslapioinaostekstas"/>
    <w:uiPriority w:val="99"/>
    <w:semiHidden/>
    <w:rPr>
      <w:sz w:val="20"/>
      <w:szCs w:val="20"/>
    </w:rPr>
  </w:style>
  <w:style w:type="character" w:styleId="Puslapioinaosnuoroda">
    <w:name w:val="foot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rPr>
      <w:sz w:val="20"/>
    </w:rPr>
  </w:style>
  <w:style w:type="character" w:customStyle="1" w:styleId="DokumentoinaostekstasDiagrama">
    <w:name w:val="Dokumento išnašos tekstas Diagrama"/>
    <w:basedOn w:val="Numatytasispastraiposriftas"/>
    <w:link w:val="Dokumentoinaostekstas"/>
    <w:uiPriority w:val="99"/>
    <w:semiHidden/>
    <w:rPr>
      <w:sz w:val="20"/>
      <w:szCs w:val="20"/>
    </w:rPr>
  </w:style>
  <w:style w:type="character" w:styleId="Dokumentoinaosnumeris">
    <w:name w:val="endnote reference"/>
    <w:basedOn w:val="Numatytasispastraiposriftas"/>
    <w:uiPriority w:val="99"/>
    <w:semiHidden/>
    <w:unhideWhenUsed/>
    <w:rPr>
      <w:vertAlign w:val="superscript"/>
    </w:rPr>
  </w:style>
  <w:style w:type="paragraph" w:styleId="Paprastasistekstas">
    <w:name w:val="Plain Text"/>
    <w:basedOn w:val="prastasis"/>
    <w:link w:val="PaprastasistekstasDiagrama"/>
    <w:uiPriority w:val="99"/>
    <w:semiHidden/>
    <w:unhideWhenUsed/>
    <w:rPr>
      <w:rFonts w:ascii="Courier New" w:hAnsi="Courier New" w:cs="Courier New"/>
      <w:sz w:val="21"/>
      <w:szCs w:val="21"/>
    </w:rPr>
  </w:style>
  <w:style w:type="character" w:customStyle="1" w:styleId="PaprastasistekstasDiagrama">
    <w:name w:val="Paprastasis tekstas Diagrama"/>
    <w:basedOn w:val="Numatytasispastraiposriftas"/>
    <w:link w:val="Paprastasistekstas"/>
    <w:uiPriority w:val="99"/>
    <w:rPr>
      <w:rFonts w:ascii="Courier New" w:hAnsi="Courier New" w:cs="Courier New"/>
      <w:sz w:val="21"/>
      <w:szCs w:val="21"/>
    </w:rPr>
  </w:style>
  <w:style w:type="character" w:customStyle="1" w:styleId="HeaderChar">
    <w:name w:val="Header Char"/>
    <w:basedOn w:val="Numatytasispastraiposriftas"/>
    <w:uiPriority w:val="99"/>
  </w:style>
  <w:style w:type="character" w:customStyle="1" w:styleId="FooterChar">
    <w:name w:val="Footer Char"/>
    <w:basedOn w:val="Numatytasispastraiposriftas"/>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039217">
      <w:bodyDiv w:val="1"/>
      <w:marLeft w:val="0"/>
      <w:marRight w:val="0"/>
      <w:marTop w:val="0"/>
      <w:marBottom w:val="0"/>
      <w:divBdr>
        <w:top w:val="none" w:sz="0" w:space="0" w:color="auto"/>
        <w:left w:val="none" w:sz="0" w:space="0" w:color="auto"/>
        <w:bottom w:val="none" w:sz="0" w:space="0" w:color="auto"/>
        <w:right w:val="none" w:sz="0" w:space="0" w:color="auto"/>
      </w:divBdr>
    </w:div>
    <w:div w:id="872117511">
      <w:bodyDiv w:val="1"/>
      <w:marLeft w:val="0"/>
      <w:marRight w:val="0"/>
      <w:marTop w:val="0"/>
      <w:marBottom w:val="0"/>
      <w:divBdr>
        <w:top w:val="none" w:sz="0" w:space="0" w:color="auto"/>
        <w:left w:val="none" w:sz="0" w:space="0" w:color="auto"/>
        <w:bottom w:val="none" w:sz="0" w:space="0" w:color="auto"/>
        <w:right w:val="none" w:sz="0" w:space="0" w:color="auto"/>
      </w:divBdr>
    </w:div>
    <w:div w:id="915747646">
      <w:bodyDiv w:val="1"/>
      <w:marLeft w:val="0"/>
      <w:marRight w:val="0"/>
      <w:marTop w:val="0"/>
      <w:marBottom w:val="0"/>
      <w:divBdr>
        <w:top w:val="none" w:sz="0" w:space="0" w:color="auto"/>
        <w:left w:val="none" w:sz="0" w:space="0" w:color="auto"/>
        <w:bottom w:val="none" w:sz="0" w:space="0" w:color="auto"/>
        <w:right w:val="none" w:sz="0" w:space="0" w:color="auto"/>
      </w:divBdr>
    </w:div>
    <w:div w:id="112099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nute.petrauskiene@vrm.lt" TargetMode="External"/><Relationship Id="rId3" Type="http://schemas.openxmlformats.org/officeDocument/2006/relationships/webSettings" Target="webSettings.xml"/><Relationship Id="rId7" Type="http://schemas.openxmlformats.org/officeDocument/2006/relationships/hyperlink" Target="mailto:bendrasisd@vrm.l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3747</Words>
  <Characters>2137</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m05493</dc:creator>
  <cp:lastModifiedBy>Rūta Jasulaitienė</cp:lastModifiedBy>
  <cp:revision>4</cp:revision>
  <dcterms:created xsi:type="dcterms:W3CDTF">2018-12-27T14:35:00Z</dcterms:created>
  <dcterms:modified xsi:type="dcterms:W3CDTF">2018-12-28T06:52:00Z</dcterms:modified>
</cp:coreProperties>
</file>