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41B4646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802833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F73D9C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1B5DE319" w14:textId="67D8D3E8" w:rsidR="00CB117C" w:rsidRPr="00CB117C" w:rsidRDefault="00CB117C" w:rsidP="00CB117C">
      <w:pPr>
        <w:jc w:val="center"/>
        <w:rPr>
          <w:sz w:val="24"/>
          <w:szCs w:val="24"/>
          <w:lang w:val="en-US" w:eastAsia="lt-LT"/>
        </w:rPr>
      </w:pPr>
      <w:r w:rsidRPr="00CB117C">
        <w:rPr>
          <w:b/>
          <w:bCs/>
          <w:caps/>
          <w:sz w:val="24"/>
          <w:szCs w:val="24"/>
          <w:lang w:eastAsia="lt-LT"/>
        </w:rPr>
        <w:t xml:space="preserve">DĖL </w:t>
      </w:r>
      <w:r w:rsidRPr="00CB117C">
        <w:rPr>
          <w:b/>
          <w:bCs/>
          <w:sz w:val="24"/>
          <w:szCs w:val="24"/>
          <w:lang w:eastAsia="lt-LT"/>
        </w:rPr>
        <w:t>LIETUVOS RESPUBLIKOS</w:t>
      </w:r>
      <w:r>
        <w:rPr>
          <w:b/>
          <w:bCs/>
          <w:sz w:val="24"/>
          <w:szCs w:val="24"/>
          <w:lang w:eastAsia="lt-LT"/>
        </w:rPr>
        <w:t xml:space="preserve"> </w:t>
      </w:r>
      <w:r w:rsidRPr="00CB117C">
        <w:rPr>
          <w:b/>
          <w:bCs/>
          <w:sz w:val="24"/>
          <w:szCs w:val="24"/>
          <w:lang w:eastAsia="lt-LT"/>
        </w:rPr>
        <w:t>VALSTYBĖS IR SAVIVALDYBIŲ ĮSTAIGŲ DARBUOTOJŲ DARBO APMOKĖJIMO ĮSTATYMO NR. XIII-198 PAVADINIMO, 1 STRAIPSNIO, 1, 2, 3, 4 IR 5 PRIEDŲ PAKEITIMO IR ĮSTATYMO PAPILDYMO III</w:t>
      </w:r>
      <w:r w:rsidRPr="00CB117C">
        <w:rPr>
          <w:b/>
          <w:bCs/>
          <w:sz w:val="24"/>
          <w:szCs w:val="24"/>
          <w:vertAlign w:val="superscript"/>
          <w:lang w:eastAsia="lt-LT"/>
        </w:rPr>
        <w:t>1</w:t>
      </w:r>
      <w:r w:rsidRPr="00CB117C">
        <w:rPr>
          <w:b/>
          <w:bCs/>
          <w:sz w:val="24"/>
          <w:szCs w:val="24"/>
          <w:lang w:eastAsia="lt-LT"/>
        </w:rPr>
        <w:t xml:space="preserve"> SKYRIUMI</w:t>
      </w:r>
      <w:r>
        <w:rPr>
          <w:b/>
          <w:bCs/>
          <w:sz w:val="24"/>
          <w:szCs w:val="24"/>
          <w:lang w:eastAsia="lt-LT"/>
        </w:rPr>
        <w:t xml:space="preserve"> </w:t>
      </w:r>
      <w:r w:rsidRPr="00CB117C">
        <w:rPr>
          <w:b/>
          <w:bCs/>
          <w:sz w:val="24"/>
          <w:szCs w:val="24"/>
          <w:lang w:eastAsia="lt-LT"/>
        </w:rPr>
        <w:t>ĮSTATYMO PROJEKTO IR SU JUO SUSIJUSIŲ ĮSTATYMŲ PROJEKTŲ</w:t>
      </w:r>
    </w:p>
    <w:p w14:paraId="3C8471F7" w14:textId="044661BF" w:rsidR="00237D3F" w:rsidRPr="00C961AD" w:rsidRDefault="00693631" w:rsidP="006778D8">
      <w:pPr>
        <w:shd w:val="clear" w:color="auto" w:fill="FFFFFF"/>
        <w:jc w:val="center"/>
        <w:rPr>
          <w:b/>
          <w:bCs/>
          <w:sz w:val="24"/>
          <w:szCs w:val="24"/>
          <w:lang w:eastAsia="lt-LT"/>
        </w:rPr>
      </w:pPr>
      <w:r w:rsidRPr="006778D8">
        <w:rPr>
          <w:b/>
          <w:bCs/>
          <w:caps/>
          <w:sz w:val="24"/>
          <w:szCs w:val="24"/>
        </w:rPr>
        <w:t xml:space="preserve"> </w:t>
      </w:r>
      <w:r w:rsidRPr="007873EF">
        <w:rPr>
          <w:b/>
          <w:bCs/>
          <w:sz w:val="24"/>
          <w:szCs w:val="24"/>
          <w:lang w:eastAsia="lt-LT"/>
        </w:rPr>
        <w:t>(toliau - Projekta</w:t>
      </w:r>
      <w:r>
        <w:rPr>
          <w:b/>
          <w:bCs/>
          <w:sz w:val="24"/>
          <w:szCs w:val="24"/>
          <w:lang w:eastAsia="lt-LT"/>
        </w:rPr>
        <w:t>i</w:t>
      </w:r>
      <w:r w:rsidRPr="007873EF">
        <w:rPr>
          <w:b/>
          <w:bCs/>
          <w:sz w:val="24"/>
          <w:szCs w:val="24"/>
          <w:lang w:eastAsia="lt-LT"/>
        </w:rPr>
        <w:t>)</w:t>
      </w:r>
    </w:p>
    <w:p w14:paraId="2B9DAE75" w14:textId="700862F9" w:rsidR="007873EF" w:rsidRDefault="00237D3F" w:rsidP="007873EF">
      <w:pPr>
        <w:pStyle w:val="Antraste"/>
      </w:pPr>
      <w:r w:rsidRPr="004C7154">
        <w:t>(</w:t>
      </w:r>
      <w:r w:rsidR="00DA17D0" w:rsidRPr="004C7154">
        <w:t>TAP-</w:t>
      </w:r>
      <w:r w:rsidR="007873EF">
        <w:t>18-</w:t>
      </w:r>
      <w:r w:rsidR="00693631">
        <w:t>1008</w:t>
      </w:r>
      <w:r w:rsidR="005A6B09">
        <w:t>(2)</w:t>
      </w:r>
      <w:r w:rsidR="00693631">
        <w:t>;</w:t>
      </w:r>
      <w:r w:rsidR="00A70FA7" w:rsidRPr="004C7154">
        <w:t xml:space="preserve"> </w:t>
      </w:r>
      <w:r w:rsidR="005A6B09">
        <w:t>TAP-</w:t>
      </w:r>
      <w:r w:rsidR="0083604E">
        <w:t>18-</w:t>
      </w:r>
      <w:r w:rsidR="005A6B09">
        <w:t>1319</w:t>
      </w:r>
      <w:r w:rsidR="0083604E">
        <w:t xml:space="preserve"> - </w:t>
      </w:r>
      <w:r w:rsidR="005A6B09">
        <w:t xml:space="preserve">18-1323; </w:t>
      </w:r>
      <w:r w:rsidRPr="004C7154">
        <w:t>TAIS Nr.</w:t>
      </w:r>
      <w:r w:rsidR="002107D1" w:rsidRPr="004C7154">
        <w:rPr>
          <w:color w:val="001AA0"/>
        </w:rPr>
        <w:t xml:space="preserve"> </w:t>
      </w:r>
      <w:r w:rsidR="00693631">
        <w:t>18-7209(</w:t>
      </w:r>
      <w:r w:rsidR="00372B8E">
        <w:t>3</w:t>
      </w:r>
      <w:r w:rsidR="00693631">
        <w:t>))</w:t>
      </w:r>
    </w:p>
    <w:p w14:paraId="26E5FF3B" w14:textId="77777777" w:rsidR="006778D8" w:rsidRDefault="006778D8" w:rsidP="007873EF">
      <w:pPr>
        <w:pStyle w:val="Antraste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61D3F2C0" w:rsidR="00A15F3A" w:rsidRPr="00A15F3A" w:rsidRDefault="00A15F3A" w:rsidP="007873EF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253749">
              <w:rPr>
                <w:rFonts w:ascii="Times New Roman" w:hAnsi="Times New Roman"/>
                <w:sz w:val="24"/>
              </w:rPr>
              <w:t>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89393A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6F58FA7C" w14:textId="77777777" w:rsidR="002A3C53" w:rsidRDefault="002A3C53" w:rsidP="00E251B3">
      <w:pPr>
        <w:pStyle w:val="Preformatted"/>
        <w:rPr>
          <w:rFonts w:ascii="Times New Roman" w:hAnsi="Times New Roman"/>
          <w:sz w:val="24"/>
        </w:rPr>
      </w:pPr>
    </w:p>
    <w:p w14:paraId="5CB4501B" w14:textId="773AFA7A" w:rsidR="00F71302" w:rsidRDefault="00824415" w:rsidP="00276EA2">
      <w:pPr>
        <w:pStyle w:val="ListParagraph"/>
        <w:spacing w:line="312" w:lineRule="auto"/>
        <w:ind w:left="0" w:firstLine="426"/>
        <w:jc w:val="both"/>
        <w:rPr>
          <w:sz w:val="24"/>
          <w:szCs w:val="24"/>
        </w:rPr>
      </w:pPr>
      <w:r w:rsidRPr="00B06A20">
        <w:rPr>
          <w:sz w:val="24"/>
          <w:szCs w:val="24"/>
        </w:rPr>
        <w:t xml:space="preserve">Įvertinę </w:t>
      </w:r>
      <w:r w:rsidR="008D3370" w:rsidRPr="00B06A20">
        <w:rPr>
          <w:sz w:val="24"/>
          <w:szCs w:val="24"/>
        </w:rPr>
        <w:t>Projekt</w:t>
      </w:r>
      <w:r w:rsidR="00693631">
        <w:rPr>
          <w:sz w:val="24"/>
          <w:szCs w:val="24"/>
        </w:rPr>
        <w:t>ų</w:t>
      </w:r>
      <w:r w:rsidR="00F71302">
        <w:rPr>
          <w:sz w:val="24"/>
          <w:szCs w:val="24"/>
        </w:rPr>
        <w:t xml:space="preserve">, patikslintų atsižvelgiant į Lietuvos Respublikos Vyriausybės kanceliarijos Teisės grupės 2018 m. liepos 5 d. išvadoje Nr. NV-1782 pateiktas pastabas ir pasiūlymus, o taip pat kartu papildomai </w:t>
      </w:r>
      <w:r w:rsidR="00F9506C">
        <w:rPr>
          <w:sz w:val="24"/>
          <w:szCs w:val="24"/>
        </w:rPr>
        <w:t>pateiktų</w:t>
      </w:r>
      <w:r w:rsidR="00F71302">
        <w:rPr>
          <w:sz w:val="24"/>
          <w:szCs w:val="24"/>
        </w:rPr>
        <w:t xml:space="preserve"> Lietuvos Respublikos dokumentų ir archyvų įstatymo Nr. I-115 5 straipsnio pakeitimo įstatymo, Lietuvos Respublikos</w:t>
      </w:r>
      <w:r w:rsidR="00F71302">
        <w:rPr>
          <w:caps/>
          <w:sz w:val="24"/>
          <w:szCs w:val="24"/>
        </w:rPr>
        <w:t xml:space="preserve"> </w:t>
      </w:r>
      <w:r w:rsidR="00F71302">
        <w:rPr>
          <w:sz w:val="24"/>
          <w:szCs w:val="24"/>
        </w:rPr>
        <w:t>kilnojamųjų kultūros vertybių apsaugos įstatymo Nr. I-1179 4 straipsnio pakeitimo įstatymo, Lietuvos Respublikos</w:t>
      </w:r>
      <w:r w:rsidR="00F71302">
        <w:rPr>
          <w:caps/>
          <w:sz w:val="24"/>
          <w:szCs w:val="24"/>
        </w:rPr>
        <w:t xml:space="preserve"> </w:t>
      </w:r>
      <w:r w:rsidR="00F71302">
        <w:rPr>
          <w:sz w:val="24"/>
          <w:szCs w:val="24"/>
        </w:rPr>
        <w:t>Lietuvos kultūros tarybos įstatymo Nr. XI-2218</w:t>
      </w:r>
      <w:r w:rsidR="00F71302">
        <w:rPr>
          <w:caps/>
          <w:sz w:val="24"/>
          <w:szCs w:val="24"/>
        </w:rPr>
        <w:t xml:space="preserve"> </w:t>
      </w:r>
      <w:r w:rsidR="00F71302">
        <w:rPr>
          <w:sz w:val="24"/>
          <w:szCs w:val="24"/>
        </w:rPr>
        <w:t>7 ir 10 straipsnių pakeitimo įstatymo, Lietuvos Respublikos</w:t>
      </w:r>
      <w:r w:rsidR="00F71302">
        <w:rPr>
          <w:caps/>
          <w:sz w:val="24"/>
          <w:szCs w:val="24"/>
        </w:rPr>
        <w:t xml:space="preserve"> </w:t>
      </w:r>
      <w:r w:rsidR="00F71302">
        <w:rPr>
          <w:sz w:val="24"/>
          <w:szCs w:val="24"/>
        </w:rPr>
        <w:t>nekilnojamojo kultūros paveldo apsaugos įstatymo Nr. I-733</w:t>
      </w:r>
      <w:r w:rsidR="00F71302">
        <w:rPr>
          <w:caps/>
          <w:sz w:val="24"/>
          <w:szCs w:val="24"/>
        </w:rPr>
        <w:t xml:space="preserve"> </w:t>
      </w:r>
      <w:r w:rsidR="00F71302">
        <w:rPr>
          <w:sz w:val="24"/>
          <w:szCs w:val="24"/>
        </w:rPr>
        <w:t>5 ir 8</w:t>
      </w:r>
      <w:r w:rsidR="00F9506C">
        <w:rPr>
          <w:sz w:val="24"/>
          <w:szCs w:val="24"/>
        </w:rPr>
        <w:t xml:space="preserve"> </w:t>
      </w:r>
      <w:r w:rsidR="00F71302">
        <w:rPr>
          <w:sz w:val="24"/>
          <w:szCs w:val="24"/>
        </w:rPr>
        <w:t>straipsnių pakeitimo įstatymo, Lietuvos Respublikos autorių teisių ir gretutinių teisių įstatymo Nr. VIII-1185 72</w:t>
      </w:r>
      <w:r w:rsidR="00F71302">
        <w:rPr>
          <w:sz w:val="24"/>
          <w:szCs w:val="24"/>
          <w:vertAlign w:val="superscript"/>
        </w:rPr>
        <w:t>30</w:t>
      </w:r>
      <w:r w:rsidR="00F71302">
        <w:rPr>
          <w:sz w:val="24"/>
          <w:szCs w:val="24"/>
        </w:rPr>
        <w:t xml:space="preserve"> straipsnio pakeitimo įstatymo projektų</w:t>
      </w:r>
      <w:r w:rsidR="009D21FC">
        <w:rPr>
          <w:sz w:val="24"/>
          <w:szCs w:val="24"/>
        </w:rPr>
        <w:t>,</w:t>
      </w:r>
      <w:r w:rsidR="00F71302">
        <w:rPr>
          <w:sz w:val="24"/>
          <w:szCs w:val="24"/>
        </w:rPr>
        <w:t xml:space="preserve"> </w:t>
      </w:r>
      <w:r w:rsidR="008D3370" w:rsidRPr="00B06A20">
        <w:rPr>
          <w:sz w:val="24"/>
          <w:szCs w:val="24"/>
        </w:rPr>
        <w:t xml:space="preserve">atitiktį įstatymams, Vyriausybės nutarimams bei teisės technikos reikalavimams, </w:t>
      </w:r>
      <w:r w:rsidR="00F71302">
        <w:rPr>
          <w:sz w:val="24"/>
          <w:szCs w:val="24"/>
        </w:rPr>
        <w:t>esminių</w:t>
      </w:r>
      <w:r w:rsidR="009D21FC">
        <w:rPr>
          <w:sz w:val="24"/>
          <w:szCs w:val="24"/>
        </w:rPr>
        <w:t xml:space="preserve"> pastabų </w:t>
      </w:r>
      <w:r w:rsidR="00F9506C">
        <w:rPr>
          <w:sz w:val="24"/>
          <w:szCs w:val="24"/>
        </w:rPr>
        <w:t>P</w:t>
      </w:r>
      <w:r w:rsidR="00F71302">
        <w:rPr>
          <w:sz w:val="24"/>
          <w:szCs w:val="24"/>
        </w:rPr>
        <w:t>rojektams neturime</w:t>
      </w:r>
      <w:r w:rsidR="00A43871">
        <w:rPr>
          <w:sz w:val="24"/>
          <w:szCs w:val="24"/>
        </w:rPr>
        <w:t>, tačiau siūlytume patikslinti Projektus pagal šias tikslinamojo pobūdžio pastabas:</w:t>
      </w:r>
    </w:p>
    <w:p w14:paraId="28243F94" w14:textId="27EACB7F" w:rsidR="00A43871" w:rsidRPr="001A067F" w:rsidRDefault="00A43871" w:rsidP="00A43871">
      <w:pPr>
        <w:pStyle w:val="ListParagraph"/>
        <w:numPr>
          <w:ilvl w:val="0"/>
          <w:numId w:val="32"/>
        </w:numPr>
        <w:tabs>
          <w:tab w:val="left" w:pos="851"/>
        </w:tabs>
        <w:spacing w:line="312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50CA6">
        <w:rPr>
          <w:i/>
          <w:sz w:val="24"/>
          <w:szCs w:val="24"/>
        </w:rPr>
        <w:t>Lietuvos Respublikos autorių teisių ir gretutinių teisių įstatymo Nr. VIII-1185 72</w:t>
      </w:r>
      <w:r w:rsidRPr="00850CA6">
        <w:rPr>
          <w:i/>
          <w:sz w:val="24"/>
          <w:szCs w:val="24"/>
          <w:vertAlign w:val="superscript"/>
        </w:rPr>
        <w:t>30</w:t>
      </w:r>
      <w:r w:rsidRPr="00850CA6">
        <w:rPr>
          <w:i/>
          <w:sz w:val="24"/>
          <w:szCs w:val="24"/>
        </w:rPr>
        <w:t xml:space="preserve"> straipsnio pakeitimo įstatymo projekto </w:t>
      </w:r>
      <w:r>
        <w:rPr>
          <w:sz w:val="24"/>
          <w:szCs w:val="24"/>
        </w:rPr>
        <w:t xml:space="preserve">2 straipsnio 2 dalyje </w:t>
      </w:r>
      <w:r w:rsidR="00E8423F">
        <w:rPr>
          <w:sz w:val="24"/>
          <w:szCs w:val="24"/>
        </w:rPr>
        <w:t>siūlome</w:t>
      </w:r>
      <w:r>
        <w:rPr>
          <w:sz w:val="24"/>
          <w:szCs w:val="24"/>
        </w:rPr>
        <w:t xml:space="preserve"> vietoj nuostatos „</w:t>
      </w:r>
      <w:r w:rsidR="00AE28B6">
        <w:rPr>
          <w:sz w:val="24"/>
          <w:szCs w:val="24"/>
        </w:rPr>
        <w:t xml:space="preserve">Vyriausybė ar </w:t>
      </w:r>
      <w:r w:rsidR="00135C8C">
        <w:rPr>
          <w:sz w:val="24"/>
          <w:szCs w:val="24"/>
        </w:rPr>
        <w:t>j</w:t>
      </w:r>
      <w:r>
        <w:rPr>
          <w:sz w:val="24"/>
          <w:szCs w:val="24"/>
        </w:rPr>
        <w:t>os įgaliotos institucijos“ įrašyti „</w:t>
      </w:r>
      <w:r w:rsidR="00AE28B6">
        <w:rPr>
          <w:sz w:val="24"/>
          <w:szCs w:val="24"/>
        </w:rPr>
        <w:t xml:space="preserve">Vyriausybė ar </w:t>
      </w:r>
      <w:r>
        <w:rPr>
          <w:sz w:val="24"/>
          <w:szCs w:val="24"/>
        </w:rPr>
        <w:t xml:space="preserve">jos </w:t>
      </w:r>
      <w:r w:rsidRPr="00AE28B6">
        <w:rPr>
          <w:i/>
          <w:sz w:val="24"/>
          <w:szCs w:val="24"/>
        </w:rPr>
        <w:t>įgaliota institucija</w:t>
      </w:r>
      <w:r>
        <w:rPr>
          <w:sz w:val="24"/>
          <w:szCs w:val="24"/>
        </w:rPr>
        <w:t>“, tokiu būdu suderinant šią</w:t>
      </w:r>
      <w:r w:rsidR="00BE657B">
        <w:rPr>
          <w:sz w:val="24"/>
          <w:szCs w:val="24"/>
        </w:rPr>
        <w:t xml:space="preserve"> nuostatą su keičiamo įstatymo </w:t>
      </w:r>
      <w:r>
        <w:rPr>
          <w:sz w:val="24"/>
          <w:szCs w:val="24"/>
        </w:rPr>
        <w:t>72</w:t>
      </w:r>
      <w:r>
        <w:rPr>
          <w:sz w:val="24"/>
          <w:szCs w:val="24"/>
          <w:vertAlign w:val="superscript"/>
        </w:rPr>
        <w:t xml:space="preserve">30 </w:t>
      </w:r>
      <w:r>
        <w:rPr>
          <w:sz w:val="24"/>
          <w:szCs w:val="24"/>
        </w:rPr>
        <w:t xml:space="preserve">straipsnio 6 dalimi, kurioje nustatyta, kad </w:t>
      </w:r>
      <w:r w:rsidR="00BE657B" w:rsidRPr="00BE657B">
        <w:rPr>
          <w:sz w:val="24"/>
          <w:szCs w:val="24"/>
        </w:rPr>
        <w:t xml:space="preserve">Lietuvos  </w:t>
      </w:r>
      <w:bookmarkStart w:id="0" w:name="685z"/>
      <w:r w:rsidR="00BE657B" w:rsidRPr="00BE657B">
        <w:rPr>
          <w:sz w:val="24"/>
          <w:szCs w:val="24"/>
        </w:rPr>
        <w:fldChar w:fldCharType="begin"/>
      </w:r>
      <w:r w:rsidR="00BE657B" w:rsidRPr="00BE657B">
        <w:rPr>
          <w:sz w:val="24"/>
          <w:szCs w:val="24"/>
        </w:rPr>
        <w:instrText xml:space="preserve"> HYPERLINK "http://192.168.107.249/Litlex/LL.DLL?Tekstas=1?Id=34037&amp;Zd=autori%F8%2Bteisi%F8&amp;BF=4" \l "686z" </w:instrText>
      </w:r>
      <w:r w:rsidR="00BE657B" w:rsidRPr="00BE657B">
        <w:rPr>
          <w:sz w:val="24"/>
          <w:szCs w:val="24"/>
        </w:rPr>
        <w:fldChar w:fldCharType="separate"/>
      </w:r>
      <w:r w:rsidR="00BE657B" w:rsidRPr="00BE657B">
        <w:rPr>
          <w:rStyle w:val="Hyperlink"/>
          <w:color w:val="auto"/>
          <w:sz w:val="24"/>
          <w:szCs w:val="24"/>
          <w:u w:val="none"/>
        </w:rPr>
        <w:t>autorių</w:t>
      </w:r>
      <w:r w:rsidR="00BE657B" w:rsidRPr="00BE657B">
        <w:rPr>
          <w:sz w:val="24"/>
          <w:szCs w:val="24"/>
        </w:rPr>
        <w:fldChar w:fldCharType="end"/>
      </w:r>
      <w:bookmarkEnd w:id="0"/>
      <w:r w:rsidR="00BE657B" w:rsidRPr="00BE657B">
        <w:rPr>
          <w:sz w:val="24"/>
          <w:szCs w:val="24"/>
        </w:rPr>
        <w:t xml:space="preserve"> </w:t>
      </w:r>
      <w:bookmarkStart w:id="1" w:name="686z"/>
      <w:r w:rsidR="00BE657B" w:rsidRPr="00BE657B">
        <w:rPr>
          <w:sz w:val="24"/>
          <w:szCs w:val="24"/>
        </w:rPr>
        <w:fldChar w:fldCharType="begin"/>
      </w:r>
      <w:r w:rsidR="00BE657B" w:rsidRPr="00BE657B">
        <w:rPr>
          <w:sz w:val="24"/>
          <w:szCs w:val="24"/>
        </w:rPr>
        <w:instrText xml:space="preserve"> HYPERLINK "http://192.168.107.249/Litlex/LL.DLL?Tekstas=1?Id=34037&amp;Zd=autori%F8%2Bteisi%F8&amp;BF=4" \l "687z" </w:instrText>
      </w:r>
      <w:r w:rsidR="00BE657B" w:rsidRPr="00BE657B">
        <w:rPr>
          <w:sz w:val="24"/>
          <w:szCs w:val="24"/>
        </w:rPr>
        <w:fldChar w:fldCharType="separate"/>
      </w:r>
      <w:r w:rsidR="00BE657B" w:rsidRPr="00BE657B">
        <w:rPr>
          <w:rStyle w:val="Hyperlink"/>
          <w:color w:val="auto"/>
          <w:sz w:val="24"/>
          <w:szCs w:val="24"/>
          <w:u w:val="none"/>
        </w:rPr>
        <w:t>teisių</w:t>
      </w:r>
      <w:r w:rsidR="00BE657B" w:rsidRPr="00BE657B">
        <w:rPr>
          <w:sz w:val="24"/>
          <w:szCs w:val="24"/>
        </w:rPr>
        <w:fldChar w:fldCharType="end"/>
      </w:r>
      <w:bookmarkEnd w:id="1"/>
      <w:r w:rsidR="00BE657B" w:rsidRPr="00BE657B">
        <w:rPr>
          <w:sz w:val="24"/>
          <w:szCs w:val="24"/>
        </w:rPr>
        <w:t xml:space="preserve"> ir gretutinių </w:t>
      </w:r>
      <w:bookmarkStart w:id="2" w:name="687z"/>
      <w:r w:rsidR="00BE657B" w:rsidRPr="00BE657B">
        <w:rPr>
          <w:sz w:val="24"/>
          <w:szCs w:val="24"/>
        </w:rPr>
        <w:fldChar w:fldCharType="begin"/>
      </w:r>
      <w:r w:rsidR="00BE657B" w:rsidRPr="00BE657B">
        <w:rPr>
          <w:sz w:val="24"/>
          <w:szCs w:val="24"/>
        </w:rPr>
        <w:instrText xml:space="preserve"> HYPERLINK "http://192.168.107.249/Litlex/LL.DLL?Tekstas=1?Id=34037&amp;Zd=autori%F8%2Bteisi%F8&amp;BF=4" \l "688z" </w:instrText>
      </w:r>
      <w:r w:rsidR="00BE657B" w:rsidRPr="00BE657B">
        <w:rPr>
          <w:sz w:val="24"/>
          <w:szCs w:val="24"/>
        </w:rPr>
        <w:fldChar w:fldCharType="separate"/>
      </w:r>
      <w:r w:rsidR="00BE657B" w:rsidRPr="00BE657B">
        <w:rPr>
          <w:rStyle w:val="Hyperlink"/>
          <w:color w:val="auto"/>
          <w:sz w:val="24"/>
          <w:szCs w:val="24"/>
          <w:u w:val="none"/>
        </w:rPr>
        <w:t>teisių</w:t>
      </w:r>
      <w:r w:rsidR="00BE657B" w:rsidRPr="00BE657B">
        <w:rPr>
          <w:sz w:val="24"/>
          <w:szCs w:val="24"/>
        </w:rPr>
        <w:fldChar w:fldCharType="end"/>
      </w:r>
      <w:bookmarkEnd w:id="2"/>
      <w:r w:rsidR="00BE657B" w:rsidRPr="00BE65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komisijos nuostatus, sudėtį ir darbo reglamentą tvirtina, jos veiklos organizacinį ir techninį aptarnavimą atlieka </w:t>
      </w:r>
      <w:r w:rsidRPr="00C619B7">
        <w:rPr>
          <w:i/>
          <w:sz w:val="24"/>
          <w:szCs w:val="24"/>
        </w:rPr>
        <w:t>Vyriausybės įgaliota institucija.</w:t>
      </w:r>
      <w:r w:rsidR="00931405">
        <w:rPr>
          <w:i/>
          <w:sz w:val="24"/>
          <w:szCs w:val="24"/>
        </w:rPr>
        <w:t xml:space="preserve"> </w:t>
      </w:r>
    </w:p>
    <w:p w14:paraId="054E0C1F" w14:textId="7A7AF978" w:rsidR="00AE28B6" w:rsidRDefault="0075209F" w:rsidP="006778D8">
      <w:pPr>
        <w:tabs>
          <w:tab w:val="left" w:pos="851"/>
        </w:tabs>
        <w:spacing w:line="312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AE28B6">
        <w:rPr>
          <w:sz w:val="24"/>
          <w:szCs w:val="24"/>
        </w:rPr>
        <w:t>Siūlome</w:t>
      </w:r>
      <w:r w:rsidR="001A067F" w:rsidRPr="007B12CC">
        <w:rPr>
          <w:sz w:val="24"/>
          <w:szCs w:val="24"/>
        </w:rPr>
        <w:t xml:space="preserve"> peržiūrėti </w:t>
      </w:r>
      <w:r w:rsidR="00AE28B6">
        <w:rPr>
          <w:sz w:val="24"/>
          <w:szCs w:val="24"/>
        </w:rPr>
        <w:t>ir kitus kartu teikiamus</w:t>
      </w:r>
      <w:r w:rsidR="007B12CC" w:rsidRPr="007B12CC">
        <w:rPr>
          <w:sz w:val="24"/>
          <w:szCs w:val="24"/>
        </w:rPr>
        <w:t xml:space="preserve"> </w:t>
      </w:r>
      <w:r w:rsidR="001A067F" w:rsidRPr="007B12CC">
        <w:rPr>
          <w:sz w:val="24"/>
          <w:szCs w:val="24"/>
        </w:rPr>
        <w:t>Projekt</w:t>
      </w:r>
      <w:r w:rsidR="00AE28B6">
        <w:rPr>
          <w:sz w:val="24"/>
          <w:szCs w:val="24"/>
        </w:rPr>
        <w:t xml:space="preserve">us ir tikslinti juose formuluotę, nustatančią pavedimą </w:t>
      </w:r>
      <w:r w:rsidR="001A067F" w:rsidRPr="007B12CC">
        <w:rPr>
          <w:i/>
          <w:sz w:val="24"/>
          <w:szCs w:val="24"/>
        </w:rPr>
        <w:t>Vyri</w:t>
      </w:r>
      <w:r w:rsidR="007B12CC" w:rsidRPr="007B12CC">
        <w:rPr>
          <w:i/>
          <w:sz w:val="24"/>
          <w:szCs w:val="24"/>
        </w:rPr>
        <w:t>ausybei ar jos įgaliotoms insti</w:t>
      </w:r>
      <w:r w:rsidR="001A067F" w:rsidRPr="007B12CC">
        <w:rPr>
          <w:i/>
          <w:sz w:val="24"/>
          <w:szCs w:val="24"/>
        </w:rPr>
        <w:t>tucijo</w:t>
      </w:r>
      <w:r w:rsidR="007B12CC" w:rsidRPr="007B12CC">
        <w:rPr>
          <w:i/>
          <w:sz w:val="24"/>
          <w:szCs w:val="24"/>
        </w:rPr>
        <w:t>ms</w:t>
      </w:r>
      <w:r w:rsidR="007B12CC" w:rsidRPr="007B12CC">
        <w:rPr>
          <w:sz w:val="24"/>
          <w:szCs w:val="24"/>
        </w:rPr>
        <w:t xml:space="preserve"> priimti keičiamų įst</w:t>
      </w:r>
      <w:r w:rsidR="001A067F" w:rsidRPr="007B12CC">
        <w:rPr>
          <w:sz w:val="24"/>
          <w:szCs w:val="24"/>
        </w:rPr>
        <w:t>a</w:t>
      </w:r>
      <w:r w:rsidR="007B12CC" w:rsidRPr="007B12CC">
        <w:rPr>
          <w:sz w:val="24"/>
          <w:szCs w:val="24"/>
        </w:rPr>
        <w:t>t</w:t>
      </w:r>
      <w:r w:rsidR="001A067F" w:rsidRPr="007B12CC">
        <w:rPr>
          <w:sz w:val="24"/>
          <w:szCs w:val="24"/>
        </w:rPr>
        <w:t>ym</w:t>
      </w:r>
      <w:r w:rsidR="00AE28B6">
        <w:rPr>
          <w:sz w:val="24"/>
          <w:szCs w:val="24"/>
        </w:rPr>
        <w:t>ų įgyvendinamuosius teisės aktu. Tais</w:t>
      </w:r>
      <w:r w:rsidR="001A067F" w:rsidRPr="007B12CC">
        <w:rPr>
          <w:sz w:val="24"/>
          <w:szCs w:val="24"/>
        </w:rPr>
        <w:t xml:space="preserve"> atvejais, kai iš keičiamų </w:t>
      </w:r>
      <w:r w:rsidR="00AE28B6">
        <w:rPr>
          <w:sz w:val="24"/>
          <w:szCs w:val="24"/>
        </w:rPr>
        <w:t>įstatymų nuostatų</w:t>
      </w:r>
      <w:r w:rsidR="001A067F" w:rsidRPr="007B12CC">
        <w:rPr>
          <w:sz w:val="24"/>
          <w:szCs w:val="24"/>
        </w:rPr>
        <w:t xml:space="preserve"> akivaizdu, kad įgaliojimai galėtų būti suteikti vienai institucijai, </w:t>
      </w:r>
      <w:r w:rsidR="007B12CC" w:rsidRPr="007B12CC">
        <w:rPr>
          <w:sz w:val="24"/>
          <w:szCs w:val="24"/>
        </w:rPr>
        <w:t>turėtų bū</w:t>
      </w:r>
      <w:r w:rsidR="00AE28B6">
        <w:rPr>
          <w:sz w:val="24"/>
          <w:szCs w:val="24"/>
        </w:rPr>
        <w:t>ti vartojama nuostata</w:t>
      </w:r>
      <w:r w:rsidR="007B12CC" w:rsidRPr="007B12CC">
        <w:rPr>
          <w:sz w:val="24"/>
          <w:szCs w:val="24"/>
        </w:rPr>
        <w:t xml:space="preserve"> </w:t>
      </w:r>
      <w:r w:rsidR="007B12CC">
        <w:rPr>
          <w:sz w:val="24"/>
          <w:szCs w:val="24"/>
        </w:rPr>
        <w:t xml:space="preserve">„Vyriausybė ar jos įgaliota institucija“, pavyzdžiui, </w:t>
      </w:r>
      <w:r w:rsidR="00565804">
        <w:rPr>
          <w:sz w:val="24"/>
          <w:szCs w:val="24"/>
        </w:rPr>
        <w:t xml:space="preserve">tokią formuluotę suponuoja pakeitimai dėstomi </w:t>
      </w:r>
      <w:r w:rsidR="001A067F" w:rsidRPr="007B12CC">
        <w:rPr>
          <w:i/>
          <w:sz w:val="24"/>
          <w:szCs w:val="24"/>
        </w:rPr>
        <w:t>Lietuvos Respublikos dokumentų ir archyvų įstatymo Nr. I-1115 5 straipsnio pakeitimo įstatym</w:t>
      </w:r>
      <w:r>
        <w:rPr>
          <w:i/>
          <w:sz w:val="24"/>
          <w:szCs w:val="24"/>
        </w:rPr>
        <w:t>o</w:t>
      </w:r>
      <w:r w:rsidR="007B12CC">
        <w:rPr>
          <w:i/>
          <w:sz w:val="24"/>
          <w:szCs w:val="24"/>
        </w:rPr>
        <w:t xml:space="preserve">, </w:t>
      </w:r>
      <w:r w:rsidR="001A067F" w:rsidRPr="007B12CC">
        <w:rPr>
          <w:i/>
          <w:sz w:val="24"/>
          <w:szCs w:val="24"/>
        </w:rPr>
        <w:t xml:space="preserve"> </w:t>
      </w:r>
      <w:r w:rsidR="007B12CC" w:rsidRPr="001F45C9">
        <w:rPr>
          <w:i/>
          <w:sz w:val="24"/>
          <w:szCs w:val="24"/>
        </w:rPr>
        <w:t>Lietuvos Respublikos tautinio paveldo produktų įstatymo Nr. X-1207 11 straipsnio pakeitimo įstatymo</w:t>
      </w:r>
      <w:r w:rsidR="001D0F77">
        <w:rPr>
          <w:i/>
          <w:sz w:val="24"/>
          <w:szCs w:val="24"/>
        </w:rPr>
        <w:t>,</w:t>
      </w:r>
      <w:r w:rsidR="007B12CC">
        <w:rPr>
          <w:i/>
          <w:sz w:val="24"/>
          <w:szCs w:val="24"/>
        </w:rPr>
        <w:t xml:space="preserve"> </w:t>
      </w:r>
      <w:r w:rsidR="007B12CC" w:rsidRPr="007B12CC">
        <w:rPr>
          <w:i/>
          <w:sz w:val="24"/>
          <w:szCs w:val="24"/>
        </w:rPr>
        <w:t>Lietuvos Respublikos</w:t>
      </w:r>
      <w:r w:rsidR="007B12CC" w:rsidRPr="007B12CC">
        <w:rPr>
          <w:i/>
          <w:caps/>
          <w:sz w:val="24"/>
          <w:szCs w:val="24"/>
        </w:rPr>
        <w:t xml:space="preserve"> </w:t>
      </w:r>
      <w:r w:rsidR="007B12CC" w:rsidRPr="007B12CC">
        <w:rPr>
          <w:i/>
          <w:sz w:val="24"/>
          <w:szCs w:val="24"/>
        </w:rPr>
        <w:t>profesionaliojo scenos meno įstatymo Nr. IX-2257</w:t>
      </w:r>
      <w:r w:rsidR="007B12CC" w:rsidRPr="007B12CC">
        <w:rPr>
          <w:i/>
          <w:caps/>
          <w:sz w:val="24"/>
          <w:szCs w:val="24"/>
        </w:rPr>
        <w:t xml:space="preserve"> </w:t>
      </w:r>
      <w:r w:rsidR="007B12CC" w:rsidRPr="007B12CC">
        <w:rPr>
          <w:i/>
          <w:sz w:val="24"/>
          <w:szCs w:val="24"/>
        </w:rPr>
        <w:t xml:space="preserve">4 straipsnio pakeitimo </w:t>
      </w:r>
      <w:r w:rsidR="007B12CC" w:rsidRPr="001F45C9">
        <w:rPr>
          <w:i/>
          <w:sz w:val="24"/>
          <w:szCs w:val="24"/>
        </w:rPr>
        <w:t>įstatymo</w:t>
      </w:r>
      <w:r w:rsidR="007B12CC">
        <w:rPr>
          <w:i/>
          <w:sz w:val="24"/>
          <w:szCs w:val="24"/>
        </w:rPr>
        <w:t xml:space="preserve">, </w:t>
      </w:r>
      <w:r w:rsidR="007B12CC" w:rsidRPr="007B12CC">
        <w:rPr>
          <w:i/>
          <w:caps/>
          <w:sz w:val="24"/>
          <w:szCs w:val="24"/>
        </w:rPr>
        <w:t>L</w:t>
      </w:r>
      <w:r w:rsidR="007B12CC" w:rsidRPr="007B12CC">
        <w:rPr>
          <w:i/>
          <w:sz w:val="24"/>
          <w:szCs w:val="24"/>
        </w:rPr>
        <w:t>ietuvos Respublikos</w:t>
      </w:r>
      <w:r w:rsidR="007B12CC" w:rsidRPr="007B12CC">
        <w:rPr>
          <w:i/>
          <w:caps/>
          <w:sz w:val="24"/>
          <w:szCs w:val="24"/>
        </w:rPr>
        <w:t xml:space="preserve"> </w:t>
      </w:r>
      <w:r w:rsidR="007B12CC" w:rsidRPr="007B12CC">
        <w:rPr>
          <w:i/>
          <w:sz w:val="24"/>
          <w:szCs w:val="24"/>
        </w:rPr>
        <w:t>muziejų įstatymo Nr. I-930</w:t>
      </w:r>
      <w:r w:rsidR="007B12CC" w:rsidRPr="007B12CC">
        <w:rPr>
          <w:i/>
          <w:caps/>
          <w:sz w:val="24"/>
          <w:szCs w:val="24"/>
        </w:rPr>
        <w:t xml:space="preserve"> </w:t>
      </w:r>
      <w:r w:rsidR="007B12CC" w:rsidRPr="007B12CC">
        <w:rPr>
          <w:i/>
          <w:sz w:val="24"/>
          <w:szCs w:val="24"/>
        </w:rPr>
        <w:t>5 straipsnio pakeitimo</w:t>
      </w:r>
      <w:r>
        <w:rPr>
          <w:i/>
          <w:sz w:val="24"/>
          <w:szCs w:val="24"/>
        </w:rPr>
        <w:t xml:space="preserve">, </w:t>
      </w:r>
      <w:r w:rsidRPr="0075209F">
        <w:rPr>
          <w:i/>
          <w:caps/>
          <w:sz w:val="24"/>
          <w:szCs w:val="24"/>
        </w:rPr>
        <w:t>L</w:t>
      </w:r>
      <w:r w:rsidRPr="0075209F">
        <w:rPr>
          <w:i/>
          <w:sz w:val="24"/>
          <w:szCs w:val="24"/>
        </w:rPr>
        <w:t>ietuvos Respublikos</w:t>
      </w:r>
      <w:r w:rsidRPr="0075209F">
        <w:rPr>
          <w:i/>
          <w:caps/>
          <w:sz w:val="24"/>
          <w:szCs w:val="24"/>
        </w:rPr>
        <w:t xml:space="preserve"> </w:t>
      </w:r>
      <w:r w:rsidRPr="0075209F">
        <w:rPr>
          <w:i/>
          <w:sz w:val="24"/>
          <w:szCs w:val="24"/>
        </w:rPr>
        <w:t>bibliotekų įstatymo Nr. I-920</w:t>
      </w:r>
      <w:r w:rsidRPr="0075209F">
        <w:rPr>
          <w:i/>
          <w:caps/>
          <w:sz w:val="24"/>
          <w:szCs w:val="24"/>
        </w:rPr>
        <w:t xml:space="preserve"> </w:t>
      </w:r>
      <w:r w:rsidRPr="0075209F">
        <w:rPr>
          <w:i/>
          <w:sz w:val="24"/>
          <w:szCs w:val="24"/>
        </w:rPr>
        <w:t>5 straipsnio pakeitimo</w:t>
      </w:r>
      <w:r>
        <w:rPr>
          <w:i/>
          <w:sz w:val="24"/>
          <w:szCs w:val="24"/>
        </w:rPr>
        <w:t xml:space="preserve">, </w:t>
      </w:r>
      <w:r w:rsidRPr="0075209F">
        <w:rPr>
          <w:i/>
          <w:sz w:val="24"/>
          <w:szCs w:val="24"/>
        </w:rPr>
        <w:t>Lietuvos Respublikos kultūros centrų įstatymo Nr. IX-2395 15 straipsnio pakeitimo</w:t>
      </w:r>
      <w:r w:rsidR="00A737EE">
        <w:rPr>
          <w:i/>
          <w:sz w:val="24"/>
          <w:szCs w:val="24"/>
        </w:rPr>
        <w:t xml:space="preserve">, </w:t>
      </w:r>
      <w:r w:rsidR="00A737EE" w:rsidRPr="00A737EE">
        <w:rPr>
          <w:i/>
          <w:sz w:val="24"/>
          <w:szCs w:val="24"/>
        </w:rPr>
        <w:t>Lietuvos Respublikos</w:t>
      </w:r>
      <w:r w:rsidR="00A737EE" w:rsidRPr="00A737EE">
        <w:rPr>
          <w:i/>
          <w:caps/>
          <w:sz w:val="24"/>
          <w:szCs w:val="24"/>
        </w:rPr>
        <w:t xml:space="preserve"> </w:t>
      </w:r>
      <w:r w:rsidR="00A737EE" w:rsidRPr="00A737EE">
        <w:rPr>
          <w:i/>
          <w:sz w:val="24"/>
          <w:szCs w:val="24"/>
        </w:rPr>
        <w:t>vartotojų teisių apsaugos įstatymo Nr. I-657 22</w:t>
      </w:r>
      <w:r w:rsidR="00A737EE" w:rsidRPr="00A737EE">
        <w:rPr>
          <w:i/>
          <w:sz w:val="24"/>
          <w:szCs w:val="24"/>
          <w:vertAlign w:val="superscript"/>
        </w:rPr>
        <w:t xml:space="preserve">1 </w:t>
      </w:r>
      <w:r w:rsidR="00A737EE" w:rsidRPr="00A737EE">
        <w:rPr>
          <w:i/>
          <w:sz w:val="24"/>
          <w:szCs w:val="24"/>
        </w:rPr>
        <w:t>straipsnio pakeitimo</w:t>
      </w:r>
      <w:r w:rsidR="007B12CC" w:rsidRPr="00A737E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įstatymų projektuose </w:t>
      </w:r>
      <w:r w:rsidR="007B12CC">
        <w:rPr>
          <w:i/>
          <w:sz w:val="24"/>
          <w:szCs w:val="24"/>
        </w:rPr>
        <w:t xml:space="preserve">ir </w:t>
      </w:r>
      <w:r>
        <w:rPr>
          <w:i/>
          <w:sz w:val="24"/>
          <w:szCs w:val="24"/>
        </w:rPr>
        <w:t>kituose.</w:t>
      </w:r>
    </w:p>
    <w:p w14:paraId="5AC15FB6" w14:textId="7831C311" w:rsidR="001D0F77" w:rsidRPr="006778D8" w:rsidRDefault="001D0F77" w:rsidP="006778D8">
      <w:pPr>
        <w:tabs>
          <w:tab w:val="left" w:pos="567"/>
        </w:tabs>
        <w:spacing w:line="312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ab/>
      </w:r>
      <w:bookmarkStart w:id="3" w:name="_GoBack"/>
      <w:bookmarkEnd w:id="3"/>
      <w:r w:rsidRPr="006778D8">
        <w:rPr>
          <w:sz w:val="24"/>
          <w:szCs w:val="24"/>
        </w:rPr>
        <w:t xml:space="preserve">2. </w:t>
      </w:r>
      <w:r w:rsidRPr="006778D8">
        <w:rPr>
          <w:sz w:val="24"/>
          <w:szCs w:val="24"/>
        </w:rPr>
        <w:t>Lietuvos Respublikos teisėkūros pagrindų įstatymo Nr. XI-2220 10 straipsnio pakeitimo</w:t>
      </w:r>
      <w:r w:rsidRPr="006778D8">
        <w:rPr>
          <w:sz w:val="24"/>
          <w:szCs w:val="24"/>
        </w:rPr>
        <w:t xml:space="preserve"> įstatymo projekto 2 straipsnio 2 dalyje, atsižvelgiant į institucijų, kurioms būtų taikomi pakeitimai, statusą, siūlome išbraukti nuostatą „ar jos įgaliota institucija“, </w:t>
      </w:r>
      <w:r w:rsidR="006778D8" w:rsidRPr="006778D8">
        <w:rPr>
          <w:sz w:val="24"/>
          <w:szCs w:val="24"/>
        </w:rPr>
        <w:t xml:space="preserve">pavedant Vyriausybei priimti </w:t>
      </w:r>
      <w:r w:rsidRPr="006778D8">
        <w:rPr>
          <w:sz w:val="24"/>
          <w:szCs w:val="24"/>
        </w:rPr>
        <w:t xml:space="preserve">įgyvendinamuosius </w:t>
      </w:r>
      <w:r w:rsidR="006778D8" w:rsidRPr="006778D8">
        <w:rPr>
          <w:sz w:val="24"/>
          <w:szCs w:val="24"/>
        </w:rPr>
        <w:t>teisės aktus.</w:t>
      </w:r>
    </w:p>
    <w:p w14:paraId="00CC3D7F" w14:textId="57617442" w:rsidR="001A067F" w:rsidRPr="00AE28B6" w:rsidRDefault="00AE28B6" w:rsidP="006778D8">
      <w:pPr>
        <w:tabs>
          <w:tab w:val="left" w:pos="567"/>
        </w:tabs>
        <w:spacing w:line="312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6778D8">
        <w:rPr>
          <w:sz w:val="24"/>
          <w:szCs w:val="24"/>
        </w:rPr>
        <w:t>3</w:t>
      </w:r>
      <w:r>
        <w:rPr>
          <w:i/>
          <w:sz w:val="24"/>
          <w:szCs w:val="24"/>
        </w:rPr>
        <w:t>.</w:t>
      </w:r>
      <w:r w:rsidR="009E077D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9E077D" w:rsidRPr="00EB41CB">
        <w:rPr>
          <w:sz w:val="24"/>
          <w:szCs w:val="24"/>
        </w:rPr>
        <w:t xml:space="preserve">akartotinai siūlome tikslinti </w:t>
      </w:r>
      <w:r w:rsidR="00EB41CB" w:rsidRPr="00EB41CB">
        <w:rPr>
          <w:sz w:val="24"/>
          <w:szCs w:val="24"/>
        </w:rPr>
        <w:t>Lietuvos Respubliko</w:t>
      </w:r>
      <w:r>
        <w:rPr>
          <w:sz w:val="24"/>
          <w:szCs w:val="24"/>
        </w:rPr>
        <w:t xml:space="preserve">s darbo kodekso 222, 237 ir 240 </w:t>
      </w:r>
      <w:r w:rsidR="00EB41CB" w:rsidRPr="00EB41CB">
        <w:rPr>
          <w:sz w:val="24"/>
          <w:szCs w:val="24"/>
        </w:rPr>
        <w:t xml:space="preserve">straipsnių pakeitimo įstatymų </w:t>
      </w:r>
      <w:r w:rsidR="00EB41CB">
        <w:rPr>
          <w:sz w:val="24"/>
          <w:szCs w:val="24"/>
        </w:rPr>
        <w:t xml:space="preserve">projekto 4 straipsnio 2 dalį, nustatant pavedimą įgyvendinamuosius teisės aktus priimti Vyriausybei </w:t>
      </w:r>
      <w:r w:rsidR="00EB41CB" w:rsidRPr="00EB41CB">
        <w:rPr>
          <w:i/>
          <w:sz w:val="24"/>
          <w:szCs w:val="24"/>
        </w:rPr>
        <w:t>ir</w:t>
      </w:r>
      <w:r w:rsidR="00EB41CB">
        <w:rPr>
          <w:sz w:val="24"/>
          <w:szCs w:val="24"/>
        </w:rPr>
        <w:t xml:space="preserve"> jos įgaliot</w:t>
      </w:r>
      <w:r>
        <w:rPr>
          <w:sz w:val="24"/>
          <w:szCs w:val="24"/>
        </w:rPr>
        <w:t>ai</w:t>
      </w:r>
      <w:r w:rsidR="00EB41CB">
        <w:rPr>
          <w:sz w:val="24"/>
          <w:szCs w:val="24"/>
        </w:rPr>
        <w:t xml:space="preserve"> institucij</w:t>
      </w:r>
      <w:r>
        <w:rPr>
          <w:sz w:val="24"/>
          <w:szCs w:val="24"/>
        </w:rPr>
        <w:t>ai</w:t>
      </w:r>
      <w:r w:rsidR="00EB41CB">
        <w:rPr>
          <w:sz w:val="24"/>
          <w:szCs w:val="24"/>
        </w:rPr>
        <w:t xml:space="preserve">, nes </w:t>
      </w:r>
      <w:r w:rsidR="00565804">
        <w:rPr>
          <w:sz w:val="24"/>
          <w:szCs w:val="24"/>
        </w:rPr>
        <w:t>būtų poreikis tikslinti</w:t>
      </w:r>
      <w:r w:rsidR="00EB41CB">
        <w:rPr>
          <w:sz w:val="24"/>
          <w:szCs w:val="24"/>
        </w:rPr>
        <w:t xml:space="preserve"> ir </w:t>
      </w:r>
      <w:r w:rsidR="00EB41CB" w:rsidRPr="00B67FB1">
        <w:rPr>
          <w:sz w:val="24"/>
          <w:szCs w:val="24"/>
        </w:rPr>
        <w:t>Vyriausybės  2017 m. birželio 21 d. nutarim</w:t>
      </w:r>
      <w:r w:rsidR="00565804">
        <w:rPr>
          <w:sz w:val="24"/>
          <w:szCs w:val="24"/>
        </w:rPr>
        <w:t>ą</w:t>
      </w:r>
      <w:r w:rsidR="00EB41CB" w:rsidRPr="00B67FB1">
        <w:rPr>
          <w:sz w:val="24"/>
          <w:szCs w:val="24"/>
        </w:rPr>
        <w:t xml:space="preserve"> Nr. 496 „Dėl Lietuvos Respublikos darbo kodekso įgyvendinimo“</w:t>
      </w:r>
      <w:r w:rsidR="00EB41CB">
        <w:rPr>
          <w:sz w:val="24"/>
          <w:szCs w:val="24"/>
        </w:rPr>
        <w:t xml:space="preserve"> ir Socialinės apsaugos ir darbo ministro priim</w:t>
      </w:r>
      <w:r w:rsidR="00565804">
        <w:rPr>
          <w:sz w:val="24"/>
          <w:szCs w:val="24"/>
        </w:rPr>
        <w:t xml:space="preserve">tus </w:t>
      </w:r>
      <w:r w:rsidR="00EB41CB">
        <w:rPr>
          <w:sz w:val="24"/>
          <w:szCs w:val="24"/>
        </w:rPr>
        <w:t>teisės akt</w:t>
      </w:r>
      <w:r w:rsidR="00565804">
        <w:rPr>
          <w:sz w:val="24"/>
          <w:szCs w:val="24"/>
        </w:rPr>
        <w:t>us</w:t>
      </w:r>
      <w:r w:rsidR="00EB41CB">
        <w:rPr>
          <w:sz w:val="24"/>
          <w:szCs w:val="24"/>
        </w:rPr>
        <w:t>.</w:t>
      </w:r>
    </w:p>
    <w:p w14:paraId="2511015E" w14:textId="6DAA74D4" w:rsidR="00C619B7" w:rsidRPr="00565804" w:rsidRDefault="006778D8" w:rsidP="006778D8">
      <w:pPr>
        <w:tabs>
          <w:tab w:val="left" w:pos="567"/>
        </w:tabs>
        <w:spacing w:line="312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65804">
        <w:rPr>
          <w:sz w:val="24"/>
          <w:szCs w:val="24"/>
        </w:rPr>
        <w:t xml:space="preserve">. </w:t>
      </w:r>
      <w:r w:rsidR="00C619B7" w:rsidRPr="00565804">
        <w:rPr>
          <w:sz w:val="24"/>
          <w:szCs w:val="24"/>
        </w:rPr>
        <w:t xml:space="preserve">Siekiant pašalinti </w:t>
      </w:r>
      <w:r w:rsidR="00565804" w:rsidRPr="00565804">
        <w:rPr>
          <w:sz w:val="24"/>
          <w:szCs w:val="24"/>
        </w:rPr>
        <w:t xml:space="preserve">Lietuvos </w:t>
      </w:r>
      <w:r w:rsidR="00565804" w:rsidRPr="003E53B3">
        <w:rPr>
          <w:i/>
          <w:sz w:val="24"/>
          <w:szCs w:val="24"/>
        </w:rPr>
        <w:t>Respublikos Lietuvos kultūros tarybos įstatymo Nr. XI-2218 7 ir 10 straipsnių pakeitimo įstatymo projektu</w:t>
      </w:r>
      <w:r w:rsidR="00565804" w:rsidRPr="00565804">
        <w:rPr>
          <w:sz w:val="24"/>
          <w:szCs w:val="24"/>
        </w:rPr>
        <w:t xml:space="preserve"> keičiamo įstatymo 7 straipsnio 2 dalies </w:t>
      </w:r>
      <w:r w:rsidR="00C619B7" w:rsidRPr="00565804">
        <w:rPr>
          <w:sz w:val="24"/>
          <w:szCs w:val="24"/>
        </w:rPr>
        <w:t xml:space="preserve">ir </w:t>
      </w:r>
      <w:r w:rsidR="00C619B7" w:rsidRPr="003E53B3">
        <w:rPr>
          <w:i/>
          <w:sz w:val="24"/>
          <w:szCs w:val="24"/>
        </w:rPr>
        <w:t>Lietuvos Respublikos valstybės ir savivaldybių įstaigų darbuotojų darbo apmokėjimo įstatymo Nr. XIII-198 pavadinimo, 1 straipsnio, 1, 2, 3, 4 ir 5 priedų pakeitimo ir įstatymo papildymo III</w:t>
      </w:r>
      <w:r w:rsidR="00C619B7" w:rsidRPr="003E53B3">
        <w:rPr>
          <w:i/>
          <w:sz w:val="24"/>
          <w:szCs w:val="24"/>
          <w:vertAlign w:val="superscript"/>
        </w:rPr>
        <w:t>1</w:t>
      </w:r>
      <w:r w:rsidR="00C619B7" w:rsidRPr="003E53B3">
        <w:rPr>
          <w:i/>
          <w:sz w:val="24"/>
          <w:szCs w:val="24"/>
        </w:rPr>
        <w:t xml:space="preserve"> skyriumi įstatymo </w:t>
      </w:r>
      <w:r w:rsidR="00870961" w:rsidRPr="003E53B3">
        <w:rPr>
          <w:i/>
          <w:sz w:val="24"/>
          <w:szCs w:val="24"/>
        </w:rPr>
        <w:t>projekto</w:t>
      </w:r>
      <w:r w:rsidR="00870961" w:rsidRPr="00565804">
        <w:rPr>
          <w:sz w:val="24"/>
          <w:szCs w:val="24"/>
        </w:rPr>
        <w:t xml:space="preserve"> (toliau – Įstatymo projektas) </w:t>
      </w:r>
      <w:r w:rsidR="00C619B7" w:rsidRPr="00565804">
        <w:rPr>
          <w:sz w:val="24"/>
          <w:szCs w:val="24"/>
        </w:rPr>
        <w:t xml:space="preserve">2 straipsnyje </w:t>
      </w:r>
      <w:r w:rsidR="00565804">
        <w:rPr>
          <w:sz w:val="24"/>
          <w:szCs w:val="24"/>
        </w:rPr>
        <w:t>keičiamos</w:t>
      </w:r>
      <w:r w:rsidR="00C619B7" w:rsidRPr="00565804">
        <w:rPr>
          <w:sz w:val="24"/>
          <w:szCs w:val="24"/>
        </w:rPr>
        <w:t xml:space="preserve"> Valstybės ir savivaldybių įstaigų darbuotojų ir komisijų narių darbo apmokėjimo įstatymo 1 straipsnio 2 dalies 7 punkto nuostatos</w:t>
      </w:r>
      <w:r w:rsidR="00565804" w:rsidRPr="00565804">
        <w:rPr>
          <w:sz w:val="24"/>
          <w:szCs w:val="24"/>
        </w:rPr>
        <w:t xml:space="preserve"> </w:t>
      </w:r>
      <w:r w:rsidR="00565804" w:rsidRPr="00565804">
        <w:rPr>
          <w:sz w:val="24"/>
          <w:szCs w:val="24"/>
        </w:rPr>
        <w:t>prieštaravimą</w:t>
      </w:r>
      <w:r w:rsidR="00C619B7" w:rsidRPr="00565804">
        <w:rPr>
          <w:sz w:val="24"/>
          <w:szCs w:val="24"/>
        </w:rPr>
        <w:t xml:space="preserve">, </w:t>
      </w:r>
      <w:r w:rsidR="006C015A" w:rsidRPr="00565804">
        <w:rPr>
          <w:sz w:val="24"/>
          <w:szCs w:val="24"/>
        </w:rPr>
        <w:t>tikslinga</w:t>
      </w:r>
      <w:r w:rsidR="00565804">
        <w:rPr>
          <w:sz w:val="24"/>
          <w:szCs w:val="24"/>
        </w:rPr>
        <w:t xml:space="preserve"> minėtą Įstatymo projekto 1 straipsnio 2 dalies </w:t>
      </w:r>
      <w:r w:rsidR="00C619B7" w:rsidRPr="00565804">
        <w:rPr>
          <w:sz w:val="24"/>
          <w:szCs w:val="24"/>
        </w:rPr>
        <w:t>7 punkto nuostat</w:t>
      </w:r>
      <w:r w:rsidR="003E53B3">
        <w:rPr>
          <w:sz w:val="24"/>
          <w:szCs w:val="24"/>
        </w:rPr>
        <w:t>os</w:t>
      </w:r>
      <w:r w:rsidR="006C015A" w:rsidRPr="00565804">
        <w:rPr>
          <w:sz w:val="24"/>
          <w:szCs w:val="24"/>
        </w:rPr>
        <w:t xml:space="preserve"> </w:t>
      </w:r>
      <w:r w:rsidR="003E53B3">
        <w:rPr>
          <w:sz w:val="24"/>
          <w:szCs w:val="24"/>
        </w:rPr>
        <w:t>(</w:t>
      </w:r>
      <w:r w:rsidR="006C015A" w:rsidRPr="00565804">
        <w:rPr>
          <w:sz w:val="24"/>
          <w:szCs w:val="24"/>
        </w:rPr>
        <w:t>dėl įstatymo netaikymo pagal specialius įstatymus paskirtų komisijų nariams</w:t>
      </w:r>
      <w:r w:rsidR="003E53B3">
        <w:rPr>
          <w:sz w:val="24"/>
          <w:szCs w:val="24"/>
        </w:rPr>
        <w:t>)</w:t>
      </w:r>
      <w:r w:rsidR="006C015A" w:rsidRPr="00565804">
        <w:rPr>
          <w:sz w:val="24"/>
          <w:szCs w:val="24"/>
        </w:rPr>
        <w:t xml:space="preserve"> </w:t>
      </w:r>
      <w:r w:rsidR="003E53B3">
        <w:rPr>
          <w:sz w:val="24"/>
          <w:szCs w:val="24"/>
        </w:rPr>
        <w:t xml:space="preserve">formuluotę </w:t>
      </w:r>
      <w:r w:rsidR="006C015A" w:rsidRPr="00565804">
        <w:rPr>
          <w:sz w:val="24"/>
          <w:szCs w:val="24"/>
        </w:rPr>
        <w:t>papildyti</w:t>
      </w:r>
      <w:r w:rsidR="003E53B3">
        <w:rPr>
          <w:sz w:val="24"/>
          <w:szCs w:val="24"/>
        </w:rPr>
        <w:t>,</w:t>
      </w:r>
      <w:r w:rsidR="006C015A" w:rsidRPr="00565804">
        <w:rPr>
          <w:sz w:val="24"/>
          <w:szCs w:val="24"/>
        </w:rPr>
        <w:t xml:space="preserve"> </w:t>
      </w:r>
      <w:r w:rsidR="00C619B7" w:rsidRPr="00565804">
        <w:rPr>
          <w:sz w:val="24"/>
          <w:szCs w:val="24"/>
        </w:rPr>
        <w:t>nust</w:t>
      </w:r>
      <w:r w:rsidR="006C015A" w:rsidRPr="00565804">
        <w:rPr>
          <w:sz w:val="24"/>
          <w:szCs w:val="24"/>
        </w:rPr>
        <w:t>at</w:t>
      </w:r>
      <w:r w:rsidR="003E53B3">
        <w:rPr>
          <w:sz w:val="24"/>
          <w:szCs w:val="24"/>
        </w:rPr>
        <w:t>ant</w:t>
      </w:r>
      <w:r w:rsidR="00C619B7" w:rsidRPr="00565804">
        <w:rPr>
          <w:sz w:val="24"/>
          <w:szCs w:val="24"/>
        </w:rPr>
        <w:t xml:space="preserve"> išimtį</w:t>
      </w:r>
      <w:r w:rsidR="006C015A" w:rsidRPr="00565804">
        <w:rPr>
          <w:sz w:val="24"/>
          <w:szCs w:val="24"/>
        </w:rPr>
        <w:t xml:space="preserve"> „išskyrus įstatymų nustatytas išimtis“.</w:t>
      </w:r>
    </w:p>
    <w:p w14:paraId="321A27C8" w14:textId="4AA985BF" w:rsidR="00931405" w:rsidRPr="006778D8" w:rsidRDefault="00555C8A" w:rsidP="006778D8">
      <w:pPr>
        <w:pStyle w:val="ListParagraph"/>
        <w:numPr>
          <w:ilvl w:val="0"/>
          <w:numId w:val="35"/>
        </w:numPr>
        <w:tabs>
          <w:tab w:val="left" w:pos="567"/>
          <w:tab w:val="left" w:pos="993"/>
        </w:tabs>
        <w:spacing w:line="312" w:lineRule="auto"/>
        <w:ind w:left="0" w:firstLine="567"/>
        <w:jc w:val="both"/>
        <w:rPr>
          <w:sz w:val="24"/>
          <w:szCs w:val="24"/>
        </w:rPr>
      </w:pPr>
      <w:r w:rsidRPr="006778D8">
        <w:rPr>
          <w:i/>
          <w:sz w:val="24"/>
          <w:szCs w:val="24"/>
        </w:rPr>
        <w:t>Lietuvos Respublikos</w:t>
      </w:r>
      <w:r w:rsidRPr="006778D8">
        <w:rPr>
          <w:i/>
          <w:caps/>
          <w:sz w:val="24"/>
          <w:szCs w:val="24"/>
        </w:rPr>
        <w:t xml:space="preserve"> </w:t>
      </w:r>
      <w:r w:rsidRPr="006778D8">
        <w:rPr>
          <w:i/>
          <w:sz w:val="24"/>
          <w:szCs w:val="24"/>
        </w:rPr>
        <w:t>kilnojamųjų kultūros vertybių apsaugos įstatymo Nr. I-1179 4 straipsnio pakeitimo įstatymo projekto</w:t>
      </w:r>
      <w:r w:rsidRPr="006778D8">
        <w:rPr>
          <w:sz w:val="24"/>
          <w:szCs w:val="24"/>
        </w:rPr>
        <w:t xml:space="preserve"> 1 straipsnyje</w:t>
      </w:r>
      <w:r w:rsidR="006C015A" w:rsidRPr="006778D8">
        <w:rPr>
          <w:sz w:val="24"/>
          <w:szCs w:val="24"/>
        </w:rPr>
        <w:t xml:space="preserve"> </w:t>
      </w:r>
      <w:r w:rsidR="00EC1648" w:rsidRPr="006778D8">
        <w:rPr>
          <w:sz w:val="24"/>
          <w:szCs w:val="24"/>
        </w:rPr>
        <w:t xml:space="preserve">siūloma </w:t>
      </w:r>
      <w:r w:rsidR="003E53B3" w:rsidRPr="006778D8">
        <w:rPr>
          <w:sz w:val="24"/>
          <w:szCs w:val="24"/>
        </w:rPr>
        <w:t>pildyti</w:t>
      </w:r>
      <w:r w:rsidR="00EC1648" w:rsidRPr="006778D8">
        <w:rPr>
          <w:sz w:val="24"/>
          <w:szCs w:val="24"/>
        </w:rPr>
        <w:t xml:space="preserve"> </w:t>
      </w:r>
      <w:r w:rsidR="00FE4551" w:rsidRPr="006778D8">
        <w:rPr>
          <w:sz w:val="24"/>
          <w:szCs w:val="24"/>
        </w:rPr>
        <w:t xml:space="preserve">Kilnojamųjų kultūros vertybių apsaugos įstatymo 4 straipsnio 2 dalies 5 punkto </w:t>
      </w:r>
      <w:r w:rsidRPr="006778D8">
        <w:rPr>
          <w:sz w:val="24"/>
          <w:szCs w:val="24"/>
        </w:rPr>
        <w:t>nuostat</w:t>
      </w:r>
      <w:r w:rsidR="00EC1648" w:rsidRPr="006778D8">
        <w:rPr>
          <w:sz w:val="24"/>
          <w:szCs w:val="24"/>
        </w:rPr>
        <w:t xml:space="preserve">ą, kuri </w:t>
      </w:r>
      <w:r w:rsidR="003E53B3" w:rsidRPr="006778D8">
        <w:rPr>
          <w:sz w:val="24"/>
          <w:szCs w:val="24"/>
        </w:rPr>
        <w:t>apibrėžia</w:t>
      </w:r>
      <w:r w:rsidRPr="006778D8">
        <w:rPr>
          <w:sz w:val="24"/>
          <w:szCs w:val="24"/>
        </w:rPr>
        <w:t xml:space="preserve"> </w:t>
      </w:r>
      <w:r w:rsidR="00FE4551" w:rsidRPr="006778D8">
        <w:rPr>
          <w:sz w:val="24"/>
          <w:szCs w:val="24"/>
        </w:rPr>
        <w:t>Kultūros ministerij</w:t>
      </w:r>
      <w:r w:rsidR="00EC1648" w:rsidRPr="006778D8">
        <w:rPr>
          <w:sz w:val="24"/>
          <w:szCs w:val="24"/>
        </w:rPr>
        <w:t>os funkcij</w:t>
      </w:r>
      <w:r w:rsidR="007B12CC" w:rsidRPr="006778D8">
        <w:rPr>
          <w:sz w:val="24"/>
          <w:szCs w:val="24"/>
        </w:rPr>
        <w:t>ą</w:t>
      </w:r>
      <w:r w:rsidR="00EC1648" w:rsidRPr="006778D8">
        <w:rPr>
          <w:sz w:val="24"/>
          <w:szCs w:val="24"/>
        </w:rPr>
        <w:t xml:space="preserve"> </w:t>
      </w:r>
      <w:r w:rsidR="00FE4551" w:rsidRPr="006778D8">
        <w:rPr>
          <w:sz w:val="24"/>
          <w:szCs w:val="24"/>
        </w:rPr>
        <w:t>kultūros vertybių apsaugos srityje</w:t>
      </w:r>
      <w:r w:rsidR="003E53B3" w:rsidRPr="006778D8">
        <w:rPr>
          <w:sz w:val="24"/>
          <w:szCs w:val="24"/>
        </w:rPr>
        <w:t>.</w:t>
      </w:r>
      <w:r w:rsidR="00EC1648" w:rsidRPr="006778D8">
        <w:rPr>
          <w:sz w:val="24"/>
          <w:szCs w:val="24"/>
        </w:rPr>
        <w:t xml:space="preserve"> </w:t>
      </w:r>
      <w:r w:rsidR="003E53B3" w:rsidRPr="006778D8">
        <w:rPr>
          <w:sz w:val="24"/>
          <w:szCs w:val="24"/>
        </w:rPr>
        <w:t>Pažymėtina, kad</w:t>
      </w:r>
      <w:r w:rsidR="003E53B3" w:rsidRPr="006778D8">
        <w:rPr>
          <w:i/>
          <w:sz w:val="24"/>
          <w:szCs w:val="24"/>
        </w:rPr>
        <w:t xml:space="preserve"> </w:t>
      </w:r>
      <w:r w:rsidR="00EC1648" w:rsidRPr="006778D8">
        <w:rPr>
          <w:sz w:val="24"/>
          <w:szCs w:val="24"/>
        </w:rPr>
        <w:t xml:space="preserve">siūlomas pakeitimas </w:t>
      </w:r>
      <w:r w:rsidR="003E53B3" w:rsidRPr="006778D8">
        <w:rPr>
          <w:sz w:val="24"/>
          <w:szCs w:val="24"/>
        </w:rPr>
        <w:t xml:space="preserve">dėl komisijų narių darbo apmokėjimo </w:t>
      </w:r>
      <w:r w:rsidR="00EC1648" w:rsidRPr="006778D8">
        <w:rPr>
          <w:sz w:val="24"/>
          <w:szCs w:val="24"/>
        </w:rPr>
        <w:t xml:space="preserve">nedera nei su </w:t>
      </w:r>
      <w:r w:rsidR="007B12CC" w:rsidRPr="006778D8">
        <w:rPr>
          <w:sz w:val="24"/>
          <w:szCs w:val="24"/>
        </w:rPr>
        <w:t>keičiamos nuostatos</w:t>
      </w:r>
      <w:r w:rsidR="00EC1648" w:rsidRPr="006778D8">
        <w:rPr>
          <w:sz w:val="24"/>
          <w:szCs w:val="24"/>
        </w:rPr>
        <w:t xml:space="preserve"> turiniu, nei su </w:t>
      </w:r>
      <w:r w:rsidR="003E53B3" w:rsidRPr="006778D8">
        <w:rPr>
          <w:sz w:val="24"/>
          <w:szCs w:val="24"/>
        </w:rPr>
        <w:t xml:space="preserve"> šio </w:t>
      </w:r>
      <w:r w:rsidR="00EC1648" w:rsidRPr="006778D8">
        <w:rPr>
          <w:sz w:val="24"/>
          <w:szCs w:val="24"/>
        </w:rPr>
        <w:t>projekto 2 straipsnio 2 dalyje nustatomu pavedimu Vyriausybei ar jos įgaliot</w:t>
      </w:r>
      <w:r w:rsidR="00C3786B" w:rsidRPr="006778D8">
        <w:rPr>
          <w:sz w:val="24"/>
          <w:szCs w:val="24"/>
        </w:rPr>
        <w:t>oms</w:t>
      </w:r>
      <w:r w:rsidR="00EC1648" w:rsidRPr="006778D8">
        <w:rPr>
          <w:sz w:val="24"/>
          <w:szCs w:val="24"/>
        </w:rPr>
        <w:t xml:space="preserve"> institucij</w:t>
      </w:r>
      <w:r w:rsidR="00C3786B" w:rsidRPr="006778D8">
        <w:rPr>
          <w:sz w:val="24"/>
          <w:szCs w:val="24"/>
        </w:rPr>
        <w:t xml:space="preserve">oms </w:t>
      </w:r>
      <w:r w:rsidR="003E53B3" w:rsidRPr="006778D8">
        <w:rPr>
          <w:sz w:val="24"/>
          <w:szCs w:val="24"/>
        </w:rPr>
        <w:t xml:space="preserve">priimti reikalingus teisės aktus. </w:t>
      </w:r>
      <w:r w:rsidR="00870961" w:rsidRPr="006778D8">
        <w:rPr>
          <w:sz w:val="24"/>
          <w:szCs w:val="24"/>
        </w:rPr>
        <w:t xml:space="preserve"> </w:t>
      </w:r>
      <w:r w:rsidR="003E53B3" w:rsidRPr="006778D8">
        <w:rPr>
          <w:sz w:val="24"/>
          <w:szCs w:val="24"/>
        </w:rPr>
        <w:t>Be to,</w:t>
      </w:r>
      <w:r w:rsidR="00870961" w:rsidRPr="006778D8">
        <w:rPr>
          <w:sz w:val="24"/>
          <w:szCs w:val="24"/>
        </w:rPr>
        <w:t xml:space="preserve"> pažeidžiama ir Vyriausybės </w:t>
      </w:r>
      <w:proofErr w:type="spellStart"/>
      <w:r w:rsidR="00870961" w:rsidRPr="006778D8">
        <w:rPr>
          <w:sz w:val="24"/>
          <w:szCs w:val="24"/>
        </w:rPr>
        <w:t>diskrecija</w:t>
      </w:r>
      <w:proofErr w:type="spellEnd"/>
      <w:r w:rsidR="00870961" w:rsidRPr="006778D8">
        <w:rPr>
          <w:sz w:val="24"/>
          <w:szCs w:val="24"/>
        </w:rPr>
        <w:t xml:space="preserve"> nustatyta Įstatymo pro</w:t>
      </w:r>
      <w:r w:rsidR="00931405" w:rsidRPr="006778D8">
        <w:rPr>
          <w:sz w:val="24"/>
          <w:szCs w:val="24"/>
        </w:rPr>
        <w:t>je</w:t>
      </w:r>
      <w:r w:rsidR="00870961" w:rsidRPr="006778D8">
        <w:rPr>
          <w:sz w:val="24"/>
          <w:szCs w:val="24"/>
        </w:rPr>
        <w:t>kte (</w:t>
      </w:r>
      <w:r w:rsidR="003E53B3" w:rsidRPr="006778D8">
        <w:rPr>
          <w:sz w:val="24"/>
          <w:szCs w:val="24"/>
        </w:rPr>
        <w:t>Vyriausyb</w:t>
      </w:r>
      <w:r w:rsidR="00C3786B" w:rsidRPr="006778D8">
        <w:rPr>
          <w:sz w:val="24"/>
          <w:szCs w:val="24"/>
        </w:rPr>
        <w:t xml:space="preserve">ė </w:t>
      </w:r>
      <w:r w:rsidR="00BD0364" w:rsidRPr="006778D8">
        <w:rPr>
          <w:sz w:val="24"/>
          <w:szCs w:val="24"/>
        </w:rPr>
        <w:t>ga</w:t>
      </w:r>
      <w:r w:rsidR="00C3786B" w:rsidRPr="006778D8">
        <w:rPr>
          <w:sz w:val="24"/>
          <w:szCs w:val="24"/>
        </w:rPr>
        <w:t>lėtų</w:t>
      </w:r>
      <w:r w:rsidR="00BD0364" w:rsidRPr="006778D8">
        <w:rPr>
          <w:sz w:val="24"/>
          <w:szCs w:val="24"/>
        </w:rPr>
        <w:t xml:space="preserve"> pati</w:t>
      </w:r>
      <w:r w:rsidR="00870961" w:rsidRPr="006778D8">
        <w:rPr>
          <w:sz w:val="24"/>
          <w:szCs w:val="24"/>
        </w:rPr>
        <w:t xml:space="preserve"> nustatyti konkretų atlygio</w:t>
      </w:r>
      <w:r w:rsidR="0076500F" w:rsidRPr="006778D8">
        <w:rPr>
          <w:sz w:val="24"/>
          <w:szCs w:val="24"/>
        </w:rPr>
        <w:t xml:space="preserve"> už darbą komisijose </w:t>
      </w:r>
      <w:r w:rsidR="00870961" w:rsidRPr="006778D8">
        <w:rPr>
          <w:sz w:val="24"/>
          <w:szCs w:val="24"/>
        </w:rPr>
        <w:t>dydį arba įgaliot</w:t>
      </w:r>
      <w:r w:rsidR="0076500F" w:rsidRPr="006778D8">
        <w:rPr>
          <w:sz w:val="24"/>
          <w:szCs w:val="24"/>
        </w:rPr>
        <w:t xml:space="preserve">i kitą </w:t>
      </w:r>
      <w:r w:rsidR="00870961" w:rsidRPr="006778D8">
        <w:rPr>
          <w:sz w:val="24"/>
          <w:szCs w:val="24"/>
        </w:rPr>
        <w:t>instituciją</w:t>
      </w:r>
      <w:r w:rsidR="00931405" w:rsidRPr="006778D8">
        <w:rPr>
          <w:sz w:val="24"/>
          <w:szCs w:val="24"/>
        </w:rPr>
        <w:t xml:space="preserve"> ar įgalioti kelias</w:t>
      </w:r>
      <w:r w:rsidR="00870961" w:rsidRPr="006778D8">
        <w:rPr>
          <w:sz w:val="24"/>
          <w:szCs w:val="24"/>
        </w:rPr>
        <w:t xml:space="preserve">). </w:t>
      </w:r>
      <w:r w:rsidR="00FE4551" w:rsidRPr="006778D8">
        <w:rPr>
          <w:sz w:val="24"/>
          <w:szCs w:val="24"/>
        </w:rPr>
        <w:t xml:space="preserve">Todėl </w:t>
      </w:r>
      <w:r w:rsidR="00EC1648" w:rsidRPr="006778D8">
        <w:rPr>
          <w:sz w:val="24"/>
          <w:szCs w:val="24"/>
        </w:rPr>
        <w:t>siūlytina įvertinti galimybę siūlomą pakeitimą dėstyti keičiant ne</w:t>
      </w:r>
      <w:r w:rsidR="00FE4551" w:rsidRPr="006778D8">
        <w:rPr>
          <w:sz w:val="24"/>
          <w:szCs w:val="24"/>
        </w:rPr>
        <w:t xml:space="preserve"> </w:t>
      </w:r>
      <w:r w:rsidR="00870961" w:rsidRPr="006778D8">
        <w:rPr>
          <w:i/>
          <w:sz w:val="24"/>
          <w:szCs w:val="24"/>
        </w:rPr>
        <w:t xml:space="preserve">Kilnojamųjų kultūros vertybių apsaugos įstatymo </w:t>
      </w:r>
      <w:r w:rsidR="00FE4551" w:rsidRPr="006778D8">
        <w:rPr>
          <w:sz w:val="24"/>
          <w:szCs w:val="24"/>
        </w:rPr>
        <w:t>4 straipsnio 2 dalies 5 punkt</w:t>
      </w:r>
      <w:r w:rsidR="00870961" w:rsidRPr="006778D8">
        <w:rPr>
          <w:sz w:val="24"/>
          <w:szCs w:val="24"/>
        </w:rPr>
        <w:t>ą</w:t>
      </w:r>
      <w:r w:rsidR="00EC1648" w:rsidRPr="006778D8">
        <w:rPr>
          <w:sz w:val="24"/>
          <w:szCs w:val="24"/>
        </w:rPr>
        <w:t xml:space="preserve">, o papildyti 4 straipsnį 7 dalimi, pavyzdžiui, </w:t>
      </w:r>
      <w:r w:rsidR="00870961" w:rsidRPr="006778D8">
        <w:rPr>
          <w:sz w:val="24"/>
          <w:szCs w:val="24"/>
        </w:rPr>
        <w:t>suformuluojant</w:t>
      </w:r>
      <w:r w:rsidR="00EC1648" w:rsidRPr="006778D8">
        <w:rPr>
          <w:sz w:val="24"/>
          <w:szCs w:val="24"/>
        </w:rPr>
        <w:t xml:space="preserve">, kad </w:t>
      </w:r>
      <w:r w:rsidR="00870961" w:rsidRPr="006778D8">
        <w:rPr>
          <w:sz w:val="24"/>
          <w:szCs w:val="24"/>
        </w:rPr>
        <w:t>Restauravimo taryba bei</w:t>
      </w:r>
      <w:r w:rsidR="00EC1648" w:rsidRPr="006778D8">
        <w:rPr>
          <w:sz w:val="24"/>
          <w:szCs w:val="24"/>
        </w:rPr>
        <w:t xml:space="preserve"> </w:t>
      </w:r>
      <w:r w:rsidR="00870961" w:rsidRPr="006778D8">
        <w:rPr>
          <w:sz w:val="24"/>
          <w:szCs w:val="24"/>
        </w:rPr>
        <w:t xml:space="preserve">kitos keičiamame įstatyme išvardytos </w:t>
      </w:r>
      <w:r w:rsidR="00EC1648" w:rsidRPr="006778D8">
        <w:rPr>
          <w:sz w:val="24"/>
          <w:szCs w:val="24"/>
        </w:rPr>
        <w:t>komisijos</w:t>
      </w:r>
      <w:r w:rsidR="001B1C53" w:rsidRPr="006778D8">
        <w:rPr>
          <w:sz w:val="24"/>
          <w:szCs w:val="24"/>
        </w:rPr>
        <w:t xml:space="preserve"> </w:t>
      </w:r>
      <w:r w:rsidR="00C3786B" w:rsidRPr="006778D8">
        <w:rPr>
          <w:sz w:val="24"/>
          <w:szCs w:val="24"/>
        </w:rPr>
        <w:t>vykdo</w:t>
      </w:r>
      <w:r w:rsidR="00EC1648" w:rsidRPr="006778D8">
        <w:rPr>
          <w:sz w:val="24"/>
          <w:szCs w:val="24"/>
        </w:rPr>
        <w:t xml:space="preserve"> </w:t>
      </w:r>
      <w:r w:rsidR="003E53B3" w:rsidRPr="006778D8">
        <w:rPr>
          <w:sz w:val="24"/>
          <w:szCs w:val="24"/>
        </w:rPr>
        <w:t>teisės aktuose</w:t>
      </w:r>
      <w:r w:rsidR="00EC1648" w:rsidRPr="006778D8">
        <w:rPr>
          <w:sz w:val="24"/>
          <w:szCs w:val="24"/>
        </w:rPr>
        <w:t xml:space="preserve"> </w:t>
      </w:r>
      <w:r w:rsidR="00870961" w:rsidRPr="006778D8">
        <w:rPr>
          <w:sz w:val="24"/>
          <w:szCs w:val="24"/>
        </w:rPr>
        <w:t xml:space="preserve">joms priskirtas </w:t>
      </w:r>
      <w:r w:rsidR="00EC1648" w:rsidRPr="006778D8">
        <w:rPr>
          <w:sz w:val="24"/>
          <w:szCs w:val="24"/>
        </w:rPr>
        <w:t xml:space="preserve">funkcijas kultūros vertybių apsaugos srityje, </w:t>
      </w:r>
      <w:r w:rsidR="00870961" w:rsidRPr="006778D8">
        <w:rPr>
          <w:sz w:val="24"/>
          <w:szCs w:val="24"/>
        </w:rPr>
        <w:t>kartu sureguliuojant</w:t>
      </w:r>
      <w:r w:rsidR="00EC1648" w:rsidRPr="006778D8">
        <w:rPr>
          <w:sz w:val="24"/>
          <w:szCs w:val="24"/>
        </w:rPr>
        <w:t xml:space="preserve"> </w:t>
      </w:r>
      <w:r w:rsidR="00870961" w:rsidRPr="006778D8">
        <w:rPr>
          <w:sz w:val="24"/>
          <w:szCs w:val="24"/>
        </w:rPr>
        <w:t xml:space="preserve">ir </w:t>
      </w:r>
      <w:r w:rsidR="003E53B3" w:rsidRPr="006778D8">
        <w:rPr>
          <w:sz w:val="24"/>
          <w:szCs w:val="24"/>
        </w:rPr>
        <w:t xml:space="preserve">Restauravimo tarybos bei komisijų </w:t>
      </w:r>
      <w:r w:rsidR="00870961" w:rsidRPr="006778D8">
        <w:rPr>
          <w:sz w:val="24"/>
          <w:szCs w:val="24"/>
        </w:rPr>
        <w:t>narių</w:t>
      </w:r>
      <w:r w:rsidR="00EC1648" w:rsidRPr="006778D8">
        <w:rPr>
          <w:sz w:val="24"/>
          <w:szCs w:val="24"/>
        </w:rPr>
        <w:t xml:space="preserve"> darbo apmokėjim</w:t>
      </w:r>
      <w:r w:rsidR="00870961" w:rsidRPr="006778D8">
        <w:rPr>
          <w:sz w:val="24"/>
          <w:szCs w:val="24"/>
        </w:rPr>
        <w:t>ą</w:t>
      </w:r>
      <w:r w:rsidR="00EC1648" w:rsidRPr="006778D8">
        <w:rPr>
          <w:sz w:val="24"/>
          <w:szCs w:val="24"/>
        </w:rPr>
        <w:t xml:space="preserve">. </w:t>
      </w:r>
      <w:r w:rsidR="001A067F" w:rsidRPr="006778D8">
        <w:rPr>
          <w:sz w:val="24"/>
          <w:szCs w:val="24"/>
        </w:rPr>
        <w:t xml:space="preserve">Ši pastaba taikytina ir </w:t>
      </w:r>
      <w:r w:rsidR="001A067F" w:rsidRPr="006778D8">
        <w:rPr>
          <w:i/>
          <w:sz w:val="24"/>
          <w:szCs w:val="24"/>
        </w:rPr>
        <w:t>Lietuvos Respublikos nekilnojamojo kultūros paveldo apsaugos įstatymo Nr. I-733 5 ir 8 straipsnių pakeitimo projekt</w:t>
      </w:r>
      <w:r w:rsidR="00BD0364" w:rsidRPr="006778D8">
        <w:rPr>
          <w:i/>
          <w:sz w:val="24"/>
          <w:szCs w:val="24"/>
        </w:rPr>
        <w:t>ui</w:t>
      </w:r>
      <w:r w:rsidR="001A067F" w:rsidRPr="006778D8">
        <w:rPr>
          <w:sz w:val="24"/>
          <w:szCs w:val="24"/>
        </w:rPr>
        <w:t xml:space="preserve">, kuriame </w:t>
      </w:r>
      <w:r w:rsidR="00BD0364" w:rsidRPr="006778D8">
        <w:rPr>
          <w:sz w:val="24"/>
          <w:szCs w:val="24"/>
        </w:rPr>
        <w:t>siūloma keisti</w:t>
      </w:r>
      <w:r w:rsidR="001A067F" w:rsidRPr="006778D8">
        <w:rPr>
          <w:sz w:val="24"/>
          <w:szCs w:val="24"/>
        </w:rPr>
        <w:t xml:space="preserve"> įstatymo 5 straipsnio 6 dal</w:t>
      </w:r>
      <w:r w:rsidR="00BD0364" w:rsidRPr="006778D8">
        <w:rPr>
          <w:sz w:val="24"/>
          <w:szCs w:val="24"/>
        </w:rPr>
        <w:t>į</w:t>
      </w:r>
      <w:r w:rsidR="007B12CC" w:rsidRPr="006778D8">
        <w:rPr>
          <w:sz w:val="24"/>
          <w:szCs w:val="24"/>
        </w:rPr>
        <w:t xml:space="preserve">, </w:t>
      </w:r>
      <w:r w:rsidR="001A067F" w:rsidRPr="006778D8">
        <w:rPr>
          <w:sz w:val="24"/>
          <w:szCs w:val="24"/>
        </w:rPr>
        <w:t>susi</w:t>
      </w:r>
      <w:r w:rsidR="007B12CC" w:rsidRPr="006778D8">
        <w:rPr>
          <w:sz w:val="24"/>
          <w:szCs w:val="24"/>
        </w:rPr>
        <w:t>jusi</w:t>
      </w:r>
      <w:r w:rsidR="00BD0364" w:rsidRPr="006778D8">
        <w:rPr>
          <w:sz w:val="24"/>
          <w:szCs w:val="24"/>
        </w:rPr>
        <w:t>ą</w:t>
      </w:r>
      <w:r w:rsidR="001A067F" w:rsidRPr="006778D8">
        <w:rPr>
          <w:sz w:val="24"/>
          <w:szCs w:val="24"/>
        </w:rPr>
        <w:t xml:space="preserve"> su </w:t>
      </w:r>
      <w:r w:rsidR="007B12CC" w:rsidRPr="006778D8">
        <w:rPr>
          <w:sz w:val="24"/>
          <w:szCs w:val="24"/>
        </w:rPr>
        <w:t xml:space="preserve">konkrečiomis </w:t>
      </w:r>
      <w:r w:rsidR="001A067F" w:rsidRPr="006778D8">
        <w:rPr>
          <w:sz w:val="24"/>
          <w:szCs w:val="24"/>
        </w:rPr>
        <w:t xml:space="preserve">kultūros ministro funkcijomis. </w:t>
      </w:r>
      <w:r w:rsidR="00850CA6" w:rsidRPr="006778D8">
        <w:rPr>
          <w:sz w:val="24"/>
          <w:szCs w:val="24"/>
        </w:rPr>
        <w:t xml:space="preserve"> </w:t>
      </w:r>
    </w:p>
    <w:p w14:paraId="08DDA8C2" w14:textId="1ED0BE4E" w:rsidR="00EB41CB" w:rsidRPr="006778D8" w:rsidRDefault="00EB41CB" w:rsidP="006778D8">
      <w:pPr>
        <w:pStyle w:val="ListParagraph"/>
        <w:numPr>
          <w:ilvl w:val="0"/>
          <w:numId w:val="35"/>
        </w:numPr>
        <w:tabs>
          <w:tab w:val="left" w:pos="426"/>
          <w:tab w:val="left" w:pos="851"/>
        </w:tabs>
        <w:spacing w:line="312" w:lineRule="auto"/>
        <w:ind w:left="0" w:firstLine="567"/>
        <w:jc w:val="both"/>
        <w:rPr>
          <w:sz w:val="24"/>
          <w:szCs w:val="24"/>
        </w:rPr>
      </w:pPr>
      <w:r w:rsidRPr="006778D8">
        <w:rPr>
          <w:sz w:val="24"/>
          <w:szCs w:val="24"/>
        </w:rPr>
        <w:t>Siūlome Lietuvos Respublikos teismų įstatymo Nr. I-480 54, 55</w:t>
      </w:r>
      <w:r w:rsidRPr="006778D8">
        <w:rPr>
          <w:sz w:val="24"/>
          <w:szCs w:val="24"/>
          <w:vertAlign w:val="superscript"/>
        </w:rPr>
        <w:t>1</w:t>
      </w:r>
      <w:r w:rsidRPr="006778D8">
        <w:rPr>
          <w:sz w:val="24"/>
          <w:szCs w:val="24"/>
        </w:rPr>
        <w:t>, 85, 91</w:t>
      </w:r>
      <w:r w:rsidRPr="006778D8">
        <w:rPr>
          <w:sz w:val="24"/>
          <w:szCs w:val="24"/>
          <w:vertAlign w:val="superscript"/>
        </w:rPr>
        <w:t>3</w:t>
      </w:r>
      <w:r w:rsidRPr="006778D8">
        <w:rPr>
          <w:sz w:val="24"/>
          <w:szCs w:val="24"/>
        </w:rPr>
        <w:t xml:space="preserve"> ir 122 straipsnių pakeitimo įstatymo projekt</w:t>
      </w:r>
      <w:r w:rsidR="00BD0364" w:rsidRPr="006778D8">
        <w:rPr>
          <w:sz w:val="24"/>
          <w:szCs w:val="24"/>
        </w:rPr>
        <w:t>e dėstom</w:t>
      </w:r>
      <w:r w:rsidR="00BE657B" w:rsidRPr="006778D8">
        <w:rPr>
          <w:sz w:val="24"/>
          <w:szCs w:val="24"/>
        </w:rPr>
        <w:t>ų</w:t>
      </w:r>
      <w:r w:rsidRPr="006778D8">
        <w:rPr>
          <w:sz w:val="24"/>
          <w:szCs w:val="24"/>
        </w:rPr>
        <w:t xml:space="preserve"> pakeitim</w:t>
      </w:r>
      <w:r w:rsidR="00BE657B" w:rsidRPr="006778D8">
        <w:rPr>
          <w:sz w:val="24"/>
          <w:szCs w:val="24"/>
        </w:rPr>
        <w:t>ų</w:t>
      </w:r>
      <w:r w:rsidRPr="006778D8">
        <w:rPr>
          <w:sz w:val="24"/>
          <w:szCs w:val="24"/>
        </w:rPr>
        <w:t xml:space="preserve"> (1-5 strai</w:t>
      </w:r>
      <w:r w:rsidR="0083604E" w:rsidRPr="006778D8">
        <w:rPr>
          <w:sz w:val="24"/>
          <w:szCs w:val="24"/>
        </w:rPr>
        <w:t>ps</w:t>
      </w:r>
      <w:r w:rsidRPr="006778D8">
        <w:rPr>
          <w:sz w:val="24"/>
          <w:szCs w:val="24"/>
        </w:rPr>
        <w:t>ni</w:t>
      </w:r>
      <w:r w:rsidR="005333BE" w:rsidRPr="006778D8">
        <w:rPr>
          <w:sz w:val="24"/>
          <w:szCs w:val="24"/>
        </w:rPr>
        <w:t>ai</w:t>
      </w:r>
      <w:r w:rsidRPr="006778D8">
        <w:rPr>
          <w:sz w:val="24"/>
          <w:szCs w:val="24"/>
        </w:rPr>
        <w:t xml:space="preserve">) </w:t>
      </w:r>
      <w:r w:rsidR="00BE657B" w:rsidRPr="006778D8">
        <w:rPr>
          <w:sz w:val="24"/>
          <w:szCs w:val="24"/>
        </w:rPr>
        <w:t xml:space="preserve">formuluotėse </w:t>
      </w:r>
      <w:r w:rsidR="00BE657B" w:rsidRPr="006778D8">
        <w:rPr>
          <w:sz w:val="24"/>
          <w:szCs w:val="24"/>
        </w:rPr>
        <w:t xml:space="preserve">tikslinti </w:t>
      </w:r>
      <w:r w:rsidRPr="006778D8">
        <w:rPr>
          <w:sz w:val="24"/>
          <w:szCs w:val="24"/>
        </w:rPr>
        <w:t xml:space="preserve">nustatytą išimtį dėl komisijų narių </w:t>
      </w:r>
      <w:r w:rsidR="0083604E" w:rsidRPr="006778D8">
        <w:rPr>
          <w:sz w:val="24"/>
          <w:szCs w:val="24"/>
        </w:rPr>
        <w:t>–</w:t>
      </w:r>
      <w:r w:rsidRPr="006778D8">
        <w:rPr>
          <w:sz w:val="24"/>
          <w:szCs w:val="24"/>
        </w:rPr>
        <w:t xml:space="preserve"> teisėjų darbo neapmokėjimo, </w:t>
      </w:r>
      <w:r w:rsidR="00BD0364" w:rsidRPr="006778D8">
        <w:rPr>
          <w:sz w:val="24"/>
          <w:szCs w:val="24"/>
        </w:rPr>
        <w:t>suderinant</w:t>
      </w:r>
      <w:r w:rsidR="00BE657B" w:rsidRPr="006778D8">
        <w:rPr>
          <w:sz w:val="24"/>
          <w:szCs w:val="24"/>
        </w:rPr>
        <w:t xml:space="preserve"> ją </w:t>
      </w:r>
      <w:r w:rsidRPr="006778D8">
        <w:rPr>
          <w:sz w:val="24"/>
          <w:szCs w:val="24"/>
        </w:rPr>
        <w:t xml:space="preserve">su Įstatymo projekto </w:t>
      </w:r>
      <w:r w:rsidR="00BD0364" w:rsidRPr="006778D8">
        <w:rPr>
          <w:sz w:val="24"/>
          <w:szCs w:val="24"/>
        </w:rPr>
        <w:t xml:space="preserve">2 straipsnyje </w:t>
      </w:r>
      <w:r w:rsidR="00BE657B" w:rsidRPr="006778D8">
        <w:rPr>
          <w:sz w:val="24"/>
          <w:szCs w:val="24"/>
        </w:rPr>
        <w:t>dėstomais pakeitimais</w:t>
      </w:r>
      <w:r w:rsidRPr="006778D8">
        <w:rPr>
          <w:sz w:val="24"/>
          <w:szCs w:val="24"/>
        </w:rPr>
        <w:t xml:space="preserve">, </w:t>
      </w:r>
      <w:r w:rsidR="00BE657B" w:rsidRPr="006778D8">
        <w:rPr>
          <w:sz w:val="24"/>
          <w:szCs w:val="24"/>
        </w:rPr>
        <w:t xml:space="preserve">kuriais nustatoma, jog </w:t>
      </w:r>
      <w:r w:rsidRPr="006778D8">
        <w:rPr>
          <w:sz w:val="24"/>
          <w:szCs w:val="24"/>
        </w:rPr>
        <w:t xml:space="preserve">Valstybės ir savivaldybių įstaigų darbuotojų </w:t>
      </w:r>
      <w:r w:rsidR="00BE657B" w:rsidRPr="006778D8">
        <w:rPr>
          <w:sz w:val="24"/>
          <w:szCs w:val="24"/>
        </w:rPr>
        <w:t xml:space="preserve">ir komisijų narių </w:t>
      </w:r>
      <w:r w:rsidRPr="006778D8">
        <w:rPr>
          <w:sz w:val="24"/>
          <w:szCs w:val="24"/>
        </w:rPr>
        <w:t>darbo apmokėjimo įstatymas netaikomas valstybės tarnautojams, teisėjams, prokurorams.</w:t>
      </w:r>
    </w:p>
    <w:p w14:paraId="10BE19C0" w14:textId="3389B3D2" w:rsidR="00931405" w:rsidRDefault="00EB41CB" w:rsidP="006778D8">
      <w:pPr>
        <w:pStyle w:val="ListParagraph"/>
        <w:numPr>
          <w:ilvl w:val="0"/>
          <w:numId w:val="35"/>
        </w:numPr>
        <w:tabs>
          <w:tab w:val="left" w:pos="851"/>
        </w:tabs>
        <w:spacing w:line="312" w:lineRule="auto"/>
        <w:ind w:left="0" w:firstLine="567"/>
        <w:jc w:val="both"/>
        <w:rPr>
          <w:sz w:val="24"/>
          <w:szCs w:val="24"/>
        </w:rPr>
      </w:pPr>
      <w:r w:rsidRPr="00EB41CB">
        <w:rPr>
          <w:sz w:val="24"/>
          <w:szCs w:val="24"/>
        </w:rPr>
        <w:t xml:space="preserve">Atsižvelgiant į Projektų įsigaliojimo datą, tikslintina Projektų aiškinamojo rašto 4 </w:t>
      </w:r>
      <w:r w:rsidR="007C1544">
        <w:rPr>
          <w:sz w:val="24"/>
          <w:szCs w:val="24"/>
        </w:rPr>
        <w:t>punkte</w:t>
      </w:r>
      <w:r w:rsidRPr="00EB41CB">
        <w:rPr>
          <w:sz w:val="24"/>
          <w:szCs w:val="24"/>
        </w:rPr>
        <w:t xml:space="preserve">  teikiama nuoroda į </w:t>
      </w:r>
      <w:r>
        <w:rPr>
          <w:sz w:val="24"/>
          <w:szCs w:val="24"/>
        </w:rPr>
        <w:t xml:space="preserve">dabar galiojantį </w:t>
      </w:r>
      <w:r w:rsidR="0083604E">
        <w:rPr>
          <w:sz w:val="24"/>
          <w:szCs w:val="24"/>
        </w:rPr>
        <w:t>Lietuvos Respublikos v</w:t>
      </w:r>
      <w:r w:rsidRPr="00EB41CB">
        <w:rPr>
          <w:sz w:val="24"/>
          <w:szCs w:val="24"/>
        </w:rPr>
        <w:t>alstybės tarnybos įstatymo 26 strai</w:t>
      </w:r>
      <w:r>
        <w:rPr>
          <w:sz w:val="24"/>
          <w:szCs w:val="24"/>
        </w:rPr>
        <w:t>ps</w:t>
      </w:r>
      <w:r w:rsidRPr="00EB41CB">
        <w:rPr>
          <w:sz w:val="24"/>
          <w:szCs w:val="24"/>
        </w:rPr>
        <w:t>nį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>kuri</w:t>
      </w:r>
      <w:r w:rsidR="00BE657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B41CB">
        <w:rPr>
          <w:sz w:val="24"/>
          <w:szCs w:val="24"/>
        </w:rPr>
        <w:t>2019</w:t>
      </w:r>
      <w:r>
        <w:rPr>
          <w:sz w:val="24"/>
          <w:szCs w:val="24"/>
        </w:rPr>
        <w:t xml:space="preserve"> </w:t>
      </w:r>
      <w:r w:rsidRPr="00EB41CB">
        <w:rPr>
          <w:sz w:val="24"/>
          <w:szCs w:val="24"/>
        </w:rPr>
        <w:t xml:space="preserve">m. sausio 1 d. </w:t>
      </w:r>
      <w:r>
        <w:rPr>
          <w:sz w:val="24"/>
          <w:szCs w:val="24"/>
        </w:rPr>
        <w:t>įsigalio</w:t>
      </w:r>
      <w:r w:rsidR="00BE657B">
        <w:rPr>
          <w:sz w:val="24"/>
          <w:szCs w:val="24"/>
        </w:rPr>
        <w:t xml:space="preserve">jus </w:t>
      </w:r>
      <w:r>
        <w:rPr>
          <w:sz w:val="24"/>
          <w:szCs w:val="24"/>
        </w:rPr>
        <w:t>Valstybės tarnybos įstatym</w:t>
      </w:r>
      <w:r w:rsidR="0083604E">
        <w:rPr>
          <w:sz w:val="24"/>
          <w:szCs w:val="24"/>
        </w:rPr>
        <w:t>o Nr. VIII-1316 pakeitimo įstatym</w:t>
      </w:r>
      <w:r w:rsidR="00BE657B">
        <w:rPr>
          <w:sz w:val="24"/>
          <w:szCs w:val="24"/>
        </w:rPr>
        <w:t>ui,</w:t>
      </w:r>
      <w:r>
        <w:rPr>
          <w:sz w:val="24"/>
          <w:szCs w:val="24"/>
        </w:rPr>
        <w:t xml:space="preserve"> </w:t>
      </w:r>
      <w:r w:rsidR="00BE657B">
        <w:rPr>
          <w:sz w:val="24"/>
          <w:szCs w:val="24"/>
        </w:rPr>
        <w:t>būtų klaidinanti.</w:t>
      </w:r>
    </w:p>
    <w:p w14:paraId="20419C1C" w14:textId="77777777" w:rsidR="0072609D" w:rsidRDefault="0072609D" w:rsidP="00276EA2">
      <w:pPr>
        <w:spacing w:line="312" w:lineRule="auto"/>
        <w:jc w:val="both"/>
        <w:rPr>
          <w:color w:val="000000"/>
          <w:sz w:val="24"/>
          <w:szCs w:val="24"/>
        </w:rPr>
      </w:pPr>
    </w:p>
    <w:p w14:paraId="44C459E1" w14:textId="77777777" w:rsidR="007C1544" w:rsidRDefault="007C1544" w:rsidP="00276EA2">
      <w:pPr>
        <w:spacing w:line="312" w:lineRule="auto"/>
        <w:jc w:val="both"/>
        <w:rPr>
          <w:color w:val="000000"/>
          <w:sz w:val="24"/>
          <w:szCs w:val="24"/>
        </w:rPr>
      </w:pPr>
    </w:p>
    <w:p w14:paraId="3BB8D75E" w14:textId="77777777" w:rsidR="007C1544" w:rsidRPr="00276EA2" w:rsidRDefault="007C1544" w:rsidP="00276EA2">
      <w:pPr>
        <w:spacing w:line="312" w:lineRule="auto"/>
        <w:jc w:val="both"/>
        <w:rPr>
          <w:color w:val="000000"/>
          <w:sz w:val="24"/>
          <w:szCs w:val="24"/>
        </w:rPr>
      </w:pPr>
    </w:p>
    <w:p w14:paraId="319A7D0C" w14:textId="5EB46C98" w:rsidR="0072609D" w:rsidRDefault="00802833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grupės </w:t>
      </w:r>
      <w:r w:rsidR="0083604E">
        <w:rPr>
          <w:rFonts w:ascii="Times New Roman" w:hAnsi="Times New Roman"/>
          <w:sz w:val="24"/>
          <w:szCs w:val="24"/>
        </w:rPr>
        <w:t>vyriausiasis patarėjas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D3370">
        <w:rPr>
          <w:rFonts w:ascii="Times New Roman" w:hAnsi="Times New Roman"/>
          <w:sz w:val="24"/>
          <w:szCs w:val="24"/>
        </w:rPr>
        <w:t xml:space="preserve">          </w:t>
      </w:r>
      <w:r w:rsidR="00A84CE5">
        <w:rPr>
          <w:rFonts w:ascii="Times New Roman" w:hAnsi="Times New Roman"/>
          <w:sz w:val="24"/>
          <w:szCs w:val="24"/>
        </w:rPr>
        <w:tab/>
      </w:r>
      <w:r w:rsidR="0083604E">
        <w:rPr>
          <w:rFonts w:ascii="Times New Roman" w:hAnsi="Times New Roman"/>
          <w:sz w:val="24"/>
          <w:szCs w:val="24"/>
        </w:rPr>
        <w:t>Rimvydas Pilibaitis</w:t>
      </w:r>
    </w:p>
    <w:p w14:paraId="4D97CFEE" w14:textId="77777777" w:rsidR="006778D8" w:rsidRDefault="006778D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410C4F0" w14:textId="77777777" w:rsidR="006778D8" w:rsidRDefault="006778D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25FFF1C" w14:textId="77777777" w:rsidR="006778D8" w:rsidRDefault="006778D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7CA996E" w14:textId="77777777" w:rsidR="006778D8" w:rsidRDefault="006778D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26CFD03" w14:textId="77777777" w:rsidR="006778D8" w:rsidRDefault="006778D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A330CB7" w14:textId="77777777" w:rsidR="006778D8" w:rsidRDefault="006778D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37BC444" w14:textId="77777777" w:rsidR="006778D8" w:rsidRDefault="006778D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E251AE1" w14:textId="77777777" w:rsidR="006778D8" w:rsidRDefault="006778D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084E9BA" w14:textId="77777777" w:rsidR="006778D8" w:rsidRDefault="006778D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607630E" w14:textId="77777777" w:rsidR="006778D8" w:rsidRDefault="006778D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46FEBCD" w14:textId="77777777" w:rsidR="006778D8" w:rsidRDefault="006778D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4B5D789" w14:textId="77777777" w:rsidR="006778D8" w:rsidRDefault="006778D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F1A8838" w14:textId="77777777" w:rsidR="006778D8" w:rsidRDefault="006778D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7E8CA73" w14:textId="77777777" w:rsidR="006778D8" w:rsidRDefault="006778D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8AB6C39" w14:textId="77777777" w:rsidR="006778D8" w:rsidRDefault="006778D8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5A4505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3CEEE2EE" w14:textId="77777777" w:rsidR="0083604E" w:rsidRDefault="0083604E" w:rsidP="0083604E">
      <w:pPr>
        <w:pStyle w:val="ListParagraph"/>
        <w:spacing w:line="312" w:lineRule="auto"/>
        <w:ind w:left="0" w:firstLine="426"/>
        <w:jc w:val="both"/>
      </w:pPr>
    </w:p>
    <w:p w14:paraId="7F277F42" w14:textId="77777777" w:rsidR="0083604E" w:rsidRDefault="0083604E" w:rsidP="00BE657B">
      <w:pPr>
        <w:spacing w:line="312" w:lineRule="auto"/>
        <w:jc w:val="both"/>
      </w:pPr>
    </w:p>
    <w:sectPr w:rsidR="0083604E" w:rsidSect="00AE43EB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1E0DC" w14:textId="77777777" w:rsidR="005A4505" w:rsidRDefault="005A4505">
      <w:r>
        <w:separator/>
      </w:r>
    </w:p>
  </w:endnote>
  <w:endnote w:type="continuationSeparator" w:id="0">
    <w:p w14:paraId="58D750F8" w14:textId="77777777" w:rsidR="005A4505" w:rsidRDefault="005A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7062C" w14:textId="77777777" w:rsidR="005A4505" w:rsidRDefault="005A4505">
      <w:r>
        <w:separator/>
      </w:r>
    </w:p>
  </w:footnote>
  <w:footnote w:type="continuationSeparator" w:id="0">
    <w:p w14:paraId="08B428ED" w14:textId="77777777" w:rsidR="005A4505" w:rsidRDefault="005A4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8D8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43EB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82F6DA9"/>
    <w:multiLevelType w:val="hybridMultilevel"/>
    <w:tmpl w:val="77020B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6B600A"/>
    <w:multiLevelType w:val="hybridMultilevel"/>
    <w:tmpl w:val="05D63DDA"/>
    <w:lvl w:ilvl="0" w:tplc="64184D3E">
      <w:start w:val="4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B109A6"/>
    <w:multiLevelType w:val="hybridMultilevel"/>
    <w:tmpl w:val="17C2BB20"/>
    <w:lvl w:ilvl="0" w:tplc="97EE0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509E3"/>
    <w:multiLevelType w:val="hybridMultilevel"/>
    <w:tmpl w:val="12440794"/>
    <w:lvl w:ilvl="0" w:tplc="D02E03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73D0C58"/>
    <w:multiLevelType w:val="hybridMultilevel"/>
    <w:tmpl w:val="12440794"/>
    <w:lvl w:ilvl="0" w:tplc="D02E03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15B3A9C"/>
    <w:multiLevelType w:val="hybridMultilevel"/>
    <w:tmpl w:val="CDBC434E"/>
    <w:lvl w:ilvl="0" w:tplc="9C7E10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5AF3766"/>
    <w:multiLevelType w:val="hybridMultilevel"/>
    <w:tmpl w:val="07C20764"/>
    <w:lvl w:ilvl="0" w:tplc="9D28A5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951CB9"/>
    <w:multiLevelType w:val="multilevel"/>
    <w:tmpl w:val="C930C7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2CA5545"/>
    <w:multiLevelType w:val="hybridMultilevel"/>
    <w:tmpl w:val="75105174"/>
    <w:lvl w:ilvl="0" w:tplc="12E8C4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A73ED2"/>
    <w:multiLevelType w:val="multilevel"/>
    <w:tmpl w:val="C930C7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DE07534"/>
    <w:multiLevelType w:val="hybridMultilevel"/>
    <w:tmpl w:val="05E45298"/>
    <w:lvl w:ilvl="0" w:tplc="265E4762">
      <w:start w:val="5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1CB5272"/>
    <w:multiLevelType w:val="hybridMultilevel"/>
    <w:tmpl w:val="2F66EBF4"/>
    <w:lvl w:ilvl="0" w:tplc="D29652F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4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33"/>
  </w:num>
  <w:num w:numId="3">
    <w:abstractNumId w:val="25"/>
  </w:num>
  <w:num w:numId="4">
    <w:abstractNumId w:val="7"/>
  </w:num>
  <w:num w:numId="5">
    <w:abstractNumId w:val="17"/>
  </w:num>
  <w:num w:numId="6">
    <w:abstractNumId w:val="27"/>
  </w:num>
  <w:num w:numId="7">
    <w:abstractNumId w:val="19"/>
  </w:num>
  <w:num w:numId="8">
    <w:abstractNumId w:val="32"/>
  </w:num>
  <w:num w:numId="9">
    <w:abstractNumId w:val="26"/>
  </w:num>
  <w:num w:numId="10">
    <w:abstractNumId w:val="9"/>
  </w:num>
  <w:num w:numId="11">
    <w:abstractNumId w:val="0"/>
  </w:num>
  <w:num w:numId="12">
    <w:abstractNumId w:val="14"/>
  </w:num>
  <w:num w:numId="13">
    <w:abstractNumId w:val="34"/>
  </w:num>
  <w:num w:numId="14">
    <w:abstractNumId w:val="23"/>
  </w:num>
  <w:num w:numId="15">
    <w:abstractNumId w:val="1"/>
  </w:num>
  <w:num w:numId="16">
    <w:abstractNumId w:val="13"/>
  </w:num>
  <w:num w:numId="17">
    <w:abstractNumId w:val="4"/>
  </w:num>
  <w:num w:numId="18">
    <w:abstractNumId w:val="21"/>
  </w:num>
  <w:num w:numId="19">
    <w:abstractNumId w:val="10"/>
  </w:num>
  <w:num w:numId="20">
    <w:abstractNumId w:val="2"/>
  </w:num>
  <w:num w:numId="21">
    <w:abstractNumId w:val="20"/>
  </w:num>
  <w:num w:numId="22">
    <w:abstractNumId w:val="29"/>
  </w:num>
  <w:num w:numId="23">
    <w:abstractNumId w:val="28"/>
  </w:num>
  <w:num w:numId="24">
    <w:abstractNumId w:val="31"/>
  </w:num>
  <w:num w:numId="25">
    <w:abstractNumId w:val="6"/>
  </w:num>
  <w:num w:numId="26">
    <w:abstractNumId w:val="22"/>
  </w:num>
  <w:num w:numId="27">
    <w:abstractNumId w:val="3"/>
  </w:num>
  <w:num w:numId="28">
    <w:abstractNumId w:val="15"/>
  </w:num>
  <w:num w:numId="29">
    <w:abstractNumId w:val="16"/>
  </w:num>
  <w:num w:numId="30">
    <w:abstractNumId w:val="18"/>
  </w:num>
  <w:num w:numId="31">
    <w:abstractNumId w:val="24"/>
  </w:num>
  <w:num w:numId="32">
    <w:abstractNumId w:val="11"/>
  </w:num>
  <w:num w:numId="33">
    <w:abstractNumId w:val="8"/>
  </w:num>
  <w:num w:numId="34">
    <w:abstractNumId w:val="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5B11"/>
    <w:rsid w:val="00006DB6"/>
    <w:rsid w:val="00006EF9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1E24"/>
    <w:rsid w:val="0003243A"/>
    <w:rsid w:val="00035EF8"/>
    <w:rsid w:val="00042EC0"/>
    <w:rsid w:val="00044E00"/>
    <w:rsid w:val="00046D71"/>
    <w:rsid w:val="00050440"/>
    <w:rsid w:val="000519FC"/>
    <w:rsid w:val="00056FDE"/>
    <w:rsid w:val="00066CB7"/>
    <w:rsid w:val="00072FF6"/>
    <w:rsid w:val="00075410"/>
    <w:rsid w:val="00075588"/>
    <w:rsid w:val="000807E6"/>
    <w:rsid w:val="00081CAB"/>
    <w:rsid w:val="00085A33"/>
    <w:rsid w:val="00087450"/>
    <w:rsid w:val="0009099A"/>
    <w:rsid w:val="00092822"/>
    <w:rsid w:val="000953F5"/>
    <w:rsid w:val="000A629A"/>
    <w:rsid w:val="000B2BDE"/>
    <w:rsid w:val="000C2979"/>
    <w:rsid w:val="000C58DB"/>
    <w:rsid w:val="000C6DFE"/>
    <w:rsid w:val="000D3FCC"/>
    <w:rsid w:val="000D4C32"/>
    <w:rsid w:val="000D5ECC"/>
    <w:rsid w:val="000E1E8F"/>
    <w:rsid w:val="000F02D4"/>
    <w:rsid w:val="000F7C09"/>
    <w:rsid w:val="001011ED"/>
    <w:rsid w:val="00102218"/>
    <w:rsid w:val="00104E24"/>
    <w:rsid w:val="00110CE7"/>
    <w:rsid w:val="00114699"/>
    <w:rsid w:val="00114CF3"/>
    <w:rsid w:val="00115E47"/>
    <w:rsid w:val="00121F28"/>
    <w:rsid w:val="001248A5"/>
    <w:rsid w:val="0012490F"/>
    <w:rsid w:val="001275C7"/>
    <w:rsid w:val="00133C13"/>
    <w:rsid w:val="00134A40"/>
    <w:rsid w:val="00135C8C"/>
    <w:rsid w:val="001416D4"/>
    <w:rsid w:val="00142E7B"/>
    <w:rsid w:val="00143FA3"/>
    <w:rsid w:val="001443E5"/>
    <w:rsid w:val="00145470"/>
    <w:rsid w:val="00145726"/>
    <w:rsid w:val="00146FE9"/>
    <w:rsid w:val="00150042"/>
    <w:rsid w:val="00152C57"/>
    <w:rsid w:val="0016116A"/>
    <w:rsid w:val="00162B72"/>
    <w:rsid w:val="0016635A"/>
    <w:rsid w:val="00166ADA"/>
    <w:rsid w:val="00173F9A"/>
    <w:rsid w:val="00175CCB"/>
    <w:rsid w:val="00177FE0"/>
    <w:rsid w:val="001823E3"/>
    <w:rsid w:val="001871F9"/>
    <w:rsid w:val="0019431C"/>
    <w:rsid w:val="00195133"/>
    <w:rsid w:val="001A067F"/>
    <w:rsid w:val="001A0942"/>
    <w:rsid w:val="001A0A98"/>
    <w:rsid w:val="001A1F1A"/>
    <w:rsid w:val="001A3604"/>
    <w:rsid w:val="001A3BF3"/>
    <w:rsid w:val="001A6A0D"/>
    <w:rsid w:val="001B1C53"/>
    <w:rsid w:val="001B593D"/>
    <w:rsid w:val="001C085F"/>
    <w:rsid w:val="001C0FDA"/>
    <w:rsid w:val="001C4740"/>
    <w:rsid w:val="001D0F77"/>
    <w:rsid w:val="001D3BFC"/>
    <w:rsid w:val="001D4669"/>
    <w:rsid w:val="001D7B72"/>
    <w:rsid w:val="001E068A"/>
    <w:rsid w:val="001E4BFE"/>
    <w:rsid w:val="001E4E86"/>
    <w:rsid w:val="001E54BD"/>
    <w:rsid w:val="001E5FDF"/>
    <w:rsid w:val="001E66D1"/>
    <w:rsid w:val="001F3899"/>
    <w:rsid w:val="001F45C9"/>
    <w:rsid w:val="001F70FF"/>
    <w:rsid w:val="002005E6"/>
    <w:rsid w:val="00200F85"/>
    <w:rsid w:val="002024EE"/>
    <w:rsid w:val="00202555"/>
    <w:rsid w:val="0020756B"/>
    <w:rsid w:val="002107D1"/>
    <w:rsid w:val="00216DC2"/>
    <w:rsid w:val="002214C8"/>
    <w:rsid w:val="00222E2A"/>
    <w:rsid w:val="00222E2B"/>
    <w:rsid w:val="00224CCF"/>
    <w:rsid w:val="00224CD4"/>
    <w:rsid w:val="0023002C"/>
    <w:rsid w:val="002342FD"/>
    <w:rsid w:val="002361C5"/>
    <w:rsid w:val="00237D3F"/>
    <w:rsid w:val="0024153E"/>
    <w:rsid w:val="00242267"/>
    <w:rsid w:val="00251DD4"/>
    <w:rsid w:val="00253749"/>
    <w:rsid w:val="00255507"/>
    <w:rsid w:val="00256841"/>
    <w:rsid w:val="00257F2D"/>
    <w:rsid w:val="00261BCF"/>
    <w:rsid w:val="002620EF"/>
    <w:rsid w:val="002643F4"/>
    <w:rsid w:val="00264654"/>
    <w:rsid w:val="00265AFA"/>
    <w:rsid w:val="002665EC"/>
    <w:rsid w:val="0027224D"/>
    <w:rsid w:val="00275283"/>
    <w:rsid w:val="00276EA2"/>
    <w:rsid w:val="002807CA"/>
    <w:rsid w:val="00282BC6"/>
    <w:rsid w:val="0029227B"/>
    <w:rsid w:val="002931F9"/>
    <w:rsid w:val="00296A46"/>
    <w:rsid w:val="002A1DBA"/>
    <w:rsid w:val="002A3C53"/>
    <w:rsid w:val="002B1828"/>
    <w:rsid w:val="002B2F4B"/>
    <w:rsid w:val="002B4652"/>
    <w:rsid w:val="002C10CD"/>
    <w:rsid w:val="002C3221"/>
    <w:rsid w:val="002D1105"/>
    <w:rsid w:val="002D2F4F"/>
    <w:rsid w:val="002D32DE"/>
    <w:rsid w:val="002D46E1"/>
    <w:rsid w:val="002E2581"/>
    <w:rsid w:val="002E2B0E"/>
    <w:rsid w:val="002E4DDD"/>
    <w:rsid w:val="002E52D7"/>
    <w:rsid w:val="002F01A7"/>
    <w:rsid w:val="002F0F06"/>
    <w:rsid w:val="002F2265"/>
    <w:rsid w:val="002F6433"/>
    <w:rsid w:val="003001BC"/>
    <w:rsid w:val="00305776"/>
    <w:rsid w:val="00305B94"/>
    <w:rsid w:val="00306AE5"/>
    <w:rsid w:val="00307286"/>
    <w:rsid w:val="003169BB"/>
    <w:rsid w:val="003229BC"/>
    <w:rsid w:val="00322CB8"/>
    <w:rsid w:val="003277C6"/>
    <w:rsid w:val="00331877"/>
    <w:rsid w:val="00332E4F"/>
    <w:rsid w:val="00341372"/>
    <w:rsid w:val="0034323F"/>
    <w:rsid w:val="00346D09"/>
    <w:rsid w:val="00347CE6"/>
    <w:rsid w:val="00347F63"/>
    <w:rsid w:val="0035068E"/>
    <w:rsid w:val="003512EE"/>
    <w:rsid w:val="00355FB4"/>
    <w:rsid w:val="00357CE5"/>
    <w:rsid w:val="00361032"/>
    <w:rsid w:val="00365388"/>
    <w:rsid w:val="00365AD4"/>
    <w:rsid w:val="00365BB2"/>
    <w:rsid w:val="00370994"/>
    <w:rsid w:val="00372B8E"/>
    <w:rsid w:val="00372FE8"/>
    <w:rsid w:val="00375B12"/>
    <w:rsid w:val="00375DBA"/>
    <w:rsid w:val="00377025"/>
    <w:rsid w:val="00385CEC"/>
    <w:rsid w:val="00391824"/>
    <w:rsid w:val="003953FF"/>
    <w:rsid w:val="0039568B"/>
    <w:rsid w:val="003A1EF1"/>
    <w:rsid w:val="003A33AC"/>
    <w:rsid w:val="003A33DF"/>
    <w:rsid w:val="003A46C5"/>
    <w:rsid w:val="003A52CF"/>
    <w:rsid w:val="003B25A5"/>
    <w:rsid w:val="003B2C86"/>
    <w:rsid w:val="003B5BB8"/>
    <w:rsid w:val="003C2AE4"/>
    <w:rsid w:val="003C665D"/>
    <w:rsid w:val="003D24E6"/>
    <w:rsid w:val="003D55F4"/>
    <w:rsid w:val="003D7A08"/>
    <w:rsid w:val="003E0750"/>
    <w:rsid w:val="003E17C2"/>
    <w:rsid w:val="003E46B4"/>
    <w:rsid w:val="003E53B3"/>
    <w:rsid w:val="003F6645"/>
    <w:rsid w:val="003F6FE9"/>
    <w:rsid w:val="00403C9B"/>
    <w:rsid w:val="00406BB7"/>
    <w:rsid w:val="00417423"/>
    <w:rsid w:val="00417E0A"/>
    <w:rsid w:val="0042135D"/>
    <w:rsid w:val="00423CC7"/>
    <w:rsid w:val="004268BE"/>
    <w:rsid w:val="00426A0A"/>
    <w:rsid w:val="004277A3"/>
    <w:rsid w:val="00430B2D"/>
    <w:rsid w:val="00431C43"/>
    <w:rsid w:val="00435E31"/>
    <w:rsid w:val="00436C82"/>
    <w:rsid w:val="0044173A"/>
    <w:rsid w:val="00441D68"/>
    <w:rsid w:val="00444E06"/>
    <w:rsid w:val="00450BDA"/>
    <w:rsid w:val="00450F91"/>
    <w:rsid w:val="00463362"/>
    <w:rsid w:val="0046740F"/>
    <w:rsid w:val="0047039D"/>
    <w:rsid w:val="00470EEA"/>
    <w:rsid w:val="004724F4"/>
    <w:rsid w:val="00473FB8"/>
    <w:rsid w:val="00475CE5"/>
    <w:rsid w:val="004809A8"/>
    <w:rsid w:val="004823B1"/>
    <w:rsid w:val="004860C6"/>
    <w:rsid w:val="00487479"/>
    <w:rsid w:val="00491DD1"/>
    <w:rsid w:val="00492935"/>
    <w:rsid w:val="0049351E"/>
    <w:rsid w:val="004949D4"/>
    <w:rsid w:val="00497389"/>
    <w:rsid w:val="004975E9"/>
    <w:rsid w:val="00497BA1"/>
    <w:rsid w:val="004A0EE3"/>
    <w:rsid w:val="004A338F"/>
    <w:rsid w:val="004B41E7"/>
    <w:rsid w:val="004B6BF3"/>
    <w:rsid w:val="004B7163"/>
    <w:rsid w:val="004C25BB"/>
    <w:rsid w:val="004C7154"/>
    <w:rsid w:val="004D106C"/>
    <w:rsid w:val="004D13D3"/>
    <w:rsid w:val="004D4686"/>
    <w:rsid w:val="004D6B7E"/>
    <w:rsid w:val="004E6B1D"/>
    <w:rsid w:val="004F2DE6"/>
    <w:rsid w:val="004F3453"/>
    <w:rsid w:val="004F34B4"/>
    <w:rsid w:val="005004AF"/>
    <w:rsid w:val="00504CFB"/>
    <w:rsid w:val="0050537C"/>
    <w:rsid w:val="00505BC5"/>
    <w:rsid w:val="00505D77"/>
    <w:rsid w:val="00506629"/>
    <w:rsid w:val="0050799C"/>
    <w:rsid w:val="00510ABB"/>
    <w:rsid w:val="005210C0"/>
    <w:rsid w:val="005279BF"/>
    <w:rsid w:val="005333BE"/>
    <w:rsid w:val="005347E5"/>
    <w:rsid w:val="0053530B"/>
    <w:rsid w:val="00535D64"/>
    <w:rsid w:val="005456CD"/>
    <w:rsid w:val="00546E2D"/>
    <w:rsid w:val="00546E9B"/>
    <w:rsid w:val="0055021A"/>
    <w:rsid w:val="0055067F"/>
    <w:rsid w:val="00551356"/>
    <w:rsid w:val="0055166E"/>
    <w:rsid w:val="00555C8A"/>
    <w:rsid w:val="005600EB"/>
    <w:rsid w:val="005611A0"/>
    <w:rsid w:val="0056235E"/>
    <w:rsid w:val="00562D71"/>
    <w:rsid w:val="00563B70"/>
    <w:rsid w:val="00564175"/>
    <w:rsid w:val="00564A0C"/>
    <w:rsid w:val="00565804"/>
    <w:rsid w:val="005724BC"/>
    <w:rsid w:val="00573320"/>
    <w:rsid w:val="00576851"/>
    <w:rsid w:val="00576D09"/>
    <w:rsid w:val="00577745"/>
    <w:rsid w:val="00586B74"/>
    <w:rsid w:val="00587CA3"/>
    <w:rsid w:val="00591830"/>
    <w:rsid w:val="005934B1"/>
    <w:rsid w:val="00595271"/>
    <w:rsid w:val="00596C06"/>
    <w:rsid w:val="005A0524"/>
    <w:rsid w:val="005A08C8"/>
    <w:rsid w:val="005A4505"/>
    <w:rsid w:val="005A4FF2"/>
    <w:rsid w:val="005A5E83"/>
    <w:rsid w:val="005A626D"/>
    <w:rsid w:val="005A6B09"/>
    <w:rsid w:val="005B10BD"/>
    <w:rsid w:val="005B476D"/>
    <w:rsid w:val="005B68B7"/>
    <w:rsid w:val="005B7510"/>
    <w:rsid w:val="005C5A71"/>
    <w:rsid w:val="005C5AC7"/>
    <w:rsid w:val="005C6992"/>
    <w:rsid w:val="005C6C07"/>
    <w:rsid w:val="005D0574"/>
    <w:rsid w:val="005D2EDC"/>
    <w:rsid w:val="005D44EC"/>
    <w:rsid w:val="005D50E1"/>
    <w:rsid w:val="005E38BB"/>
    <w:rsid w:val="005F5D62"/>
    <w:rsid w:val="005F62CC"/>
    <w:rsid w:val="005F6747"/>
    <w:rsid w:val="005F7BDE"/>
    <w:rsid w:val="006037F3"/>
    <w:rsid w:val="00607C19"/>
    <w:rsid w:val="00612D48"/>
    <w:rsid w:val="006173F5"/>
    <w:rsid w:val="00620B33"/>
    <w:rsid w:val="00621655"/>
    <w:rsid w:val="006220E6"/>
    <w:rsid w:val="0063193D"/>
    <w:rsid w:val="00632E14"/>
    <w:rsid w:val="00646535"/>
    <w:rsid w:val="00647836"/>
    <w:rsid w:val="00647B42"/>
    <w:rsid w:val="006509A8"/>
    <w:rsid w:val="00651C4F"/>
    <w:rsid w:val="00652526"/>
    <w:rsid w:val="0065589B"/>
    <w:rsid w:val="006559B3"/>
    <w:rsid w:val="006615DC"/>
    <w:rsid w:val="006617E2"/>
    <w:rsid w:val="00662481"/>
    <w:rsid w:val="00677328"/>
    <w:rsid w:val="006778D8"/>
    <w:rsid w:val="00680D89"/>
    <w:rsid w:val="00684D95"/>
    <w:rsid w:val="00685230"/>
    <w:rsid w:val="00693631"/>
    <w:rsid w:val="006A4F97"/>
    <w:rsid w:val="006A52C3"/>
    <w:rsid w:val="006A5C01"/>
    <w:rsid w:val="006B34FC"/>
    <w:rsid w:val="006B5349"/>
    <w:rsid w:val="006B5E13"/>
    <w:rsid w:val="006B63D8"/>
    <w:rsid w:val="006C015A"/>
    <w:rsid w:val="006C6125"/>
    <w:rsid w:val="006C7C72"/>
    <w:rsid w:val="006F0C6B"/>
    <w:rsid w:val="006F58A0"/>
    <w:rsid w:val="006F58A8"/>
    <w:rsid w:val="006F58BC"/>
    <w:rsid w:val="00700957"/>
    <w:rsid w:val="00704E25"/>
    <w:rsid w:val="0070571F"/>
    <w:rsid w:val="00712F05"/>
    <w:rsid w:val="00713E72"/>
    <w:rsid w:val="00714CCC"/>
    <w:rsid w:val="00715A00"/>
    <w:rsid w:val="007211B9"/>
    <w:rsid w:val="00721F04"/>
    <w:rsid w:val="00722B0B"/>
    <w:rsid w:val="0072304C"/>
    <w:rsid w:val="00723B00"/>
    <w:rsid w:val="007250AA"/>
    <w:rsid w:val="00725F3C"/>
    <w:rsid w:val="0072609D"/>
    <w:rsid w:val="00735FA3"/>
    <w:rsid w:val="0073705D"/>
    <w:rsid w:val="0074551C"/>
    <w:rsid w:val="007472B4"/>
    <w:rsid w:val="00747EC2"/>
    <w:rsid w:val="0075157F"/>
    <w:rsid w:val="0075209F"/>
    <w:rsid w:val="00755EE8"/>
    <w:rsid w:val="00762353"/>
    <w:rsid w:val="00762D89"/>
    <w:rsid w:val="0076330F"/>
    <w:rsid w:val="007635BE"/>
    <w:rsid w:val="0076500F"/>
    <w:rsid w:val="00766C20"/>
    <w:rsid w:val="00770F73"/>
    <w:rsid w:val="0077171A"/>
    <w:rsid w:val="00774900"/>
    <w:rsid w:val="00775223"/>
    <w:rsid w:val="007815DF"/>
    <w:rsid w:val="007873EF"/>
    <w:rsid w:val="00787DD5"/>
    <w:rsid w:val="00792A2B"/>
    <w:rsid w:val="00794539"/>
    <w:rsid w:val="007949D4"/>
    <w:rsid w:val="0079585D"/>
    <w:rsid w:val="00797406"/>
    <w:rsid w:val="007A2DD3"/>
    <w:rsid w:val="007A34DE"/>
    <w:rsid w:val="007A50AC"/>
    <w:rsid w:val="007A6836"/>
    <w:rsid w:val="007B12CC"/>
    <w:rsid w:val="007B20BA"/>
    <w:rsid w:val="007B2783"/>
    <w:rsid w:val="007B2A9D"/>
    <w:rsid w:val="007B3AC8"/>
    <w:rsid w:val="007B6413"/>
    <w:rsid w:val="007B7BF4"/>
    <w:rsid w:val="007B7F33"/>
    <w:rsid w:val="007C0487"/>
    <w:rsid w:val="007C1544"/>
    <w:rsid w:val="007C2BE6"/>
    <w:rsid w:val="007D0347"/>
    <w:rsid w:val="007D2308"/>
    <w:rsid w:val="007D76F4"/>
    <w:rsid w:val="007E2ED3"/>
    <w:rsid w:val="007E48AD"/>
    <w:rsid w:val="007E48EE"/>
    <w:rsid w:val="007E4BF1"/>
    <w:rsid w:val="007F1F07"/>
    <w:rsid w:val="007F1F5F"/>
    <w:rsid w:val="007F7B27"/>
    <w:rsid w:val="00801B2A"/>
    <w:rsid w:val="008026D2"/>
    <w:rsid w:val="00802833"/>
    <w:rsid w:val="00803066"/>
    <w:rsid w:val="00805694"/>
    <w:rsid w:val="00805BDA"/>
    <w:rsid w:val="00807EC6"/>
    <w:rsid w:val="00812F95"/>
    <w:rsid w:val="00816068"/>
    <w:rsid w:val="00824415"/>
    <w:rsid w:val="00824834"/>
    <w:rsid w:val="00832F5B"/>
    <w:rsid w:val="00834B73"/>
    <w:rsid w:val="0083604E"/>
    <w:rsid w:val="008435B7"/>
    <w:rsid w:val="008441F9"/>
    <w:rsid w:val="00846904"/>
    <w:rsid w:val="00850CA6"/>
    <w:rsid w:val="00851EBF"/>
    <w:rsid w:val="00855DF6"/>
    <w:rsid w:val="008617AD"/>
    <w:rsid w:val="008627F0"/>
    <w:rsid w:val="00864F29"/>
    <w:rsid w:val="00867FBC"/>
    <w:rsid w:val="00870961"/>
    <w:rsid w:val="00873593"/>
    <w:rsid w:val="008750C1"/>
    <w:rsid w:val="00877D34"/>
    <w:rsid w:val="008860B8"/>
    <w:rsid w:val="00886223"/>
    <w:rsid w:val="0089393A"/>
    <w:rsid w:val="00893959"/>
    <w:rsid w:val="008A20E3"/>
    <w:rsid w:val="008A4410"/>
    <w:rsid w:val="008A4573"/>
    <w:rsid w:val="008A5E1F"/>
    <w:rsid w:val="008B086C"/>
    <w:rsid w:val="008B335F"/>
    <w:rsid w:val="008C1999"/>
    <w:rsid w:val="008C38F6"/>
    <w:rsid w:val="008C39B4"/>
    <w:rsid w:val="008C49A1"/>
    <w:rsid w:val="008D18EA"/>
    <w:rsid w:val="008D3370"/>
    <w:rsid w:val="008D61D3"/>
    <w:rsid w:val="008D6918"/>
    <w:rsid w:val="008D75A4"/>
    <w:rsid w:val="008E162C"/>
    <w:rsid w:val="008E2931"/>
    <w:rsid w:val="008E5016"/>
    <w:rsid w:val="008F1688"/>
    <w:rsid w:val="008F1A6A"/>
    <w:rsid w:val="009021F3"/>
    <w:rsid w:val="009129BD"/>
    <w:rsid w:val="0092440B"/>
    <w:rsid w:val="009259D9"/>
    <w:rsid w:val="00931405"/>
    <w:rsid w:val="00943F2F"/>
    <w:rsid w:val="00956910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0EF5"/>
    <w:rsid w:val="00981657"/>
    <w:rsid w:val="00984DAF"/>
    <w:rsid w:val="00986DFE"/>
    <w:rsid w:val="00991FFC"/>
    <w:rsid w:val="00993CBA"/>
    <w:rsid w:val="00994CD5"/>
    <w:rsid w:val="009A19B5"/>
    <w:rsid w:val="009A322A"/>
    <w:rsid w:val="009A3A0D"/>
    <w:rsid w:val="009A3F03"/>
    <w:rsid w:val="009B39C2"/>
    <w:rsid w:val="009B4623"/>
    <w:rsid w:val="009B56A3"/>
    <w:rsid w:val="009C0C09"/>
    <w:rsid w:val="009C0E44"/>
    <w:rsid w:val="009C5858"/>
    <w:rsid w:val="009D14CB"/>
    <w:rsid w:val="009D1A45"/>
    <w:rsid w:val="009D1CAE"/>
    <w:rsid w:val="009D1E2F"/>
    <w:rsid w:val="009D21FC"/>
    <w:rsid w:val="009D45F6"/>
    <w:rsid w:val="009E077D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DA9"/>
    <w:rsid w:val="00A01F90"/>
    <w:rsid w:val="00A04111"/>
    <w:rsid w:val="00A07C4C"/>
    <w:rsid w:val="00A104B6"/>
    <w:rsid w:val="00A139E0"/>
    <w:rsid w:val="00A14807"/>
    <w:rsid w:val="00A15F3A"/>
    <w:rsid w:val="00A2272C"/>
    <w:rsid w:val="00A235FA"/>
    <w:rsid w:val="00A2446C"/>
    <w:rsid w:val="00A24DF3"/>
    <w:rsid w:val="00A27873"/>
    <w:rsid w:val="00A30EFE"/>
    <w:rsid w:val="00A313AE"/>
    <w:rsid w:val="00A3374A"/>
    <w:rsid w:val="00A402A6"/>
    <w:rsid w:val="00A41572"/>
    <w:rsid w:val="00A43871"/>
    <w:rsid w:val="00A442B5"/>
    <w:rsid w:val="00A4465E"/>
    <w:rsid w:val="00A45282"/>
    <w:rsid w:val="00A46C42"/>
    <w:rsid w:val="00A538FD"/>
    <w:rsid w:val="00A555D2"/>
    <w:rsid w:val="00A70910"/>
    <w:rsid w:val="00A70FA7"/>
    <w:rsid w:val="00A737EE"/>
    <w:rsid w:val="00A7783C"/>
    <w:rsid w:val="00A82FB2"/>
    <w:rsid w:val="00A83720"/>
    <w:rsid w:val="00A84CE5"/>
    <w:rsid w:val="00A84E63"/>
    <w:rsid w:val="00A8533F"/>
    <w:rsid w:val="00A854CF"/>
    <w:rsid w:val="00A85705"/>
    <w:rsid w:val="00A87954"/>
    <w:rsid w:val="00A9023A"/>
    <w:rsid w:val="00A919CA"/>
    <w:rsid w:val="00A94B31"/>
    <w:rsid w:val="00A95E1E"/>
    <w:rsid w:val="00AA114E"/>
    <w:rsid w:val="00AA686F"/>
    <w:rsid w:val="00AB3111"/>
    <w:rsid w:val="00AB511A"/>
    <w:rsid w:val="00AB7C92"/>
    <w:rsid w:val="00AC34B7"/>
    <w:rsid w:val="00AC3B0D"/>
    <w:rsid w:val="00AD05D0"/>
    <w:rsid w:val="00AD1041"/>
    <w:rsid w:val="00AD2E69"/>
    <w:rsid w:val="00AD3744"/>
    <w:rsid w:val="00AE26FE"/>
    <w:rsid w:val="00AE28B6"/>
    <w:rsid w:val="00AE43EB"/>
    <w:rsid w:val="00AE4E85"/>
    <w:rsid w:val="00AE741C"/>
    <w:rsid w:val="00AF0B25"/>
    <w:rsid w:val="00AF1A4F"/>
    <w:rsid w:val="00AF1F3C"/>
    <w:rsid w:val="00AF373F"/>
    <w:rsid w:val="00AF5693"/>
    <w:rsid w:val="00AF6785"/>
    <w:rsid w:val="00B00E3B"/>
    <w:rsid w:val="00B03346"/>
    <w:rsid w:val="00B03500"/>
    <w:rsid w:val="00B06A20"/>
    <w:rsid w:val="00B07ED8"/>
    <w:rsid w:val="00B1112F"/>
    <w:rsid w:val="00B111FB"/>
    <w:rsid w:val="00B13B58"/>
    <w:rsid w:val="00B14A5F"/>
    <w:rsid w:val="00B15CE4"/>
    <w:rsid w:val="00B17160"/>
    <w:rsid w:val="00B2162E"/>
    <w:rsid w:val="00B22E35"/>
    <w:rsid w:val="00B27746"/>
    <w:rsid w:val="00B307FD"/>
    <w:rsid w:val="00B31363"/>
    <w:rsid w:val="00B32FF2"/>
    <w:rsid w:val="00B349D9"/>
    <w:rsid w:val="00B413F5"/>
    <w:rsid w:val="00B44B0F"/>
    <w:rsid w:val="00B55D4C"/>
    <w:rsid w:val="00B61B7B"/>
    <w:rsid w:val="00B65012"/>
    <w:rsid w:val="00B670D2"/>
    <w:rsid w:val="00B67FB1"/>
    <w:rsid w:val="00B70497"/>
    <w:rsid w:val="00B733AD"/>
    <w:rsid w:val="00B74357"/>
    <w:rsid w:val="00B74363"/>
    <w:rsid w:val="00B80B83"/>
    <w:rsid w:val="00B81F51"/>
    <w:rsid w:val="00B828E5"/>
    <w:rsid w:val="00B86F53"/>
    <w:rsid w:val="00B87CD6"/>
    <w:rsid w:val="00B91486"/>
    <w:rsid w:val="00B91BE2"/>
    <w:rsid w:val="00B95AC9"/>
    <w:rsid w:val="00BA46E9"/>
    <w:rsid w:val="00BA50F4"/>
    <w:rsid w:val="00BA6CEF"/>
    <w:rsid w:val="00BB6CE6"/>
    <w:rsid w:val="00BB6EE0"/>
    <w:rsid w:val="00BB756F"/>
    <w:rsid w:val="00BC1B0A"/>
    <w:rsid w:val="00BC31FA"/>
    <w:rsid w:val="00BC544D"/>
    <w:rsid w:val="00BD0364"/>
    <w:rsid w:val="00BD44AB"/>
    <w:rsid w:val="00BD4DD4"/>
    <w:rsid w:val="00BD6508"/>
    <w:rsid w:val="00BD680D"/>
    <w:rsid w:val="00BE0EC5"/>
    <w:rsid w:val="00BE657B"/>
    <w:rsid w:val="00BE690C"/>
    <w:rsid w:val="00BE7A33"/>
    <w:rsid w:val="00BF1C76"/>
    <w:rsid w:val="00BF4A67"/>
    <w:rsid w:val="00BF5A1B"/>
    <w:rsid w:val="00BF6B15"/>
    <w:rsid w:val="00BF7AAB"/>
    <w:rsid w:val="00C00121"/>
    <w:rsid w:val="00C01A18"/>
    <w:rsid w:val="00C03280"/>
    <w:rsid w:val="00C10249"/>
    <w:rsid w:val="00C105F1"/>
    <w:rsid w:val="00C13F11"/>
    <w:rsid w:val="00C14845"/>
    <w:rsid w:val="00C163D7"/>
    <w:rsid w:val="00C20B6A"/>
    <w:rsid w:val="00C22D47"/>
    <w:rsid w:val="00C23F4E"/>
    <w:rsid w:val="00C3349B"/>
    <w:rsid w:val="00C3786B"/>
    <w:rsid w:val="00C405F3"/>
    <w:rsid w:val="00C40646"/>
    <w:rsid w:val="00C414CC"/>
    <w:rsid w:val="00C43305"/>
    <w:rsid w:val="00C433B5"/>
    <w:rsid w:val="00C43D6A"/>
    <w:rsid w:val="00C45950"/>
    <w:rsid w:val="00C513A6"/>
    <w:rsid w:val="00C51D82"/>
    <w:rsid w:val="00C52F01"/>
    <w:rsid w:val="00C540E6"/>
    <w:rsid w:val="00C57010"/>
    <w:rsid w:val="00C579E4"/>
    <w:rsid w:val="00C619B7"/>
    <w:rsid w:val="00C6376E"/>
    <w:rsid w:val="00C63EE8"/>
    <w:rsid w:val="00C65DCD"/>
    <w:rsid w:val="00C66055"/>
    <w:rsid w:val="00C66235"/>
    <w:rsid w:val="00C705CF"/>
    <w:rsid w:val="00C807A4"/>
    <w:rsid w:val="00C837A6"/>
    <w:rsid w:val="00C8384B"/>
    <w:rsid w:val="00C85409"/>
    <w:rsid w:val="00C86410"/>
    <w:rsid w:val="00C91D13"/>
    <w:rsid w:val="00C92D3B"/>
    <w:rsid w:val="00C961AD"/>
    <w:rsid w:val="00C96ACA"/>
    <w:rsid w:val="00CA1702"/>
    <w:rsid w:val="00CA2180"/>
    <w:rsid w:val="00CA2DC3"/>
    <w:rsid w:val="00CB117C"/>
    <w:rsid w:val="00CB2E31"/>
    <w:rsid w:val="00CB6F43"/>
    <w:rsid w:val="00CC0610"/>
    <w:rsid w:val="00CC1419"/>
    <w:rsid w:val="00CC3141"/>
    <w:rsid w:val="00CC41DB"/>
    <w:rsid w:val="00CC681D"/>
    <w:rsid w:val="00CD08FB"/>
    <w:rsid w:val="00CD5794"/>
    <w:rsid w:val="00CE122F"/>
    <w:rsid w:val="00CE377E"/>
    <w:rsid w:val="00CE51BD"/>
    <w:rsid w:val="00CE6106"/>
    <w:rsid w:val="00CF74A9"/>
    <w:rsid w:val="00D06B79"/>
    <w:rsid w:val="00D10C0F"/>
    <w:rsid w:val="00D14EB5"/>
    <w:rsid w:val="00D2044C"/>
    <w:rsid w:val="00D20657"/>
    <w:rsid w:val="00D2201B"/>
    <w:rsid w:val="00D2467F"/>
    <w:rsid w:val="00D24C4E"/>
    <w:rsid w:val="00D302C3"/>
    <w:rsid w:val="00D3740B"/>
    <w:rsid w:val="00D37AE6"/>
    <w:rsid w:val="00D4468E"/>
    <w:rsid w:val="00D477BF"/>
    <w:rsid w:val="00D55C7A"/>
    <w:rsid w:val="00D577BC"/>
    <w:rsid w:val="00D625EF"/>
    <w:rsid w:val="00D62668"/>
    <w:rsid w:val="00D64D8C"/>
    <w:rsid w:val="00D65288"/>
    <w:rsid w:val="00D679B4"/>
    <w:rsid w:val="00D72FC3"/>
    <w:rsid w:val="00D84635"/>
    <w:rsid w:val="00D86700"/>
    <w:rsid w:val="00D91A00"/>
    <w:rsid w:val="00D921E2"/>
    <w:rsid w:val="00D938A0"/>
    <w:rsid w:val="00DA17D0"/>
    <w:rsid w:val="00DA5BC9"/>
    <w:rsid w:val="00DA7AA9"/>
    <w:rsid w:val="00DB04E3"/>
    <w:rsid w:val="00DB0A47"/>
    <w:rsid w:val="00DB2199"/>
    <w:rsid w:val="00DB4DFA"/>
    <w:rsid w:val="00DB669E"/>
    <w:rsid w:val="00DB739C"/>
    <w:rsid w:val="00DC3D91"/>
    <w:rsid w:val="00DC3F17"/>
    <w:rsid w:val="00DD17FC"/>
    <w:rsid w:val="00DD329F"/>
    <w:rsid w:val="00DD4580"/>
    <w:rsid w:val="00DD66F3"/>
    <w:rsid w:val="00DE26F8"/>
    <w:rsid w:val="00DE4143"/>
    <w:rsid w:val="00DE7585"/>
    <w:rsid w:val="00DF1715"/>
    <w:rsid w:val="00E0164C"/>
    <w:rsid w:val="00E0496B"/>
    <w:rsid w:val="00E06A40"/>
    <w:rsid w:val="00E1072F"/>
    <w:rsid w:val="00E108C8"/>
    <w:rsid w:val="00E11C36"/>
    <w:rsid w:val="00E17F65"/>
    <w:rsid w:val="00E251B3"/>
    <w:rsid w:val="00E252D4"/>
    <w:rsid w:val="00E26CC1"/>
    <w:rsid w:val="00E27B44"/>
    <w:rsid w:val="00E308DF"/>
    <w:rsid w:val="00E35513"/>
    <w:rsid w:val="00E35BF0"/>
    <w:rsid w:val="00E40C39"/>
    <w:rsid w:val="00E43323"/>
    <w:rsid w:val="00E44318"/>
    <w:rsid w:val="00E4535E"/>
    <w:rsid w:val="00E4628A"/>
    <w:rsid w:val="00E52605"/>
    <w:rsid w:val="00E5263D"/>
    <w:rsid w:val="00E62CF1"/>
    <w:rsid w:val="00E63486"/>
    <w:rsid w:val="00E63866"/>
    <w:rsid w:val="00E67A86"/>
    <w:rsid w:val="00E7215C"/>
    <w:rsid w:val="00E759B9"/>
    <w:rsid w:val="00E7623A"/>
    <w:rsid w:val="00E82D1F"/>
    <w:rsid w:val="00E8423F"/>
    <w:rsid w:val="00E84A0D"/>
    <w:rsid w:val="00EA02E9"/>
    <w:rsid w:val="00EA20EA"/>
    <w:rsid w:val="00EA3A8C"/>
    <w:rsid w:val="00EA75E6"/>
    <w:rsid w:val="00EB41CB"/>
    <w:rsid w:val="00EB5828"/>
    <w:rsid w:val="00EC055C"/>
    <w:rsid w:val="00EC0CDA"/>
    <w:rsid w:val="00EC1648"/>
    <w:rsid w:val="00EC45F3"/>
    <w:rsid w:val="00EE0CD0"/>
    <w:rsid w:val="00EE2929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209F"/>
    <w:rsid w:val="00F14288"/>
    <w:rsid w:val="00F15564"/>
    <w:rsid w:val="00F1654F"/>
    <w:rsid w:val="00F1764B"/>
    <w:rsid w:val="00F2283C"/>
    <w:rsid w:val="00F30A38"/>
    <w:rsid w:val="00F31AC7"/>
    <w:rsid w:val="00F325DC"/>
    <w:rsid w:val="00F35349"/>
    <w:rsid w:val="00F5049B"/>
    <w:rsid w:val="00F6021B"/>
    <w:rsid w:val="00F65EC4"/>
    <w:rsid w:val="00F67FBC"/>
    <w:rsid w:val="00F700DD"/>
    <w:rsid w:val="00F7075E"/>
    <w:rsid w:val="00F71302"/>
    <w:rsid w:val="00F73971"/>
    <w:rsid w:val="00F73D9C"/>
    <w:rsid w:val="00F73E31"/>
    <w:rsid w:val="00F759DC"/>
    <w:rsid w:val="00F8001B"/>
    <w:rsid w:val="00F80B7E"/>
    <w:rsid w:val="00F822CE"/>
    <w:rsid w:val="00F85D8F"/>
    <w:rsid w:val="00F92D9F"/>
    <w:rsid w:val="00F9506C"/>
    <w:rsid w:val="00F96B49"/>
    <w:rsid w:val="00FA4DC0"/>
    <w:rsid w:val="00FA51EE"/>
    <w:rsid w:val="00FA7BC1"/>
    <w:rsid w:val="00FB3036"/>
    <w:rsid w:val="00FB5B01"/>
    <w:rsid w:val="00FB6E37"/>
    <w:rsid w:val="00FB7149"/>
    <w:rsid w:val="00FD2B5B"/>
    <w:rsid w:val="00FD465C"/>
    <w:rsid w:val="00FE2A5C"/>
    <w:rsid w:val="00FE4551"/>
    <w:rsid w:val="00FE7692"/>
    <w:rsid w:val="00FE77E7"/>
    <w:rsid w:val="00FF1858"/>
    <w:rsid w:val="00FF21CB"/>
    <w:rsid w:val="00FF22B4"/>
    <w:rsid w:val="00FF77C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character" w:customStyle="1" w:styleId="apple-converted-space">
    <w:name w:val="apple-converted-space"/>
    <w:basedOn w:val="DefaultParagraphFont"/>
    <w:rsid w:val="00145470"/>
  </w:style>
  <w:style w:type="paragraph" w:customStyle="1" w:styleId="statymopavad">
    <w:name w:val="Įstatymo pavad."/>
    <w:basedOn w:val="Normal"/>
    <w:rsid w:val="00A84E63"/>
    <w:pPr>
      <w:spacing w:line="360" w:lineRule="auto"/>
      <w:ind w:firstLine="720"/>
      <w:jc w:val="center"/>
    </w:pPr>
    <w:rPr>
      <w:rFonts w:ascii="TimesLT" w:hAnsi="TimesLT"/>
      <w:caps/>
      <w:sz w:val="24"/>
      <w:szCs w:val="24"/>
      <w:lang w:eastAsia="lt-LT"/>
    </w:rPr>
  </w:style>
  <w:style w:type="character" w:customStyle="1" w:styleId="Datadiena">
    <w:name w:val="Data_diena"/>
    <w:basedOn w:val="DefaultParagraphFont"/>
    <w:rsid w:val="00A84E63"/>
  </w:style>
  <w:style w:type="character" w:customStyle="1" w:styleId="statymoNr">
    <w:name w:val="Įstatymo Nr."/>
    <w:basedOn w:val="DefaultParagraphFont"/>
    <w:rsid w:val="00A84E63"/>
    <w:rPr>
      <w:rFonts w:ascii="HelveticaLT" w:hAnsi="HelveticaLT" w:hint="default"/>
    </w:rPr>
  </w:style>
  <w:style w:type="character" w:customStyle="1" w:styleId="Datamnuo">
    <w:name w:val="Data_mënuo"/>
    <w:basedOn w:val="DefaultParagraphFont"/>
    <w:rsid w:val="00A84E63"/>
    <w:rPr>
      <w:rFonts w:ascii="HelveticaLT" w:hAnsi="HelveticaLT" w:hint="default"/>
    </w:rPr>
  </w:style>
  <w:style w:type="character" w:customStyle="1" w:styleId="Datametai">
    <w:name w:val="Data_metai"/>
    <w:basedOn w:val="DefaultParagraphFont"/>
    <w:rsid w:val="00A84E63"/>
  </w:style>
  <w:style w:type="character" w:customStyle="1" w:styleId="HeaderChar">
    <w:name w:val="Header Char"/>
    <w:basedOn w:val="DefaultParagraphFont"/>
    <w:link w:val="Header"/>
    <w:uiPriority w:val="99"/>
    <w:rsid w:val="002D1105"/>
    <w:rPr>
      <w:lang w:eastAsia="en-US"/>
    </w:rPr>
  </w:style>
  <w:style w:type="character" w:customStyle="1" w:styleId="TekstasDiagrama">
    <w:name w:val="Tekstas Diagrama"/>
    <w:basedOn w:val="DefaultParagraphFont"/>
    <w:link w:val="Tekstas"/>
    <w:rsid w:val="002D1105"/>
    <w:rPr>
      <w:rFonts w:ascii="Calibri" w:hAnsi="Calibri"/>
    </w:rPr>
  </w:style>
  <w:style w:type="paragraph" w:customStyle="1" w:styleId="Tekstas">
    <w:name w:val="Tekstas"/>
    <w:basedOn w:val="Normal"/>
    <w:link w:val="TekstasDiagrama"/>
    <w:rsid w:val="002D1105"/>
    <w:pPr>
      <w:ind w:firstLine="720"/>
      <w:jc w:val="both"/>
    </w:pPr>
    <w:rPr>
      <w:rFonts w:ascii="Calibri" w:hAnsi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0C6184"/>
    <w:rsid w:val="00174674"/>
    <w:rsid w:val="001C2E5A"/>
    <w:rsid w:val="001E3B19"/>
    <w:rsid w:val="00264D98"/>
    <w:rsid w:val="00272B95"/>
    <w:rsid w:val="00285F71"/>
    <w:rsid w:val="002B5359"/>
    <w:rsid w:val="00340B77"/>
    <w:rsid w:val="00383266"/>
    <w:rsid w:val="00383D21"/>
    <w:rsid w:val="00390B72"/>
    <w:rsid w:val="003A1ACC"/>
    <w:rsid w:val="003F58B2"/>
    <w:rsid w:val="00404C54"/>
    <w:rsid w:val="00455C8C"/>
    <w:rsid w:val="00465CBD"/>
    <w:rsid w:val="0048141E"/>
    <w:rsid w:val="00495479"/>
    <w:rsid w:val="004F6A1E"/>
    <w:rsid w:val="00505824"/>
    <w:rsid w:val="00522D12"/>
    <w:rsid w:val="005406A9"/>
    <w:rsid w:val="00541D24"/>
    <w:rsid w:val="005444E3"/>
    <w:rsid w:val="00550B34"/>
    <w:rsid w:val="0057454B"/>
    <w:rsid w:val="00594BAC"/>
    <w:rsid w:val="005C6089"/>
    <w:rsid w:val="005E1912"/>
    <w:rsid w:val="0060059A"/>
    <w:rsid w:val="006920BA"/>
    <w:rsid w:val="006965BA"/>
    <w:rsid w:val="006E296D"/>
    <w:rsid w:val="007056A9"/>
    <w:rsid w:val="0077292E"/>
    <w:rsid w:val="007A115D"/>
    <w:rsid w:val="007D7597"/>
    <w:rsid w:val="008D2C0A"/>
    <w:rsid w:val="00911CEE"/>
    <w:rsid w:val="009851A0"/>
    <w:rsid w:val="009943C0"/>
    <w:rsid w:val="009E18B5"/>
    <w:rsid w:val="00A2663E"/>
    <w:rsid w:val="00A748A3"/>
    <w:rsid w:val="00AA7008"/>
    <w:rsid w:val="00AC5FFB"/>
    <w:rsid w:val="00AD1664"/>
    <w:rsid w:val="00AE10F8"/>
    <w:rsid w:val="00B471E9"/>
    <w:rsid w:val="00BA1616"/>
    <w:rsid w:val="00C474AC"/>
    <w:rsid w:val="00C97FAF"/>
    <w:rsid w:val="00D0112A"/>
    <w:rsid w:val="00DA388C"/>
    <w:rsid w:val="00DD23DE"/>
    <w:rsid w:val="00E335FB"/>
    <w:rsid w:val="00E37548"/>
    <w:rsid w:val="00E548D8"/>
    <w:rsid w:val="00EA63CA"/>
    <w:rsid w:val="00F070B2"/>
    <w:rsid w:val="00F11FF2"/>
    <w:rsid w:val="00F138CF"/>
    <w:rsid w:val="00F72265"/>
    <w:rsid w:val="00FA5E1D"/>
    <w:rsid w:val="00FB59C3"/>
    <w:rsid w:val="00FC2EC8"/>
    <w:rsid w:val="00FF319F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3F088-66EF-483E-AAB6-5FDB5D84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567</TotalTime>
  <Pages>3</Pages>
  <Words>4723</Words>
  <Characters>2693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2018-08-16T06:27:00Z</dcterms:created>
  <dc:creator>DULEVIČIŪTĖ-AKIMOVIENĖ, Akvilė</dc:creator>
  <cp:lastModifiedBy>Tatjana Knyzienė</cp:lastModifiedBy>
  <cp:lastPrinted>2018-08-17T06:14:00Z</cp:lastPrinted>
  <dcterms:modified xsi:type="dcterms:W3CDTF">2018-08-17T12:42:00Z</dcterms:modified>
  <cp:revision>15</cp:revision>
</cp:coreProperties>
</file>