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8C2D0A" w:rsidP="000F0EF3">
      <w:pPr>
        <w:pStyle w:val="Antrat1"/>
        <w:spacing w:before="0"/>
        <w:rPr>
          <w:caps w:val="0"/>
          <w:szCs w:val="24"/>
        </w:rPr>
      </w:pPr>
      <w:r>
        <w:rPr>
          <w:b w:val="0"/>
          <w:caps w:val="0"/>
          <w:szCs w:val="24"/>
        </w:rPr>
        <w:t>2016 m. gruodžio 14 d.</w:t>
      </w:r>
      <w:r w:rsidR="0041510C" w:rsidRPr="003A1974">
        <w:rPr>
          <w:caps w:val="0"/>
          <w:szCs w:val="24"/>
        </w:rPr>
        <w:br/>
      </w:r>
    </w:p>
    <w:p w:rsidR="0041510C" w:rsidRDefault="008C2D0A">
      <w:pPr>
        <w:jc w:val="center"/>
        <w:rPr>
          <w:u w:val="single"/>
        </w:rPr>
      </w:pPr>
      <w:r>
        <w:rPr>
          <w:u w:val="single"/>
        </w:rPr>
        <w:t>13.30</w:t>
      </w:r>
      <w:r w:rsidR="007B04AA">
        <w:rPr>
          <w:u w:val="single"/>
        </w:rPr>
        <w:t xml:space="preserve"> valandą</w:t>
      </w:r>
    </w:p>
    <w:p w:rsidR="008C2D0A" w:rsidRDefault="008C2D0A" w:rsidP="008C2D0A">
      <w:pPr>
        <w:pStyle w:val="Pagrindiniotekstotrauka2"/>
        <w:tabs>
          <w:tab w:val="left" w:pos="993"/>
        </w:tabs>
        <w:spacing w:before="0"/>
        <w:ind w:firstLine="0"/>
        <w:rPr>
          <w:b/>
          <w:i/>
          <w:iCs/>
        </w:rPr>
      </w:pPr>
    </w:p>
    <w:p w:rsidR="008C2D0A" w:rsidRDefault="008C2D0A" w:rsidP="008C2D0A">
      <w:pPr>
        <w:pStyle w:val="Pagrindiniotekstotrauka2"/>
        <w:framePr w:w="970" w:h="1002" w:hRule="exact" w:hSpace="181" w:wrap="notBeside" w:vAnchor="text" w:hAnchor="page" w:x="261" w:y="246"/>
        <w:tabs>
          <w:tab w:val="left" w:pos="993"/>
        </w:tabs>
        <w:ind w:firstLine="0"/>
        <w:jc w:val="center"/>
        <w:rPr>
          <w:b/>
          <w:sz w:val="16"/>
        </w:rPr>
      </w:pPr>
    </w:p>
    <w:p w:rsidR="008C2D0A" w:rsidRDefault="008C2D0A" w:rsidP="008C2D0A">
      <w:pPr>
        <w:pStyle w:val="Pagrindiniotekstotrauka2"/>
        <w:tabs>
          <w:tab w:val="left" w:pos="993"/>
        </w:tabs>
        <w:spacing w:before="0"/>
        <w:rPr>
          <w:b/>
          <w:bCs/>
        </w:rPr>
      </w:pPr>
      <w:r>
        <w:rPr>
          <w:b/>
        </w:rPr>
        <w:t xml:space="preserve">1. Dėl patobulintų 2017 metų valstybės biudžeto ir savivaldybių biudžetų finansinių rodiklių patvirtinimo įstatymo projekto ir Seimo nutarimo „Dėl 2017 metų, 2018 metų ir 2019 metų valstybės biudžeto ir savivaldybių biudžetų konsoliduotos visumos planuojamų rodiklių“ projektų (TAP-16-1648(3) (16-13690) </w:t>
      </w:r>
    </w:p>
    <w:p w:rsidR="008C2D0A" w:rsidRDefault="008C2D0A" w:rsidP="008C2D0A">
      <w:pPr>
        <w:tabs>
          <w:tab w:val="left" w:pos="1985"/>
          <w:tab w:val="left" w:pos="2268"/>
        </w:tabs>
        <w:spacing w:before="120"/>
        <w:ind w:left="2268" w:hanging="1559"/>
      </w:pPr>
      <w:r>
        <w:t>Pranešėjas</w:t>
      </w:r>
      <w:r>
        <w:tab/>
        <w:t>–</w:t>
      </w:r>
      <w:r>
        <w:tab/>
        <w:t>finansų ministras V. Šapoka</w:t>
      </w:r>
    </w:p>
    <w:p w:rsidR="008C2D0A" w:rsidRDefault="008C2D0A" w:rsidP="008C2D0A">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8C2D0A" w:rsidRDefault="008C2D0A" w:rsidP="008C2D0A">
      <w:pPr>
        <w:pStyle w:val="Pagrindiniotekstotrauka2"/>
        <w:tabs>
          <w:tab w:val="left" w:pos="993"/>
        </w:tabs>
        <w:spacing w:before="0"/>
        <w:ind w:firstLine="0"/>
        <w:rPr>
          <w:b/>
          <w:i/>
          <w:iCs/>
        </w:rPr>
      </w:pPr>
    </w:p>
    <w:p w:rsidR="008C2D0A" w:rsidRDefault="008C2D0A" w:rsidP="008C2D0A">
      <w:pPr>
        <w:pStyle w:val="Pagrindiniotekstotrauka2"/>
        <w:framePr w:w="970" w:h="1002" w:hRule="exact" w:hSpace="181" w:wrap="notBeside" w:vAnchor="text" w:hAnchor="page" w:x="261" w:y="246"/>
        <w:tabs>
          <w:tab w:val="left" w:pos="993"/>
        </w:tabs>
        <w:ind w:firstLine="0"/>
        <w:jc w:val="center"/>
        <w:rPr>
          <w:b/>
          <w:sz w:val="16"/>
        </w:rPr>
      </w:pPr>
    </w:p>
    <w:p w:rsidR="008C2D0A" w:rsidRPr="00B468EC" w:rsidRDefault="008C2D0A" w:rsidP="008C2D0A">
      <w:pPr>
        <w:pStyle w:val="Pagrindiniotekstotrauka2"/>
        <w:tabs>
          <w:tab w:val="left" w:pos="993"/>
        </w:tabs>
        <w:spacing w:before="0"/>
        <w:rPr>
          <w:b/>
          <w:bCs/>
        </w:rPr>
      </w:pPr>
      <w:r>
        <w:rPr>
          <w:b/>
        </w:rPr>
        <w:t xml:space="preserve">2. Dėl patobulinto Valstybinio socialinio draudimo fondo biudžeto 2017 metų rodiklių patvirtinimo įstatymo projekto ir su juo susijusių kitų teisės aktų projektų </w:t>
      </w:r>
      <w:r w:rsidR="00B468EC" w:rsidRPr="00B468EC">
        <w:rPr>
          <w:b/>
        </w:rPr>
        <w:t>(TAP-16-1649(3) (16-13748)</w:t>
      </w:r>
    </w:p>
    <w:p w:rsidR="008C2D0A" w:rsidRDefault="008C2D0A" w:rsidP="008C2D0A">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8C2D0A" w:rsidRDefault="008C2D0A" w:rsidP="008C2D0A">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C2D0A" w:rsidRDefault="008C2D0A" w:rsidP="008C2D0A">
      <w:pPr>
        <w:pStyle w:val="Pagrindiniotekstotrauka2"/>
        <w:tabs>
          <w:tab w:val="left" w:pos="993"/>
        </w:tabs>
        <w:spacing w:before="0"/>
        <w:ind w:firstLine="0"/>
        <w:rPr>
          <w:b/>
          <w:i/>
          <w:iCs/>
        </w:rPr>
      </w:pPr>
    </w:p>
    <w:p w:rsidR="008C2D0A" w:rsidRDefault="008C2D0A" w:rsidP="008C2D0A">
      <w:pPr>
        <w:pStyle w:val="Pagrindiniotekstotrauka2"/>
        <w:framePr w:w="970" w:h="1002" w:hRule="exact" w:hSpace="181" w:wrap="notBeside" w:vAnchor="text" w:hAnchor="page" w:x="261" w:y="246"/>
        <w:tabs>
          <w:tab w:val="left" w:pos="993"/>
        </w:tabs>
        <w:ind w:firstLine="0"/>
        <w:jc w:val="center"/>
        <w:rPr>
          <w:b/>
          <w:sz w:val="16"/>
        </w:rPr>
      </w:pPr>
    </w:p>
    <w:p w:rsidR="008C2D0A" w:rsidRDefault="008C2D0A" w:rsidP="008C2D0A">
      <w:pPr>
        <w:pStyle w:val="Pagrindiniotekstotrauka2"/>
        <w:tabs>
          <w:tab w:val="left" w:pos="993"/>
        </w:tabs>
        <w:spacing w:before="0"/>
        <w:rPr>
          <w:b/>
          <w:bCs/>
        </w:rPr>
      </w:pPr>
      <w:r>
        <w:rPr>
          <w:b/>
        </w:rPr>
        <w:t xml:space="preserve">3. Dėl patobulinto 2017 metų Privalomojo sveikatos draudimo fondo biudžeto rodiklių patvirtinimo įstatymo projekto </w:t>
      </w:r>
      <w:r w:rsidR="004B3366" w:rsidRPr="004B3366">
        <w:rPr>
          <w:b/>
        </w:rPr>
        <w:t>(TAP-16-1637(2) (16-13715)</w:t>
      </w:r>
      <w:r w:rsidRPr="004B3366">
        <w:rPr>
          <w:b/>
        </w:rPr>
        <w:t xml:space="preserve"> </w:t>
      </w:r>
    </w:p>
    <w:p w:rsidR="008C2D0A" w:rsidRDefault="008C2D0A" w:rsidP="008C2D0A">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8C2D0A" w:rsidRDefault="008C2D0A" w:rsidP="008C2D0A">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C2D0A" w:rsidRDefault="008C2D0A" w:rsidP="008C2D0A">
      <w:pPr>
        <w:pStyle w:val="Pagrindiniotekstotrauka2"/>
        <w:tabs>
          <w:tab w:val="left" w:pos="993"/>
        </w:tabs>
        <w:spacing w:before="0"/>
        <w:ind w:firstLine="0"/>
        <w:rPr>
          <w:b/>
          <w:i/>
          <w:iCs/>
        </w:rPr>
      </w:pPr>
    </w:p>
    <w:p w:rsidR="008C2D0A" w:rsidRDefault="008C2D0A" w:rsidP="008C2D0A">
      <w:pPr>
        <w:pStyle w:val="Pagrindiniotekstotrauka2"/>
        <w:framePr w:w="970" w:h="1002" w:hRule="exact" w:hSpace="181" w:wrap="notBeside" w:vAnchor="text" w:hAnchor="page" w:x="261" w:y="246"/>
        <w:tabs>
          <w:tab w:val="left" w:pos="993"/>
        </w:tabs>
        <w:ind w:firstLine="0"/>
        <w:jc w:val="center"/>
        <w:rPr>
          <w:b/>
          <w:sz w:val="16"/>
        </w:rPr>
      </w:pPr>
    </w:p>
    <w:p w:rsidR="008C2D0A" w:rsidRDefault="008C2D0A" w:rsidP="008C2D0A">
      <w:pPr>
        <w:pStyle w:val="Pagrindiniotekstotrauka2"/>
        <w:tabs>
          <w:tab w:val="left" w:pos="993"/>
        </w:tabs>
        <w:spacing w:before="0"/>
        <w:rPr>
          <w:b/>
          <w:bCs/>
        </w:rPr>
      </w:pPr>
      <w:r>
        <w:rPr>
          <w:b/>
        </w:rPr>
        <w:t xml:space="preserve">4. Dėl Gyventojų pajamų mokesčio įstatymo Nr. IX-1007 21 straipsnio pakeitimo įstatymo projekto Nr. XIIP-112 (TAP-16-1935) (16-13705) </w:t>
      </w:r>
    </w:p>
    <w:p w:rsidR="008C2D0A" w:rsidRDefault="008C2D0A" w:rsidP="008C2D0A">
      <w:pPr>
        <w:tabs>
          <w:tab w:val="left" w:pos="1985"/>
          <w:tab w:val="left" w:pos="2268"/>
        </w:tabs>
        <w:spacing w:before="120"/>
        <w:ind w:left="2268" w:hanging="1559"/>
      </w:pPr>
      <w:r>
        <w:t>Pranešėjas</w:t>
      </w:r>
      <w:r>
        <w:tab/>
        <w:t>–</w:t>
      </w:r>
      <w:r>
        <w:tab/>
        <w:t>finansų ministras V. Šapoka</w:t>
      </w:r>
    </w:p>
    <w:p w:rsidR="008C2D0A" w:rsidRDefault="008C2D0A" w:rsidP="008C2D0A">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8C2D0A" w:rsidRDefault="008C2D0A" w:rsidP="008C2D0A">
      <w:pPr>
        <w:pStyle w:val="Pagrindiniotekstotrauka2"/>
        <w:tabs>
          <w:tab w:val="left" w:pos="993"/>
        </w:tabs>
        <w:spacing w:before="0"/>
        <w:ind w:firstLine="0"/>
        <w:rPr>
          <w:b/>
          <w:i/>
          <w:iCs/>
        </w:rPr>
      </w:pPr>
    </w:p>
    <w:p w:rsidR="008C2D0A" w:rsidRDefault="008C2D0A" w:rsidP="008C2D0A">
      <w:pPr>
        <w:pStyle w:val="Pagrindiniotekstotrauka2"/>
        <w:framePr w:w="970" w:h="1002" w:hRule="exact" w:hSpace="181" w:wrap="notBeside" w:vAnchor="text" w:hAnchor="page" w:x="261" w:y="246"/>
        <w:tabs>
          <w:tab w:val="left" w:pos="993"/>
        </w:tabs>
        <w:ind w:firstLine="0"/>
        <w:jc w:val="center"/>
        <w:rPr>
          <w:b/>
          <w:sz w:val="16"/>
        </w:rPr>
      </w:pPr>
    </w:p>
    <w:p w:rsidR="008C2D0A" w:rsidRDefault="008C2D0A" w:rsidP="008C2D0A">
      <w:pPr>
        <w:pStyle w:val="Pagrindiniotekstotrauka2"/>
        <w:tabs>
          <w:tab w:val="left" w:pos="993"/>
        </w:tabs>
        <w:spacing w:before="0"/>
        <w:rPr>
          <w:b/>
          <w:bCs/>
        </w:rPr>
      </w:pPr>
      <w:r>
        <w:rPr>
          <w:b/>
        </w:rPr>
        <w:t xml:space="preserve">5. Dėl Akcizų įstatymo Nr. IX-569 23, 24, 25 ir 26 straipsnių pakeitimo įstatymo projekto Nr. XIIP-4486 (TAP-16-1934) (16-13704) </w:t>
      </w:r>
    </w:p>
    <w:p w:rsidR="008C2D0A" w:rsidRDefault="008C2D0A" w:rsidP="008C2D0A">
      <w:pPr>
        <w:tabs>
          <w:tab w:val="left" w:pos="1985"/>
          <w:tab w:val="left" w:pos="2268"/>
        </w:tabs>
        <w:spacing w:before="120"/>
        <w:ind w:left="2268" w:hanging="1559"/>
      </w:pPr>
      <w:r>
        <w:t>Pranešėjas</w:t>
      </w:r>
      <w:r>
        <w:tab/>
        <w:t>–</w:t>
      </w:r>
      <w:r>
        <w:tab/>
        <w:t>finansų ministras V. Šapoka</w:t>
      </w:r>
    </w:p>
    <w:p w:rsidR="008C2D0A" w:rsidRDefault="008C2D0A" w:rsidP="008C2D0A">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8C2D0A" w:rsidRDefault="008C2D0A" w:rsidP="008C2D0A">
      <w:pPr>
        <w:pStyle w:val="Pagrindiniotekstotrauka2"/>
        <w:tabs>
          <w:tab w:val="left" w:pos="993"/>
        </w:tabs>
        <w:spacing w:before="0"/>
        <w:ind w:firstLine="0"/>
        <w:rPr>
          <w:b/>
          <w:i/>
          <w:iCs/>
        </w:rPr>
      </w:pPr>
    </w:p>
    <w:p w:rsidR="008C2D0A" w:rsidRDefault="008C2D0A" w:rsidP="008C2D0A">
      <w:pPr>
        <w:pStyle w:val="Pagrindiniotekstotrauka2"/>
        <w:framePr w:w="970" w:h="1002" w:hRule="exact" w:hSpace="181" w:wrap="notBeside" w:vAnchor="text" w:hAnchor="page" w:x="261" w:y="246"/>
        <w:tabs>
          <w:tab w:val="left" w:pos="993"/>
        </w:tabs>
        <w:ind w:firstLine="0"/>
        <w:jc w:val="center"/>
        <w:rPr>
          <w:b/>
          <w:sz w:val="16"/>
        </w:rPr>
      </w:pPr>
    </w:p>
    <w:p w:rsidR="008C2D0A" w:rsidRDefault="00CE4252" w:rsidP="008C2D0A">
      <w:pPr>
        <w:pStyle w:val="Pagrindiniotekstotrauka2"/>
        <w:tabs>
          <w:tab w:val="left" w:pos="993"/>
        </w:tabs>
        <w:spacing w:before="0"/>
        <w:rPr>
          <w:b/>
          <w:bCs/>
        </w:rPr>
      </w:pPr>
      <w:r>
        <w:rPr>
          <w:b/>
        </w:rPr>
        <w:t>6</w:t>
      </w:r>
      <w:r w:rsidR="008C2D0A">
        <w:rPr>
          <w:b/>
        </w:rPr>
        <w:t xml:space="preserve">. Dėl Vyriausybės 2016 m. vasario 10 d. nutarimo Nr. 119 „Dėl 2016 metų Lietuvos Respublikos valstybės biudžeto patvirtintų asignavimų paskirstymo pagal programas“ pakeitimo (TAP-16-1925(2) (16-13403(2)  </w:t>
      </w:r>
    </w:p>
    <w:p w:rsidR="008C2D0A" w:rsidRDefault="008C2D0A" w:rsidP="008C2D0A">
      <w:pPr>
        <w:tabs>
          <w:tab w:val="left" w:pos="1985"/>
          <w:tab w:val="left" w:pos="2268"/>
        </w:tabs>
        <w:spacing w:before="120"/>
        <w:ind w:left="2268" w:hanging="1559"/>
      </w:pPr>
      <w:r>
        <w:t>Pranešėjas</w:t>
      </w:r>
      <w:r>
        <w:tab/>
        <w:t>–</w:t>
      </w:r>
      <w:r>
        <w:tab/>
        <w:t>finansų ministras V. Šapoka</w:t>
      </w:r>
    </w:p>
    <w:p w:rsidR="008C2D0A" w:rsidRDefault="008C2D0A" w:rsidP="008C2D0A">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CE4252" w:rsidRDefault="00CE4252" w:rsidP="00CE4252">
      <w:pPr>
        <w:pStyle w:val="Pagrindiniotekstotrauka2"/>
        <w:tabs>
          <w:tab w:val="left" w:pos="993"/>
        </w:tabs>
        <w:spacing w:before="0"/>
        <w:ind w:firstLine="0"/>
        <w:rPr>
          <w:b/>
          <w:i/>
          <w:iCs/>
        </w:rPr>
      </w:pPr>
    </w:p>
    <w:p w:rsidR="00CE4252" w:rsidRDefault="00CE4252" w:rsidP="00CE4252">
      <w:pPr>
        <w:pStyle w:val="Pagrindiniotekstotrauka2"/>
        <w:framePr w:w="970" w:h="1002" w:hRule="exact" w:hSpace="181" w:wrap="notBeside" w:vAnchor="text" w:hAnchor="page" w:x="261" w:y="246"/>
        <w:tabs>
          <w:tab w:val="left" w:pos="993"/>
        </w:tabs>
        <w:ind w:firstLine="0"/>
        <w:jc w:val="center"/>
        <w:rPr>
          <w:b/>
          <w:sz w:val="16"/>
        </w:rPr>
      </w:pPr>
    </w:p>
    <w:p w:rsidR="00CE4252" w:rsidRDefault="00CE4252" w:rsidP="00CE4252">
      <w:pPr>
        <w:pStyle w:val="Pagrindiniotekstotrauka2"/>
        <w:tabs>
          <w:tab w:val="left" w:pos="993"/>
        </w:tabs>
        <w:spacing w:before="0"/>
        <w:rPr>
          <w:b/>
          <w:bCs/>
        </w:rPr>
      </w:pPr>
      <w:r>
        <w:rPr>
          <w:b/>
        </w:rPr>
        <w:t xml:space="preserve">7. Dėl Darbo kodekso patvirtinimo, įsigaliojimo ir įgyvendinimo įstatymo Nr. XII-2603 2 ir 6 straipsnių pakeitimo įstatymo projekto Nr. XIIIP-69(2) ir su juo susijusių įstatymų projektų </w:t>
      </w:r>
    </w:p>
    <w:p w:rsidR="00CE4252" w:rsidRDefault="00CE4252" w:rsidP="00CE4252">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CE4252" w:rsidRDefault="00CE4252" w:rsidP="00CE425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CE4252" w:rsidRDefault="00CE4252" w:rsidP="00CE4252">
      <w:pPr>
        <w:tabs>
          <w:tab w:val="left" w:pos="6237"/>
        </w:tabs>
        <w:jc w:val="center"/>
        <w:rPr>
          <w:u w:val="single"/>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8C2D0A">
      <w:pPr>
        <w:pStyle w:val="Antrats"/>
        <w:tabs>
          <w:tab w:val="clear" w:pos="4153"/>
          <w:tab w:val="clear" w:pos="8306"/>
          <w:tab w:val="left" w:pos="6804"/>
        </w:tabs>
      </w:pPr>
      <w:r>
        <w:t>Ministras Pirmininkas</w:t>
      </w:r>
      <w:r w:rsidR="0041510C">
        <w:tab/>
      </w:r>
      <w:r>
        <w:t xml:space="preserve">Saulius  </w:t>
      </w:r>
      <w:proofErr w:type="spellStart"/>
      <w:r>
        <w:t>Skvernelis</w:t>
      </w:r>
      <w:proofErr w:type="spellEnd"/>
    </w:p>
    <w:p w:rsidR="0041510C" w:rsidRDefault="008C2D0A">
      <w:pPr>
        <w:tabs>
          <w:tab w:val="left" w:pos="6237"/>
        </w:tabs>
        <w:spacing w:before="120"/>
      </w:pPr>
      <w:r>
        <w:t>2016-12-14</w:t>
      </w:r>
    </w:p>
    <w:sectPr w:rsidR="0041510C" w:rsidSect="00AD580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D0A" w:rsidRDefault="008C2D0A">
      <w:r>
        <w:separator/>
      </w:r>
    </w:p>
  </w:endnote>
  <w:endnote w:type="continuationSeparator" w:id="0">
    <w:p w:rsidR="008C2D0A" w:rsidRDefault="008C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8C" w:rsidRDefault="00F3198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8C" w:rsidRDefault="00F3198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8C" w:rsidRDefault="00F3198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D0A" w:rsidRDefault="008C2D0A">
      <w:r>
        <w:separator/>
      </w:r>
    </w:p>
  </w:footnote>
  <w:footnote w:type="continuationSeparator" w:id="0">
    <w:p w:rsidR="008C2D0A" w:rsidRDefault="008C2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10C17">
      <w:rPr>
        <w:rStyle w:val="Puslapionumeris"/>
        <w:noProof/>
      </w:rPr>
      <w:t>2</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rPr>
        <w:rFonts w:ascii="Arial" w:hAnsi="Arial" w:cs="Arial"/>
      </w:rPr>
    </w:pPr>
    <w:bookmarkStart w:id="0" w:name="_GoBack"/>
    <w:bookmarkEnd w:id="0"/>
  </w:p>
  <w:p w:rsidR="001D175F" w:rsidRDefault="008C2D0A">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B5450"/>
    <w:rsid w:val="001D175F"/>
    <w:rsid w:val="00352290"/>
    <w:rsid w:val="003A1974"/>
    <w:rsid w:val="0041510C"/>
    <w:rsid w:val="004B3366"/>
    <w:rsid w:val="00615BE6"/>
    <w:rsid w:val="007B04AA"/>
    <w:rsid w:val="0080658C"/>
    <w:rsid w:val="00834273"/>
    <w:rsid w:val="008A7651"/>
    <w:rsid w:val="008C2D0A"/>
    <w:rsid w:val="009F2BC8"/>
    <w:rsid w:val="00A10C17"/>
    <w:rsid w:val="00AD5806"/>
    <w:rsid w:val="00B01FB3"/>
    <w:rsid w:val="00B37BA4"/>
    <w:rsid w:val="00B468EC"/>
    <w:rsid w:val="00BD35F0"/>
    <w:rsid w:val="00CB08E8"/>
    <w:rsid w:val="00CE4252"/>
    <w:rsid w:val="00CF0D24"/>
    <w:rsid w:val="00F31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CE425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CE42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8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2331</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20161214</vt:lpstr>
    </vt:vector>
  </TitlesOfParts>
  <Company>LRVK</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20161214</dc:title>
  <dc:subject>20161214</dc:subject>
  <dc:creator>Rimutė Petružienė</dc:creator>
  <cp:lastModifiedBy>Rimutė Petružienė</cp:lastModifiedBy>
  <cp:revision>4</cp:revision>
  <cp:lastPrinted>2004-09-27T15:06:00Z</cp:lastPrinted>
  <dcterms:created xsi:type="dcterms:W3CDTF">2016-12-14T13:02:00Z</dcterms:created>
  <dcterms:modified xsi:type="dcterms:W3CDTF">2016-12-14T13:03:00Z</dcterms:modified>
</cp:coreProperties>
</file>