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0F0D4B" w:rsidRPr="00AC0840" w:rsidTr="001F41E0">
        <w:trPr>
          <w:cantSplit/>
          <w:trHeight w:val="340"/>
        </w:trPr>
        <w:tc>
          <w:tcPr>
            <w:tcW w:w="4084" w:type="dxa"/>
            <w:gridSpan w:val="2"/>
          </w:tcPr>
          <w:p w:rsidR="000F0D4B" w:rsidRPr="00AC0840" w:rsidRDefault="000F0D4B" w:rsidP="000E21B5">
            <w:pPr>
              <w:framePr w:hSpace="180" w:wrap="around" w:vAnchor="text" w:hAnchor="page" w:x="7286" w:y="12"/>
              <w:ind w:right="24"/>
            </w:pPr>
            <w:r w:rsidRPr="00AC0840">
              <w:t>2018-</w:t>
            </w:r>
            <w:r>
              <w:t>11</w:t>
            </w:r>
            <w:r w:rsidRPr="00AC0840">
              <w:t xml:space="preserve">-      </w:t>
            </w:r>
            <w:r>
              <w:t xml:space="preserve"> </w:t>
            </w:r>
            <w:r w:rsidRPr="00AC0840">
              <w:t xml:space="preserve">Nr. </w:t>
            </w:r>
          </w:p>
        </w:tc>
      </w:tr>
      <w:tr w:rsidR="000F0D4B" w:rsidRPr="00AC0840" w:rsidTr="001F41E0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:rsidR="000F0D4B" w:rsidRDefault="000F0D4B" w:rsidP="000E21B5">
            <w:pPr>
              <w:framePr w:hSpace="180" w:wrap="around" w:vAnchor="text" w:hAnchor="page" w:x="7286" w:y="12"/>
              <w:ind w:right="24"/>
              <w:rPr>
                <w:color w:val="000000"/>
              </w:rPr>
            </w:pPr>
            <w:r w:rsidRPr="00AC0840">
              <w:t>Į 2018-</w:t>
            </w:r>
            <w:r>
              <w:t>10</w:t>
            </w:r>
            <w:r w:rsidRPr="00AC0840">
              <w:t>-</w:t>
            </w:r>
            <w:r>
              <w:t xml:space="preserve">30 Nr. 2-14034 </w:t>
            </w:r>
            <w:r>
              <w:rPr>
                <w:color w:val="000000"/>
              </w:rPr>
              <w:t xml:space="preserve"> 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809"/>
            </w:tblGrid>
            <w:tr w:rsidR="000F0D4B" w:rsidRPr="000F0D4B" w:rsidTr="000F0D4B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0F0D4B" w:rsidRPr="000F0D4B" w:rsidRDefault="000F0D4B" w:rsidP="000E21B5">
                  <w:pPr>
                    <w:framePr w:hSpace="180" w:wrap="around" w:vAnchor="text" w:hAnchor="page" w:x="7286" w:y="12"/>
                    <w:suppressAutoHyphens w:val="0"/>
                    <w:rPr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:rsidR="000F0D4B" w:rsidRPr="000F0D4B" w:rsidRDefault="000F0D4B" w:rsidP="000E21B5">
                  <w:pPr>
                    <w:framePr w:hSpace="180" w:wrap="around" w:vAnchor="text" w:hAnchor="page" w:x="7286" w:y="12"/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0F0D4B" w:rsidRPr="00AC0840" w:rsidRDefault="000F0D4B" w:rsidP="000E21B5">
            <w:pPr>
              <w:framePr w:hSpace="180" w:wrap="around" w:vAnchor="text" w:hAnchor="page" w:x="7286" w:y="12"/>
              <w:ind w:right="24"/>
            </w:pPr>
          </w:p>
        </w:tc>
      </w:tr>
    </w:tbl>
    <w:p w:rsidR="000F0D4B" w:rsidRPr="0061497A" w:rsidRDefault="000F0D4B" w:rsidP="000E21B5">
      <w:pPr>
        <w:pStyle w:val="Kopija"/>
        <w:ind w:right="279"/>
      </w:pPr>
      <w:r w:rsidRPr="0061497A">
        <w:t xml:space="preserve">Lietuvos Respublikos </w:t>
      </w:r>
      <w:r>
        <w:t>susisiekimo</w:t>
      </w:r>
      <w:r w:rsidRPr="0061497A">
        <w:t xml:space="preserve"> ministerijai</w:t>
      </w:r>
    </w:p>
    <w:p w:rsidR="000F0D4B" w:rsidRDefault="000F0D4B" w:rsidP="000E21B5">
      <w:pPr>
        <w:pStyle w:val="Kopija"/>
        <w:ind w:right="279"/>
        <w:rPr>
          <w:b/>
        </w:rPr>
      </w:pPr>
    </w:p>
    <w:p w:rsidR="000F0D4B" w:rsidRDefault="000F0D4B" w:rsidP="000E21B5">
      <w:pPr>
        <w:pStyle w:val="Kopija"/>
        <w:ind w:right="279"/>
        <w:rPr>
          <w:b/>
        </w:rPr>
      </w:pPr>
    </w:p>
    <w:p w:rsidR="000E21B5" w:rsidRDefault="000E21B5" w:rsidP="000E21B5">
      <w:pPr>
        <w:pStyle w:val="Kopija"/>
        <w:ind w:right="279"/>
        <w:rPr>
          <w:b/>
        </w:rPr>
      </w:pPr>
    </w:p>
    <w:p w:rsidR="000F0D4B" w:rsidRDefault="000F0D4B" w:rsidP="000E21B5">
      <w:pPr>
        <w:pStyle w:val="Kopija"/>
        <w:ind w:right="279"/>
        <w:rPr>
          <w:b/>
        </w:rPr>
      </w:pPr>
    </w:p>
    <w:p w:rsidR="000F0D4B" w:rsidRDefault="000F0D4B" w:rsidP="000E21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lang w:eastAsia="lt-LT"/>
        </w:rPr>
      </w:pPr>
      <w:r>
        <w:rPr>
          <w:b/>
          <w:bCs/>
          <w:color w:val="000000"/>
        </w:rPr>
        <w:t>DĖL TRANSEUROPINIO GELEŽINKELIO (TER) KREDITO FONDO SUSITARIMO DĖL BENDRADARBIAVIMO DENONSAVIMO</w:t>
      </w:r>
    </w:p>
    <w:p w:rsidR="000F0D4B" w:rsidRDefault="000F0D4B" w:rsidP="000E21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color w:val="000000"/>
          <w:lang w:eastAsia="lt-LT"/>
        </w:rPr>
      </w:pPr>
    </w:p>
    <w:p w:rsidR="00F33427" w:rsidRDefault="00F33427" w:rsidP="000E21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color w:val="000000"/>
          <w:lang w:eastAsia="lt-LT"/>
        </w:rPr>
      </w:pPr>
    </w:p>
    <w:p w:rsidR="00F33427" w:rsidRDefault="00F33427" w:rsidP="000E21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color w:val="000000"/>
          <w:lang w:eastAsia="lt-LT"/>
        </w:rPr>
      </w:pPr>
      <w:r w:rsidRPr="00CC18C3">
        <w:rPr>
          <w:color w:val="000000"/>
          <w:lang w:eastAsia="lt-LT"/>
        </w:rPr>
        <w:t xml:space="preserve">Lietuvos Respublikos teisingumo ministerija, pagal kompetenciją </w:t>
      </w:r>
      <w:r>
        <w:rPr>
          <w:color w:val="000000"/>
          <w:lang w:eastAsia="lt-LT"/>
        </w:rPr>
        <w:t>įvertinusi</w:t>
      </w:r>
      <w:r w:rsidRPr="00CC18C3">
        <w:rPr>
          <w:color w:val="000000"/>
          <w:lang w:eastAsia="lt-LT"/>
        </w:rPr>
        <w:t xml:space="preserve"> Lietuvos Respublikos </w:t>
      </w:r>
      <w:r>
        <w:rPr>
          <w:color w:val="000000"/>
          <w:lang w:eastAsia="lt-LT"/>
        </w:rPr>
        <w:t>susisiekimo</w:t>
      </w:r>
      <w:r w:rsidRPr="00CC18C3">
        <w:rPr>
          <w:color w:val="000000"/>
          <w:lang w:eastAsia="lt-LT"/>
        </w:rPr>
        <w:t xml:space="preserve"> ministerijos pateikt</w:t>
      </w:r>
      <w:r>
        <w:rPr>
          <w:color w:val="000000"/>
          <w:lang w:eastAsia="lt-LT"/>
        </w:rPr>
        <w:t>us</w:t>
      </w:r>
      <w:r w:rsidRPr="00CC18C3">
        <w:rPr>
          <w:color w:val="000000"/>
          <w:lang w:eastAsia="lt-LT"/>
        </w:rPr>
        <w:t xml:space="preserve"> </w:t>
      </w:r>
      <w:r w:rsidRPr="00F33427">
        <w:rPr>
          <w:lang w:eastAsia="lt-LT"/>
        </w:rPr>
        <w:t xml:space="preserve">derinti </w:t>
      </w:r>
      <w:hyperlink r:id="rId6" w:history="1">
        <w:r w:rsidRPr="00267A0F">
          <w:rPr>
            <w:rStyle w:val="Hyperlink"/>
          </w:rPr>
          <w:t xml:space="preserve">Lietuvos Respublikos Vyriausybės nutarimo „Dėl Kreipimosi į Respublikos Prezidentą su prašymu pateikti Lietuvos Respublikos Seimui denonsuoti </w:t>
        </w:r>
        <w:proofErr w:type="spellStart"/>
        <w:r w:rsidRPr="00267A0F">
          <w:rPr>
            <w:rStyle w:val="Hyperlink"/>
          </w:rPr>
          <w:t>Transeuropinio</w:t>
        </w:r>
        <w:proofErr w:type="spellEnd"/>
        <w:r w:rsidRPr="00267A0F">
          <w:rPr>
            <w:rStyle w:val="Hyperlink"/>
          </w:rPr>
          <w:t xml:space="preserve"> geležinkelio (TER) kredito fondo susitarimą dėl bendradarbiavimo“ projektą</w:t>
        </w:r>
      </w:hyperlink>
      <w:r w:rsidRPr="00F33427">
        <w:t xml:space="preserve"> (toliau –</w:t>
      </w:r>
      <w:r w:rsidR="000E21B5">
        <w:t xml:space="preserve"> N</w:t>
      </w:r>
      <w:r w:rsidRPr="00F33427">
        <w:t xml:space="preserve">utarimo projektas), </w:t>
      </w:r>
      <w:hyperlink r:id="rId7" w:history="1">
        <w:r w:rsidRPr="00F33427">
          <w:rPr>
            <w:rStyle w:val="Hyperlink"/>
          </w:rPr>
          <w:t xml:space="preserve">Lietuvos Respublikos Prezidento dekreto „Dėl Teikimo Lietuvos Respublikos Seimui denonsuoti </w:t>
        </w:r>
        <w:proofErr w:type="spellStart"/>
        <w:r w:rsidRPr="00F33427">
          <w:rPr>
            <w:rStyle w:val="Hyperlink"/>
          </w:rPr>
          <w:t>Transeuropinio</w:t>
        </w:r>
        <w:proofErr w:type="spellEnd"/>
        <w:r w:rsidRPr="00F33427">
          <w:rPr>
            <w:rStyle w:val="Hyperlink"/>
          </w:rPr>
          <w:t xml:space="preserve"> geležinkelio (TER) kredito fondo susitarimą dėl bendradarbiavimo“ projektą</w:t>
        </w:r>
      </w:hyperlink>
      <w:r w:rsidRPr="00F33427">
        <w:rPr>
          <w:rStyle w:val="Hyperlink"/>
          <w:color w:val="auto"/>
          <w:u w:val="none"/>
        </w:rPr>
        <w:t xml:space="preserve"> i</w:t>
      </w:r>
      <w:r w:rsidRPr="00F33427">
        <w:t xml:space="preserve">r </w:t>
      </w:r>
      <w:hyperlink r:id="rId8" w:history="1">
        <w:r w:rsidRPr="00F33427">
          <w:rPr>
            <w:rStyle w:val="Hyperlink"/>
          </w:rPr>
          <w:t xml:space="preserve">Lietuvos Respublikos įstatymo „Dėl </w:t>
        </w:r>
        <w:proofErr w:type="spellStart"/>
        <w:r w:rsidRPr="00F33427">
          <w:rPr>
            <w:rStyle w:val="Hyperlink"/>
          </w:rPr>
          <w:t>Transeuropinio</w:t>
        </w:r>
        <w:proofErr w:type="spellEnd"/>
        <w:r w:rsidRPr="00F33427">
          <w:rPr>
            <w:rStyle w:val="Hyperlink"/>
          </w:rPr>
          <w:t xml:space="preserve"> geležinkelio (TER) kredito fondo susitarimo dėl bendradarbiavimo denonsavimo“ projektą</w:t>
        </w:r>
      </w:hyperlink>
      <w:r w:rsidRPr="00F33427">
        <w:t xml:space="preserve"> (toliau visi kartu – teisės aktų projektai),</w:t>
      </w:r>
      <w:r w:rsidRPr="00F33427">
        <w:rPr>
          <w:lang w:eastAsia="lt-LT"/>
        </w:rPr>
        <w:t xml:space="preserve"> informuoja, kad esminių pastabų </w:t>
      </w:r>
      <w:r>
        <w:rPr>
          <w:color w:val="000000"/>
          <w:lang w:eastAsia="lt-LT"/>
        </w:rPr>
        <w:t xml:space="preserve">teisės aktų projektams neturi, tačiau teikia šias teisės technikos pastabas. </w:t>
      </w:r>
    </w:p>
    <w:p w:rsidR="00267A0F" w:rsidRPr="00267A0F" w:rsidRDefault="00267A0F" w:rsidP="000E21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lang w:eastAsia="lt-LT"/>
        </w:rPr>
      </w:pPr>
      <w:r>
        <w:rPr>
          <w:color w:val="000000"/>
          <w:lang w:eastAsia="lt-LT"/>
        </w:rPr>
        <w:t xml:space="preserve">Atsižvelgiant į tai, kad vadovaujantis </w:t>
      </w:r>
      <w:r w:rsidRPr="00267A0F">
        <w:rPr>
          <w:lang w:eastAsia="lt-LT"/>
        </w:rPr>
        <w:t xml:space="preserve">Teisės aktų projektų rengimo rekomendacijų, patvirtintų </w:t>
      </w:r>
      <w:r w:rsidRPr="00267A0F">
        <w:t>Lietuvos Respublikos teisingumo ministro 2013 m. gruodžio 23 d. įsakymu Nr. 1R-298 „Dėl Teisės aktų projektų rengimo rekomendacijų patvirtinimo“</w:t>
      </w:r>
      <w:r>
        <w:t>,</w:t>
      </w:r>
      <w:r w:rsidRPr="00267A0F">
        <w:t xml:space="preserve"> </w:t>
      </w:r>
      <w:r>
        <w:rPr>
          <w:color w:val="000000"/>
        </w:rPr>
        <w:t>64 punkto nuostata,</w:t>
      </w:r>
      <w:r>
        <w:rPr>
          <w:color w:val="000000"/>
          <w:lang w:eastAsia="lt-LT"/>
        </w:rPr>
        <w:t xml:space="preserve"> t</w:t>
      </w:r>
      <w:r>
        <w:rPr>
          <w:color w:val="000000"/>
        </w:rPr>
        <w:t>eisės aktų projektuose, kurių tekst</w:t>
      </w:r>
      <w:bookmarkStart w:id="0" w:name="_GoBack"/>
      <w:bookmarkEnd w:id="0"/>
      <w:r>
        <w:rPr>
          <w:color w:val="000000"/>
        </w:rPr>
        <w:t xml:space="preserve">uose daromos nuorodos į Lietuvos Respublikos Konstitucijos straipsnio dalį, taip pat pačiame Konstitucijos tekste straipsnio dalys rašomos žodžiais įvardžiuotine skaitvardžio forma (pvz., 138 straipsnio </w:t>
      </w:r>
      <w:r w:rsidRPr="00E70DE5">
        <w:rPr>
          <w:b/>
          <w:color w:val="000000"/>
        </w:rPr>
        <w:t xml:space="preserve">pirmosios </w:t>
      </w:r>
      <w:r>
        <w:rPr>
          <w:color w:val="000000"/>
        </w:rPr>
        <w:t>dalies 6 punktas), siūlytina tikslinti</w:t>
      </w:r>
      <w:r w:rsidRPr="00267A0F">
        <w:t xml:space="preserve"> de</w:t>
      </w:r>
      <w:r>
        <w:t>rinimui pateiktus teisės aktų projektus.</w:t>
      </w:r>
    </w:p>
    <w:p w:rsidR="00F33427" w:rsidRDefault="000E21B5" w:rsidP="000E21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Nutarimo projekte siūlytina tikslinti pateikiamą nuorodą į Konstitucijos 77 straipsnį, nurodant šio straipsnio „antrąją dalį“. </w:t>
      </w:r>
    </w:p>
    <w:p w:rsidR="00F33427" w:rsidRDefault="00F33427" w:rsidP="000E21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color w:val="000000"/>
          <w:lang w:eastAsia="lt-LT"/>
        </w:rPr>
      </w:pPr>
    </w:p>
    <w:p w:rsidR="00F33427" w:rsidRDefault="00F33427" w:rsidP="000E21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color w:val="000000"/>
          <w:lang w:eastAsia="lt-LT"/>
        </w:rPr>
      </w:pPr>
    </w:p>
    <w:p w:rsidR="000F0D4B" w:rsidRDefault="000F0D4B" w:rsidP="000E21B5">
      <w:pPr>
        <w:tabs>
          <w:tab w:val="decimal" w:pos="9638"/>
        </w:tabs>
        <w:rPr>
          <w:color w:val="000000"/>
          <w:lang w:eastAsia="lt-LT"/>
        </w:rPr>
      </w:pPr>
    </w:p>
    <w:p w:rsidR="000E21B5" w:rsidRDefault="000E21B5" w:rsidP="000E21B5">
      <w:pPr>
        <w:tabs>
          <w:tab w:val="decimal" w:pos="9638"/>
        </w:tabs>
        <w:rPr>
          <w:color w:val="000000" w:themeColor="text1"/>
        </w:rPr>
      </w:pPr>
    </w:p>
    <w:p w:rsidR="000F0D4B" w:rsidRDefault="000F0D4B" w:rsidP="000E21B5">
      <w:pPr>
        <w:tabs>
          <w:tab w:val="decimal" w:pos="9638"/>
        </w:tabs>
        <w:rPr>
          <w:color w:val="000000" w:themeColor="text1"/>
        </w:rPr>
      </w:pPr>
    </w:p>
    <w:p w:rsidR="00E70DE5" w:rsidRPr="000E21B5" w:rsidRDefault="000F0D4B" w:rsidP="000E21B5">
      <w:pPr>
        <w:tabs>
          <w:tab w:val="decimal" w:pos="9638"/>
        </w:tabs>
        <w:rPr>
          <w:color w:val="000000" w:themeColor="text1"/>
        </w:rPr>
      </w:pPr>
      <w:r>
        <w:rPr>
          <w:color w:val="000000" w:themeColor="text1"/>
        </w:rPr>
        <w:t>Teisingumo ministras</w:t>
      </w:r>
      <w:r>
        <w:rPr>
          <w:color w:val="000000" w:themeColor="text1"/>
        </w:rPr>
        <w:tab/>
        <w:t>Elvinas Jankevičius</w:t>
      </w:r>
    </w:p>
    <w:p w:rsidR="00E70DE5" w:rsidRDefault="00E70DE5" w:rsidP="000E21B5"/>
    <w:p w:rsidR="000F0D4B" w:rsidRDefault="000F0D4B" w:rsidP="000E21B5">
      <w:pPr>
        <w:rPr>
          <w:color w:val="000000" w:themeColor="text1"/>
          <w:sz w:val="20"/>
        </w:rPr>
      </w:pPr>
    </w:p>
    <w:p w:rsidR="000F0D4B" w:rsidRDefault="000F0D4B" w:rsidP="000E21B5">
      <w:pPr>
        <w:rPr>
          <w:color w:val="000000" w:themeColor="text1"/>
          <w:sz w:val="20"/>
        </w:rPr>
      </w:pPr>
    </w:p>
    <w:p w:rsidR="000F0D4B" w:rsidRDefault="000F0D4B" w:rsidP="000E21B5">
      <w:pPr>
        <w:rPr>
          <w:color w:val="000000" w:themeColor="text1"/>
          <w:sz w:val="20"/>
        </w:rPr>
      </w:pPr>
    </w:p>
    <w:p w:rsidR="000F0D4B" w:rsidRPr="000E21B5" w:rsidRDefault="000F0D4B" w:rsidP="000E21B5">
      <w:pPr>
        <w:rPr>
          <w:sz w:val="22"/>
          <w:szCs w:val="22"/>
        </w:rPr>
      </w:pPr>
      <w:r>
        <w:rPr>
          <w:color w:val="000000" w:themeColor="text1"/>
          <w:sz w:val="20"/>
        </w:rPr>
        <w:t xml:space="preserve">Ieva Lukoševičienė, (8 5) </w:t>
      </w:r>
      <w:r w:rsidRPr="00E33FE1">
        <w:rPr>
          <w:color w:val="000000" w:themeColor="text1"/>
          <w:sz w:val="20"/>
        </w:rPr>
        <w:t>266</w:t>
      </w:r>
      <w:r w:rsidR="000E21B5">
        <w:rPr>
          <w:color w:val="000000" w:themeColor="text1"/>
          <w:sz w:val="20"/>
        </w:rPr>
        <w:t xml:space="preserve"> </w:t>
      </w:r>
      <w:r w:rsidRPr="00E33FE1">
        <w:rPr>
          <w:color w:val="000000" w:themeColor="text1"/>
          <w:sz w:val="20"/>
        </w:rPr>
        <w:t>2915</w:t>
      </w:r>
      <w:r>
        <w:rPr>
          <w:color w:val="000000" w:themeColor="text1"/>
          <w:sz w:val="20"/>
        </w:rPr>
        <w:t xml:space="preserve">, el. p. </w:t>
      </w:r>
      <w:hyperlink r:id="rId9" w:history="1">
        <w:r w:rsidRPr="004F3148">
          <w:rPr>
            <w:rStyle w:val="Hyperlink"/>
            <w:sz w:val="20"/>
          </w:rPr>
          <w:t>i.lukoseviciene@tm.lt</w:t>
        </w:r>
      </w:hyperlink>
      <w:r w:rsidR="000E21B5">
        <w:rPr>
          <w:sz w:val="20"/>
          <w:szCs w:val="20"/>
        </w:rPr>
        <w:t xml:space="preserve"> </w:t>
      </w:r>
      <w:r w:rsidR="000E21B5">
        <w:rPr>
          <w:sz w:val="20"/>
          <w:szCs w:val="20"/>
        </w:rPr>
        <w:tab/>
        <w:t xml:space="preserve"> </w:t>
      </w:r>
    </w:p>
    <w:p w:rsidR="007D0CE4" w:rsidRPr="000E21B5" w:rsidRDefault="000E21B5" w:rsidP="000E21B5">
      <w:pPr>
        <w:tabs>
          <w:tab w:val="decimal" w:pos="9638"/>
        </w:tabs>
        <w:rPr>
          <w:color w:val="000000" w:themeColor="text1"/>
        </w:rPr>
      </w:pPr>
      <w:r>
        <w:rPr>
          <w:color w:val="000000" w:themeColor="text1"/>
          <w:sz w:val="20"/>
        </w:rPr>
        <w:t xml:space="preserve">Sandra </w:t>
      </w:r>
      <w:proofErr w:type="spellStart"/>
      <w:r>
        <w:rPr>
          <w:color w:val="000000" w:themeColor="text1"/>
          <w:sz w:val="20"/>
        </w:rPr>
        <w:t>Vasiulytė</w:t>
      </w:r>
      <w:proofErr w:type="spellEnd"/>
      <w:r>
        <w:rPr>
          <w:color w:val="000000" w:themeColor="text1"/>
          <w:sz w:val="20"/>
        </w:rPr>
        <w:t xml:space="preserve"> - </w:t>
      </w:r>
      <w:proofErr w:type="spellStart"/>
      <w:r>
        <w:rPr>
          <w:color w:val="000000" w:themeColor="text1"/>
          <w:sz w:val="20"/>
        </w:rPr>
        <w:t>Maliaukė</w:t>
      </w:r>
      <w:proofErr w:type="spellEnd"/>
      <w:r>
        <w:rPr>
          <w:color w:val="000000" w:themeColor="text1"/>
          <w:sz w:val="20"/>
        </w:rPr>
        <w:t>, (8 5</w:t>
      </w:r>
      <w:r w:rsidRPr="0098706C">
        <w:rPr>
          <w:color w:val="000000" w:themeColor="text1"/>
          <w:sz w:val="20"/>
          <w:szCs w:val="20"/>
        </w:rPr>
        <w:t xml:space="preserve">) </w:t>
      </w:r>
      <w:r w:rsidRPr="0098706C">
        <w:rPr>
          <w:color w:val="333333"/>
          <w:sz w:val="20"/>
          <w:szCs w:val="20"/>
        </w:rPr>
        <w:t>266</w:t>
      </w:r>
      <w:r>
        <w:rPr>
          <w:color w:val="333333"/>
          <w:sz w:val="20"/>
          <w:szCs w:val="20"/>
        </w:rPr>
        <w:t xml:space="preserve"> </w:t>
      </w:r>
      <w:r w:rsidRPr="0098706C">
        <w:rPr>
          <w:color w:val="333333"/>
          <w:sz w:val="20"/>
          <w:szCs w:val="20"/>
        </w:rPr>
        <w:t>2951</w:t>
      </w:r>
      <w:r w:rsidRPr="0098706C">
        <w:rPr>
          <w:color w:val="000000" w:themeColor="text1"/>
          <w:sz w:val="20"/>
          <w:szCs w:val="20"/>
        </w:rPr>
        <w:t>,</w:t>
      </w:r>
      <w:r w:rsidRPr="00CA1F17">
        <w:rPr>
          <w:color w:val="000000" w:themeColor="text1"/>
          <w:sz w:val="20"/>
        </w:rPr>
        <w:t xml:space="preserve"> el. p. </w:t>
      </w:r>
      <w:hyperlink r:id="rId10" w:history="1">
        <w:r w:rsidRPr="0049526F">
          <w:rPr>
            <w:rStyle w:val="Hyperlink"/>
            <w:sz w:val="20"/>
          </w:rPr>
          <w:t>sandra.vasiulyte@tm.lt</w:t>
        </w:r>
      </w:hyperlink>
      <w:r w:rsidRPr="00CA1F17">
        <w:rPr>
          <w:color w:val="000000" w:themeColor="text1"/>
          <w:sz w:val="20"/>
        </w:rPr>
        <w:t xml:space="preserve"> </w:t>
      </w:r>
    </w:p>
    <w:sectPr w:rsidR="007D0CE4" w:rsidRPr="000E21B5" w:rsidSect="00275EAF">
      <w:head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510" w:right="737" w:bottom="709" w:left="1701" w:header="1123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7AB" w:rsidRDefault="003327AB">
      <w:r>
        <w:separator/>
      </w:r>
    </w:p>
  </w:endnote>
  <w:endnote w:type="continuationSeparator" w:id="0">
    <w:p w:rsidR="003327AB" w:rsidRDefault="00332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FF1" w:rsidRPr="00AE551B" w:rsidRDefault="00255AF8" w:rsidP="00AE551B">
    <w:pPr>
      <w:rPr>
        <w:sz w:val="20"/>
        <w:szCs w:val="20"/>
      </w:rPr>
    </w:pPr>
    <w:r>
      <w:rPr>
        <w:noProof/>
        <w:lang w:eastAsia="lt-LT"/>
      </w:rPr>
      <w:drawing>
        <wp:anchor distT="0" distB="0" distL="114300" distR="114300" simplePos="0" relativeHeight="251659264" behindDoc="0" locked="0" layoutInCell="1" allowOverlap="1" wp14:anchorId="4B5761FF" wp14:editId="72575950">
          <wp:simplePos x="0" y="0"/>
          <wp:positionH relativeFrom="margin">
            <wp:posOffset>3476625</wp:posOffset>
          </wp:positionH>
          <wp:positionV relativeFrom="paragraph">
            <wp:posOffset>111760</wp:posOffset>
          </wp:positionV>
          <wp:extent cx="1703705" cy="731520"/>
          <wp:effectExtent l="0" t="0" r="0" b="0"/>
          <wp:wrapNone/>
          <wp:docPr id="23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kurtailietuvai100-horizontalus-logo-tamsus-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3705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6186E" w:rsidRDefault="00255AF8" w:rsidP="00372256">
    <w:pPr>
      <w:pStyle w:val="Footer"/>
      <w:tabs>
        <w:tab w:val="clear" w:pos="8306"/>
        <w:tab w:val="left" w:pos="8080"/>
        <w:tab w:val="right" w:pos="9356"/>
      </w:tabs>
      <w:jc w:val="left"/>
    </w:pPr>
    <w:r>
      <w:tab/>
    </w:r>
    <w:r>
      <w:rPr>
        <w:noProof/>
        <w:lang w:eastAsia="lt-LT"/>
      </w:rPr>
      <w:drawing>
        <wp:inline distT="0" distB="0" distL="0" distR="0" wp14:anchorId="1C0A3E90" wp14:editId="500ECE63">
          <wp:extent cx="793267" cy="660400"/>
          <wp:effectExtent l="19050" t="0" r="6833" b="0"/>
          <wp:docPr id="232" name="Paveikslėlis 1" descr="C:\Users\i.sakalauskiene\AppData\Local\Microsoft\Windows\Temporary Internet Files\Content.Outlook\9EJKD1RA\ISO 9001 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.sakalauskiene\AppData\Local\Microsoft\Windows\Temporary Internet Files\Content.Outlook\9EJKD1RA\ISO 9001 sp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939" cy="660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7AB" w:rsidRDefault="003327AB">
      <w:r>
        <w:separator/>
      </w:r>
    </w:p>
  </w:footnote>
  <w:footnote w:type="continuationSeparator" w:id="0">
    <w:p w:rsidR="003327AB" w:rsidRDefault="00332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86E" w:rsidRDefault="008E5DB9" w:rsidP="00EE5859">
    <w:pPr>
      <w:pStyle w:val="Antrat1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169" w:rsidRPr="006A0169" w:rsidRDefault="00255AF8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  <w:r>
      <w:rPr>
        <w:noProof/>
        <w:sz w:val="20"/>
        <w:lang w:eastAsia="lt-LT"/>
      </w:rPr>
      <w:drawing>
        <wp:inline distT="0" distB="0" distL="0" distR="0" wp14:anchorId="372D4537" wp14:editId="5EC51F87">
          <wp:extent cx="587100" cy="669600"/>
          <wp:effectExtent l="19050" t="0" r="3450" b="0"/>
          <wp:docPr id="230" name="Paveikslėlis 230" descr="C:\Users\D.Glodenis\Desktop\herbas-nedetalus.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.Glodenis\Desktop\herbas-nedetalus.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00" cy="66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0169" w:rsidRPr="006A0169" w:rsidRDefault="008E5DB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:rsidR="006A0169" w:rsidRPr="006A0169" w:rsidRDefault="00255AF8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:rsidR="006A0169" w:rsidRPr="006A0169" w:rsidRDefault="008E5DB9" w:rsidP="006A0169">
    <w:pPr>
      <w:suppressAutoHyphens w:val="0"/>
      <w:jc w:val="center"/>
      <w:rPr>
        <w:b/>
        <w:bCs/>
        <w:sz w:val="26"/>
        <w:lang w:eastAsia="en-US"/>
      </w:rPr>
    </w:pPr>
  </w:p>
  <w:p w:rsidR="006A0169" w:rsidRPr="006A0169" w:rsidRDefault="00255AF8" w:rsidP="006A0169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B</w:t>
    </w:r>
    <w:r w:rsidRPr="006A0169">
      <w:rPr>
        <w:sz w:val="20"/>
        <w:lang w:eastAsia="en-US"/>
      </w:rPr>
      <w:t xml:space="preserve">iudžetinė įstaiga, Gedimino pr. 30, LT-01104 Vilnius, </w:t>
    </w:r>
  </w:p>
  <w:p w:rsidR="006A0169" w:rsidRPr="006A0169" w:rsidRDefault="00255AF8" w:rsidP="006A0169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 w:rsidRPr="006A0169">
      <w:rPr>
        <w:sz w:val="20"/>
        <w:lang w:eastAsia="en-US"/>
      </w:rPr>
      <w:t>tel. (8 5) 266 29</w:t>
    </w:r>
    <w:r>
      <w:rPr>
        <w:sz w:val="20"/>
        <w:lang w:eastAsia="en-US"/>
      </w:rPr>
      <w:t>84</w:t>
    </w:r>
    <w:r w:rsidRPr="006A0169">
      <w:rPr>
        <w:sz w:val="20"/>
        <w:lang w:eastAsia="en-US"/>
      </w:rPr>
      <w:t xml:space="preserve">, faks. (8 5) 262 5940, el. p. </w:t>
    </w:r>
    <w:proofErr w:type="spellStart"/>
    <w:r>
      <w:rPr>
        <w:sz w:val="20"/>
        <w:lang w:eastAsia="en-US"/>
      </w:rPr>
      <w:t>rastine</w:t>
    </w:r>
    <w:r w:rsidRPr="006A0169">
      <w:rPr>
        <w:sz w:val="20"/>
        <w:lang w:eastAsia="en-US"/>
      </w:rPr>
      <w:t>@tm.lt</w:t>
    </w:r>
    <w:proofErr w:type="spellEnd"/>
    <w:r w:rsidRPr="006A0169">
      <w:rPr>
        <w:sz w:val="20"/>
        <w:lang w:eastAsia="en-US"/>
      </w:rPr>
      <w:t>,</w:t>
    </w:r>
  </w:p>
  <w:p w:rsidR="006A0169" w:rsidRPr="006A0169" w:rsidRDefault="00255AF8" w:rsidP="006A0169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proofErr w:type="spellStart"/>
    <w:r w:rsidRPr="006A0169">
      <w:rPr>
        <w:sz w:val="20"/>
        <w:lang w:eastAsia="en-US"/>
      </w:rPr>
      <w:t>atsisk</w:t>
    </w:r>
    <w:proofErr w:type="spellEnd"/>
    <w:r w:rsidRPr="006A0169">
      <w:rPr>
        <w:sz w:val="20"/>
        <w:lang w:eastAsia="en-US"/>
      </w:rPr>
      <w:t xml:space="preserve">. sąskaita </w:t>
    </w:r>
    <w:r w:rsidRPr="006A0169">
      <w:rPr>
        <w:sz w:val="20"/>
        <w:szCs w:val="20"/>
        <w:lang w:eastAsia="en-US"/>
      </w:rPr>
      <w:t>LT267044060000269484</w:t>
    </w:r>
    <w:r w:rsidRPr="006A0169">
      <w:rPr>
        <w:sz w:val="20"/>
        <w:lang w:eastAsia="en-US"/>
      </w:rPr>
      <w:t xml:space="preserve"> AB </w:t>
    </w:r>
    <w:r w:rsidRPr="006A0169">
      <w:rPr>
        <w:sz w:val="20"/>
        <w:szCs w:val="20"/>
        <w:lang w:eastAsia="en-US"/>
      </w:rPr>
      <w:t>SEB bankas, banko kodas 70440.</w:t>
    </w:r>
  </w:p>
  <w:p w:rsidR="006A0169" w:rsidRPr="006A0169" w:rsidRDefault="00255AF8" w:rsidP="006A0169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 w:rsidRPr="006A0169">
      <w:rPr>
        <w:sz w:val="20"/>
        <w:lang w:eastAsia="en-US"/>
      </w:rPr>
      <w:t>Duomenys kaupiami ir saugomi Juridinių asmenų registre, kodas 188604955</w:t>
    </w:r>
  </w:p>
  <w:p w:rsidR="006A0169" w:rsidRPr="006A0169" w:rsidRDefault="008E5DB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D4B"/>
    <w:rsid w:val="000E21B5"/>
    <w:rsid w:val="000F0D4B"/>
    <w:rsid w:val="00255AF8"/>
    <w:rsid w:val="00267A0F"/>
    <w:rsid w:val="002F26F2"/>
    <w:rsid w:val="003327AB"/>
    <w:rsid w:val="007D0CE4"/>
    <w:rsid w:val="008974F3"/>
    <w:rsid w:val="008E5DB9"/>
    <w:rsid w:val="00A57646"/>
    <w:rsid w:val="00BC580E"/>
    <w:rsid w:val="00CC7FEA"/>
    <w:rsid w:val="00E70DE5"/>
    <w:rsid w:val="00EA3941"/>
    <w:rsid w:val="00F049EB"/>
    <w:rsid w:val="00F33427"/>
    <w:rsid w:val="00F6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0F09E-5A71-4243-B706-C5A1AF379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0D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F0D4B"/>
    <w:rPr>
      <w:color w:val="0000FF"/>
      <w:u w:val="single"/>
    </w:rPr>
  </w:style>
  <w:style w:type="paragraph" w:customStyle="1" w:styleId="Antrat1">
    <w:name w:val="Antraštė1"/>
    <w:basedOn w:val="Normal"/>
    <w:next w:val="BodyText"/>
    <w:rsid w:val="000F0D4B"/>
    <w:pPr>
      <w:keepNext/>
      <w:spacing w:after="119"/>
      <w:jc w:val="center"/>
    </w:pPr>
    <w:rPr>
      <w:rFonts w:eastAsia="MS Mincho" w:cs="Tahoma"/>
      <w:szCs w:val="28"/>
    </w:rPr>
  </w:style>
  <w:style w:type="paragraph" w:styleId="Footer">
    <w:name w:val="footer"/>
    <w:basedOn w:val="Normal"/>
    <w:link w:val="FooterChar"/>
    <w:rsid w:val="000F0D4B"/>
    <w:pPr>
      <w:tabs>
        <w:tab w:val="right" w:pos="8306"/>
      </w:tabs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0F0D4B"/>
    <w:rPr>
      <w:rFonts w:ascii="Times New Roman" w:eastAsia="Times New Roman" w:hAnsi="Times New Roman" w:cs="Times New Roman"/>
      <w:sz w:val="16"/>
      <w:szCs w:val="24"/>
      <w:lang w:eastAsia="ar-SA"/>
    </w:rPr>
  </w:style>
  <w:style w:type="paragraph" w:customStyle="1" w:styleId="Kopija">
    <w:name w:val="Kopija"/>
    <w:basedOn w:val="Normal"/>
    <w:rsid w:val="000F0D4B"/>
    <w:pPr>
      <w:ind w:right="3999"/>
    </w:pPr>
  </w:style>
  <w:style w:type="paragraph" w:styleId="BodyText">
    <w:name w:val="Body Text"/>
    <w:basedOn w:val="Normal"/>
    <w:link w:val="BodyTextChar"/>
    <w:uiPriority w:val="99"/>
    <w:semiHidden/>
    <w:unhideWhenUsed/>
    <w:rsid w:val="000F0D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F0D4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0F0D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4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10" Target="mailto:sandra.vasiulyte@tm.lt" TargetMode="External" Type="http://schemas.openxmlformats.org/officeDocument/2006/relationships/hyperlink"/>
<Relationship Id="rId11" Target="header1.xml" Type="http://schemas.openxmlformats.org/officeDocument/2006/relationships/header"/>
<Relationship Id="rId12" Target="header2.xml" Type="http://schemas.openxmlformats.org/officeDocument/2006/relationships/header"/>
<Relationship Id="rId13" Target="footer1.xml" Type="http://schemas.openxmlformats.org/officeDocument/2006/relationships/footer"/>
<Relationship Id="rId14" Target="fontTable.xml" Type="http://schemas.openxmlformats.org/officeDocument/2006/relationships/fontTable"/>
<Relationship Id="rId15" Target="theme/theme1.xml" Type="http://schemas.openxmlformats.org/officeDocument/2006/relationships/theme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otnotes.xml" Type="http://schemas.openxmlformats.org/officeDocument/2006/relationships/footnotes"/>
<Relationship Id="rId5" Target="endnotes.xml" Type="http://schemas.openxmlformats.org/officeDocument/2006/relationships/endnotes"/>
<Relationship Id="rId6" Target="https://e-seimas.lrs.lt/portal/legalAct/lt/TAP/4452d520dc2511e8820ea019e5d9ad04?positionInSearchResults=0&amp;searchModelUUID=33a71114-36fd-4698-934a-1e140c4ff19a" TargetMode="External" Type="http://schemas.openxmlformats.org/officeDocument/2006/relationships/hyperlink"/>
<Relationship Id="rId7" Target="https://e-seimas.lrs.lt/portal/legalAct/lt/TAP/1e321721dc2511e8820ea019e5d9ad04?positionInSearchResults=0&amp;searchModelUUID=33a71114-36fd-4698-934a-1e140c4ff19a" TargetMode="External" Type="http://schemas.openxmlformats.org/officeDocument/2006/relationships/hyperlink"/>
<Relationship Id="rId8" Target="https://e-seimas.lrs.lt/portal/legalAct/lt/TAP/dedf4e30dc2411e8820ea019e5d9ad04?positionInSearchResults=0&amp;searchModelUUID=33a71114-36fd-4698-934a-1e140c4ff19a" TargetMode="External" Type="http://schemas.openxmlformats.org/officeDocument/2006/relationships/hyperlink"/>
<Relationship Id="rId9" Target="mailto:i.lukoseviciene@tm.lt" TargetMode="External" Type="http://schemas.openxmlformats.org/officeDocument/2006/relationships/hyperlink"/>
</Relationships>

</file>

<file path=word/_rels/footer1.xml.rels><?xml version="1.0" encoding="UTF-8" standalone="no"?>
<Relationships xmlns="http://schemas.openxmlformats.org/package/2006/relationships">
<Relationship Id="rId1" Target="media/image2.png" Type="http://schemas.openxmlformats.org/officeDocument/2006/relationships/image"/>
<Relationship Id="rId2" Target="media/image3.jpeg" Type="http://schemas.openxmlformats.org/officeDocument/2006/relationships/image"/>
</Relationships>

</file>

<file path=word/_rels/header2.xml.rels><?xml version="1.0" encoding="UTF-8" standalone="no"?>
<Relationships xmlns="http://schemas.openxmlformats.org/package/2006/relationships">
<Relationship Id="rId1" Target="media/image1.png" Type="http://schemas.openxmlformats.org/officeDocument/2006/relationships/imag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2221</Characters>
  <Application>Microsoft Office Word</Application>
  <DocSecurity>4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2018-11-12T06:59:00Z</dcterms:created>
  <dc:creator>Ieva Lukoševičienė</dc:creator>
  <cp:lastModifiedBy>Laima Labutienė</cp:lastModifiedBy>
  <dcterms:modified xsi:type="dcterms:W3CDTF">2018-11-12T06:59:00Z</dcterms:modified>
  <cp:revision>2</cp:revision>
</cp:coreProperties>
</file>