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7BED3" w14:textId="77777777" w:rsidR="00375BAC" w:rsidRPr="00BC2AC8" w:rsidRDefault="00375BAC" w:rsidP="00F62C4D">
      <w:pPr>
        <w:pStyle w:val="statymopavad"/>
        <w:tabs>
          <w:tab w:val="left" w:pos="851"/>
        </w:tabs>
        <w:spacing w:before="0" w:beforeAutospacing="0" w:after="0" w:afterAutospacing="0"/>
        <w:ind w:left="227" w:right="227"/>
        <w:jc w:val="center"/>
        <w:rPr>
          <w:rFonts w:ascii="Times New Roman" w:hAnsi="Times New Roman" w:cs="Times New Roman"/>
          <w:b/>
          <w:bCs/>
        </w:rPr>
      </w:pPr>
    </w:p>
    <w:p w14:paraId="6B76870F" w14:textId="0D7C9BCF" w:rsidR="007A705B" w:rsidRPr="00BC2AC8" w:rsidRDefault="00586149" w:rsidP="007A705B">
      <w:pPr>
        <w:widowControl w:val="0"/>
        <w:autoSpaceDE w:val="0"/>
        <w:autoSpaceDN w:val="0"/>
        <w:adjustRightInd w:val="0"/>
        <w:ind w:right="-6"/>
        <w:jc w:val="center"/>
        <w:rPr>
          <w:b/>
          <w:bCs/>
        </w:rPr>
      </w:pPr>
      <w:bookmarkStart w:id="0" w:name="_Hlk33383247"/>
      <w:r w:rsidRPr="00BC2AC8">
        <w:rPr>
          <w:b/>
          <w:lang w:eastAsia="lt-LT"/>
        </w:rPr>
        <w:t>LIETUVOS RESPUBLIKOS EKONOMIKOS IR INOVACIJŲ MINISTERIJOS PANAIKINIMO ĮSTATYMO</w:t>
      </w:r>
      <w:r w:rsidRPr="00BC2AC8">
        <w:rPr>
          <w:b/>
          <w:bCs/>
        </w:rPr>
        <w:t xml:space="preserve"> </w:t>
      </w:r>
      <w:r w:rsidR="009874DA" w:rsidRPr="00BC2AC8">
        <w:rPr>
          <w:b/>
          <w:bCs/>
        </w:rPr>
        <w:t>P</w:t>
      </w:r>
      <w:r w:rsidR="00855184" w:rsidRPr="00BC2AC8">
        <w:rPr>
          <w:b/>
          <w:bCs/>
        </w:rPr>
        <w:t>ROJEKT</w:t>
      </w:r>
      <w:r w:rsidR="009874DA" w:rsidRPr="00BC2AC8">
        <w:rPr>
          <w:b/>
          <w:bCs/>
        </w:rPr>
        <w:t>O</w:t>
      </w:r>
      <w:r w:rsidR="007A705B" w:rsidRPr="00BC2AC8">
        <w:rPr>
          <w:b/>
          <w:bCs/>
        </w:rPr>
        <w:t xml:space="preserve">, LIETUVOS RESPUBLIKOS </w:t>
      </w:r>
    </w:p>
    <w:p w14:paraId="298573FB" w14:textId="4A557CE0" w:rsidR="000A764E" w:rsidRPr="00BC2AC8" w:rsidRDefault="007A705B" w:rsidP="00462DA7">
      <w:pPr>
        <w:widowControl w:val="0"/>
        <w:autoSpaceDE w:val="0"/>
        <w:autoSpaceDN w:val="0"/>
        <w:adjustRightInd w:val="0"/>
        <w:ind w:right="-6"/>
        <w:jc w:val="center"/>
      </w:pPr>
      <w:r w:rsidRPr="00BC2AC8">
        <w:rPr>
          <w:b/>
          <w:bCs/>
        </w:rPr>
        <w:t>VYRIAUSYBĖS ĮSTATYMO NR. I-464 29 STRAIPSNIO PAKEITIMO ĮSTATYMO PROJEKTO</w:t>
      </w:r>
      <w:r w:rsidR="00F16193" w:rsidRPr="00BC2AC8">
        <w:rPr>
          <w:b/>
          <w:bCs/>
        </w:rPr>
        <w:t xml:space="preserve"> IR</w:t>
      </w:r>
      <w:r w:rsidR="00200270" w:rsidRPr="00BC2AC8">
        <w:rPr>
          <w:b/>
          <w:bCs/>
        </w:rPr>
        <w:t xml:space="preserve"> LIETUVOS RESPUBLIKOS</w:t>
      </w:r>
      <w:r w:rsidR="00F16193" w:rsidRPr="00BC2AC8">
        <w:rPr>
          <w:b/>
          <w:bCs/>
        </w:rPr>
        <w:t xml:space="preserve"> KLIMATO KAITOS VALDYMO FINANSINIŲ INSTRUMENTŲ ĮSTATYMO </w:t>
      </w:r>
      <w:r w:rsidR="003555FB" w:rsidRPr="00BC2AC8">
        <w:rPr>
          <w:b/>
          <w:bCs/>
        </w:rPr>
        <w:t xml:space="preserve">NR. XI-329 </w:t>
      </w:r>
      <w:r w:rsidR="003D0C8C" w:rsidRPr="00BC2AC8">
        <w:rPr>
          <w:b/>
        </w:rPr>
        <w:t>5, 6, 7, 8, 10, 11, 12,</w:t>
      </w:r>
      <w:r w:rsidR="003D0C8C" w:rsidRPr="00BC2AC8">
        <w:t xml:space="preserve"> </w:t>
      </w:r>
      <w:r w:rsidR="003D0C8C" w:rsidRPr="00BC2AC8">
        <w:rPr>
          <w:b/>
        </w:rPr>
        <w:t>12</w:t>
      </w:r>
      <w:r w:rsidR="003D0C8C" w:rsidRPr="00BC2AC8">
        <w:rPr>
          <w:b/>
          <w:vertAlign w:val="superscript"/>
        </w:rPr>
        <w:t>1</w:t>
      </w:r>
      <w:r w:rsidR="003D0C8C" w:rsidRPr="00BC2AC8">
        <w:rPr>
          <w:b/>
        </w:rPr>
        <w:t xml:space="preserve">, 13, 14, 15, 16, 17, 18 IR 19 </w:t>
      </w:r>
      <w:r w:rsidR="00F16193" w:rsidRPr="00BC2AC8">
        <w:rPr>
          <w:b/>
        </w:rPr>
        <w:t>STRAIPSNIŲ PAKEITIMO</w:t>
      </w:r>
      <w:r w:rsidR="003555FB" w:rsidRPr="00BC2AC8">
        <w:rPr>
          <w:b/>
        </w:rPr>
        <w:t xml:space="preserve"> </w:t>
      </w:r>
      <w:r w:rsidR="00F16193" w:rsidRPr="00BC2AC8">
        <w:rPr>
          <w:b/>
        </w:rPr>
        <w:t xml:space="preserve">ĮSTATYMO PROJEKTO </w:t>
      </w:r>
      <w:r w:rsidR="005F3686" w:rsidRPr="00BC2AC8">
        <w:t xml:space="preserve"> </w:t>
      </w:r>
    </w:p>
    <w:bookmarkEnd w:id="0"/>
    <w:p w14:paraId="6EDF85AC" w14:textId="5CC26ABB" w:rsidR="00855184" w:rsidRPr="00BC2AC8" w:rsidRDefault="00855184" w:rsidP="000A764E">
      <w:pPr>
        <w:jc w:val="center"/>
        <w:rPr>
          <w:b/>
          <w:lang w:eastAsia="lt-LT"/>
        </w:rPr>
      </w:pPr>
      <w:r w:rsidRPr="00BC2AC8">
        <w:rPr>
          <w:b/>
          <w:bCs/>
        </w:rPr>
        <w:t>AIŠKINAMASIS RAŠTAS</w:t>
      </w:r>
    </w:p>
    <w:p w14:paraId="10180C73" w14:textId="77777777" w:rsidR="00D679EB" w:rsidRPr="00BC2AC8" w:rsidRDefault="00D679EB">
      <w:pPr>
        <w:pStyle w:val="BodyTextIndent3"/>
        <w:jc w:val="center"/>
        <w:rPr>
          <w:bCs/>
          <w:sz w:val="24"/>
          <w:szCs w:val="24"/>
        </w:rPr>
      </w:pPr>
    </w:p>
    <w:p w14:paraId="414CEA55" w14:textId="61FB63E1" w:rsidR="00940760" w:rsidRPr="00BC2AC8" w:rsidRDefault="00D679EB" w:rsidP="009A6E12">
      <w:pPr>
        <w:ind w:firstLine="851"/>
        <w:jc w:val="both"/>
      </w:pPr>
      <w:r w:rsidRPr="00BC2AC8">
        <w:rPr>
          <w:b/>
          <w:bCs/>
        </w:rPr>
        <w:t>1</w:t>
      </w:r>
      <w:r w:rsidR="0019690F" w:rsidRPr="00BC2AC8">
        <w:rPr>
          <w:b/>
          <w:bCs/>
        </w:rPr>
        <w:t>.</w:t>
      </w:r>
      <w:r w:rsidRPr="00BC2AC8">
        <w:rPr>
          <w:b/>
          <w:bCs/>
        </w:rPr>
        <w:t xml:space="preserve"> </w:t>
      </w:r>
      <w:r w:rsidR="00F42A20" w:rsidRPr="00BC2AC8">
        <w:rPr>
          <w:b/>
          <w:bCs/>
        </w:rPr>
        <w:t>Į</w:t>
      </w:r>
      <w:r w:rsidR="00940760" w:rsidRPr="00BC2AC8">
        <w:rPr>
          <w:b/>
          <w:bCs/>
        </w:rPr>
        <w:t>statym</w:t>
      </w:r>
      <w:r w:rsidR="00567FF9" w:rsidRPr="00BC2AC8">
        <w:rPr>
          <w:b/>
          <w:bCs/>
        </w:rPr>
        <w:t>ų</w:t>
      </w:r>
      <w:r w:rsidR="00940760" w:rsidRPr="00BC2AC8">
        <w:rPr>
          <w:b/>
          <w:bCs/>
        </w:rPr>
        <w:t xml:space="preserve"> </w:t>
      </w:r>
      <w:r w:rsidR="004A4CE3" w:rsidRPr="00BC2AC8">
        <w:rPr>
          <w:b/>
          <w:bCs/>
        </w:rPr>
        <w:t>projekt</w:t>
      </w:r>
      <w:r w:rsidR="00567FF9" w:rsidRPr="00BC2AC8">
        <w:rPr>
          <w:b/>
          <w:bCs/>
        </w:rPr>
        <w:t>ų</w:t>
      </w:r>
      <w:r w:rsidR="004A4CE3" w:rsidRPr="00BC2AC8">
        <w:rPr>
          <w:b/>
          <w:bCs/>
        </w:rPr>
        <w:t xml:space="preserve"> </w:t>
      </w:r>
      <w:r w:rsidRPr="00BC2AC8">
        <w:rPr>
          <w:b/>
          <w:bCs/>
        </w:rPr>
        <w:t xml:space="preserve">rengimą paskatinusios </w:t>
      </w:r>
      <w:r w:rsidR="00940760" w:rsidRPr="00BC2AC8">
        <w:rPr>
          <w:b/>
          <w:bCs/>
        </w:rPr>
        <w:t xml:space="preserve">priežastys, </w:t>
      </w:r>
      <w:r w:rsidR="00940760" w:rsidRPr="00BC2AC8">
        <w:rPr>
          <w:b/>
        </w:rPr>
        <w:t>parengt</w:t>
      </w:r>
      <w:r w:rsidR="00567FF9" w:rsidRPr="00BC2AC8">
        <w:rPr>
          <w:b/>
        </w:rPr>
        <w:t>ų</w:t>
      </w:r>
      <w:r w:rsidR="00940760" w:rsidRPr="00BC2AC8">
        <w:rPr>
          <w:b/>
        </w:rPr>
        <w:t xml:space="preserve"> projekt</w:t>
      </w:r>
      <w:r w:rsidR="00567FF9" w:rsidRPr="00BC2AC8">
        <w:rPr>
          <w:b/>
        </w:rPr>
        <w:t>ų</w:t>
      </w:r>
      <w:r w:rsidR="00940760" w:rsidRPr="00BC2AC8">
        <w:rPr>
          <w:b/>
        </w:rPr>
        <w:t xml:space="preserve"> tikslai ir uždaviniai</w:t>
      </w:r>
    </w:p>
    <w:p w14:paraId="302A2CAD" w14:textId="309A46CF" w:rsidR="00606D4D" w:rsidRPr="00BC2AC8" w:rsidRDefault="005D7178" w:rsidP="00606D4D">
      <w:pPr>
        <w:ind w:firstLine="851"/>
        <w:jc w:val="both"/>
      </w:pPr>
      <w:r w:rsidRPr="00BC2AC8">
        <w:t>Į</w:t>
      </w:r>
      <w:r w:rsidR="00586149" w:rsidRPr="00BC2AC8">
        <w:t xml:space="preserve">statymų projektai parengti </w:t>
      </w:r>
      <w:r w:rsidR="00F763D1" w:rsidRPr="00BC2AC8">
        <w:t xml:space="preserve">siekiant įgyvendinti </w:t>
      </w:r>
      <w:r w:rsidR="00586149" w:rsidRPr="00BC2AC8">
        <w:t>Septynioliktosios Lietuvos Respublikos Vyriausybės programo</w:t>
      </w:r>
      <w:r w:rsidR="00F763D1" w:rsidRPr="00BC2AC8">
        <w:t xml:space="preserve">je, </w:t>
      </w:r>
      <w:r w:rsidR="00586149" w:rsidRPr="00BC2AC8">
        <w:t>kuriai pritarta Lietuvos Respublikos Seimo 2016 m. gruodžio 13 d. nutarimu Nr. XIII-82</w:t>
      </w:r>
      <w:r w:rsidR="000611DD" w:rsidRPr="00BC2AC8">
        <w:t xml:space="preserve"> </w:t>
      </w:r>
      <w:r w:rsidR="0003790E" w:rsidRPr="00BC2AC8">
        <w:t>„Dėl Lietuvos Respublikos Vyriausybės programos“</w:t>
      </w:r>
      <w:r w:rsidR="00586149" w:rsidRPr="00BC2AC8">
        <w:t xml:space="preserve">, </w:t>
      </w:r>
      <w:r w:rsidR="00F763D1" w:rsidRPr="00BC2AC8">
        <w:t>prisiimtus įsipareigojimus</w:t>
      </w:r>
      <w:r w:rsidR="00586149" w:rsidRPr="00BC2AC8">
        <w:t xml:space="preserve">. </w:t>
      </w:r>
      <w:r w:rsidR="0004448F" w:rsidRPr="00BC2AC8">
        <w:t xml:space="preserve">Septynioliktosios Lietuvos Respublikos Vyriausybės </w:t>
      </w:r>
      <w:r w:rsidRPr="00BC2AC8">
        <w:t xml:space="preserve">programoje </w:t>
      </w:r>
      <w:r w:rsidR="0004448F" w:rsidRPr="00BC2AC8">
        <w:t xml:space="preserve">yra </w:t>
      </w:r>
      <w:r w:rsidRPr="00BC2AC8">
        <w:t>numatyta</w:t>
      </w:r>
      <w:r w:rsidR="00764333" w:rsidRPr="00BC2AC8">
        <w:t>s siekis, vykd</w:t>
      </w:r>
      <w:r w:rsidR="00661394" w:rsidRPr="00BC2AC8">
        <w:t xml:space="preserve">ant </w:t>
      </w:r>
      <w:r w:rsidR="00764333" w:rsidRPr="00BC2AC8">
        <w:t>valstybės administravimo sistemos pertvarką</w:t>
      </w:r>
      <w:r w:rsidR="00511CA0" w:rsidRPr="00BC2AC8">
        <w:t xml:space="preserve">, mažinti ministerijų skaičių ir kartu optimizuoti </w:t>
      </w:r>
      <w:r w:rsidR="00F763D1" w:rsidRPr="00BC2AC8">
        <w:t xml:space="preserve">valstybės </w:t>
      </w:r>
      <w:r w:rsidR="00511CA0" w:rsidRPr="00BC2AC8">
        <w:t>valdymo sritis</w:t>
      </w:r>
      <w:r w:rsidR="00247E8D" w:rsidRPr="00BC2AC8">
        <w:t xml:space="preserve"> (232, 235 punktai)</w:t>
      </w:r>
      <w:r w:rsidR="00AE2536" w:rsidRPr="00BC2AC8">
        <w:t xml:space="preserve">: </w:t>
      </w:r>
      <w:r w:rsidR="00AE2536" w:rsidRPr="00462DA7">
        <w:t>„vykdydami valstybės administravimo sistemos pertvarką, mažinsime ministerijų &lt;...&gt; skaičių, panaikindami dirbtinai sukurtas ir perteklines valdymo sritis, kurios dubliuojasi, ir jas įgyvendinančias institucijas &lt;...&gt;“</w:t>
      </w:r>
      <w:r w:rsidR="00AE2536" w:rsidRPr="00FD18C6">
        <w:t xml:space="preserve">, </w:t>
      </w:r>
      <w:r w:rsidR="00F203E9" w:rsidRPr="00462DA7">
        <w:t>„&lt;...&gt; Įgyvendindami kompleksinę valstybės valdymo reformą, siūlysime sujungti kai kurias ministerijas</w:t>
      </w:r>
      <w:r w:rsidR="0006205A" w:rsidRPr="00BC2AC8">
        <w:rPr>
          <w:i/>
          <w:iCs/>
        </w:rPr>
        <w:t>.</w:t>
      </w:r>
      <w:r w:rsidR="0006205A" w:rsidRPr="00462DA7">
        <w:t>“</w:t>
      </w:r>
    </w:p>
    <w:p w14:paraId="5530D15A" w14:textId="4E9DC166" w:rsidR="00CA778E" w:rsidRPr="00BC2AC8" w:rsidRDefault="00CA778E" w:rsidP="00606D4D">
      <w:pPr>
        <w:ind w:firstLine="851"/>
        <w:jc w:val="both"/>
      </w:pPr>
      <w:r w:rsidRPr="00BC2AC8">
        <w:t>Įstatymų projektai</w:t>
      </w:r>
      <w:r w:rsidR="00F60980" w:rsidRPr="00BC2AC8">
        <w:t>s</w:t>
      </w:r>
      <w:r w:rsidR="00813E31">
        <w:t xml:space="preserve"> siūloma: </w:t>
      </w:r>
      <w:r w:rsidR="00F60980" w:rsidRPr="00BC2AC8">
        <w:t xml:space="preserve"> </w:t>
      </w:r>
    </w:p>
    <w:p w14:paraId="1DD07FA4" w14:textId="1D580AED" w:rsidR="005716D9" w:rsidRDefault="00CA778E" w:rsidP="004F263C">
      <w:pPr>
        <w:ind w:firstLine="851"/>
        <w:jc w:val="both"/>
      </w:pPr>
      <w:r w:rsidRPr="00BC2AC8">
        <w:t xml:space="preserve">1) </w:t>
      </w:r>
      <w:r w:rsidR="00813E31" w:rsidRPr="00BC2AC8">
        <w:t>nuo 2020 m. spalio 1 d.</w:t>
      </w:r>
      <w:r w:rsidR="00813E31">
        <w:t xml:space="preserve"> </w:t>
      </w:r>
      <w:r w:rsidR="008C0C2B" w:rsidRPr="00BC2AC8">
        <w:t xml:space="preserve"> </w:t>
      </w:r>
      <w:r w:rsidRPr="00BC2AC8">
        <w:t xml:space="preserve">Lietuvos Respublikos civilinio kodekso 2.97 straipsnio 3 dalyje numatytu prijungimo būdu reorganizuoti Lietuvos Respublikos ekonomikos ir inovacijų ministeriją, prijungiant ją prie Lietuvos Respublikos energetikos ministerijos; </w:t>
      </w:r>
    </w:p>
    <w:p w14:paraId="3643B7DF" w14:textId="54E6BF27" w:rsidR="00F10E0D" w:rsidRPr="00BC2AC8" w:rsidRDefault="00F10E0D" w:rsidP="00F10E0D">
      <w:pPr>
        <w:ind w:firstLine="851"/>
        <w:jc w:val="both"/>
      </w:pPr>
      <w:r>
        <w:t xml:space="preserve">2) </w:t>
      </w:r>
      <w:r w:rsidRPr="00BC2AC8">
        <w:t>nuo 2020 m. spalio 1 d.</w:t>
      </w:r>
      <w:r>
        <w:t xml:space="preserve"> </w:t>
      </w:r>
      <w:r w:rsidRPr="00BC2AC8">
        <w:t>po reorganizavimo veiksiančią ministeriją pavadinti Lietuvos Respublikos darnios ekonomikos, energetikos ir klimato ministerija</w:t>
      </w:r>
      <w:r>
        <w:t xml:space="preserve">. </w:t>
      </w:r>
      <w:r w:rsidRPr="00BC2AC8">
        <w:t>Valstybė turi teisinėmis ir ekonominėmis priemonėmis siekti darnaus įvairių ūkio šakų vystym</w:t>
      </w:r>
      <w:r>
        <w:t>o</w:t>
      </w:r>
      <w:r w:rsidRPr="00BC2AC8">
        <w:t>si, mažinti tarpžinybinius barjerus. Norint užtikrinti valstybės politikos pastovumą</w:t>
      </w:r>
      <w:r>
        <w:t>, integralumą</w:t>
      </w:r>
      <w:r w:rsidRPr="00BC2AC8">
        <w:t xml:space="preserve"> ir nuoseklumą darnaus žiedinės ekonomikos vystymosi požiūriu, pagrindinės žiedinės ekonomikos politikos formavimo ir koordinavimo kompetencijos turėtų būti </w:t>
      </w:r>
      <w:r>
        <w:t xml:space="preserve">suteiktos </w:t>
      </w:r>
      <w:r w:rsidRPr="00BC2AC8">
        <w:t>vienai institucijai</w:t>
      </w:r>
      <w:r>
        <w:t xml:space="preserve">. </w:t>
      </w:r>
    </w:p>
    <w:p w14:paraId="5EF1C1CC" w14:textId="55A7D560" w:rsidR="00F10E0D" w:rsidRPr="00BC2AC8" w:rsidRDefault="00F10E0D" w:rsidP="00F10E0D">
      <w:pPr>
        <w:ind w:firstLine="851"/>
        <w:jc w:val="both"/>
      </w:pPr>
      <w:r w:rsidRPr="00BC2AC8">
        <w:t xml:space="preserve">Po reorganizavimo veiksiančią ministeriją pavadinus Lietuvos Respublikos darnios ekonomikos, energetikos ir  klimato ministerija, būtų pabrėžiamas šiuolaikiškas požiūris į darnaus ekonominių, energetinių ir klimato procesų vystymo svarbą.  </w:t>
      </w:r>
    </w:p>
    <w:p w14:paraId="7BA49C80" w14:textId="4C13B355" w:rsidR="00F10E0D" w:rsidRPr="00BC2AC8" w:rsidRDefault="00F10E0D" w:rsidP="00F10E0D">
      <w:pPr>
        <w:ind w:firstLine="851"/>
        <w:jc w:val="both"/>
      </w:pPr>
      <w:r w:rsidRPr="00BC2AC8">
        <w:t xml:space="preserve">Įvertinant tai, kad Lietuvai šiuo metu ir ilgalaikėje perspektyvoje reikia sutelkti dėmesį į žiedinės ekonomikos svarbą, ekonomikos konkurencingumą ir augimą (ilgalaikis šalies produktyvumo padidinimas), energetikos svarbą visuomenės interesams, energetikos ir klimato sričių integralumą, klimato kaitos problematiką, po reorganizavimo veiksiančios ministerijos </w:t>
      </w:r>
      <w:r w:rsidR="005E7850" w:rsidRPr="00570976">
        <w:t xml:space="preserve"> –</w:t>
      </w:r>
      <w:r w:rsidRPr="00BC2AC8">
        <w:t xml:space="preserve"> Lietuvos Respublikos darnios ekonomikos, energetikos ir klimato ministerija </w:t>
      </w:r>
      <w:r w:rsidR="005E7850" w:rsidRPr="00570976">
        <w:t>–</w:t>
      </w:r>
      <w:r w:rsidR="005E7850">
        <w:t xml:space="preserve"> </w:t>
      </w:r>
      <w:r w:rsidR="005E7850" w:rsidRPr="00BC2AC8">
        <w:t>pavadinim</w:t>
      </w:r>
      <w:r w:rsidR="005E7850">
        <w:t>as</w:t>
      </w:r>
      <w:r w:rsidR="005E7850" w:rsidRPr="00BC2AC8">
        <w:t xml:space="preserve"> </w:t>
      </w:r>
      <w:r w:rsidRPr="00BC2AC8">
        <w:t xml:space="preserve">atspindėtų darnios, žiedinės ekonomikos skatinimo (valstybės aktyvaus dalyvavimo) vietą dabartinėje ir ilgalaikėje perspektyvoje, pabrėžtų bendrąją ekonominių procesų svarbą Lietuvos valstybei, integralų požiūrį į procesus. </w:t>
      </w:r>
      <w:r>
        <w:t xml:space="preserve">Į ministerijos pavadinimą įtraukiant žodžių junginį „energetikos ir klimato“, pabrėžiama šių sričių koreliacija, integralus požiūris į energetikos srities poveikį klimato kaitai;  </w:t>
      </w:r>
    </w:p>
    <w:p w14:paraId="1B713B7A" w14:textId="2AD3AEF4" w:rsidR="0076755D" w:rsidRDefault="00F10E0D" w:rsidP="0076755D">
      <w:pPr>
        <w:ind w:firstLine="851"/>
        <w:jc w:val="both"/>
      </w:pPr>
      <w:bookmarkStart w:id="1" w:name="_Hlk34595159"/>
      <w:r>
        <w:t>3</w:t>
      </w:r>
      <w:r w:rsidR="0076755D">
        <w:t xml:space="preserve">) </w:t>
      </w:r>
      <w:r w:rsidR="00321C20">
        <w:t xml:space="preserve">nuo 2021 m. sausio 1 d. </w:t>
      </w:r>
      <w:r w:rsidR="0076755D">
        <w:t xml:space="preserve">siūloma perduoti po reorganizavimo veiksiančiai ministerijai Lietuvos Respublikos aplinkos ministerijos funkcijas, susijusias su klimato kaitos politikos formavimu (Lietuvos Respublikos klimato kaitos valdymo finansinių instrumentų įstatyme numatytas funkcijas, įskaitant ir apyvartinių taršos leidimų politiką bei klimato kaitos programos valdymą, klimato kaitos valdymo politikos strategijos rengimą), žiedinės ekonomikos politikos formavimu bei klimato kaitos ir pastatų atnaujinimo programų valdymu. Taip pat, siekiant skaidrumo ir efektyvaus, subalansuoto valdymo modelio, siūloma aiškiai atskirti klimato kaitos politikos formavimo, įgyvendinimo ir priežiūros funkcijas: po reorganizavimo veiksianti ministerija būtų atsakinga už klimato kaitos politikos formavimą, o Aplinkos ministerija – už prisitaikymo prie klimato kaitos padarinių politikos formavimą; trijose srityse (žemės naudojimo, žemės naudojimo keitimo ir miškų politikos; atliekų tvarkymo; statybų sektoriaus) įgyvendinimo funkcijas atliktų Aplinkos ministerija, o klimato politikos priežiūros funkcijas atliktų Lietuvos Respublikos Vyriausybės įgaliotos institucijos. </w:t>
      </w:r>
    </w:p>
    <w:p w14:paraId="6C197D54" w14:textId="124E2957" w:rsidR="00D003BD" w:rsidRPr="00570976" w:rsidRDefault="0076755D" w:rsidP="001656E5">
      <w:pPr>
        <w:ind w:firstLine="851"/>
        <w:jc w:val="both"/>
      </w:pPr>
      <w:r>
        <w:t xml:space="preserve">Akcentuotina, kad nuo 2021 m. pradžios valstybėse narėse įsigalios integruoti nacionaliniai energetikos ir klimato srities veiksmų planai. Šių planų efektyviam koordinavimui ir atskaitomybei prieš Europos Komisiją užtikrinti yra būtina atsakomybę už klimato politiką ir kartu už integruotą </w:t>
      </w:r>
      <w:r>
        <w:lastRenderedPageBreak/>
        <w:t>Lietuvos Respublikos nacionalinį energetikos ir klimato srities 2021–2030 m. planą  konsoliduoti vienoje institucijoje</w:t>
      </w:r>
      <w:bookmarkEnd w:id="1"/>
      <w:r w:rsidR="001656E5">
        <w:t xml:space="preserve">. </w:t>
      </w:r>
      <w:r w:rsidR="00D003BD" w:rsidRPr="00570976">
        <w:t xml:space="preserve">Be to, atsižvelgiant į tai, kad Energetikos ministerija yra atsakinga už 2012 m. spalio 25 d. Europos Parlamento ir Tarybos Direktyvos 2012/27/ES dėl energijos vartojimo efektyvumo, kuria iš dalies keičiamos direktyvos 2009/125/EB ir 2010/30/ES bei kuria panaikinamos direktyvos 2004/8/EB ir 2006/32/EB (toliau – Energijos efektyvumo direktyva) tikslų įgyvendinimą, yra svarbu užtikrinti ilgalaikį visų pastatų atnaujinimo programos įgyvendinimą, kadangi pastatai sunaudoja 38 proc. visos šalyje suvartojamos energijos. Siekiant numatyti aiškią atsakomybę už energijos efektyvumo tikslus ir priemones vienoje institucijoje, po reorganizavimo veiksiančiai ministerijai siūloma perduoti atsakomybę </w:t>
      </w:r>
      <w:r w:rsidR="00D72E12" w:rsidRPr="00570976">
        <w:t xml:space="preserve">už visų </w:t>
      </w:r>
      <w:r w:rsidR="00D003BD" w:rsidRPr="00570976">
        <w:t xml:space="preserve">pastatų </w:t>
      </w:r>
      <w:r w:rsidR="00D72E12" w:rsidRPr="00570976">
        <w:t xml:space="preserve">atnaujinimo </w:t>
      </w:r>
      <w:r w:rsidR="00D003BD" w:rsidRPr="00570976">
        <w:t xml:space="preserve">programą; </w:t>
      </w:r>
    </w:p>
    <w:p w14:paraId="3903D505" w14:textId="08F75D33" w:rsidR="00AA19B9" w:rsidRPr="00D72E12" w:rsidRDefault="00F10E0D" w:rsidP="00687CF9">
      <w:pPr>
        <w:ind w:firstLine="851"/>
        <w:jc w:val="both"/>
      </w:pPr>
      <w:r>
        <w:t>4</w:t>
      </w:r>
      <w:r w:rsidR="0045656D" w:rsidRPr="00BF37B7">
        <w:t xml:space="preserve">) </w:t>
      </w:r>
      <w:r w:rsidR="00857E27">
        <w:t xml:space="preserve">nuo 2021 m. sausio 1 d. </w:t>
      </w:r>
      <w:r w:rsidR="00AF036D" w:rsidRPr="00BF37B7">
        <w:t>siūloma</w:t>
      </w:r>
      <w:r w:rsidR="00B300DD" w:rsidRPr="00BF37B7">
        <w:t xml:space="preserve"> patikslinti Klimato kaitos valdymo finansinių instrumentų įstatymą, numatant, kad </w:t>
      </w:r>
      <w:r w:rsidR="005D6A1C" w:rsidRPr="00BF37B7">
        <w:t xml:space="preserve">metines </w:t>
      </w:r>
      <w:r w:rsidR="00687CF9" w:rsidRPr="00BF37B7">
        <w:t>Klimato kaitos p</w:t>
      </w:r>
      <w:r w:rsidR="005D6A1C" w:rsidRPr="00BF37B7">
        <w:t>rogramos lėšų panaudojimo sąmatas ir ataskaitas, apsvarstytas su Nacionaliniu klimato kaitos komitetu ir Seimo Aplinkos apsaugos komitetu, tvirtina Vyriausybė</w:t>
      </w:r>
      <w:r w:rsidR="00687CF9" w:rsidRPr="00BF37B7">
        <w:t>, tokiu būdu siekiant didesnio skaidrumo ir institucijų aktyvesnio įsitraukimo</w:t>
      </w:r>
      <w:r>
        <w:t>.</w:t>
      </w:r>
      <w:r w:rsidR="00687CF9" w:rsidRPr="00D72E12">
        <w:t xml:space="preserve"> </w:t>
      </w:r>
    </w:p>
    <w:p w14:paraId="23D9E352" w14:textId="4A6C0CB0" w:rsidR="00FB7533" w:rsidRPr="00BC2AC8" w:rsidRDefault="00FB7533" w:rsidP="00FB7533">
      <w:pPr>
        <w:ind w:firstLine="851"/>
        <w:jc w:val="both"/>
      </w:pPr>
      <w:r w:rsidRPr="00BC2AC8">
        <w:t>Ekonomikos ir inovacijų ministerijos ir Energetikos ministerijos reorganizavimas leis ne tik sukurti darnią, efektyvią, tvarią, žiedinės ekonomikos principais paremtą politiką formuojančią instituciją, atliepiančią svarbiausius valstybės strateginius tikslus ir Europos Sąjungos darbotvarkes, bet ir leis optimizuoti bendrąsias darbuotojų funkcijas.</w:t>
      </w:r>
    </w:p>
    <w:p w14:paraId="00CEAA71" w14:textId="195E9C95" w:rsidR="000513B5" w:rsidRPr="00BC2AC8" w:rsidRDefault="00594C06" w:rsidP="00755D45">
      <w:pPr>
        <w:ind w:firstLine="851"/>
        <w:jc w:val="both"/>
      </w:pPr>
      <w:r w:rsidRPr="00BC2AC8">
        <w:t xml:space="preserve">Įstatymų projektai taip pat prisidės prie </w:t>
      </w:r>
      <w:r w:rsidR="00350939" w:rsidRPr="00BC2AC8">
        <w:t>Lietuvos Respublikos Vyriausybės programos įgyvendinimo plano</w:t>
      </w:r>
      <w:r w:rsidR="00555CAA" w:rsidRPr="00BC2AC8">
        <w:t xml:space="preserve"> (toliau – Programos įgyvendinimo planas)</w:t>
      </w:r>
      <w:r w:rsidR="00350939" w:rsidRPr="00BC2AC8">
        <w:t xml:space="preserve">, patvirtinto </w:t>
      </w:r>
      <w:r w:rsidR="00454C39" w:rsidRPr="00BC2AC8">
        <w:t>Lietuvos Respublikos Vyriausybės 2017 m. kovo 13 d. nutarimu Nr. 167 „Dėl Lietuvos Respublikos Vyriausybės programos įgyvendinimo plano patvirtinimo“, III prioriteto „V</w:t>
      </w:r>
      <w:r w:rsidR="004F263C" w:rsidRPr="00BC2AC8">
        <w:t>iešojo sektoriaus efektyvumo ir skaidrumo didinimas</w:t>
      </w:r>
      <w:r w:rsidR="00454C39" w:rsidRPr="00BC2AC8">
        <w:t xml:space="preserve">“ </w:t>
      </w:r>
      <w:r w:rsidR="004F263C" w:rsidRPr="00BC2AC8">
        <w:t>3.1</w:t>
      </w:r>
      <w:r w:rsidR="00454C39" w:rsidRPr="00BC2AC8">
        <w:t xml:space="preserve"> krypties „</w:t>
      </w:r>
      <w:r w:rsidR="004F263C" w:rsidRPr="00BC2AC8">
        <w:t>Viešojo sektoriaus efektyvumo didinimas</w:t>
      </w:r>
      <w:r w:rsidR="00454C39" w:rsidRPr="00BC2AC8">
        <w:t xml:space="preserve">“ </w:t>
      </w:r>
      <w:r w:rsidR="004F263C" w:rsidRPr="00BC2AC8">
        <w:t xml:space="preserve">3.1.1 </w:t>
      </w:r>
      <w:r w:rsidR="00454C39" w:rsidRPr="00BC2AC8">
        <w:t>darbo „</w:t>
      </w:r>
      <w:r w:rsidR="004F263C" w:rsidRPr="00BC2AC8">
        <w:t>Viešojo sektoriaus įstaigų sistemos (institucinės sąrangos) optimizavimas</w:t>
      </w:r>
      <w:r w:rsidR="00454C39" w:rsidRPr="00BC2AC8">
        <w:t>“</w:t>
      </w:r>
      <w:r w:rsidR="002E4398" w:rsidRPr="00BC2AC8">
        <w:t xml:space="preserve"> įgyvendinimo. </w:t>
      </w:r>
      <w:r w:rsidR="000158FD" w:rsidRPr="00BC2AC8">
        <w:t xml:space="preserve">Konsolidavus </w:t>
      </w:r>
      <w:r w:rsidR="00D96991" w:rsidRPr="00BC2AC8">
        <w:t xml:space="preserve">Ekonomikos ir inovacijų ministeriją ir Energetikos ministeriją, </w:t>
      </w:r>
      <w:r w:rsidR="00B5338E" w:rsidRPr="00BC2AC8">
        <w:t xml:space="preserve">planuojamas iki </w:t>
      </w:r>
      <w:r w:rsidR="00462DA7">
        <w:t>10</w:t>
      </w:r>
      <w:r w:rsidR="00462DA7" w:rsidRPr="00BC2AC8">
        <w:t xml:space="preserve"> </w:t>
      </w:r>
      <w:r w:rsidR="00B5338E" w:rsidRPr="00BC2AC8">
        <w:t xml:space="preserve">proc. bendrąsias funkcijas atliekančių darbuotojų skaičiaus mažėjimas. </w:t>
      </w:r>
    </w:p>
    <w:p w14:paraId="010F730D" w14:textId="36A7398F" w:rsidR="00924ACB" w:rsidRPr="001656E5" w:rsidRDefault="00446ACA" w:rsidP="001656E5">
      <w:pPr>
        <w:ind w:firstLine="851"/>
        <w:jc w:val="both"/>
      </w:pPr>
      <w:r w:rsidRPr="00BC2AC8">
        <w:t xml:space="preserve">Pažymėtina, kad </w:t>
      </w:r>
      <w:r w:rsidR="0042311F" w:rsidRPr="00BC2AC8">
        <w:t xml:space="preserve">Įstatymų projektais siūlomas reguliavimas </w:t>
      </w:r>
      <w:r w:rsidR="00760262" w:rsidRPr="00BC2AC8">
        <w:t xml:space="preserve">ir funkcijų konsolidavimas vienoje </w:t>
      </w:r>
      <w:r w:rsidR="003A6D5C" w:rsidRPr="00BC2AC8">
        <w:t>Darnios e</w:t>
      </w:r>
      <w:r w:rsidR="00760262" w:rsidRPr="00BC2AC8">
        <w:t xml:space="preserve">konomikos, energetikos ir klimato ministerijoje siūlomas </w:t>
      </w:r>
      <w:r w:rsidR="0042311F" w:rsidRPr="00BC2AC8">
        <w:t xml:space="preserve">įvertinus ir </w:t>
      </w:r>
      <w:r w:rsidR="0095180A" w:rsidRPr="00BC2AC8">
        <w:t xml:space="preserve">panašias funkcijas vykdančių </w:t>
      </w:r>
      <w:r w:rsidR="0042311F" w:rsidRPr="00BC2AC8">
        <w:t>Europos Sąjungos valstybių narių</w:t>
      </w:r>
      <w:r w:rsidR="00F50506" w:rsidRPr="00BC2AC8">
        <w:t xml:space="preserve"> institucinę </w:t>
      </w:r>
      <w:r w:rsidR="00C753C6" w:rsidRPr="00BC2AC8">
        <w:t>patirtį</w:t>
      </w:r>
      <w:r w:rsidR="00760262" w:rsidRPr="00BC2AC8">
        <w:t xml:space="preserve"> </w:t>
      </w:r>
      <w:r w:rsidR="00924ACB" w:rsidRPr="00BC2AC8">
        <w:t>(</w:t>
      </w:r>
      <w:r w:rsidR="00924ACB" w:rsidRPr="00536EBF">
        <w:rPr>
          <w:i/>
          <w:iCs/>
        </w:rPr>
        <w:t xml:space="preserve">žr. </w:t>
      </w:r>
      <w:r w:rsidR="001656E5" w:rsidRPr="00536EBF">
        <w:rPr>
          <w:i/>
          <w:iCs/>
        </w:rPr>
        <w:t>pav. žemiau</w:t>
      </w:r>
      <w:r w:rsidR="00924ACB" w:rsidRPr="00BC2AC8">
        <w:t>).</w:t>
      </w:r>
      <w:r w:rsidR="00481C6B" w:rsidRPr="00BC2AC8">
        <w:rPr>
          <w:i/>
          <w:iCs/>
        </w:rPr>
        <w:t xml:space="preserve"> </w:t>
      </w:r>
    </w:p>
    <w:p w14:paraId="2967C424" w14:textId="13AB2A90" w:rsidR="00924ACB" w:rsidRPr="00BC2AC8" w:rsidRDefault="00832E54" w:rsidP="00481C6B">
      <w:pPr>
        <w:jc w:val="both"/>
      </w:pPr>
      <w:r w:rsidRPr="00BC2AC8">
        <w:rPr>
          <w:noProof/>
        </w:rPr>
        <w:drawing>
          <wp:inline distT="0" distB="0" distL="0" distR="0" wp14:anchorId="288C8512" wp14:editId="43FBAAED">
            <wp:extent cx="5653399" cy="3154680"/>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99986" cy="3180676"/>
                    </a:xfrm>
                    <a:prstGeom prst="rect">
                      <a:avLst/>
                    </a:prstGeom>
                  </pic:spPr>
                </pic:pic>
              </a:graphicData>
            </a:graphic>
          </wp:inline>
        </w:drawing>
      </w:r>
    </w:p>
    <w:p w14:paraId="3560CD19" w14:textId="55128436" w:rsidR="001972D3" w:rsidRPr="00BC2AC8" w:rsidRDefault="001972D3" w:rsidP="009A6E12">
      <w:pPr>
        <w:ind w:firstLine="851"/>
        <w:jc w:val="both"/>
        <w:rPr>
          <w:b/>
        </w:rPr>
      </w:pPr>
      <w:r w:rsidRPr="00BC2AC8">
        <w:rPr>
          <w:b/>
        </w:rPr>
        <w:t xml:space="preserve">2. </w:t>
      </w:r>
      <w:r w:rsidR="002A4070" w:rsidRPr="00BC2AC8">
        <w:rPr>
          <w:b/>
        </w:rPr>
        <w:t>Įstatymų p</w:t>
      </w:r>
      <w:r w:rsidRPr="00BC2AC8">
        <w:rPr>
          <w:b/>
        </w:rPr>
        <w:t>rojekt</w:t>
      </w:r>
      <w:r w:rsidR="002A4070" w:rsidRPr="00BC2AC8">
        <w:rPr>
          <w:b/>
        </w:rPr>
        <w:t>ų</w:t>
      </w:r>
      <w:r w:rsidRPr="00BC2AC8">
        <w:rPr>
          <w:b/>
        </w:rPr>
        <w:t xml:space="preserve"> iniciatoriai </w:t>
      </w:r>
      <w:r w:rsidR="0043586C" w:rsidRPr="00BC2AC8">
        <w:rPr>
          <w:b/>
        </w:rPr>
        <w:t xml:space="preserve">(institucija, asmenys ar piliečių atstovai) </w:t>
      </w:r>
      <w:r w:rsidRPr="00BC2AC8">
        <w:rPr>
          <w:b/>
        </w:rPr>
        <w:t>ir rengėjai</w:t>
      </w:r>
    </w:p>
    <w:p w14:paraId="4FAFF07B" w14:textId="29D7C06E" w:rsidR="002A4070" w:rsidRPr="00BC2AC8" w:rsidRDefault="002A4070" w:rsidP="000B48CF">
      <w:pPr>
        <w:ind w:firstLine="851"/>
        <w:jc w:val="both"/>
      </w:pPr>
      <w:r w:rsidRPr="00BC2AC8">
        <w:t xml:space="preserve">Įstatymų projektus parengė </w:t>
      </w:r>
      <w:r w:rsidR="009B6134" w:rsidRPr="00BC2AC8">
        <w:t xml:space="preserve">Lietuvos Respublikos energetikos ministerijos Teisės skyrius (vedėja Ramunė Mikalauskienė, tel. </w:t>
      </w:r>
      <w:r w:rsidR="00C935A0">
        <w:t>(</w:t>
      </w:r>
      <w:r w:rsidR="00473649" w:rsidRPr="00BC2AC8">
        <w:t>8 5</w:t>
      </w:r>
      <w:r w:rsidR="00C935A0">
        <w:t>)</w:t>
      </w:r>
      <w:r w:rsidR="00473649" w:rsidRPr="00BC2AC8">
        <w:t xml:space="preserve"> 203 4470,</w:t>
      </w:r>
      <w:r w:rsidR="00066210" w:rsidRPr="00BC2AC8">
        <w:t xml:space="preserve"> el. p.</w:t>
      </w:r>
      <w:r w:rsidR="000B48CF">
        <w:t xml:space="preserve"> </w:t>
      </w:r>
      <w:proofErr w:type="spellStart"/>
      <w:r w:rsidR="000B48CF">
        <w:t>ramune.mikalauskiene</w:t>
      </w:r>
      <w:r w:rsidR="000B48CF" w:rsidRPr="000B48CF">
        <w:t>@</w:t>
      </w:r>
      <w:r w:rsidR="000B48CF">
        <w:t>enmin.lt</w:t>
      </w:r>
      <w:proofErr w:type="spellEnd"/>
      <w:r w:rsidR="000B48CF">
        <w:t>).</w:t>
      </w:r>
      <w:r w:rsidR="00066210" w:rsidRPr="00BC2AC8">
        <w:t xml:space="preserve"> </w:t>
      </w:r>
    </w:p>
    <w:p w14:paraId="3E278B79" w14:textId="77777777" w:rsidR="009A3E96" w:rsidRDefault="009A3E96" w:rsidP="009A6E12">
      <w:pPr>
        <w:ind w:firstLine="851"/>
        <w:jc w:val="both"/>
        <w:rPr>
          <w:b/>
        </w:rPr>
      </w:pPr>
    </w:p>
    <w:p w14:paraId="5A2C5250" w14:textId="28BB8D46" w:rsidR="004A6F89" w:rsidRPr="00BC2AC8" w:rsidRDefault="004A6F89" w:rsidP="009A6E12">
      <w:pPr>
        <w:ind w:firstLine="851"/>
        <w:jc w:val="both"/>
        <w:rPr>
          <w:b/>
        </w:rPr>
      </w:pPr>
      <w:r w:rsidRPr="00BC2AC8">
        <w:rPr>
          <w:b/>
        </w:rPr>
        <w:t xml:space="preserve">3. Kaip šiuo metu yra reguliuojami </w:t>
      </w:r>
      <w:r w:rsidR="00F81C7E" w:rsidRPr="00BC2AC8">
        <w:rPr>
          <w:b/>
        </w:rPr>
        <w:t xml:space="preserve">įstatymo </w:t>
      </w:r>
      <w:r w:rsidRPr="00BC2AC8">
        <w:rPr>
          <w:b/>
        </w:rPr>
        <w:t>projekte aptarti teisiniai santykiai</w:t>
      </w:r>
    </w:p>
    <w:p w14:paraId="5F9D742A" w14:textId="79745D3F" w:rsidR="00DE6E2C" w:rsidRPr="00BC2AC8" w:rsidRDefault="00DE6E2C" w:rsidP="0040496B">
      <w:pPr>
        <w:ind w:firstLine="851"/>
        <w:jc w:val="both"/>
        <w:rPr>
          <w:rFonts w:eastAsia="MS Mincho"/>
          <w:lang w:eastAsia="ja-JP"/>
        </w:rPr>
      </w:pPr>
      <w:r w:rsidRPr="00BC2AC8">
        <w:t xml:space="preserve">Šiuo metu pagal </w:t>
      </w:r>
      <w:r w:rsidR="007B1F93" w:rsidRPr="00BC2AC8">
        <w:t>Lietuvos Respublikos Vyriausybės įstatymo</w:t>
      </w:r>
      <w:r w:rsidRPr="00BC2AC8">
        <w:t xml:space="preserve"> </w:t>
      </w:r>
      <w:r w:rsidR="007B1F93" w:rsidRPr="00BC2AC8">
        <w:t>29 straipsn</w:t>
      </w:r>
      <w:r w:rsidRPr="00BC2AC8">
        <w:t>io</w:t>
      </w:r>
      <w:r w:rsidR="007B1F93" w:rsidRPr="00BC2AC8">
        <w:t xml:space="preserve"> </w:t>
      </w:r>
      <w:r w:rsidR="007B1F93" w:rsidRPr="00BC2AC8">
        <w:rPr>
          <w:rFonts w:eastAsia="MS Mincho"/>
          <w:lang w:eastAsia="ja-JP"/>
        </w:rPr>
        <w:t>2 dal</w:t>
      </w:r>
      <w:r w:rsidR="00337815" w:rsidRPr="00BC2AC8">
        <w:rPr>
          <w:rFonts w:eastAsia="MS Mincho"/>
          <w:lang w:eastAsia="ja-JP"/>
        </w:rPr>
        <w:t xml:space="preserve">yje </w:t>
      </w:r>
      <w:r w:rsidRPr="00BC2AC8">
        <w:rPr>
          <w:rFonts w:eastAsia="MS Mincho"/>
          <w:lang w:eastAsia="ja-JP"/>
        </w:rPr>
        <w:t xml:space="preserve">įtvirtintą </w:t>
      </w:r>
      <w:r w:rsidR="00337815" w:rsidRPr="00BC2AC8">
        <w:rPr>
          <w:rFonts w:eastAsia="MS Mincho"/>
          <w:lang w:eastAsia="ja-JP"/>
        </w:rPr>
        <w:t>ministerijų sąraš</w:t>
      </w:r>
      <w:r w:rsidRPr="00BC2AC8">
        <w:rPr>
          <w:rFonts w:eastAsia="MS Mincho"/>
          <w:lang w:eastAsia="ja-JP"/>
        </w:rPr>
        <w:t xml:space="preserve">ą veiklą vykdo </w:t>
      </w:r>
      <w:r w:rsidR="0040496B" w:rsidRPr="00BC2AC8">
        <w:rPr>
          <w:rFonts w:eastAsia="MS Mincho"/>
          <w:lang w:eastAsia="ja-JP"/>
        </w:rPr>
        <w:t>E</w:t>
      </w:r>
      <w:r w:rsidRPr="00BC2AC8">
        <w:rPr>
          <w:rFonts w:eastAsia="MS Mincho"/>
          <w:lang w:eastAsia="ja-JP"/>
        </w:rPr>
        <w:t xml:space="preserve">konomikos ir inovacijų ministerija ir </w:t>
      </w:r>
      <w:r w:rsidR="0040496B" w:rsidRPr="00BC2AC8">
        <w:rPr>
          <w:rFonts w:eastAsia="MS Mincho"/>
          <w:lang w:eastAsia="ja-JP"/>
        </w:rPr>
        <w:t>E</w:t>
      </w:r>
      <w:r w:rsidRPr="00BC2AC8">
        <w:rPr>
          <w:rFonts w:eastAsia="MS Mincho"/>
          <w:lang w:eastAsia="ja-JP"/>
        </w:rPr>
        <w:t xml:space="preserve">nergetikos ministerija. </w:t>
      </w:r>
    </w:p>
    <w:p w14:paraId="316B2AD7" w14:textId="35AC21D4" w:rsidR="00B06256" w:rsidRPr="00BC2AC8" w:rsidRDefault="006751DD" w:rsidP="00663986">
      <w:pPr>
        <w:ind w:firstLine="851"/>
        <w:jc w:val="both"/>
        <w:rPr>
          <w:rFonts w:eastAsia="MS Mincho"/>
          <w:lang w:eastAsia="ja-JP"/>
        </w:rPr>
      </w:pPr>
      <w:r w:rsidRPr="00BC2AC8">
        <w:rPr>
          <w:rFonts w:eastAsia="MS Mincho"/>
          <w:lang w:eastAsia="ja-JP"/>
        </w:rPr>
        <w:lastRenderedPageBreak/>
        <w:t xml:space="preserve">Vadovaujantis </w:t>
      </w:r>
      <w:r w:rsidR="00B06256" w:rsidRPr="00BC2AC8">
        <w:rPr>
          <w:rFonts w:eastAsia="MS Mincho"/>
          <w:lang w:eastAsia="ja-JP"/>
        </w:rPr>
        <w:t>Lietuvos Respublikos Vyriausybės 2010 m. kovo 24 d. nutarim</w:t>
      </w:r>
      <w:r w:rsidR="009724D3" w:rsidRPr="00BC2AC8">
        <w:rPr>
          <w:rFonts w:eastAsia="MS Mincho"/>
          <w:lang w:eastAsia="ja-JP"/>
        </w:rPr>
        <w:t>u</w:t>
      </w:r>
      <w:r w:rsidR="00B06256" w:rsidRPr="00BC2AC8">
        <w:rPr>
          <w:rFonts w:eastAsia="MS Mincho"/>
          <w:lang w:eastAsia="ja-JP"/>
        </w:rPr>
        <w:t xml:space="preserve"> Nr. 330 „Dėl ministrams pavedamų valdymo sričių“</w:t>
      </w:r>
      <w:r w:rsidRPr="00BC2AC8">
        <w:rPr>
          <w:rFonts w:eastAsia="MS Mincho"/>
          <w:lang w:eastAsia="ja-JP"/>
        </w:rPr>
        <w:t>, šiuo metu</w:t>
      </w:r>
      <w:r w:rsidR="00A26AB0" w:rsidRPr="00BC2AC8">
        <w:rPr>
          <w:rFonts w:eastAsia="MS Mincho"/>
          <w:lang w:eastAsia="ja-JP"/>
        </w:rPr>
        <w:t xml:space="preserve"> </w:t>
      </w:r>
      <w:r w:rsidR="00254113" w:rsidRPr="00BC2AC8">
        <w:rPr>
          <w:rFonts w:eastAsia="MS Mincho"/>
          <w:lang w:eastAsia="ja-JP"/>
        </w:rPr>
        <w:t>ekonomikos ir inovacijų ministras yra</w:t>
      </w:r>
      <w:r w:rsidR="006C4264" w:rsidRPr="00BC2AC8">
        <w:rPr>
          <w:rFonts w:eastAsia="MS Mincho"/>
          <w:lang w:eastAsia="ja-JP"/>
        </w:rPr>
        <w:t xml:space="preserve"> atsakingas</w:t>
      </w:r>
      <w:r w:rsidR="00CF36A4">
        <w:rPr>
          <w:rFonts w:eastAsia="MS Mincho"/>
          <w:lang w:eastAsia="ja-JP"/>
        </w:rPr>
        <w:t>,</w:t>
      </w:r>
      <w:r w:rsidR="006C4264" w:rsidRPr="00BC2AC8">
        <w:rPr>
          <w:rFonts w:eastAsia="MS Mincho"/>
          <w:lang w:eastAsia="ja-JP"/>
        </w:rPr>
        <w:t xml:space="preserve"> </w:t>
      </w:r>
      <w:proofErr w:type="spellStart"/>
      <w:r w:rsidR="00624C54" w:rsidRPr="00BC2AC8">
        <w:rPr>
          <w:rFonts w:eastAsia="MS Mincho"/>
          <w:i/>
          <w:iCs/>
          <w:lang w:eastAsia="ja-JP"/>
        </w:rPr>
        <w:t>inter</w:t>
      </w:r>
      <w:proofErr w:type="spellEnd"/>
      <w:r w:rsidR="00624C54" w:rsidRPr="00BC2AC8">
        <w:rPr>
          <w:rFonts w:eastAsia="MS Mincho"/>
          <w:i/>
          <w:iCs/>
          <w:lang w:eastAsia="ja-JP"/>
        </w:rPr>
        <w:t xml:space="preserve"> alia</w:t>
      </w:r>
      <w:r w:rsidR="00CF36A4">
        <w:rPr>
          <w:rFonts w:eastAsia="MS Mincho"/>
          <w:i/>
          <w:iCs/>
          <w:lang w:eastAsia="ja-JP"/>
        </w:rPr>
        <w:t>,</w:t>
      </w:r>
      <w:r w:rsidR="00624C54" w:rsidRPr="00BC2AC8">
        <w:rPr>
          <w:rFonts w:eastAsia="MS Mincho"/>
          <w:lang w:eastAsia="ja-JP"/>
        </w:rPr>
        <w:t xml:space="preserve"> </w:t>
      </w:r>
      <w:r w:rsidR="006C4264" w:rsidRPr="00BC2AC8">
        <w:rPr>
          <w:rFonts w:eastAsia="MS Mincho"/>
          <w:lang w:eastAsia="ja-JP"/>
        </w:rPr>
        <w:t>už</w:t>
      </w:r>
      <w:r w:rsidR="00FC57CE" w:rsidRPr="00BC2AC8">
        <w:rPr>
          <w:rFonts w:eastAsia="MS Mincho"/>
          <w:lang w:eastAsia="ja-JP"/>
        </w:rPr>
        <w:t xml:space="preserve"> </w:t>
      </w:r>
      <w:r w:rsidR="00551930">
        <w:rPr>
          <w:rFonts w:eastAsia="MS Mincho"/>
          <w:lang w:eastAsia="ja-JP"/>
        </w:rPr>
        <w:t>e</w:t>
      </w:r>
      <w:r w:rsidR="00551930" w:rsidRPr="00BC2AC8">
        <w:rPr>
          <w:rFonts w:eastAsia="MS Mincho"/>
          <w:lang w:eastAsia="ja-JP"/>
        </w:rPr>
        <w:t xml:space="preserve">konomikos </w:t>
      </w:r>
      <w:r w:rsidR="00FC57CE" w:rsidRPr="00BC2AC8">
        <w:rPr>
          <w:rFonts w:eastAsia="MS Mincho"/>
          <w:lang w:eastAsia="ja-JP"/>
        </w:rPr>
        <w:t>politik</w:t>
      </w:r>
      <w:r w:rsidR="00624C54" w:rsidRPr="00BC2AC8">
        <w:rPr>
          <w:rFonts w:eastAsia="MS Mincho"/>
          <w:lang w:eastAsia="ja-JP"/>
        </w:rPr>
        <w:t xml:space="preserve">ą, bendrąją ekonominę politiką, konkurencingumo didinimą ir palankios aplinkos verslui kūrimą, Europos Sąjungos vidaus rinkos politiką. </w:t>
      </w:r>
    </w:p>
    <w:p w14:paraId="0EB6E2FD" w14:textId="77777777" w:rsidR="00F9411D" w:rsidRDefault="00EA2238" w:rsidP="00F9411D">
      <w:pPr>
        <w:ind w:firstLine="851"/>
        <w:jc w:val="both"/>
        <w:rPr>
          <w:rFonts w:eastAsia="MS Mincho"/>
          <w:lang w:eastAsia="ja-JP"/>
        </w:rPr>
      </w:pPr>
      <w:r w:rsidRPr="00BC2AC8">
        <w:rPr>
          <w:rFonts w:eastAsia="MS Mincho"/>
          <w:lang w:eastAsia="ja-JP"/>
        </w:rPr>
        <w:t>Energetikos ministras yra atsakingas</w:t>
      </w:r>
      <w:r w:rsidR="00CF36A4">
        <w:rPr>
          <w:rFonts w:eastAsia="MS Mincho"/>
          <w:lang w:eastAsia="ja-JP"/>
        </w:rPr>
        <w:t>,</w:t>
      </w:r>
      <w:r w:rsidR="00663986" w:rsidRPr="00BC2AC8">
        <w:rPr>
          <w:rFonts w:eastAsia="MS Mincho"/>
          <w:lang w:eastAsia="ja-JP"/>
        </w:rPr>
        <w:t xml:space="preserve"> </w:t>
      </w:r>
      <w:proofErr w:type="spellStart"/>
      <w:r w:rsidR="00663986" w:rsidRPr="00BC2AC8">
        <w:rPr>
          <w:rFonts w:eastAsia="MS Mincho"/>
          <w:i/>
          <w:iCs/>
          <w:lang w:eastAsia="ja-JP"/>
        </w:rPr>
        <w:t>inter</w:t>
      </w:r>
      <w:proofErr w:type="spellEnd"/>
      <w:r w:rsidR="00663986" w:rsidRPr="00BC2AC8">
        <w:rPr>
          <w:rFonts w:eastAsia="MS Mincho"/>
          <w:i/>
          <w:iCs/>
          <w:lang w:eastAsia="ja-JP"/>
        </w:rPr>
        <w:t xml:space="preserve"> alia</w:t>
      </w:r>
      <w:r w:rsidR="00CF36A4">
        <w:rPr>
          <w:rFonts w:eastAsia="MS Mincho"/>
          <w:i/>
          <w:iCs/>
          <w:lang w:eastAsia="ja-JP"/>
        </w:rPr>
        <w:t>,</w:t>
      </w:r>
      <w:r w:rsidRPr="00BC2AC8">
        <w:rPr>
          <w:rFonts w:eastAsia="MS Mincho"/>
          <w:lang w:eastAsia="ja-JP"/>
        </w:rPr>
        <w:t xml:space="preserve"> už </w:t>
      </w:r>
      <w:r w:rsidR="00663986" w:rsidRPr="00BC2AC8">
        <w:rPr>
          <w:rFonts w:eastAsia="MS Mincho"/>
          <w:lang w:eastAsia="ja-JP"/>
        </w:rPr>
        <w:t xml:space="preserve">energetinį </w:t>
      </w:r>
      <w:r w:rsidR="0009749C" w:rsidRPr="00BC2AC8">
        <w:rPr>
          <w:rFonts w:eastAsia="MS Mincho"/>
          <w:lang w:eastAsia="ja-JP"/>
        </w:rPr>
        <w:t>saugum</w:t>
      </w:r>
      <w:r w:rsidR="00624C54" w:rsidRPr="00BC2AC8">
        <w:rPr>
          <w:rFonts w:eastAsia="MS Mincho"/>
          <w:lang w:eastAsia="ja-JP"/>
        </w:rPr>
        <w:t xml:space="preserve">ą ir strateginius </w:t>
      </w:r>
      <w:r w:rsidR="0009749C" w:rsidRPr="00BC2AC8">
        <w:rPr>
          <w:rFonts w:eastAsia="MS Mincho"/>
          <w:lang w:eastAsia="ja-JP"/>
        </w:rPr>
        <w:t>energetikos projekt</w:t>
      </w:r>
      <w:r w:rsidR="00663986" w:rsidRPr="00BC2AC8">
        <w:rPr>
          <w:rFonts w:eastAsia="MS Mincho"/>
          <w:lang w:eastAsia="ja-JP"/>
        </w:rPr>
        <w:t>us</w:t>
      </w:r>
      <w:r w:rsidR="0009749C" w:rsidRPr="00BC2AC8">
        <w:rPr>
          <w:rFonts w:eastAsia="MS Mincho"/>
          <w:lang w:eastAsia="ja-JP"/>
        </w:rPr>
        <w:t>, Europos Sąjungos energetikos politik</w:t>
      </w:r>
      <w:r w:rsidR="00624C54" w:rsidRPr="00BC2AC8">
        <w:rPr>
          <w:rFonts w:eastAsia="MS Mincho"/>
          <w:lang w:eastAsia="ja-JP"/>
        </w:rPr>
        <w:t>ą</w:t>
      </w:r>
      <w:r w:rsidR="00663986" w:rsidRPr="00BC2AC8">
        <w:rPr>
          <w:rFonts w:eastAsia="MS Mincho"/>
          <w:lang w:eastAsia="ja-JP"/>
        </w:rPr>
        <w:t>, branduolinės energetikos politiką, iškastinius, atsinaujinančius energijos išteklius, elektrą ir šilumą, energijos vartojimo efektyvumą, valstybės energetikos sektoriaus konkurencingumo skatinimą.</w:t>
      </w:r>
    </w:p>
    <w:p w14:paraId="26A7B663" w14:textId="77777777" w:rsidR="00F9411D" w:rsidRDefault="00F9411D" w:rsidP="00F9411D">
      <w:pPr>
        <w:ind w:firstLine="851"/>
        <w:jc w:val="both"/>
        <w:rPr>
          <w:rFonts w:eastAsia="MS Mincho"/>
          <w:lang w:eastAsia="ja-JP"/>
        </w:rPr>
      </w:pPr>
      <w:r>
        <w:rPr>
          <w:rFonts w:eastAsia="MS Mincho"/>
          <w:lang w:eastAsia="ja-JP"/>
        </w:rPr>
        <w:t xml:space="preserve">Aplinkos ministras yra atsakingas </w:t>
      </w:r>
      <w:proofErr w:type="spellStart"/>
      <w:r>
        <w:rPr>
          <w:rFonts w:eastAsia="MS Mincho"/>
          <w:i/>
          <w:iCs/>
          <w:lang w:eastAsia="ja-JP"/>
        </w:rPr>
        <w:t>inter</w:t>
      </w:r>
      <w:proofErr w:type="spellEnd"/>
      <w:r>
        <w:rPr>
          <w:rFonts w:eastAsia="MS Mincho"/>
          <w:i/>
          <w:iCs/>
          <w:lang w:eastAsia="ja-JP"/>
        </w:rPr>
        <w:t xml:space="preserve"> alia</w:t>
      </w:r>
      <w:r>
        <w:rPr>
          <w:rFonts w:eastAsia="MS Mincho"/>
          <w:lang w:eastAsia="ja-JP"/>
        </w:rPr>
        <w:t xml:space="preserve"> už klimato kaitą, gyvenamųjų pastatų valdymą, priežiūrą ir atnaujinimą (modernizavimą). </w:t>
      </w:r>
    </w:p>
    <w:p w14:paraId="786B4161" w14:textId="533032B2" w:rsidR="00F9411D" w:rsidRDefault="00F9411D" w:rsidP="00F9411D">
      <w:pPr>
        <w:ind w:firstLine="851"/>
        <w:jc w:val="both"/>
        <w:rPr>
          <w:rFonts w:eastAsia="MS Mincho"/>
          <w:lang w:eastAsia="ja-JP"/>
        </w:rPr>
      </w:pPr>
      <w:r>
        <w:rPr>
          <w:rFonts w:eastAsia="MS Mincho"/>
          <w:lang w:eastAsia="ja-JP"/>
        </w:rPr>
        <w:t xml:space="preserve">Atsakomybę už klimato </w:t>
      </w:r>
      <w:r w:rsidR="00551930">
        <w:rPr>
          <w:rFonts w:eastAsia="MS Mincho"/>
          <w:lang w:eastAsia="ja-JP"/>
        </w:rPr>
        <w:t xml:space="preserve">kaitos </w:t>
      </w:r>
      <w:r>
        <w:rPr>
          <w:rFonts w:eastAsia="MS Mincho"/>
          <w:lang w:eastAsia="ja-JP"/>
        </w:rPr>
        <w:t>politiką šiuo metu dali</w:t>
      </w:r>
      <w:r w:rsidR="00DA6DE5">
        <w:rPr>
          <w:rFonts w:eastAsia="MS Mincho"/>
          <w:lang w:eastAsia="ja-JP"/>
        </w:rPr>
        <w:t>j</w:t>
      </w:r>
      <w:r>
        <w:rPr>
          <w:rFonts w:eastAsia="MS Mincho"/>
          <w:lang w:eastAsia="ja-JP"/>
        </w:rPr>
        <w:t>asi dvi pagrindinės institucijos: Energetikos ministerija ir Aplinkos ministerija</w:t>
      </w:r>
      <w:r w:rsidR="00551930">
        <w:rPr>
          <w:rFonts w:eastAsia="MS Mincho"/>
          <w:lang w:eastAsia="ja-JP"/>
        </w:rPr>
        <w:t xml:space="preserve">. </w:t>
      </w:r>
      <w:r>
        <w:rPr>
          <w:rFonts w:eastAsia="MS Mincho"/>
          <w:lang w:eastAsia="ja-JP"/>
        </w:rPr>
        <w:t xml:space="preserve"> </w:t>
      </w:r>
    </w:p>
    <w:p w14:paraId="1262B5EC" w14:textId="30445469" w:rsidR="00FB186B" w:rsidRPr="00BC2AC8" w:rsidRDefault="00FB186B" w:rsidP="00551930">
      <w:pPr>
        <w:ind w:firstLine="851"/>
        <w:jc w:val="both"/>
        <w:rPr>
          <w:rFonts w:eastAsia="MS Mincho"/>
          <w:lang w:eastAsia="ja-JP"/>
        </w:rPr>
      </w:pPr>
      <w:r w:rsidRPr="00BC2AC8">
        <w:rPr>
          <w:rFonts w:eastAsia="MS Mincho"/>
          <w:lang w:eastAsia="ja-JP"/>
        </w:rPr>
        <w:t xml:space="preserve">Valstybės politikos formavimas skirtingose institucijose neretai yra fragmentiškas, </w:t>
      </w:r>
      <w:r w:rsidR="001D0D1E" w:rsidRPr="00BC2AC8">
        <w:rPr>
          <w:rFonts w:eastAsia="MS Mincho"/>
          <w:lang w:eastAsia="ja-JP"/>
        </w:rPr>
        <w:t xml:space="preserve">sudėtinga pasiekti valstybei </w:t>
      </w:r>
      <w:r w:rsidR="00A62B10">
        <w:rPr>
          <w:rFonts w:eastAsia="MS Mincho"/>
          <w:lang w:eastAsia="ja-JP"/>
        </w:rPr>
        <w:t xml:space="preserve">Europos Sąjungos </w:t>
      </w:r>
      <w:r w:rsidR="001D0D1E" w:rsidRPr="00BC2AC8">
        <w:rPr>
          <w:rFonts w:eastAsia="MS Mincho"/>
          <w:lang w:eastAsia="ja-JP"/>
        </w:rPr>
        <w:t>keliamus tikslus, atsižvelgiant į skirtingus</w:t>
      </w:r>
      <w:r w:rsidR="0040496B" w:rsidRPr="00BC2AC8">
        <w:rPr>
          <w:rFonts w:eastAsia="MS Mincho"/>
          <w:lang w:eastAsia="ja-JP"/>
        </w:rPr>
        <w:t>, dažnai tarpusavyje nederančius,</w:t>
      </w:r>
      <w:r w:rsidR="001D0D1E" w:rsidRPr="00BC2AC8">
        <w:rPr>
          <w:rFonts w:eastAsia="MS Mincho"/>
          <w:lang w:eastAsia="ja-JP"/>
        </w:rPr>
        <w:t xml:space="preserve"> institucijų sprendimus. </w:t>
      </w:r>
    </w:p>
    <w:p w14:paraId="3D83F170" w14:textId="77777777" w:rsidR="00FD739E" w:rsidRPr="00BC2AC8" w:rsidRDefault="00FD739E" w:rsidP="00DB3274">
      <w:pPr>
        <w:jc w:val="both"/>
        <w:rPr>
          <w:b/>
        </w:rPr>
      </w:pPr>
    </w:p>
    <w:p w14:paraId="208986EA" w14:textId="42BBE66E" w:rsidR="0007719E" w:rsidRPr="00BC2AC8" w:rsidRDefault="0007719E" w:rsidP="009A6E12">
      <w:pPr>
        <w:ind w:firstLine="851"/>
        <w:jc w:val="both"/>
        <w:rPr>
          <w:b/>
        </w:rPr>
      </w:pPr>
      <w:r w:rsidRPr="00BC2AC8">
        <w:rPr>
          <w:b/>
        </w:rPr>
        <w:t>4. Kokios siūlomos naujos teisinio reguliavimo nuostatos ir kokių teigiamų rezultatų laukiama</w:t>
      </w:r>
    </w:p>
    <w:p w14:paraId="68F9176F" w14:textId="647C7A2F" w:rsidR="000B1993" w:rsidRPr="00BC2AC8" w:rsidRDefault="000B1993" w:rsidP="00C21F37">
      <w:pPr>
        <w:ind w:firstLine="851"/>
        <w:jc w:val="both"/>
      </w:pPr>
      <w:r w:rsidRPr="00BC2AC8">
        <w:t>Siekiant įgyvendinti Septynioliktosios Lietuvos Respublikos Vyriausybės programoje prisiimtus įsipareigojimus, s</w:t>
      </w:r>
      <w:r w:rsidR="009074B8" w:rsidRPr="00BC2AC8">
        <w:t>iūlom</w:t>
      </w:r>
      <w:r w:rsidR="00BD66C0" w:rsidRPr="00BC2AC8">
        <w:t>a</w:t>
      </w:r>
      <w:r w:rsidRPr="00BC2AC8">
        <w:t xml:space="preserve"> </w:t>
      </w:r>
      <w:r w:rsidR="00AF6C3F" w:rsidRPr="00BC2AC8">
        <w:t xml:space="preserve">Lietuvos Respublikos Vyriausybės įstatymo Nr. I-464 </w:t>
      </w:r>
      <w:r w:rsidR="00B238CD" w:rsidRPr="00BC2AC8">
        <w:br/>
      </w:r>
      <w:r w:rsidR="00AF6C3F" w:rsidRPr="00BC2AC8">
        <w:t>29 straipsnio pakeitimo įstatymo projekt</w:t>
      </w:r>
      <w:r w:rsidR="00C21F37" w:rsidRPr="00BC2AC8">
        <w:t>e</w:t>
      </w:r>
      <w:r w:rsidR="00AF6C3F" w:rsidRPr="00BC2AC8">
        <w:rPr>
          <w:b/>
          <w:bCs/>
        </w:rPr>
        <w:t xml:space="preserve"> </w:t>
      </w:r>
      <w:r w:rsidRPr="00BC2AC8">
        <w:t xml:space="preserve">sudaryti teisines prielaidas </w:t>
      </w:r>
      <w:r w:rsidR="00B377EF" w:rsidRPr="00BC2AC8">
        <w:t xml:space="preserve">veiklą tęsti Lietuvos Respublikos </w:t>
      </w:r>
      <w:r w:rsidR="0040496B" w:rsidRPr="00BC2AC8">
        <w:t xml:space="preserve">darnios </w:t>
      </w:r>
      <w:r w:rsidR="00481C6B" w:rsidRPr="00BC2AC8">
        <w:t xml:space="preserve">ekonomikos, </w:t>
      </w:r>
      <w:r w:rsidR="00B377EF" w:rsidRPr="00BC2AC8">
        <w:t>energetikos</w:t>
      </w:r>
      <w:r w:rsidR="00481C6B" w:rsidRPr="00BC2AC8">
        <w:t xml:space="preserve"> ir </w:t>
      </w:r>
      <w:r w:rsidR="00FA1D85" w:rsidRPr="00BC2AC8">
        <w:t xml:space="preserve">klimato </w:t>
      </w:r>
      <w:r w:rsidR="00B377EF" w:rsidRPr="00BC2AC8">
        <w:t>ministerijai</w:t>
      </w:r>
      <w:r w:rsidR="00BD66C0" w:rsidRPr="00BC2AC8">
        <w:t>. Priėmus</w:t>
      </w:r>
      <w:r w:rsidR="00C21F37" w:rsidRPr="00BC2AC8">
        <w:t xml:space="preserve"> teikiamus</w:t>
      </w:r>
      <w:r w:rsidR="00BD66C0" w:rsidRPr="00BC2AC8">
        <w:t xml:space="preserve"> įstatymų projektus, </w:t>
      </w:r>
      <w:r w:rsidR="0040496B" w:rsidRPr="00BC2AC8">
        <w:rPr>
          <w:rFonts w:eastAsia="MS Mincho"/>
          <w:lang w:eastAsia="ja-JP"/>
        </w:rPr>
        <w:t>E</w:t>
      </w:r>
      <w:r w:rsidR="00BD66C0" w:rsidRPr="00BC2AC8">
        <w:rPr>
          <w:rFonts w:eastAsia="MS Mincho"/>
          <w:lang w:eastAsia="ja-JP"/>
        </w:rPr>
        <w:t xml:space="preserve">konomikos ir inovacijų ministerija būtu </w:t>
      </w:r>
      <w:r w:rsidR="00245EB7" w:rsidRPr="00BC2AC8">
        <w:t>reorganizuoja</w:t>
      </w:r>
      <w:r w:rsidR="00BD66C0" w:rsidRPr="00BC2AC8">
        <w:t>ma,</w:t>
      </w:r>
      <w:r w:rsidR="00245EB7" w:rsidRPr="00BC2AC8">
        <w:rPr>
          <w:rFonts w:eastAsia="MS Mincho"/>
          <w:lang w:eastAsia="ja-JP"/>
        </w:rPr>
        <w:t xml:space="preserve"> </w:t>
      </w:r>
      <w:r w:rsidR="00BD66C0" w:rsidRPr="00BC2AC8">
        <w:rPr>
          <w:rFonts w:eastAsia="MS Mincho"/>
          <w:lang w:eastAsia="ja-JP"/>
        </w:rPr>
        <w:t xml:space="preserve">prijungiant ją prie </w:t>
      </w:r>
      <w:r w:rsidR="0040496B" w:rsidRPr="00BC2AC8">
        <w:rPr>
          <w:rFonts w:eastAsia="MS Mincho"/>
          <w:lang w:eastAsia="ja-JP"/>
        </w:rPr>
        <w:t>E</w:t>
      </w:r>
      <w:r w:rsidR="00245EB7" w:rsidRPr="00BC2AC8">
        <w:rPr>
          <w:rFonts w:eastAsia="MS Mincho"/>
          <w:lang w:eastAsia="ja-JP"/>
        </w:rPr>
        <w:t>nergetikos ministerij</w:t>
      </w:r>
      <w:r w:rsidR="00957EA6" w:rsidRPr="00BC2AC8">
        <w:rPr>
          <w:rFonts w:eastAsia="MS Mincho"/>
          <w:lang w:eastAsia="ja-JP"/>
        </w:rPr>
        <w:t>os</w:t>
      </w:r>
      <w:r w:rsidR="00245EB7" w:rsidRPr="00BC2AC8">
        <w:rPr>
          <w:rFonts w:eastAsia="MS Mincho"/>
          <w:lang w:eastAsia="ja-JP"/>
        </w:rPr>
        <w:t>.</w:t>
      </w:r>
      <w:r w:rsidR="00B87963" w:rsidRPr="00BC2AC8">
        <w:rPr>
          <w:rFonts w:eastAsia="MS Mincho"/>
          <w:lang w:eastAsia="ja-JP"/>
        </w:rPr>
        <w:t xml:space="preserve"> Atsižvelgiant į platesnį valdymo sričių ratą, </w:t>
      </w:r>
      <w:r w:rsidR="000D1848" w:rsidRPr="00BC2AC8">
        <w:rPr>
          <w:rFonts w:eastAsia="MS Mincho"/>
          <w:lang w:eastAsia="ja-JP"/>
        </w:rPr>
        <w:t xml:space="preserve">kartu </w:t>
      </w:r>
      <w:r w:rsidR="00B87963" w:rsidRPr="00BC2AC8">
        <w:rPr>
          <w:rFonts w:eastAsia="MS Mincho"/>
          <w:lang w:eastAsia="ja-JP"/>
        </w:rPr>
        <w:t xml:space="preserve">siūloma pakeisti </w:t>
      </w:r>
      <w:r w:rsidR="0040496B" w:rsidRPr="00BC2AC8">
        <w:rPr>
          <w:rFonts w:eastAsia="MS Mincho"/>
          <w:lang w:eastAsia="ja-JP"/>
        </w:rPr>
        <w:t>E</w:t>
      </w:r>
      <w:r w:rsidR="00B87963" w:rsidRPr="00BC2AC8">
        <w:rPr>
          <w:rFonts w:eastAsia="MS Mincho"/>
          <w:lang w:eastAsia="ja-JP"/>
        </w:rPr>
        <w:t>nergetikos ministerijos pavadinimą</w:t>
      </w:r>
      <w:r w:rsidR="00360BF2">
        <w:rPr>
          <w:rFonts w:eastAsia="MS Mincho"/>
          <w:lang w:eastAsia="ja-JP"/>
        </w:rPr>
        <w:t>,</w:t>
      </w:r>
      <w:r w:rsidR="00B87963" w:rsidRPr="00BC2AC8">
        <w:rPr>
          <w:rFonts w:eastAsia="MS Mincho"/>
          <w:lang w:eastAsia="ja-JP"/>
        </w:rPr>
        <w:t xml:space="preserve"> nurodant „Lietuvos Respublikos</w:t>
      </w:r>
      <w:r w:rsidR="0040496B" w:rsidRPr="00BC2AC8">
        <w:rPr>
          <w:rFonts w:eastAsia="MS Mincho"/>
          <w:lang w:eastAsia="ja-JP"/>
        </w:rPr>
        <w:t xml:space="preserve"> darnios</w:t>
      </w:r>
      <w:r w:rsidR="00B87963" w:rsidRPr="00BC2AC8">
        <w:rPr>
          <w:rFonts w:eastAsia="MS Mincho"/>
          <w:lang w:eastAsia="ja-JP"/>
        </w:rPr>
        <w:t xml:space="preserve"> </w:t>
      </w:r>
      <w:r w:rsidR="0053049E" w:rsidRPr="00BC2AC8">
        <w:rPr>
          <w:rFonts w:eastAsia="MS Mincho"/>
          <w:lang w:eastAsia="ja-JP"/>
        </w:rPr>
        <w:t xml:space="preserve">ekonomikos, </w:t>
      </w:r>
      <w:r w:rsidR="00B87963" w:rsidRPr="00BC2AC8">
        <w:rPr>
          <w:rFonts w:eastAsia="MS Mincho"/>
          <w:lang w:eastAsia="ja-JP"/>
        </w:rPr>
        <w:t>energetikos</w:t>
      </w:r>
      <w:r w:rsidR="0053049E" w:rsidRPr="00BC2AC8">
        <w:rPr>
          <w:rFonts w:eastAsia="MS Mincho"/>
          <w:lang w:eastAsia="ja-JP"/>
        </w:rPr>
        <w:t xml:space="preserve"> ir </w:t>
      </w:r>
      <w:r w:rsidR="000D1848" w:rsidRPr="00BC2AC8">
        <w:t xml:space="preserve">klimato </w:t>
      </w:r>
      <w:r w:rsidR="00B87963" w:rsidRPr="00BC2AC8">
        <w:rPr>
          <w:rFonts w:eastAsia="MS Mincho"/>
          <w:lang w:eastAsia="ja-JP"/>
        </w:rPr>
        <w:t>ministerija“.</w:t>
      </w:r>
    </w:p>
    <w:p w14:paraId="54BC55A5" w14:textId="21905CEA" w:rsidR="00455229" w:rsidRPr="00BC2AC8" w:rsidRDefault="00AF6C3F" w:rsidP="00455229">
      <w:pPr>
        <w:ind w:firstLine="851"/>
        <w:jc w:val="both"/>
        <w:rPr>
          <w:bCs/>
        </w:rPr>
      </w:pPr>
      <w:r w:rsidRPr="00BC2AC8">
        <w:rPr>
          <w:bCs/>
        </w:rPr>
        <w:t xml:space="preserve">Lietuvos Respublikos </w:t>
      </w:r>
      <w:r w:rsidR="00C21F37" w:rsidRPr="00BC2AC8">
        <w:rPr>
          <w:bCs/>
        </w:rPr>
        <w:t>e</w:t>
      </w:r>
      <w:r w:rsidRPr="00BC2AC8">
        <w:rPr>
          <w:bCs/>
        </w:rPr>
        <w:t xml:space="preserve">konomikos ir inovacijų ministerijos panaikinimo įstatymo projektas teikiamas atsižvelgiant į tai, kad </w:t>
      </w:r>
      <w:r w:rsidR="00C21F37" w:rsidRPr="00BC2AC8">
        <w:rPr>
          <w:bCs/>
        </w:rPr>
        <w:t xml:space="preserve">pagal Lietuvos Respublikos Vyriausybės įstatymo 29 straipsnio </w:t>
      </w:r>
      <w:r w:rsidR="00B238CD" w:rsidRPr="00BC2AC8">
        <w:rPr>
          <w:bCs/>
        </w:rPr>
        <w:br/>
      </w:r>
      <w:r w:rsidR="00C21F37" w:rsidRPr="00BC2AC8">
        <w:rPr>
          <w:bCs/>
        </w:rPr>
        <w:t xml:space="preserve">3 dalį ministerijas Vyriausybės siūlymu steigia ir panaikina Seimas, priimdamas įstatymą. </w:t>
      </w:r>
      <w:r w:rsidR="00253A61" w:rsidRPr="00BC2AC8">
        <w:rPr>
          <w:bCs/>
        </w:rPr>
        <w:t xml:space="preserve">Remiantis šiuo pakeitimu, </w:t>
      </w:r>
      <w:r w:rsidR="0040496B" w:rsidRPr="00BC2AC8">
        <w:rPr>
          <w:bCs/>
        </w:rPr>
        <w:t>E</w:t>
      </w:r>
      <w:r w:rsidR="00C21F37" w:rsidRPr="00BC2AC8">
        <w:rPr>
          <w:bCs/>
        </w:rPr>
        <w:t>konomikos ir inovacijų ministerijos kaip juridinio asmens pabaiga būtų realizuojama reorganizavimo būdu</w:t>
      </w:r>
      <w:r w:rsidR="00282F1C" w:rsidRPr="00BC2AC8">
        <w:rPr>
          <w:bCs/>
        </w:rPr>
        <w:t>,</w:t>
      </w:r>
      <w:r w:rsidR="00F5141B" w:rsidRPr="00BC2AC8">
        <w:rPr>
          <w:bCs/>
        </w:rPr>
        <w:t xml:space="preserve"> t.</w:t>
      </w:r>
      <w:r w:rsidR="00DA2725" w:rsidRPr="00BC2AC8">
        <w:rPr>
          <w:bCs/>
        </w:rPr>
        <w:t xml:space="preserve"> </w:t>
      </w:r>
      <w:r w:rsidR="00F5141B" w:rsidRPr="00BC2AC8">
        <w:rPr>
          <w:bCs/>
        </w:rPr>
        <w:t>y., Seimui pr</w:t>
      </w:r>
      <w:r w:rsidR="00B75FE6" w:rsidRPr="00BC2AC8">
        <w:rPr>
          <w:bCs/>
        </w:rPr>
        <w:t>i</w:t>
      </w:r>
      <w:r w:rsidR="009A1EEC" w:rsidRPr="00BC2AC8">
        <w:rPr>
          <w:bCs/>
        </w:rPr>
        <w:t xml:space="preserve">imant </w:t>
      </w:r>
      <w:r w:rsidR="00B75FE6" w:rsidRPr="00BC2AC8">
        <w:rPr>
          <w:bCs/>
        </w:rPr>
        <w:t xml:space="preserve">sprendimą dėl reorganizavimo ir </w:t>
      </w:r>
      <w:r w:rsidR="00282F1C" w:rsidRPr="00BC2AC8">
        <w:rPr>
          <w:bCs/>
        </w:rPr>
        <w:t>pavedant Vyriausybei patvirtinti reorganizavimo sąlygas</w:t>
      </w:r>
      <w:r w:rsidR="00B75FE6" w:rsidRPr="00BC2AC8">
        <w:rPr>
          <w:bCs/>
        </w:rPr>
        <w:t xml:space="preserve"> </w:t>
      </w:r>
      <w:r w:rsidR="00D344DD">
        <w:rPr>
          <w:bCs/>
        </w:rPr>
        <w:t>ir</w:t>
      </w:r>
      <w:r w:rsidR="00D344DD" w:rsidRPr="00BC2AC8">
        <w:rPr>
          <w:bCs/>
        </w:rPr>
        <w:t xml:space="preserve"> </w:t>
      </w:r>
      <w:r w:rsidR="00B75FE6" w:rsidRPr="00BC2AC8">
        <w:rPr>
          <w:bCs/>
        </w:rPr>
        <w:t xml:space="preserve">atlikti kitus reikalingus </w:t>
      </w:r>
      <w:r w:rsidR="00BA38DB" w:rsidRPr="00BC2AC8">
        <w:rPr>
          <w:bCs/>
        </w:rPr>
        <w:t xml:space="preserve">reorganizavimo procedūros </w:t>
      </w:r>
      <w:r w:rsidR="00B75FE6" w:rsidRPr="00BC2AC8">
        <w:rPr>
          <w:bCs/>
        </w:rPr>
        <w:t>veiksmus, priimti įgyvendinamuosius teisės aktus.</w:t>
      </w:r>
      <w:r w:rsidR="00551930">
        <w:rPr>
          <w:bCs/>
        </w:rPr>
        <w:t xml:space="preserve"> Ekonomikos ir inovacijų ministerija kaip juridinis asmuo pasibaig</w:t>
      </w:r>
      <w:r w:rsidR="00C426D9">
        <w:rPr>
          <w:bCs/>
        </w:rPr>
        <w:t>s</w:t>
      </w:r>
      <w:r w:rsidR="00551930">
        <w:rPr>
          <w:bCs/>
        </w:rPr>
        <w:t xml:space="preserve"> reorganizavimo būdu be likvidavimo procedūros. </w:t>
      </w:r>
    </w:p>
    <w:p w14:paraId="02386363" w14:textId="279A9C15" w:rsidR="00533B7E" w:rsidRDefault="00533B7E" w:rsidP="00755D45">
      <w:pPr>
        <w:ind w:firstLine="851"/>
        <w:jc w:val="both"/>
      </w:pPr>
      <w:r w:rsidRPr="00BC2AC8">
        <w:t xml:space="preserve">Sutelkus pagrindines žiedinės ekonomikos politikos formavimo ir koordinavimo kompetencijas vienoje institucijoje, bus užtikrintas valstybės politikos pastovumas ir nuoseklumas darnaus žiedinės ekonomikos vystymosi požiūriu.  Žiedinės ekonomikos </w:t>
      </w:r>
      <w:r w:rsidR="00D74132">
        <w:t>politikos formavimas</w:t>
      </w:r>
      <w:r w:rsidR="00D74132" w:rsidRPr="00BC2AC8">
        <w:t xml:space="preserve"> </w:t>
      </w:r>
      <w:r w:rsidRPr="00BC2AC8">
        <w:t>neabejotinai prisidės ir prie pagal Europos Sąjungos teisę valstybių narių prisiimtų įsipareigojimų siekti integralaus, holistinio požiūrio į klimato politikos valdymo klausimus.</w:t>
      </w:r>
      <w:r w:rsidR="00857BD8" w:rsidRPr="00BC2AC8">
        <w:t xml:space="preserve"> </w:t>
      </w:r>
      <w:r w:rsidR="00502AF9" w:rsidRPr="00BC2AC8">
        <w:t>Bus užtikrinti politikos nuoseklumo ir reglamentavimo principa</w:t>
      </w:r>
      <w:r w:rsidR="00BD011C" w:rsidRPr="00BC2AC8">
        <w:t>s</w:t>
      </w:r>
      <w:r w:rsidR="00502AF9" w:rsidRPr="00BC2AC8">
        <w:t xml:space="preserve">, </w:t>
      </w:r>
      <w:r w:rsidR="00AC511A" w:rsidRPr="00BC2AC8">
        <w:t>reguliavimo</w:t>
      </w:r>
      <w:r w:rsidR="00BD011C" w:rsidRPr="00BC2AC8">
        <w:t xml:space="preserve"> integralum</w:t>
      </w:r>
      <w:r w:rsidR="00382E7A" w:rsidRPr="00BC2AC8">
        <w:t>o principas</w:t>
      </w:r>
      <w:r w:rsidR="009503DD" w:rsidRPr="00BC2AC8">
        <w:t xml:space="preserve">, užtikrinant, kad sprendimai būtų nuoseklūs ir vienas kitą sustiprintų, </w:t>
      </w:r>
      <w:r w:rsidR="00BD011C" w:rsidRPr="00BC2AC8">
        <w:t>pavyzdžiui, atliekant subalansuotą poveikio įvertinimą ir konsultuojantis su suinteresuotais subjektais</w:t>
      </w:r>
      <w:r w:rsidR="009503DD" w:rsidRPr="00BC2AC8">
        <w:t xml:space="preserve">. </w:t>
      </w:r>
      <w:r w:rsidR="004E4439" w:rsidRPr="00BC2AC8">
        <w:t xml:space="preserve">Bus užtikrinama, kad darnios ekonomikos </w:t>
      </w:r>
      <w:r w:rsidR="00BD011C" w:rsidRPr="00BC2AC8">
        <w:t>politika būtų plėtojama</w:t>
      </w:r>
      <w:r w:rsidR="004E4439" w:rsidRPr="00BC2AC8">
        <w:t xml:space="preserve"> </w:t>
      </w:r>
      <w:r w:rsidR="00BD011C" w:rsidRPr="00BC2AC8">
        <w:t>remiantis geriausiomis turimomis žiniomis</w:t>
      </w:r>
      <w:r w:rsidR="004E4439" w:rsidRPr="00BC2AC8">
        <w:t xml:space="preserve"> ir </w:t>
      </w:r>
      <w:r w:rsidR="00BD011C" w:rsidRPr="00BC2AC8">
        <w:t xml:space="preserve">ekonomiškai pagrįsta </w:t>
      </w:r>
      <w:r w:rsidR="004E4439" w:rsidRPr="00BC2AC8">
        <w:t xml:space="preserve">bei </w:t>
      </w:r>
      <w:r w:rsidR="00BD011C" w:rsidRPr="00BC2AC8">
        <w:t>efektyvi</w:t>
      </w:r>
      <w:r w:rsidR="004E4439" w:rsidRPr="00BC2AC8">
        <w:t xml:space="preserve">. </w:t>
      </w:r>
      <w:r w:rsidR="00755D45" w:rsidRPr="00BC2AC8">
        <w:t xml:space="preserve">Bus užtikrinamas </w:t>
      </w:r>
      <w:r w:rsidR="00F21967" w:rsidRPr="00BC2AC8">
        <w:t>mokslo ir žinių bei technologinės pažangos principas</w:t>
      </w:r>
      <w:r w:rsidR="00755D45" w:rsidRPr="00BC2AC8">
        <w:t>, reiškiantis, kad įva</w:t>
      </w:r>
      <w:r w:rsidR="00F21967" w:rsidRPr="00BC2AC8">
        <w:t>irių sektorių ir jų šakų vystymasis turi būti pagrįstas šiuolaikiškais mokslo laimėjimais, žiniomis, naujausiomis aplinkai kuo mažesnį neigiamą poveikį darančiomis technologijomis.</w:t>
      </w:r>
    </w:p>
    <w:p w14:paraId="4542DBFD" w14:textId="71DF0A65" w:rsidR="00361173" w:rsidRDefault="00361173" w:rsidP="00361173">
      <w:pPr>
        <w:ind w:firstLine="851"/>
        <w:jc w:val="both"/>
        <w:rPr>
          <w:color w:val="000000"/>
        </w:rPr>
      </w:pPr>
      <w:r>
        <w:t xml:space="preserve">Atsižvelgiant į Europos Sąjungos valstybėms narėms keliamus ambicingus tikslus klimato kaitos valdymo srityje, taip pat į tai, kad klimato kaitos mažinimo politika ir energetika yra tampriai susijusios, tačiau iki šiol ne visada valstybių strateginiai tikslai šiose srityse sutapdavo, Europos Sąjunga yra nusprendusi </w:t>
      </w:r>
      <w:r w:rsidR="00DB36BE">
        <w:t>siekti</w:t>
      </w:r>
      <w:r>
        <w:t xml:space="preserve"> didesnės energetikos ir klimato kaitos mažinimo sričių</w:t>
      </w:r>
      <w:r w:rsidR="006703FB">
        <w:t xml:space="preserve"> dermės</w:t>
      </w:r>
      <w:r>
        <w:t xml:space="preserve"> ir įpareigojusi valstybes nares parengti integruotus nacionalini</w:t>
      </w:r>
      <w:r w:rsidR="00BE332D">
        <w:t>us</w:t>
      </w:r>
      <w:r>
        <w:t xml:space="preserve"> energetikos ir klimato srities veiksmų planus, apimančius tikslus ir priemones, kuri</w:t>
      </w:r>
      <w:r w:rsidR="00D51061">
        <w:t>e</w:t>
      </w:r>
      <w:r>
        <w:t xml:space="preserve"> padėtų mažinti šiltnamio efektą sukeliančių dujų išmetimą, leistų didinti atsinaujinančių energijos išteklių naudojimą energijos gamybai bei skatintų efektyvesnį energijos vartojimą (žr. 2018 m. gruodžio 11 d. Europos Parlamento ir Tarybos reglamentą </w:t>
      </w:r>
      <w:r>
        <w:lastRenderedPageBreak/>
        <w:t xml:space="preserve">(ES) </w:t>
      </w:r>
      <w:r>
        <w:rPr>
          <w:color w:val="000000"/>
        </w:rPr>
        <w:t xml:space="preserve">2018/1999 dėl energetikos sąjungos ir klimato politikos veiksmų valdymo, kuriuo iš dalies keičiami Europos Parlamento ir Tarybos reglamentai (EB) Nr. 663/2009 ir (EB) Nr. 715/2009, Europos Parlamento ir Tarybos direktyvos 94/22/EB, 98/70/EB, 2009/31/EB, 2009/73/EB, 2010/31/ES, 2012/27/ES ir 2013/30/ES, Tarybos direktyvos 2009/119/EB ir (ES) 2015/652 ir panaikinamas Europos Parlamento ir Tarybos reglamentas (ES) Nr. 525/2013). </w:t>
      </w:r>
    </w:p>
    <w:p w14:paraId="5ECD9558" w14:textId="7DB9207C" w:rsidR="00570976" w:rsidRDefault="00361173" w:rsidP="00570976">
      <w:pPr>
        <w:ind w:firstLine="851"/>
        <w:jc w:val="both"/>
      </w:pPr>
      <w:r>
        <w:rPr>
          <w:color w:val="000000"/>
        </w:rPr>
        <w:t xml:space="preserve">Akcentuotina, kad </w:t>
      </w:r>
      <w:r>
        <w:t>integruoti nacionaliniai energetikos ir klimato srities veiksmų planai įsigalios nuo 2021 m. pradžios. Šių planų efektyviam koordinavimui ir atskaitomybei prieš Europos Komisiją užtikrinti yra būtina atsakomybę už klimato politiką ir kartu integruotą Lietuvos Respublikos nacionalinį energetikos ir klimato srities</w:t>
      </w:r>
      <w:r w:rsidR="00BF16F4">
        <w:t xml:space="preserve"> </w:t>
      </w:r>
      <w:r w:rsidR="0017387D" w:rsidRPr="00341528">
        <w:t>2021</w:t>
      </w:r>
      <w:r w:rsidR="0017387D">
        <w:t xml:space="preserve">–2030 m. </w:t>
      </w:r>
      <w:r>
        <w:t>planą konsoliduoti vienoje institucijoje.</w:t>
      </w:r>
    </w:p>
    <w:p w14:paraId="3858AD90" w14:textId="2F29868C" w:rsidR="00A36940" w:rsidRDefault="00361173" w:rsidP="00242E8F">
      <w:pPr>
        <w:ind w:firstLine="851"/>
        <w:jc w:val="both"/>
      </w:pPr>
      <w:r w:rsidRPr="005930A6">
        <w:t xml:space="preserve">Atsižvelgiant į tai, kas išdėstyta ir siekiant integruoto požiūrio į klimato politikos valdymo klausimus, </w:t>
      </w:r>
      <w:r w:rsidR="00A36940" w:rsidRPr="005930A6">
        <w:t xml:space="preserve">taip pat siekiant didinti skaidrumą ir aiškiai atskirti klimato politikos formavimo, įgyvendinimo ir priežiūros funkcijas, </w:t>
      </w:r>
      <w:r w:rsidR="00551930" w:rsidRPr="005930A6">
        <w:t>Darnios e</w:t>
      </w:r>
      <w:r w:rsidRPr="005930A6">
        <w:t>konomikos, energetikos ir klimato ministerija</w:t>
      </w:r>
      <w:r w:rsidR="001206DA" w:rsidRPr="005930A6">
        <w:t xml:space="preserve"> vykdys</w:t>
      </w:r>
      <w:r w:rsidRPr="005930A6">
        <w:t xml:space="preserve"> </w:t>
      </w:r>
      <w:r w:rsidR="001206DA" w:rsidRPr="005930A6">
        <w:t>funkcijas, susijusias su klimato kaitos politikos formavimu (Lietuvos Respublikos klimato kaitos valdymo finansinių instrumentų įstatyme numatytas funkcijas, įskaitant ir apyvartinių taršos leidimų politiką bei klimato kaitos programos valdymą, klimato kaitos valdymo politikos strategijos rengimą), žiedinės ekonomikos politikos formavimu bei klimato kaitos ir pastatų atnaujinimo programų valdymu. Taip pat, siekiant skaidrumo ir efektyvaus, subalansuoto valdymo modelio, bus aiškiai atskirti klimato kaitos politikos formavimo, įgyvendinimo ir priežiūros funkcijas: po reorganizavimo veiksianti ministerija b</w:t>
      </w:r>
      <w:r w:rsidR="00DB1812" w:rsidRPr="005930A6">
        <w:t>us</w:t>
      </w:r>
      <w:r w:rsidR="001206DA" w:rsidRPr="005930A6">
        <w:t xml:space="preserve"> atsakinga už klimato kaitos politikos formavimą, o Aplinkos ministerija – už prisitaikymo prie klimato kaitos padarinių politikos formavimą; trijose srityse (žemės naudojimo, žemės naudojimo keitimo ir miškų politikos; atliekų tvarkymo; statybų sektoriaus) įgyvendinimo funkcijas atliktų Aplinkos ministerija, o klimato politikos priežiūros funkcijas atliktų Lietuvos Respublikos Vyriausybės įgaliotos institucijos</w:t>
      </w:r>
      <w:r w:rsidR="00536EBF">
        <w:t xml:space="preserve"> </w:t>
      </w:r>
      <w:r w:rsidR="00536EBF" w:rsidRPr="00536EBF">
        <w:rPr>
          <w:i/>
          <w:iCs/>
        </w:rPr>
        <w:t>(žr. lentelę žemiau</w:t>
      </w:r>
      <w:r w:rsidR="00536EBF">
        <w:t>)</w:t>
      </w:r>
      <w:r w:rsidR="001206DA" w:rsidRPr="005930A6">
        <w:t xml:space="preserve">. </w:t>
      </w:r>
    </w:p>
    <w:p w14:paraId="671B8731" w14:textId="74D975E6" w:rsidR="009A3E96" w:rsidRDefault="009A3E96" w:rsidP="009A3E96">
      <w:pPr>
        <w:jc w:val="both"/>
      </w:pPr>
      <w:r w:rsidRPr="009A3E96">
        <w:rPr>
          <w:noProof/>
        </w:rPr>
        <w:drawing>
          <wp:inline distT="0" distB="0" distL="0" distR="0" wp14:anchorId="74550EC8" wp14:editId="38C32BDC">
            <wp:extent cx="6175375" cy="52546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75375" cy="5254625"/>
                    </a:xfrm>
                    <a:prstGeom prst="rect">
                      <a:avLst/>
                    </a:prstGeom>
                    <a:noFill/>
                    <a:ln>
                      <a:noFill/>
                    </a:ln>
                  </pic:spPr>
                </pic:pic>
              </a:graphicData>
            </a:graphic>
          </wp:inline>
        </w:drawing>
      </w:r>
    </w:p>
    <w:p w14:paraId="5989A8A0" w14:textId="109FB360" w:rsidR="00A36940" w:rsidRDefault="00A36940" w:rsidP="00A36940">
      <w:pPr>
        <w:jc w:val="both"/>
        <w:rPr>
          <w:highlight w:val="yellow"/>
        </w:rPr>
      </w:pPr>
    </w:p>
    <w:p w14:paraId="0AFD8033" w14:textId="69937A88" w:rsidR="00361173" w:rsidRPr="004C2762" w:rsidRDefault="00551930" w:rsidP="001656E5">
      <w:pPr>
        <w:jc w:val="both"/>
        <w:rPr>
          <w:b/>
          <w:bCs/>
        </w:rPr>
      </w:pPr>
      <w:r w:rsidRPr="00570976">
        <w:lastRenderedPageBreak/>
        <w:t xml:space="preserve"> </w:t>
      </w:r>
      <w:r w:rsidR="001656E5">
        <w:tab/>
      </w:r>
      <w:r w:rsidR="004C2762">
        <w:t>B</w:t>
      </w:r>
      <w:r w:rsidR="00361173">
        <w:t>e to, atsižvelgiant į tai, kad Energetikos ministerija yra atsakinga už Energijos efektyvumo direktyv</w:t>
      </w:r>
      <w:r w:rsidR="004C2762">
        <w:t>os</w:t>
      </w:r>
      <w:r w:rsidR="00361173">
        <w:t xml:space="preserve"> tikslų įgyvendinimą, yra svarbu užtikrinti ilgalaikį visų pastatų atnaujinimo programos įgyvendinimą, kadangi pastatai sunaudoja 38 proc. visos šalyje suvartojamos energijos. Siekiant numatyti aiškią atsakomybę už energijos efektyvumo tikslus ir priemones vienoje institucijoje, po reorganizavimo veiksian</w:t>
      </w:r>
      <w:r w:rsidR="004C2762">
        <w:t>ti</w:t>
      </w:r>
      <w:r w:rsidR="00361173">
        <w:t xml:space="preserve"> ministerija</w:t>
      </w:r>
      <w:r w:rsidR="004C2762">
        <w:t xml:space="preserve"> bus atsakinga už </w:t>
      </w:r>
      <w:r w:rsidR="001F4C6E" w:rsidRPr="001F4C6E">
        <w:t>visų pastatų atnaujinimo program</w:t>
      </w:r>
      <w:r w:rsidR="001F4C6E">
        <w:t>ą</w:t>
      </w:r>
      <w:r w:rsidR="00361173">
        <w:t xml:space="preserve">. </w:t>
      </w:r>
    </w:p>
    <w:p w14:paraId="169F0F9C" w14:textId="5F42BCE7" w:rsidR="0053049E" w:rsidRPr="00BC2AC8" w:rsidRDefault="0053049E" w:rsidP="00570976">
      <w:pPr>
        <w:jc w:val="both"/>
      </w:pPr>
    </w:p>
    <w:p w14:paraId="509D2975" w14:textId="77777777" w:rsidR="0007719E" w:rsidRPr="00BC2AC8" w:rsidRDefault="00A71C5F" w:rsidP="009A6E12">
      <w:pPr>
        <w:pStyle w:val="BodyTextIndent"/>
        <w:ind w:firstLine="851"/>
        <w:rPr>
          <w:sz w:val="24"/>
        </w:rPr>
      </w:pPr>
      <w:r w:rsidRPr="00BC2AC8">
        <w:rPr>
          <w:sz w:val="24"/>
        </w:rPr>
        <w:t xml:space="preserve">5. </w:t>
      </w:r>
      <w:r w:rsidR="0007719E" w:rsidRPr="00BC2AC8">
        <w:rPr>
          <w:sz w:val="24"/>
        </w:rPr>
        <w:t>Numatomo teisinio reguliavimo poveikio vertinimo rezultatai, galimos neigiamos priimto įstatymo pasekmės ir kokių priemonių reikėtų imtis, kad tokių pasekmių būtų išvengta</w:t>
      </w:r>
    </w:p>
    <w:p w14:paraId="6B840E6E" w14:textId="68C93612" w:rsidR="003E5A94" w:rsidRPr="00BC2AC8" w:rsidRDefault="00455229" w:rsidP="009A6E12">
      <w:pPr>
        <w:ind w:firstLine="851"/>
        <w:jc w:val="both"/>
      </w:pPr>
      <w:r w:rsidRPr="00BC2AC8">
        <w:t>Priėmus Įstatym</w:t>
      </w:r>
      <w:r w:rsidR="003E5A94" w:rsidRPr="00BC2AC8">
        <w:t>ų</w:t>
      </w:r>
      <w:r w:rsidRPr="00BC2AC8">
        <w:t xml:space="preserve"> projektus, vienoje institucijoje bus sutelkti glaudžiai susiję klausimai, aktualūs Lietuvai šiuo metu ir ilgalaikėje perspektyvoje: </w:t>
      </w:r>
      <w:r w:rsidR="00A23EE4" w:rsidRPr="00BC2AC8">
        <w:t xml:space="preserve">darnios </w:t>
      </w:r>
      <w:r w:rsidRPr="00BC2AC8">
        <w:t>ekonomikos</w:t>
      </w:r>
      <w:r w:rsidR="00A23EE4" w:rsidRPr="00BC2AC8">
        <w:t>, paremtos žiedinės ekonomikos principais, plėtra,</w:t>
      </w:r>
      <w:r w:rsidRPr="00BC2AC8">
        <w:t xml:space="preserve"> konkurencingumas ir augimas, </w:t>
      </w:r>
      <w:r w:rsidR="009A10B1" w:rsidRPr="00BC2AC8">
        <w:t xml:space="preserve">energetikos klausimai ir </w:t>
      </w:r>
      <w:r w:rsidRPr="00BC2AC8">
        <w:t xml:space="preserve">klimato kaitos </w:t>
      </w:r>
      <w:r w:rsidR="009A10B1" w:rsidRPr="00BC2AC8">
        <w:t xml:space="preserve">valdymas. </w:t>
      </w:r>
      <w:r w:rsidR="00C83DBB" w:rsidRPr="00BC2AC8">
        <w:t xml:space="preserve"> </w:t>
      </w:r>
      <w:r w:rsidR="00614DFE" w:rsidRPr="00BC2AC8">
        <w:t xml:space="preserve">Sutelkus </w:t>
      </w:r>
      <w:r w:rsidR="00A23EE4" w:rsidRPr="00BC2AC8">
        <w:t xml:space="preserve">darnios </w:t>
      </w:r>
      <w:r w:rsidR="002B7F60" w:rsidRPr="00BC2AC8">
        <w:t xml:space="preserve">ekonomikos, energetikos ir klimato kompetencijas vienoje institucijoje, </w:t>
      </w:r>
      <w:r w:rsidR="0053049E" w:rsidRPr="00BC2AC8">
        <w:t xml:space="preserve">būtų efektyviau užtikrinami Europos Sąjungos teisės aktais Lietuvos Respublikos prisiimti įsipareigojimai, vienoje institucijoje sutelkus atsakomybę, būtų išvengiama fragmentiškų sprendimų, įgyvendinant Europos Sąjungos teisės aktus ir valstybei narei keliamus tikslus. </w:t>
      </w:r>
      <w:r w:rsidR="00310667" w:rsidRPr="00BC2AC8">
        <w:t xml:space="preserve"> </w:t>
      </w:r>
    </w:p>
    <w:p w14:paraId="60D308B3" w14:textId="4FF666A0" w:rsidR="009A76B7" w:rsidRDefault="009A76B7" w:rsidP="009A6E12">
      <w:pPr>
        <w:ind w:firstLine="851"/>
        <w:jc w:val="both"/>
        <w:rPr>
          <w:rFonts w:eastAsia="MS Mincho"/>
          <w:lang w:eastAsia="ja-JP"/>
        </w:rPr>
      </w:pPr>
      <w:r w:rsidRPr="009A76B7">
        <w:rPr>
          <w:rFonts w:eastAsia="MS Mincho"/>
          <w:lang w:eastAsia="ja-JP"/>
        </w:rPr>
        <w:t xml:space="preserve">Konsolidavus Ekonomikos ir inovacijų ministeriją ir Energetikos ministeriją ir </w:t>
      </w:r>
      <w:r w:rsidR="00C20A8E">
        <w:rPr>
          <w:rFonts w:eastAsia="MS Mincho"/>
          <w:lang w:eastAsia="ja-JP"/>
        </w:rPr>
        <w:t>dalį Aplinkos ministerijos funkcijų</w:t>
      </w:r>
      <w:r w:rsidRPr="009A76B7">
        <w:rPr>
          <w:rFonts w:eastAsia="MS Mincho"/>
          <w:lang w:eastAsia="ja-JP"/>
        </w:rPr>
        <w:t>, planuojamas iki 10 proc. darbuotojų skaičiaus sumažėjimas (bendrąsias funkcijas atliekančių darbuotojų, vadovybės). Planuojama, kad dėl šios priežasties nuo 2021 metų kasmet galėtų būti sutaupoma iki 900 tūkst. eurų biudžeto lėšų, skirtų darbo užmokesčiui.</w:t>
      </w:r>
    </w:p>
    <w:p w14:paraId="450B6ADC" w14:textId="79B2F0F6" w:rsidR="00802484" w:rsidRPr="00BC2AC8" w:rsidRDefault="00802484" w:rsidP="009A6E12">
      <w:pPr>
        <w:ind w:firstLine="851"/>
        <w:jc w:val="both"/>
      </w:pPr>
      <w:r w:rsidRPr="00BC2AC8">
        <w:t>Neigiamų priimto įstatymo pasekmių nenumatoma.</w:t>
      </w:r>
      <w:r w:rsidR="00336B85" w:rsidRPr="00BC2AC8">
        <w:t xml:space="preserve"> </w:t>
      </w:r>
    </w:p>
    <w:p w14:paraId="04D2115B" w14:textId="77777777" w:rsidR="00802484" w:rsidRPr="00BC2AC8" w:rsidRDefault="00802484" w:rsidP="009A6E12">
      <w:pPr>
        <w:ind w:firstLine="851"/>
        <w:jc w:val="both"/>
      </w:pPr>
    </w:p>
    <w:p w14:paraId="3211A29C" w14:textId="77777777" w:rsidR="00A71C5F" w:rsidRPr="00BC2AC8" w:rsidRDefault="00A71C5F" w:rsidP="009A6E12">
      <w:pPr>
        <w:ind w:firstLine="851"/>
        <w:jc w:val="both"/>
        <w:rPr>
          <w:b/>
          <w:bCs/>
        </w:rPr>
      </w:pPr>
      <w:r w:rsidRPr="00BC2AC8">
        <w:rPr>
          <w:b/>
          <w:bCs/>
        </w:rPr>
        <w:t xml:space="preserve">6. </w:t>
      </w:r>
      <w:r w:rsidR="0007719E" w:rsidRPr="00BC2AC8">
        <w:rPr>
          <w:b/>
        </w:rPr>
        <w:t>Kokią įtaką priimtas įstatymas turės kriminogeninei situacijai, korupcijai</w:t>
      </w:r>
      <w:r w:rsidR="0007719E" w:rsidRPr="00BC2AC8">
        <w:rPr>
          <w:b/>
          <w:bCs/>
        </w:rPr>
        <w:t xml:space="preserve"> </w:t>
      </w:r>
    </w:p>
    <w:p w14:paraId="0CBC897D" w14:textId="0FE7324E" w:rsidR="00D23D8D" w:rsidRPr="00BC2AC8" w:rsidRDefault="00285396" w:rsidP="00570976">
      <w:pPr>
        <w:ind w:firstLine="851"/>
        <w:jc w:val="both"/>
      </w:pPr>
      <w:r w:rsidRPr="00BC2AC8">
        <w:t>Priimtas įstatymas neturės įtakos kriminogeninei situacijai, korupcijai.</w:t>
      </w:r>
    </w:p>
    <w:p w14:paraId="76118133" w14:textId="77777777" w:rsidR="00A642A4" w:rsidRPr="00BC2AC8" w:rsidRDefault="00A642A4" w:rsidP="009A6E12">
      <w:pPr>
        <w:pStyle w:val="BodyTextIndent"/>
        <w:ind w:firstLine="851"/>
        <w:rPr>
          <w:sz w:val="24"/>
        </w:rPr>
      </w:pPr>
    </w:p>
    <w:p w14:paraId="37F3383C" w14:textId="77777777" w:rsidR="00D679EB" w:rsidRPr="00BC2AC8" w:rsidRDefault="00A71C5F" w:rsidP="009A6E12">
      <w:pPr>
        <w:pStyle w:val="BodyTextIndent"/>
        <w:ind w:firstLine="851"/>
        <w:rPr>
          <w:sz w:val="24"/>
        </w:rPr>
      </w:pPr>
      <w:r w:rsidRPr="00BC2AC8">
        <w:rPr>
          <w:sz w:val="24"/>
        </w:rPr>
        <w:t xml:space="preserve">7. </w:t>
      </w:r>
      <w:r w:rsidR="00D23D8D" w:rsidRPr="00BC2AC8">
        <w:rPr>
          <w:sz w:val="24"/>
        </w:rPr>
        <w:t xml:space="preserve">Kaip įstatymo įgyvendinimas atsilieps </w:t>
      </w:r>
      <w:r w:rsidRPr="00BC2AC8">
        <w:rPr>
          <w:sz w:val="24"/>
        </w:rPr>
        <w:t>verslo sąlygoms ir jo plėtrai</w:t>
      </w:r>
    </w:p>
    <w:p w14:paraId="351CEC8D" w14:textId="0BE25979" w:rsidR="0098279A" w:rsidRDefault="00A4740B" w:rsidP="00570976">
      <w:pPr>
        <w:ind w:firstLine="851"/>
        <w:jc w:val="both"/>
      </w:pPr>
      <w:r w:rsidRPr="00BC2AC8">
        <w:t>Integralus, vieningas požiūris</w:t>
      </w:r>
      <w:r w:rsidR="00B9687D" w:rsidRPr="00BC2AC8">
        <w:t xml:space="preserve"> prisidės prie aiškesnės ir palankesnės verslui aplinkos kūrimo, sudarys prielaidas efektyvesniam verslo sąlygų ir jo plėtros reguliavimui</w:t>
      </w:r>
      <w:r w:rsidR="00A23EE4" w:rsidRPr="00BC2AC8">
        <w:t>, žiedinės ekonomikos plėtrai</w:t>
      </w:r>
      <w:r w:rsidR="00B9687D" w:rsidRPr="00BC2AC8">
        <w:t>.</w:t>
      </w:r>
    </w:p>
    <w:p w14:paraId="058F1DEC" w14:textId="77777777" w:rsidR="00570976" w:rsidRPr="00BC2AC8" w:rsidRDefault="00570976" w:rsidP="00570976">
      <w:pPr>
        <w:ind w:firstLine="851"/>
        <w:jc w:val="both"/>
      </w:pPr>
    </w:p>
    <w:p w14:paraId="156B0227" w14:textId="77777777" w:rsidR="00627476" w:rsidRPr="00BC2AC8" w:rsidRDefault="00627476" w:rsidP="009A6E12">
      <w:pPr>
        <w:ind w:firstLine="851"/>
        <w:jc w:val="both"/>
        <w:rPr>
          <w:b/>
          <w:bCs/>
        </w:rPr>
      </w:pPr>
      <w:r w:rsidRPr="00BC2AC8">
        <w:rPr>
          <w:b/>
          <w:bCs/>
        </w:rPr>
        <w:t xml:space="preserve">8. </w:t>
      </w:r>
      <w:r w:rsidR="002A706F" w:rsidRPr="00BC2AC8">
        <w:rPr>
          <w:b/>
          <w:bCs/>
        </w:rPr>
        <w:t>Įstatymo inkorporavimas į teisinę sistemą, kokius teisės aktus būtina priimti, kokius galiojančius teisės aktus būtina pakeisti ar pripažinti netekusiais galios</w:t>
      </w:r>
    </w:p>
    <w:p w14:paraId="46989115" w14:textId="027816C7" w:rsidR="00097C9A" w:rsidRPr="00BC2AC8" w:rsidRDefault="00285396" w:rsidP="009706DC">
      <w:pPr>
        <w:ind w:firstLine="851"/>
        <w:jc w:val="both"/>
        <w:rPr>
          <w:rFonts w:eastAsia="MS Mincho"/>
          <w:color w:val="000000"/>
          <w:lang w:eastAsia="ja-JP"/>
        </w:rPr>
      </w:pPr>
      <w:r w:rsidRPr="00BC2AC8">
        <w:t>A</w:t>
      </w:r>
      <w:r w:rsidR="00D44EE3" w:rsidRPr="00BC2AC8">
        <w:t xml:space="preserve">tsižvelgiant į </w:t>
      </w:r>
      <w:r w:rsidRPr="00BC2AC8">
        <w:t>Teisės aktų projektų rengimo rekomendacijų</w:t>
      </w:r>
      <w:r w:rsidR="006C10CD" w:rsidRPr="00BC2AC8">
        <w:t xml:space="preserve"> </w:t>
      </w:r>
      <w:r w:rsidR="004F63A2" w:rsidRPr="00BC2AC8">
        <w:t>15.6 papunk</w:t>
      </w:r>
      <w:r w:rsidR="006C10CD" w:rsidRPr="00BC2AC8">
        <w:t>čio nuostatas</w:t>
      </w:r>
      <w:r w:rsidR="004F63A2" w:rsidRPr="00BC2AC8">
        <w:t>,</w:t>
      </w:r>
      <w:r w:rsidR="00D44EE3" w:rsidRPr="00BC2AC8">
        <w:t xml:space="preserve"> </w:t>
      </w:r>
      <w:r w:rsidR="004F63A2" w:rsidRPr="00BC2AC8">
        <w:t xml:space="preserve">esant galimybei </w:t>
      </w:r>
      <w:r w:rsidR="00455229" w:rsidRPr="00BC2AC8">
        <w:t xml:space="preserve">reikės pakeisti įstatymus, kuriuose Ekonomikos ir inovacijų ministerijos ir Energetikos ministerijos pavadinimai. </w:t>
      </w:r>
    </w:p>
    <w:p w14:paraId="205B6CD8" w14:textId="306DF5C1" w:rsidR="0021334E" w:rsidRPr="00BC2AC8" w:rsidRDefault="0021334E" w:rsidP="009A6E12">
      <w:pPr>
        <w:ind w:firstLine="851"/>
        <w:jc w:val="both"/>
        <w:rPr>
          <w:rFonts w:eastAsia="MS Mincho"/>
          <w:i/>
          <w:color w:val="000000"/>
          <w:lang w:eastAsia="ja-JP"/>
        </w:rPr>
      </w:pPr>
      <w:r w:rsidRPr="00BC2AC8">
        <w:rPr>
          <w:rFonts w:eastAsia="MS Mincho"/>
          <w:i/>
          <w:color w:val="000000"/>
          <w:lang w:eastAsia="ja-JP"/>
        </w:rPr>
        <w:t xml:space="preserve">Susiję su </w:t>
      </w:r>
      <w:r w:rsidR="00B8768D" w:rsidRPr="00BC2AC8">
        <w:t>Ekonomikos ir inovacijų ministerijos</w:t>
      </w:r>
      <w:r w:rsidRPr="00BC2AC8">
        <w:rPr>
          <w:rFonts w:eastAsia="MS Mincho"/>
          <w:i/>
          <w:color w:val="000000"/>
          <w:lang w:eastAsia="ja-JP"/>
        </w:rPr>
        <w:t xml:space="preserve"> pavadinimo pakeitimu:</w:t>
      </w:r>
    </w:p>
    <w:p w14:paraId="5C56619E" w14:textId="54E3153A" w:rsidR="00AC199E" w:rsidRPr="00BC2AC8" w:rsidRDefault="00AC199E" w:rsidP="009A6E12">
      <w:pPr>
        <w:pStyle w:val="ListParagraph"/>
        <w:numPr>
          <w:ilvl w:val="0"/>
          <w:numId w:val="9"/>
        </w:numPr>
        <w:ind w:left="0" w:firstLine="851"/>
        <w:jc w:val="both"/>
      </w:pPr>
      <w:r w:rsidRPr="00BC2AC8">
        <w:t>Lietuvos Respublikos energijos vartojimo efektyvumo didinimo įstatymas;</w:t>
      </w:r>
    </w:p>
    <w:p w14:paraId="78EBDA43" w14:textId="7C72F924" w:rsidR="00AC199E" w:rsidRPr="00BC2AC8" w:rsidRDefault="00AC199E" w:rsidP="009A6E12">
      <w:pPr>
        <w:pStyle w:val="ListParagraph"/>
        <w:numPr>
          <w:ilvl w:val="0"/>
          <w:numId w:val="9"/>
        </w:numPr>
        <w:ind w:left="0" w:firstLine="851"/>
        <w:jc w:val="both"/>
      </w:pPr>
      <w:r w:rsidRPr="00BC2AC8">
        <w:t>Lietuvos Respublikos atsinaujinančių išteklių energetikos įstatymas;</w:t>
      </w:r>
    </w:p>
    <w:p w14:paraId="0B2143D0" w14:textId="03656110" w:rsidR="00AC199E" w:rsidRPr="00BC2AC8" w:rsidRDefault="00AC199E" w:rsidP="009A6E12">
      <w:pPr>
        <w:pStyle w:val="ListParagraph"/>
        <w:numPr>
          <w:ilvl w:val="0"/>
          <w:numId w:val="9"/>
        </w:numPr>
        <w:ind w:left="0" w:firstLine="851"/>
        <w:jc w:val="both"/>
      </w:pPr>
      <w:r w:rsidRPr="00BC2AC8">
        <w:t>Lietuvos Respublikos reglamentuojamų profesinių kvalifikacijų pripažinimo įstatymas;</w:t>
      </w:r>
    </w:p>
    <w:p w14:paraId="163345A0" w14:textId="3B10B7B8" w:rsidR="00AC199E" w:rsidRPr="00BC2AC8" w:rsidRDefault="00AC199E" w:rsidP="009A6E12">
      <w:pPr>
        <w:pStyle w:val="ListParagraph"/>
        <w:numPr>
          <w:ilvl w:val="0"/>
          <w:numId w:val="9"/>
        </w:numPr>
        <w:ind w:left="0" w:firstLine="851"/>
        <w:jc w:val="both"/>
      </w:pPr>
      <w:r w:rsidRPr="00BC2AC8">
        <w:t>Lietuvos Respublikos mėgėjų žvejybos įstatymas;</w:t>
      </w:r>
    </w:p>
    <w:p w14:paraId="4802D468" w14:textId="48EE405F" w:rsidR="00AC199E" w:rsidRPr="00BC2AC8" w:rsidRDefault="00AC199E" w:rsidP="009A6E12">
      <w:pPr>
        <w:pStyle w:val="ListParagraph"/>
        <w:numPr>
          <w:ilvl w:val="0"/>
          <w:numId w:val="9"/>
        </w:numPr>
        <w:ind w:left="0" w:firstLine="851"/>
        <w:jc w:val="both"/>
      </w:pPr>
      <w:r w:rsidRPr="00BC2AC8">
        <w:t>Lietuvos Respublikos muitinės įstatymas;</w:t>
      </w:r>
    </w:p>
    <w:p w14:paraId="2F9B65FC" w14:textId="185B323A" w:rsidR="00AC199E" w:rsidRPr="00BC2AC8" w:rsidRDefault="00AC199E" w:rsidP="009A6E12">
      <w:pPr>
        <w:pStyle w:val="ListParagraph"/>
        <w:numPr>
          <w:ilvl w:val="0"/>
          <w:numId w:val="9"/>
        </w:numPr>
        <w:ind w:left="0" w:firstLine="851"/>
        <w:jc w:val="both"/>
      </w:pPr>
      <w:r w:rsidRPr="00BC2AC8">
        <w:t>Lietuvos Respublikos ekonominių ir kitų tarptautinių sankcijų įgyvendinimo įstatymas;</w:t>
      </w:r>
    </w:p>
    <w:p w14:paraId="77A443F8" w14:textId="55355FFD" w:rsidR="00AC199E" w:rsidRPr="00BC2AC8" w:rsidRDefault="00AC199E" w:rsidP="009A6E12">
      <w:pPr>
        <w:pStyle w:val="ListParagraph"/>
        <w:numPr>
          <w:ilvl w:val="0"/>
          <w:numId w:val="9"/>
        </w:numPr>
        <w:ind w:left="0" w:firstLine="851"/>
        <w:jc w:val="both"/>
      </w:pPr>
      <w:r w:rsidRPr="00BC2AC8">
        <w:t>Lietuvos Respublikos geležinkelių transporto eismo saugos įstatymas;</w:t>
      </w:r>
    </w:p>
    <w:p w14:paraId="73D06F9C" w14:textId="0BC3FF45" w:rsidR="00AC199E" w:rsidRPr="00BC2AC8" w:rsidRDefault="00AC199E" w:rsidP="009A6E12">
      <w:pPr>
        <w:pStyle w:val="ListParagraph"/>
        <w:numPr>
          <w:ilvl w:val="0"/>
          <w:numId w:val="9"/>
        </w:numPr>
        <w:ind w:left="0" w:firstLine="851"/>
        <w:jc w:val="both"/>
      </w:pPr>
      <w:r w:rsidRPr="00BC2AC8">
        <w:t>Lietuvos Respublikos energetikos įstatymas;</w:t>
      </w:r>
    </w:p>
    <w:p w14:paraId="1E56B0E1" w14:textId="4DD608A1" w:rsidR="00AC199E" w:rsidRPr="00BC2AC8" w:rsidRDefault="00AC199E" w:rsidP="009A6E12">
      <w:pPr>
        <w:pStyle w:val="ListParagraph"/>
        <w:numPr>
          <w:ilvl w:val="0"/>
          <w:numId w:val="9"/>
        </w:numPr>
        <w:ind w:left="0" w:firstLine="851"/>
        <w:jc w:val="both"/>
      </w:pPr>
      <w:r w:rsidRPr="00BC2AC8">
        <w:t>Lietuvos Respublikos įmonių bankroto įstatymas;</w:t>
      </w:r>
    </w:p>
    <w:p w14:paraId="7ECC6F4B" w14:textId="2FF8A9A5" w:rsidR="00AC199E" w:rsidRPr="00BC2AC8" w:rsidRDefault="00AC199E" w:rsidP="009A6E12">
      <w:pPr>
        <w:pStyle w:val="ListParagraph"/>
        <w:numPr>
          <w:ilvl w:val="0"/>
          <w:numId w:val="9"/>
        </w:numPr>
        <w:ind w:left="0" w:firstLine="851"/>
        <w:jc w:val="both"/>
      </w:pPr>
      <w:r w:rsidRPr="00BC2AC8">
        <w:t>Lietuvos Respublikos cheminių medžiagų ir preparatų įstatymas;</w:t>
      </w:r>
    </w:p>
    <w:p w14:paraId="03D67BFF" w14:textId="7D18ED39" w:rsidR="00AC199E" w:rsidRPr="00BC2AC8" w:rsidRDefault="00AC199E" w:rsidP="009A6E12">
      <w:pPr>
        <w:pStyle w:val="ListParagraph"/>
        <w:numPr>
          <w:ilvl w:val="0"/>
          <w:numId w:val="9"/>
        </w:numPr>
        <w:ind w:left="0" w:firstLine="851"/>
        <w:jc w:val="both"/>
      </w:pPr>
      <w:r w:rsidRPr="00BC2AC8">
        <w:t>Lietuvos Respublikos maisto įstatymas;</w:t>
      </w:r>
    </w:p>
    <w:p w14:paraId="565FA0E7" w14:textId="292CE2D9" w:rsidR="00AC199E" w:rsidRPr="00BC2AC8" w:rsidRDefault="00AC199E" w:rsidP="009A6E12">
      <w:pPr>
        <w:pStyle w:val="ListParagraph"/>
        <w:numPr>
          <w:ilvl w:val="0"/>
          <w:numId w:val="9"/>
        </w:numPr>
        <w:ind w:left="0" w:firstLine="851"/>
        <w:jc w:val="both"/>
      </w:pPr>
      <w:r w:rsidRPr="00BC2AC8">
        <w:t>Lietuvos Respublikos investicijų įstatymas;</w:t>
      </w:r>
    </w:p>
    <w:p w14:paraId="2DACB1C2" w14:textId="314A3D2A" w:rsidR="00AC199E" w:rsidRPr="00BC2AC8" w:rsidRDefault="00AC199E" w:rsidP="009A6E12">
      <w:pPr>
        <w:pStyle w:val="ListParagraph"/>
        <w:numPr>
          <w:ilvl w:val="0"/>
          <w:numId w:val="9"/>
        </w:numPr>
        <w:ind w:left="0" w:firstLine="851"/>
        <w:jc w:val="both"/>
      </w:pPr>
      <w:r w:rsidRPr="00BC2AC8">
        <w:t>Lietuvos Respublikos viešojo administravimo įstatymas;</w:t>
      </w:r>
    </w:p>
    <w:p w14:paraId="552C3245" w14:textId="24278551" w:rsidR="00AC199E" w:rsidRPr="00BC2AC8" w:rsidRDefault="00AC199E" w:rsidP="009A6E12">
      <w:pPr>
        <w:pStyle w:val="ListParagraph"/>
        <w:numPr>
          <w:ilvl w:val="0"/>
          <w:numId w:val="9"/>
        </w:numPr>
        <w:ind w:left="0" w:firstLine="851"/>
        <w:jc w:val="both"/>
      </w:pPr>
      <w:r w:rsidRPr="00BC2AC8">
        <w:t>Lietuvos Respublikos finansinių ataskaitų audito įstatymas;</w:t>
      </w:r>
    </w:p>
    <w:p w14:paraId="1B917642" w14:textId="408EE9C4" w:rsidR="00AC199E" w:rsidRPr="00BC2AC8" w:rsidRDefault="00AC199E" w:rsidP="009A6E12">
      <w:pPr>
        <w:pStyle w:val="ListParagraph"/>
        <w:numPr>
          <w:ilvl w:val="0"/>
          <w:numId w:val="9"/>
        </w:numPr>
        <w:ind w:left="0" w:firstLine="851"/>
        <w:jc w:val="both"/>
      </w:pPr>
      <w:r w:rsidRPr="00BC2AC8">
        <w:t>Lietuvos Respublikos smulkiojo ir vidutinio verslo plėtros įstatymas;</w:t>
      </w:r>
    </w:p>
    <w:p w14:paraId="367278C0" w14:textId="5C071DEC" w:rsidR="00AC199E" w:rsidRPr="00BC2AC8" w:rsidRDefault="00AC199E" w:rsidP="009A6E12">
      <w:pPr>
        <w:pStyle w:val="ListParagraph"/>
        <w:numPr>
          <w:ilvl w:val="0"/>
          <w:numId w:val="9"/>
        </w:numPr>
        <w:ind w:left="0" w:firstLine="851"/>
        <w:jc w:val="both"/>
      </w:pPr>
      <w:r w:rsidRPr="00BC2AC8">
        <w:t>Lietuvos Respublikos cheminio ginklo uždraudimo įstatymas;</w:t>
      </w:r>
    </w:p>
    <w:p w14:paraId="608F2F1F" w14:textId="3C3E328E" w:rsidR="00AC199E" w:rsidRPr="00BC2AC8" w:rsidRDefault="00AC199E" w:rsidP="009A6E12">
      <w:pPr>
        <w:pStyle w:val="ListParagraph"/>
        <w:numPr>
          <w:ilvl w:val="0"/>
          <w:numId w:val="9"/>
        </w:numPr>
        <w:ind w:left="0" w:firstLine="851"/>
        <w:jc w:val="both"/>
      </w:pPr>
      <w:r w:rsidRPr="00BC2AC8">
        <w:t>Lietuvos Respublikos atliekų tvarkymo įstatymas;</w:t>
      </w:r>
    </w:p>
    <w:p w14:paraId="700F9C23" w14:textId="207B326F" w:rsidR="00AC199E" w:rsidRPr="00BC2AC8" w:rsidRDefault="00AC199E" w:rsidP="009A6E12">
      <w:pPr>
        <w:pStyle w:val="ListParagraph"/>
        <w:numPr>
          <w:ilvl w:val="0"/>
          <w:numId w:val="9"/>
        </w:numPr>
        <w:ind w:left="0" w:firstLine="851"/>
        <w:jc w:val="both"/>
      </w:pPr>
      <w:r w:rsidRPr="00BC2AC8">
        <w:t>Lietuvos Respublikos valstybės ir savivaldybių turto valdymo, naudojimo ir disponavimo juo įstatymas;</w:t>
      </w:r>
    </w:p>
    <w:p w14:paraId="21E5EFCA" w14:textId="0FE69990" w:rsidR="00AC199E" w:rsidRPr="00BC2AC8" w:rsidRDefault="00AC199E" w:rsidP="009A6E12">
      <w:pPr>
        <w:pStyle w:val="ListParagraph"/>
        <w:numPr>
          <w:ilvl w:val="0"/>
          <w:numId w:val="9"/>
        </w:numPr>
        <w:ind w:left="0" w:firstLine="851"/>
        <w:jc w:val="both"/>
      </w:pPr>
      <w:r w:rsidRPr="00BC2AC8">
        <w:lastRenderedPageBreak/>
        <w:t>Lietuvos Respublikos turizmo įstatymas;</w:t>
      </w:r>
    </w:p>
    <w:p w14:paraId="0D2CE2A4" w14:textId="25DE9637" w:rsidR="00AC199E" w:rsidRPr="00BC2AC8" w:rsidRDefault="00AC199E" w:rsidP="009A6E12">
      <w:pPr>
        <w:pStyle w:val="ListParagraph"/>
        <w:numPr>
          <w:ilvl w:val="0"/>
          <w:numId w:val="9"/>
        </w:numPr>
        <w:ind w:left="0" w:firstLine="851"/>
        <w:jc w:val="both"/>
      </w:pPr>
      <w:r w:rsidRPr="00BC2AC8">
        <w:t>Lietuvos Respublikos įstatymas dėl Konvencijos dėl cheminio ginklo kūrimo, gamybos, kaupimo ir panaudojimo uždraudimo bei jo sunaikinimo ratifikavimo;</w:t>
      </w:r>
    </w:p>
    <w:p w14:paraId="0DFF6148" w14:textId="0EFB6070" w:rsidR="00AC199E" w:rsidRPr="00BC2AC8" w:rsidRDefault="00AC199E" w:rsidP="009A6E12">
      <w:pPr>
        <w:pStyle w:val="ListParagraph"/>
        <w:numPr>
          <w:ilvl w:val="0"/>
          <w:numId w:val="9"/>
        </w:numPr>
        <w:ind w:left="0" w:firstLine="851"/>
        <w:jc w:val="both"/>
      </w:pPr>
      <w:r w:rsidRPr="00BC2AC8">
        <w:t>Lietuvos Respublikos profesinio mokymo įstatymas;</w:t>
      </w:r>
    </w:p>
    <w:p w14:paraId="1943C75F" w14:textId="3507BDC3" w:rsidR="00AC199E" w:rsidRPr="00BC2AC8" w:rsidRDefault="00AC199E" w:rsidP="009A6E12">
      <w:pPr>
        <w:pStyle w:val="ListParagraph"/>
        <w:numPr>
          <w:ilvl w:val="0"/>
          <w:numId w:val="9"/>
        </w:numPr>
        <w:ind w:left="0" w:firstLine="851"/>
        <w:jc w:val="both"/>
      </w:pPr>
      <w:r w:rsidRPr="00BC2AC8">
        <w:t>Lietuvos Respublikos Kauno laisvosios ekonominės zonos įstatymas;</w:t>
      </w:r>
    </w:p>
    <w:p w14:paraId="58445489" w14:textId="0B57E790" w:rsidR="00AC199E" w:rsidRPr="00BC2AC8" w:rsidRDefault="00AC199E" w:rsidP="009A6E12">
      <w:pPr>
        <w:pStyle w:val="ListParagraph"/>
        <w:numPr>
          <w:ilvl w:val="0"/>
          <w:numId w:val="9"/>
        </w:numPr>
        <w:ind w:left="0" w:firstLine="851"/>
        <w:jc w:val="both"/>
      </w:pPr>
      <w:r w:rsidRPr="00BC2AC8">
        <w:t>Lietuvos Respublikos statybos įstatymas;</w:t>
      </w:r>
    </w:p>
    <w:p w14:paraId="506C017B" w14:textId="33A8CA36" w:rsidR="00AC199E" w:rsidRPr="00BC2AC8" w:rsidRDefault="00AC199E" w:rsidP="009A6E12">
      <w:pPr>
        <w:pStyle w:val="ListParagraph"/>
        <w:numPr>
          <w:ilvl w:val="0"/>
          <w:numId w:val="9"/>
        </w:numPr>
        <w:ind w:left="0" w:firstLine="851"/>
        <w:jc w:val="both"/>
      </w:pPr>
      <w:r w:rsidRPr="00BC2AC8">
        <w:t>Lietuvos Respublikos strateginių prekių kontrolės įstatymas;</w:t>
      </w:r>
    </w:p>
    <w:p w14:paraId="5A81B33C" w14:textId="3B32BE18" w:rsidR="00AC199E" w:rsidRPr="00BC2AC8" w:rsidRDefault="00AC199E" w:rsidP="009A6E12">
      <w:pPr>
        <w:pStyle w:val="ListParagraph"/>
        <w:numPr>
          <w:ilvl w:val="0"/>
          <w:numId w:val="9"/>
        </w:numPr>
        <w:ind w:left="0" w:firstLine="851"/>
        <w:jc w:val="both"/>
      </w:pPr>
      <w:r w:rsidRPr="00BC2AC8">
        <w:t>Lietuvos Respublikos laisvųjų ekonominių zonų pagrindų įstatymas;</w:t>
      </w:r>
    </w:p>
    <w:p w14:paraId="75057C52" w14:textId="72ED49C3" w:rsidR="00AC199E" w:rsidRPr="00BC2AC8" w:rsidRDefault="00AC199E" w:rsidP="009A6E12">
      <w:pPr>
        <w:pStyle w:val="ListParagraph"/>
        <w:numPr>
          <w:ilvl w:val="0"/>
          <w:numId w:val="9"/>
        </w:numPr>
        <w:ind w:left="0" w:firstLine="851"/>
        <w:jc w:val="both"/>
      </w:pPr>
      <w:r w:rsidRPr="00BC2AC8">
        <w:t>Lietuvos Respublikos gyventojų registro įstatymas;</w:t>
      </w:r>
    </w:p>
    <w:p w14:paraId="6E7F4F9F" w14:textId="3BDC2491" w:rsidR="00AC199E" w:rsidRPr="00BC2AC8" w:rsidRDefault="00166892" w:rsidP="009A6E12">
      <w:pPr>
        <w:pStyle w:val="ListParagraph"/>
        <w:numPr>
          <w:ilvl w:val="0"/>
          <w:numId w:val="9"/>
        </w:numPr>
        <w:ind w:left="0" w:firstLine="851"/>
        <w:jc w:val="both"/>
      </w:pPr>
      <w:r w:rsidRPr="00166892">
        <w:t>Lietuvos Respublikos valstybės ir savivaldybių įstaigų darbuotojų darbo apmokėjimo ir komisijų narių atlygio už darbą įstatymas</w:t>
      </w:r>
      <w:r w:rsidR="00AC199E" w:rsidRPr="00BC2AC8">
        <w:t>;</w:t>
      </w:r>
    </w:p>
    <w:p w14:paraId="251E6E17" w14:textId="05F3B633" w:rsidR="00AC199E" w:rsidRPr="00BC2AC8" w:rsidRDefault="00AC199E" w:rsidP="009A6E12">
      <w:pPr>
        <w:pStyle w:val="ListParagraph"/>
        <w:numPr>
          <w:ilvl w:val="0"/>
          <w:numId w:val="9"/>
        </w:numPr>
        <w:ind w:left="0" w:firstLine="851"/>
        <w:jc w:val="both"/>
      </w:pPr>
      <w:r w:rsidRPr="00BC2AC8">
        <w:t>Lietuvos Respublikos įstatymas dėl užsieniečių teisinės padėties;</w:t>
      </w:r>
    </w:p>
    <w:p w14:paraId="1B722E6A" w14:textId="34AED5DA" w:rsidR="00AC199E" w:rsidRPr="00BC2AC8" w:rsidRDefault="00AC199E" w:rsidP="009A6E12">
      <w:pPr>
        <w:pStyle w:val="ListParagraph"/>
        <w:numPr>
          <w:ilvl w:val="0"/>
          <w:numId w:val="9"/>
        </w:numPr>
        <w:ind w:left="0" w:firstLine="851"/>
        <w:jc w:val="both"/>
      </w:pPr>
      <w:r w:rsidRPr="00BC2AC8">
        <w:t>Lietuvos Respublikos civilinių pirotechnikos priemonių apyvartos kontrolės įstatymas;</w:t>
      </w:r>
    </w:p>
    <w:p w14:paraId="066B6BFB" w14:textId="641EFD86" w:rsidR="00AC199E" w:rsidRPr="00BC2AC8" w:rsidRDefault="00AC199E" w:rsidP="009A6E12">
      <w:pPr>
        <w:pStyle w:val="ListParagraph"/>
        <w:numPr>
          <w:ilvl w:val="0"/>
          <w:numId w:val="9"/>
        </w:numPr>
        <w:ind w:left="0" w:firstLine="851"/>
        <w:jc w:val="both"/>
      </w:pPr>
      <w:r w:rsidRPr="00BC2AC8">
        <w:t>Lietuvos Respublikos narkotinių ir psichotropinių medžiagų pirmtakų (</w:t>
      </w:r>
      <w:proofErr w:type="spellStart"/>
      <w:r w:rsidRPr="00BC2AC8">
        <w:t>prekursorių</w:t>
      </w:r>
      <w:proofErr w:type="spellEnd"/>
      <w:r w:rsidRPr="00BC2AC8">
        <w:t>) kontrolės įstatymas;</w:t>
      </w:r>
    </w:p>
    <w:p w14:paraId="05765F36" w14:textId="3A2BCA04" w:rsidR="00AC199E" w:rsidRPr="00BC2AC8" w:rsidRDefault="00AC199E" w:rsidP="009A6E12">
      <w:pPr>
        <w:pStyle w:val="ListParagraph"/>
        <w:numPr>
          <w:ilvl w:val="0"/>
          <w:numId w:val="9"/>
        </w:numPr>
        <w:ind w:left="0" w:firstLine="851"/>
        <w:jc w:val="both"/>
      </w:pPr>
      <w:r w:rsidRPr="00BC2AC8">
        <w:t>Lietuvos</w:t>
      </w:r>
      <w:r w:rsidR="006E55C1" w:rsidRPr="00BC2AC8">
        <w:t xml:space="preserve"> Respublikos švietimo įstatymas;</w:t>
      </w:r>
    </w:p>
    <w:p w14:paraId="3CF1D07F" w14:textId="6BDAAE09" w:rsidR="006E55C1" w:rsidRPr="00BC2AC8" w:rsidRDefault="006E55C1" w:rsidP="009A6E12">
      <w:pPr>
        <w:pStyle w:val="ListParagraph"/>
        <w:numPr>
          <w:ilvl w:val="0"/>
          <w:numId w:val="9"/>
        </w:numPr>
        <w:ind w:left="0" w:firstLine="851"/>
        <w:jc w:val="both"/>
      </w:pPr>
      <w:r w:rsidRPr="00BC2AC8">
        <w:t>Lietuvos Respublikos administracinių nusižengimų kodeksas;</w:t>
      </w:r>
    </w:p>
    <w:p w14:paraId="66029E9B" w14:textId="7B46ADE2" w:rsidR="00D23D8D" w:rsidRPr="00BC2AC8" w:rsidRDefault="00186795" w:rsidP="000F4A2F">
      <w:pPr>
        <w:pStyle w:val="ListParagraph"/>
        <w:numPr>
          <w:ilvl w:val="0"/>
          <w:numId w:val="9"/>
        </w:numPr>
        <w:ind w:left="0" w:firstLine="851"/>
        <w:jc w:val="both"/>
      </w:pPr>
      <w:r w:rsidRPr="00BC2AC8">
        <w:t>Lietuvos Respublikos technologijų ir inovacijų įstatymas</w:t>
      </w:r>
      <w:r w:rsidR="00ED56DD" w:rsidRPr="00BC2AC8">
        <w:t>.</w:t>
      </w:r>
    </w:p>
    <w:p w14:paraId="442FF008" w14:textId="540E8DBC" w:rsidR="0021334E" w:rsidRPr="00BC2AC8" w:rsidRDefault="0021334E" w:rsidP="0021334E">
      <w:pPr>
        <w:ind w:firstLine="720"/>
        <w:jc w:val="both"/>
        <w:rPr>
          <w:rFonts w:eastAsia="MS Mincho"/>
          <w:i/>
          <w:color w:val="000000"/>
          <w:lang w:eastAsia="ja-JP"/>
        </w:rPr>
      </w:pPr>
      <w:r w:rsidRPr="00BC2AC8">
        <w:rPr>
          <w:rFonts w:eastAsia="MS Mincho"/>
          <w:i/>
          <w:color w:val="000000"/>
          <w:lang w:eastAsia="ja-JP"/>
        </w:rPr>
        <w:t xml:space="preserve">  Susiję su </w:t>
      </w:r>
      <w:r w:rsidR="00D70B26" w:rsidRPr="00BC2AC8">
        <w:rPr>
          <w:rFonts w:eastAsia="MS Mincho"/>
          <w:i/>
          <w:color w:val="000000"/>
          <w:lang w:eastAsia="ja-JP"/>
        </w:rPr>
        <w:t>Energetikos</w:t>
      </w:r>
      <w:r w:rsidRPr="00BC2AC8">
        <w:rPr>
          <w:rFonts w:eastAsia="MS Mincho"/>
          <w:i/>
          <w:color w:val="000000"/>
          <w:lang w:eastAsia="ja-JP"/>
        </w:rPr>
        <w:t xml:space="preserve"> ministerijos pavadinimo pakeitimu:</w:t>
      </w:r>
    </w:p>
    <w:p w14:paraId="3E4F7673" w14:textId="00128E04" w:rsidR="00FE36D6" w:rsidRPr="00BC2AC8" w:rsidRDefault="00FE36D6" w:rsidP="00FE36D6">
      <w:pPr>
        <w:ind w:firstLine="851"/>
        <w:jc w:val="both"/>
      </w:pPr>
      <w:r w:rsidRPr="00BC2AC8">
        <w:t>1)</w:t>
      </w:r>
      <w:r w:rsidRPr="00BC2AC8">
        <w:tab/>
      </w:r>
      <w:r w:rsidR="00455229" w:rsidRPr="00BC2AC8">
        <w:t xml:space="preserve">Lietuvos Respublikos naftos produktų ir naftos valstybės atsargų įstatymas; </w:t>
      </w:r>
    </w:p>
    <w:p w14:paraId="097FFC76" w14:textId="1A53060B" w:rsidR="00FE36D6" w:rsidRPr="00BC2AC8" w:rsidRDefault="00FE36D6" w:rsidP="00FE36D6">
      <w:pPr>
        <w:ind w:firstLine="851"/>
        <w:jc w:val="both"/>
      </w:pPr>
      <w:r w:rsidRPr="00BC2AC8">
        <w:t>2)</w:t>
      </w:r>
      <w:r w:rsidRPr="00BC2AC8">
        <w:tab/>
      </w:r>
      <w:r w:rsidR="00455229" w:rsidRPr="00BC2AC8">
        <w:t>Lietuvos Respublikos elektros energetikos sistemos sujungimo su kontinentinės Europos elektros tinklais darbui sinchroniniu režimu įstatymas</w:t>
      </w:r>
      <w:r w:rsidRPr="00BC2AC8">
        <w:t>;</w:t>
      </w:r>
    </w:p>
    <w:p w14:paraId="0E04F6D0" w14:textId="7E1B9CD3" w:rsidR="00FE36D6" w:rsidRPr="00BC2AC8" w:rsidRDefault="00FE36D6" w:rsidP="00FE36D6">
      <w:pPr>
        <w:ind w:firstLine="851"/>
        <w:jc w:val="both"/>
      </w:pPr>
      <w:r w:rsidRPr="00BC2AC8">
        <w:t>3)</w:t>
      </w:r>
      <w:r w:rsidRPr="00BC2AC8">
        <w:tab/>
      </w:r>
      <w:r w:rsidR="00455229" w:rsidRPr="00BC2AC8">
        <w:t>Lietuvos Respublikos elektros energetikos įstatymas</w:t>
      </w:r>
      <w:r w:rsidRPr="00BC2AC8">
        <w:t>;</w:t>
      </w:r>
    </w:p>
    <w:p w14:paraId="6F7D4906" w14:textId="77777777" w:rsidR="00FE36D6" w:rsidRPr="00BC2AC8" w:rsidRDefault="00FE36D6" w:rsidP="00FE36D6">
      <w:pPr>
        <w:ind w:firstLine="851"/>
        <w:jc w:val="both"/>
      </w:pPr>
      <w:r w:rsidRPr="00BC2AC8">
        <w:t>4)</w:t>
      </w:r>
      <w:r w:rsidRPr="00BC2AC8">
        <w:tab/>
        <w:t>Lietuvos Respublikos atsinaujinančių išteklių energetikos įstatymas;</w:t>
      </w:r>
    </w:p>
    <w:p w14:paraId="3467659D" w14:textId="77777777" w:rsidR="00FE36D6" w:rsidRPr="00BC2AC8" w:rsidRDefault="00FE36D6" w:rsidP="00FE36D6">
      <w:pPr>
        <w:ind w:firstLine="851"/>
        <w:jc w:val="both"/>
      </w:pPr>
      <w:r w:rsidRPr="00BC2AC8">
        <w:t>5)</w:t>
      </w:r>
      <w:r w:rsidRPr="00BC2AC8">
        <w:tab/>
        <w:t>Lietuvos Respublikos branduolinės energijos įstatymas;</w:t>
      </w:r>
    </w:p>
    <w:p w14:paraId="7DB20A61" w14:textId="045C39C6" w:rsidR="00FE36D6" w:rsidRPr="00BC2AC8" w:rsidRDefault="00FE36D6" w:rsidP="00FE36D6">
      <w:pPr>
        <w:ind w:firstLine="851"/>
        <w:jc w:val="both"/>
      </w:pPr>
      <w:r w:rsidRPr="00BC2AC8">
        <w:t>6)</w:t>
      </w:r>
      <w:r w:rsidRPr="00BC2AC8">
        <w:tab/>
      </w:r>
      <w:r w:rsidR="00882FE0" w:rsidRPr="00BC2AC8">
        <w:t>Lietuvos Respublikos gamtinių dujų įstatymas</w:t>
      </w:r>
      <w:r w:rsidRPr="00BC2AC8">
        <w:t>;</w:t>
      </w:r>
    </w:p>
    <w:p w14:paraId="32451CFB" w14:textId="275A6753" w:rsidR="00FE36D6" w:rsidRPr="00BC2AC8" w:rsidRDefault="00FE36D6" w:rsidP="00A103A0">
      <w:pPr>
        <w:ind w:firstLine="851"/>
      </w:pPr>
      <w:r w:rsidRPr="00BC2AC8">
        <w:t>7)</w:t>
      </w:r>
      <w:r w:rsidRPr="00BC2AC8">
        <w:tab/>
      </w:r>
      <w:r w:rsidR="00882FE0" w:rsidRPr="00BC2AC8">
        <w:t>Lietuvos Respublikos specialiųjų žemės naudojimo sąlygų įstatymas</w:t>
      </w:r>
      <w:r w:rsidRPr="00BC2AC8">
        <w:t>;</w:t>
      </w:r>
    </w:p>
    <w:p w14:paraId="207598D6" w14:textId="523AA40F" w:rsidR="00FE36D6" w:rsidRPr="00BC2AC8" w:rsidRDefault="00FE36D6" w:rsidP="00FE36D6">
      <w:pPr>
        <w:ind w:firstLine="851"/>
        <w:jc w:val="both"/>
      </w:pPr>
      <w:r w:rsidRPr="00BC2AC8">
        <w:t>8)</w:t>
      </w:r>
      <w:r w:rsidRPr="00BC2AC8">
        <w:tab/>
      </w:r>
      <w:r w:rsidR="00882FE0" w:rsidRPr="00BC2AC8">
        <w:t>Lietuvos Respublikos energetikos įstatymas</w:t>
      </w:r>
      <w:r w:rsidRPr="00BC2AC8">
        <w:t>;</w:t>
      </w:r>
    </w:p>
    <w:p w14:paraId="5A750070" w14:textId="62E4B303" w:rsidR="00FE36D6" w:rsidRPr="00BC2AC8" w:rsidRDefault="00FE36D6" w:rsidP="00FE36D6">
      <w:pPr>
        <w:ind w:firstLine="851"/>
        <w:jc w:val="both"/>
      </w:pPr>
      <w:r w:rsidRPr="00BC2AC8">
        <w:t>9)</w:t>
      </w:r>
      <w:r w:rsidRPr="00BC2AC8">
        <w:tab/>
      </w:r>
      <w:r w:rsidR="00882FE0" w:rsidRPr="00BC2AC8">
        <w:t>Lietuvos Respublikos energijos išteklių rinkos įstatymas</w:t>
      </w:r>
      <w:r w:rsidRPr="00BC2AC8">
        <w:t>;</w:t>
      </w:r>
    </w:p>
    <w:p w14:paraId="559EB974" w14:textId="7AB466BC" w:rsidR="00FE36D6" w:rsidRPr="00BC2AC8" w:rsidRDefault="00FE36D6" w:rsidP="00FE36D6">
      <w:pPr>
        <w:ind w:firstLine="851"/>
        <w:jc w:val="both"/>
      </w:pPr>
      <w:r w:rsidRPr="00BC2AC8">
        <w:t>10)</w:t>
      </w:r>
      <w:r w:rsidRPr="00BC2AC8">
        <w:tab/>
      </w:r>
      <w:r w:rsidR="00882FE0" w:rsidRPr="00BC2AC8">
        <w:t>Lietuvos Respublikos energijos vartojimo efektyvumo didinimo įstatymas</w:t>
      </w:r>
      <w:r w:rsidRPr="00BC2AC8">
        <w:t>;</w:t>
      </w:r>
    </w:p>
    <w:p w14:paraId="453D7F24" w14:textId="32FCFB60" w:rsidR="00FE36D6" w:rsidRPr="00BC2AC8" w:rsidRDefault="00FE36D6" w:rsidP="00FE36D6">
      <w:pPr>
        <w:ind w:firstLine="851"/>
        <w:jc w:val="both"/>
      </w:pPr>
      <w:r w:rsidRPr="00BC2AC8">
        <w:t>11)</w:t>
      </w:r>
      <w:r w:rsidRPr="00BC2AC8">
        <w:tab/>
      </w:r>
      <w:r w:rsidR="00882FE0" w:rsidRPr="00BC2AC8">
        <w:t>Lietuvos Respublikos šilumos ūkio įstatymas</w:t>
      </w:r>
      <w:r w:rsidRPr="00BC2AC8">
        <w:t>;</w:t>
      </w:r>
    </w:p>
    <w:p w14:paraId="63436669" w14:textId="2E445217" w:rsidR="00FE36D6" w:rsidRPr="00BC2AC8" w:rsidRDefault="00FE36D6" w:rsidP="00FE36D6">
      <w:pPr>
        <w:ind w:firstLine="851"/>
        <w:jc w:val="both"/>
      </w:pPr>
      <w:r w:rsidRPr="00BC2AC8">
        <w:t>12)</w:t>
      </w:r>
      <w:r w:rsidRPr="00BC2AC8">
        <w:tab/>
      </w:r>
      <w:r w:rsidR="00882FE0" w:rsidRPr="00BC2AC8">
        <w:t>Lietuvos Respublikos suskystintų gamtinių dujų terminalo įstatymas</w:t>
      </w:r>
      <w:r w:rsidRPr="00BC2AC8">
        <w:t>;</w:t>
      </w:r>
    </w:p>
    <w:p w14:paraId="2BBCBE49" w14:textId="4B8AC3F3" w:rsidR="00FE36D6" w:rsidRPr="00BC2AC8" w:rsidRDefault="00FE36D6" w:rsidP="00FE36D6">
      <w:pPr>
        <w:ind w:firstLine="851"/>
        <w:jc w:val="both"/>
      </w:pPr>
      <w:r w:rsidRPr="00BC2AC8">
        <w:t>13)</w:t>
      </w:r>
      <w:r w:rsidRPr="00BC2AC8">
        <w:tab/>
      </w:r>
      <w:r w:rsidR="00882FE0" w:rsidRPr="00BC2AC8">
        <w:t>Lietuvos Respublikos valstybės įmonės Ignalinos atominės elektrinės eksploatavimo nutraukimo fondo įstatymas</w:t>
      </w:r>
      <w:r w:rsidRPr="00BC2AC8">
        <w:t>;</w:t>
      </w:r>
    </w:p>
    <w:p w14:paraId="02DCBED4" w14:textId="258C28D5" w:rsidR="00FE36D6" w:rsidRPr="00BC2AC8" w:rsidRDefault="00FE36D6" w:rsidP="00FE36D6">
      <w:pPr>
        <w:ind w:firstLine="851"/>
        <w:jc w:val="both"/>
      </w:pPr>
      <w:r w:rsidRPr="00BC2AC8">
        <w:t>14)</w:t>
      </w:r>
      <w:r w:rsidRPr="00BC2AC8">
        <w:tab/>
      </w:r>
      <w:r w:rsidR="00882FE0" w:rsidRPr="00BC2AC8">
        <w:t>Lietuvos Respublikos radioaktyviųjų atliekų tvarkymo įstatymas</w:t>
      </w:r>
      <w:r w:rsidRPr="00BC2AC8">
        <w:t>;</w:t>
      </w:r>
    </w:p>
    <w:p w14:paraId="6991895B" w14:textId="3338B8BB" w:rsidR="00FE36D6" w:rsidRPr="00BC2AC8" w:rsidRDefault="00FE36D6" w:rsidP="00FE36D6">
      <w:pPr>
        <w:ind w:firstLine="851"/>
        <w:jc w:val="both"/>
      </w:pPr>
      <w:r w:rsidRPr="00BC2AC8">
        <w:t>15)</w:t>
      </w:r>
      <w:r w:rsidRPr="00BC2AC8">
        <w:tab/>
      </w:r>
      <w:r w:rsidR="00882FE0" w:rsidRPr="00BC2AC8">
        <w:t>Lietuvos Respublikos aplinkos apsaugos įstatymas</w:t>
      </w:r>
      <w:r w:rsidRPr="00BC2AC8">
        <w:t>;</w:t>
      </w:r>
    </w:p>
    <w:p w14:paraId="0F4F46B3" w14:textId="2213AEC9" w:rsidR="00FE36D6" w:rsidRPr="00BC2AC8" w:rsidRDefault="00FE36D6" w:rsidP="00FE36D6">
      <w:pPr>
        <w:ind w:firstLine="851"/>
        <w:jc w:val="both"/>
      </w:pPr>
      <w:r w:rsidRPr="00BC2AC8">
        <w:t>16)</w:t>
      </w:r>
      <w:r w:rsidRPr="00BC2AC8">
        <w:tab/>
      </w:r>
      <w:r w:rsidR="00882FE0" w:rsidRPr="00BC2AC8">
        <w:t>Lietuvos Respublikos Ignalinos atominės elektrinės eksploatavimo nutraukimo įstatymas</w:t>
      </w:r>
      <w:r w:rsidRPr="00BC2AC8">
        <w:t>;</w:t>
      </w:r>
    </w:p>
    <w:p w14:paraId="6F57F4F3" w14:textId="6825081E" w:rsidR="00FE36D6" w:rsidRPr="00BC2AC8" w:rsidRDefault="00FE36D6" w:rsidP="00FE36D6">
      <w:pPr>
        <w:ind w:firstLine="851"/>
        <w:jc w:val="both"/>
      </w:pPr>
      <w:r w:rsidRPr="00BC2AC8">
        <w:t>17)</w:t>
      </w:r>
      <w:r w:rsidRPr="00BC2AC8">
        <w:tab/>
      </w:r>
      <w:r w:rsidR="00882FE0" w:rsidRPr="00BC2AC8">
        <w:t>Lietuvos Respublikos įstatymas dėl koncesijos suteikimo ir Lietuvos Respublikos esminių turtinių įsipareigojimų prisiėmimo Visagino branduolinės (atominės) elektrinės projekte</w:t>
      </w:r>
      <w:r w:rsidRPr="00BC2AC8">
        <w:t>;</w:t>
      </w:r>
    </w:p>
    <w:p w14:paraId="1C5D09C3" w14:textId="5006F950" w:rsidR="00FE36D6" w:rsidRPr="00BC2AC8" w:rsidRDefault="00FE36D6" w:rsidP="00FE36D6">
      <w:pPr>
        <w:ind w:firstLine="851"/>
        <w:jc w:val="both"/>
      </w:pPr>
      <w:r w:rsidRPr="00BC2AC8">
        <w:t>18)</w:t>
      </w:r>
      <w:r w:rsidRPr="00BC2AC8">
        <w:tab/>
      </w:r>
      <w:r w:rsidR="00882FE0" w:rsidRPr="00BC2AC8">
        <w:t>Lietuvos Respublikos branduolinės (atominės) elektrinės įstatymas</w:t>
      </w:r>
      <w:r w:rsidR="00B119F8">
        <w:t>.</w:t>
      </w:r>
    </w:p>
    <w:p w14:paraId="0D180981" w14:textId="3D6FE505" w:rsidR="0021334E" w:rsidRPr="00BC2AC8" w:rsidRDefault="0021334E" w:rsidP="0021334E">
      <w:pPr>
        <w:ind w:firstLine="851"/>
        <w:jc w:val="both"/>
      </w:pPr>
    </w:p>
    <w:p w14:paraId="0D8B8CA9" w14:textId="0FC12EAA" w:rsidR="00D23D8D" w:rsidRPr="00BC2AC8" w:rsidRDefault="00D23D8D" w:rsidP="009A6E12">
      <w:pPr>
        <w:pStyle w:val="BodyTextIndent3"/>
        <w:ind w:firstLine="851"/>
        <w:rPr>
          <w:b/>
          <w:sz w:val="24"/>
          <w:szCs w:val="24"/>
        </w:rPr>
      </w:pPr>
      <w:r w:rsidRPr="00BC2AC8">
        <w:rPr>
          <w:b/>
          <w:sz w:val="24"/>
          <w:szCs w:val="24"/>
        </w:rPr>
        <w:t xml:space="preserve">9. Ar įstatymo projektas parengtas laikantis Lietuvos Respublikos valstybinės kalbos, </w:t>
      </w:r>
      <w:r w:rsidR="004C4214" w:rsidRPr="00BC2AC8">
        <w:rPr>
          <w:b/>
          <w:sz w:val="24"/>
          <w:szCs w:val="24"/>
        </w:rPr>
        <w:t>Lietuvos Respublikos t</w:t>
      </w:r>
      <w:r w:rsidRPr="00BC2AC8">
        <w:rPr>
          <w:b/>
          <w:sz w:val="24"/>
          <w:szCs w:val="24"/>
        </w:rPr>
        <w:t xml:space="preserve">eisėkūros pagrindų įstatymų reikalavimų, o įstatymo projekto sąvokos ir jas įvardijantys terminai įvertinti </w:t>
      </w:r>
      <w:r w:rsidR="004C4214" w:rsidRPr="00BC2AC8">
        <w:rPr>
          <w:b/>
          <w:sz w:val="24"/>
          <w:szCs w:val="24"/>
        </w:rPr>
        <w:t>Lietuvos Respublikos t</w:t>
      </w:r>
      <w:r w:rsidRPr="00BC2AC8">
        <w:rPr>
          <w:b/>
          <w:sz w:val="24"/>
          <w:szCs w:val="24"/>
        </w:rPr>
        <w:t>erminų banko įstatymo ir jo įgyvendinamųjų teisės aktų nustatyta tvarka</w:t>
      </w:r>
    </w:p>
    <w:p w14:paraId="3547B06D" w14:textId="5902EA20" w:rsidR="00627476" w:rsidRPr="00BC2AC8" w:rsidRDefault="00627476" w:rsidP="009A6E12">
      <w:pPr>
        <w:ind w:firstLine="851"/>
        <w:jc w:val="both"/>
      </w:pPr>
      <w:r w:rsidRPr="00BC2AC8">
        <w:t>Įstatym</w:t>
      </w:r>
      <w:r w:rsidR="003D025F" w:rsidRPr="00BC2AC8">
        <w:t>ų</w:t>
      </w:r>
      <w:r w:rsidRPr="00BC2AC8">
        <w:t xml:space="preserve"> projekta</w:t>
      </w:r>
      <w:r w:rsidR="003D025F" w:rsidRPr="00BC2AC8">
        <w:t>i</w:t>
      </w:r>
      <w:r w:rsidRPr="00BC2AC8">
        <w:t xml:space="preserve"> parengt</w:t>
      </w:r>
      <w:r w:rsidR="003D025F" w:rsidRPr="00BC2AC8">
        <w:t>i</w:t>
      </w:r>
      <w:r w:rsidRPr="00BC2AC8">
        <w:t xml:space="preserve"> laikantis </w:t>
      </w:r>
      <w:r w:rsidR="004C4214" w:rsidRPr="00BC2AC8">
        <w:t>Lietuvos Respublikos v</w:t>
      </w:r>
      <w:r w:rsidRPr="00BC2AC8">
        <w:t xml:space="preserve">alstybinės kalbos, </w:t>
      </w:r>
      <w:r w:rsidR="004C4214" w:rsidRPr="00BC2AC8">
        <w:t>Lietuvos Respublikos t</w:t>
      </w:r>
      <w:r w:rsidR="00966FF4" w:rsidRPr="00BC2AC8">
        <w:rPr>
          <w:bCs/>
        </w:rPr>
        <w:t xml:space="preserve">eisėkūros pagrindų įstatymų </w:t>
      </w:r>
      <w:r w:rsidRPr="00BC2AC8">
        <w:t>reikalavimų ir atitinka bendrinės lietuvių kalbos normas</w:t>
      </w:r>
      <w:r w:rsidR="00966FF4" w:rsidRPr="00BC2AC8">
        <w:t>.</w:t>
      </w:r>
      <w:r w:rsidR="001D5D8B" w:rsidRPr="00BC2AC8">
        <w:t xml:space="preserve"> Įstatym</w:t>
      </w:r>
      <w:r w:rsidR="008B2AEB" w:rsidRPr="00BC2AC8">
        <w:t>ų</w:t>
      </w:r>
      <w:r w:rsidR="001D5D8B" w:rsidRPr="00BC2AC8">
        <w:t xml:space="preserve"> p</w:t>
      </w:r>
      <w:r w:rsidRPr="00BC2AC8">
        <w:t>rojekt</w:t>
      </w:r>
      <w:r w:rsidR="008B2AEB" w:rsidRPr="00BC2AC8">
        <w:t>uose</w:t>
      </w:r>
      <w:r w:rsidR="00966FF4" w:rsidRPr="00BC2AC8">
        <w:t xml:space="preserve"> </w:t>
      </w:r>
      <w:r w:rsidR="0034714D" w:rsidRPr="00BC2AC8">
        <w:t>nenustatomos</w:t>
      </w:r>
      <w:r w:rsidR="00966FF4" w:rsidRPr="00BC2AC8">
        <w:t xml:space="preserve"> naujos </w:t>
      </w:r>
      <w:r w:rsidRPr="00BC2AC8">
        <w:t>sąvokos</w:t>
      </w:r>
      <w:r w:rsidR="004C4214" w:rsidRPr="00BC2AC8">
        <w:t xml:space="preserve"> </w:t>
      </w:r>
      <w:r w:rsidR="002C37F3" w:rsidRPr="00BC2AC8">
        <w:t>a</w:t>
      </w:r>
      <w:r w:rsidR="004C4214" w:rsidRPr="00BC2AC8">
        <w:t>r jas įvardijantys terminai</w:t>
      </w:r>
      <w:r w:rsidRPr="00BC2AC8">
        <w:t>.</w:t>
      </w:r>
    </w:p>
    <w:p w14:paraId="44CB839E" w14:textId="77777777" w:rsidR="001656E5" w:rsidRPr="00BC2AC8" w:rsidRDefault="001656E5" w:rsidP="006E28D5">
      <w:pPr>
        <w:jc w:val="both"/>
      </w:pPr>
      <w:bookmarkStart w:id="2" w:name="_GoBack"/>
    </w:p>
    <w:bookmarkEnd w:id="2"/>
    <w:p w14:paraId="5BAE8013" w14:textId="5DBC0268" w:rsidR="00627476" w:rsidRPr="00BC2AC8" w:rsidRDefault="00627476" w:rsidP="009A6E12">
      <w:pPr>
        <w:ind w:firstLine="851"/>
        <w:jc w:val="both"/>
        <w:rPr>
          <w:b/>
        </w:rPr>
      </w:pPr>
      <w:r w:rsidRPr="00BC2AC8">
        <w:rPr>
          <w:b/>
        </w:rPr>
        <w:t xml:space="preserve">10. </w:t>
      </w:r>
      <w:r w:rsidR="00966FF4" w:rsidRPr="00BC2AC8">
        <w:rPr>
          <w:b/>
        </w:rPr>
        <w:t xml:space="preserve">Ar įstatymo projektas atitinka </w:t>
      </w:r>
      <w:r w:rsidR="00820959" w:rsidRPr="00BC2AC8">
        <w:rPr>
          <w:b/>
        </w:rPr>
        <w:t>Ž</w:t>
      </w:r>
      <w:r w:rsidRPr="00BC2AC8">
        <w:rPr>
          <w:b/>
        </w:rPr>
        <w:t xml:space="preserve">mogaus teisių ir pagrindinių laisvių apsaugos konvencijos </w:t>
      </w:r>
      <w:r w:rsidR="0022516C" w:rsidRPr="00BC2AC8">
        <w:rPr>
          <w:b/>
        </w:rPr>
        <w:t xml:space="preserve">nuostatas </w:t>
      </w:r>
      <w:r w:rsidRPr="00BC2AC8">
        <w:rPr>
          <w:b/>
        </w:rPr>
        <w:t xml:space="preserve">bei Europos Sąjungos teisės </w:t>
      </w:r>
      <w:r w:rsidR="0022516C" w:rsidRPr="00BC2AC8">
        <w:rPr>
          <w:b/>
        </w:rPr>
        <w:t>aktus</w:t>
      </w:r>
    </w:p>
    <w:p w14:paraId="1632C488" w14:textId="6F07D1DC" w:rsidR="00D679EB" w:rsidRPr="00BC2AC8" w:rsidRDefault="00627476" w:rsidP="009A6E12">
      <w:pPr>
        <w:pStyle w:val="atitikimasESdok"/>
        <w:ind w:left="0" w:firstLine="851"/>
        <w:rPr>
          <w:sz w:val="24"/>
          <w:szCs w:val="24"/>
        </w:rPr>
      </w:pPr>
      <w:r w:rsidRPr="00BC2AC8">
        <w:rPr>
          <w:sz w:val="24"/>
          <w:szCs w:val="24"/>
        </w:rPr>
        <w:lastRenderedPageBreak/>
        <w:t>Įstatym</w:t>
      </w:r>
      <w:r w:rsidR="008B2AEB" w:rsidRPr="00BC2AC8">
        <w:rPr>
          <w:sz w:val="24"/>
          <w:szCs w:val="24"/>
        </w:rPr>
        <w:t>ų</w:t>
      </w:r>
      <w:r w:rsidRPr="00BC2AC8">
        <w:rPr>
          <w:sz w:val="24"/>
          <w:szCs w:val="24"/>
        </w:rPr>
        <w:t xml:space="preserve"> projekta</w:t>
      </w:r>
      <w:r w:rsidR="008B2AEB" w:rsidRPr="00BC2AC8">
        <w:rPr>
          <w:sz w:val="24"/>
          <w:szCs w:val="24"/>
        </w:rPr>
        <w:t>i</w:t>
      </w:r>
      <w:r w:rsidRPr="00BC2AC8">
        <w:rPr>
          <w:sz w:val="24"/>
          <w:szCs w:val="24"/>
        </w:rPr>
        <w:t xml:space="preserve"> </w:t>
      </w:r>
      <w:r w:rsidR="002A43F5" w:rsidRPr="00BC2AC8">
        <w:rPr>
          <w:sz w:val="24"/>
          <w:szCs w:val="24"/>
        </w:rPr>
        <w:t>neprieštarauja</w:t>
      </w:r>
      <w:r w:rsidRPr="00BC2AC8">
        <w:rPr>
          <w:sz w:val="24"/>
          <w:szCs w:val="24"/>
        </w:rPr>
        <w:t xml:space="preserve"> </w:t>
      </w:r>
      <w:r w:rsidR="00820959" w:rsidRPr="00BC2AC8">
        <w:rPr>
          <w:sz w:val="24"/>
          <w:szCs w:val="24"/>
        </w:rPr>
        <w:t>Ž</w:t>
      </w:r>
      <w:r w:rsidRPr="00BC2AC8">
        <w:rPr>
          <w:sz w:val="24"/>
          <w:szCs w:val="24"/>
        </w:rPr>
        <w:t>mogaus teisių ir pagrindinių laisv</w:t>
      </w:r>
      <w:r w:rsidR="00966FF4" w:rsidRPr="00BC2AC8">
        <w:rPr>
          <w:sz w:val="24"/>
          <w:szCs w:val="24"/>
        </w:rPr>
        <w:t xml:space="preserve">ių apsaugos konvencijos </w:t>
      </w:r>
      <w:r w:rsidR="005C48D5" w:rsidRPr="00BC2AC8">
        <w:rPr>
          <w:sz w:val="24"/>
          <w:szCs w:val="24"/>
        </w:rPr>
        <w:t>nuostat</w:t>
      </w:r>
      <w:r w:rsidR="002A43F5" w:rsidRPr="00BC2AC8">
        <w:rPr>
          <w:sz w:val="24"/>
          <w:szCs w:val="24"/>
        </w:rPr>
        <w:t>om</w:t>
      </w:r>
      <w:r w:rsidR="005C48D5" w:rsidRPr="00BC2AC8">
        <w:rPr>
          <w:sz w:val="24"/>
          <w:szCs w:val="24"/>
        </w:rPr>
        <w:t xml:space="preserve">s </w:t>
      </w:r>
      <w:r w:rsidRPr="00BC2AC8">
        <w:rPr>
          <w:sz w:val="24"/>
          <w:szCs w:val="24"/>
        </w:rPr>
        <w:t xml:space="preserve">ir Europos Sąjungos teisės </w:t>
      </w:r>
      <w:r w:rsidR="005C48D5" w:rsidRPr="00BC2AC8">
        <w:rPr>
          <w:sz w:val="24"/>
          <w:szCs w:val="24"/>
        </w:rPr>
        <w:t>akt</w:t>
      </w:r>
      <w:r w:rsidR="002A43F5" w:rsidRPr="00BC2AC8">
        <w:rPr>
          <w:sz w:val="24"/>
          <w:szCs w:val="24"/>
        </w:rPr>
        <w:t>am</w:t>
      </w:r>
      <w:r w:rsidR="005C48D5" w:rsidRPr="00BC2AC8">
        <w:rPr>
          <w:sz w:val="24"/>
          <w:szCs w:val="24"/>
        </w:rPr>
        <w:t>s</w:t>
      </w:r>
      <w:r w:rsidRPr="00BC2AC8">
        <w:rPr>
          <w:sz w:val="24"/>
          <w:szCs w:val="24"/>
        </w:rPr>
        <w:t>.</w:t>
      </w:r>
    </w:p>
    <w:p w14:paraId="34AA5E63" w14:textId="77777777" w:rsidR="00D679EB" w:rsidRPr="00BC2AC8" w:rsidRDefault="00D679EB" w:rsidP="009A6E12">
      <w:pPr>
        <w:ind w:firstLine="851"/>
        <w:jc w:val="both"/>
        <w:rPr>
          <w:bCs/>
        </w:rPr>
      </w:pPr>
    </w:p>
    <w:p w14:paraId="06F3D2A9" w14:textId="77777777" w:rsidR="00627476" w:rsidRPr="00BC2AC8" w:rsidRDefault="00627476" w:rsidP="00630AA5">
      <w:pPr>
        <w:ind w:firstLine="851"/>
        <w:jc w:val="both"/>
        <w:rPr>
          <w:b/>
        </w:rPr>
      </w:pPr>
      <w:r w:rsidRPr="00BC2AC8">
        <w:rPr>
          <w:b/>
        </w:rPr>
        <w:t xml:space="preserve">11. </w:t>
      </w:r>
      <w:r w:rsidR="00966FF4" w:rsidRPr="00BC2AC8">
        <w:rPr>
          <w:b/>
        </w:rPr>
        <w:t>Jeigu įstatymui įgyvendinti reikia įgyvendinamųjų teisės aktų, kas ir kada juos turėtų priimti</w:t>
      </w:r>
    </w:p>
    <w:p w14:paraId="7ABB756D" w14:textId="0472F161" w:rsidR="00630AA5" w:rsidRPr="00BC2AC8" w:rsidRDefault="00D70B26">
      <w:pPr>
        <w:pStyle w:val="atitikimasESdok"/>
        <w:ind w:left="0" w:firstLine="851"/>
        <w:rPr>
          <w:sz w:val="24"/>
          <w:szCs w:val="24"/>
        </w:rPr>
      </w:pPr>
      <w:r w:rsidRPr="00BC2AC8">
        <w:rPr>
          <w:sz w:val="24"/>
          <w:szCs w:val="24"/>
        </w:rPr>
        <w:t xml:space="preserve">Priėmus įstatymų projektus, Lietuvos Respublikos Vyriausybė turės </w:t>
      </w:r>
      <w:bookmarkStart w:id="3" w:name="_Hlk34596334"/>
      <w:r w:rsidRPr="00BC2AC8">
        <w:rPr>
          <w:sz w:val="24"/>
          <w:szCs w:val="24"/>
        </w:rPr>
        <w:t>patvirtinti Energetikos ministerijos ir Ekonomikos ir inovacijų ministerijos reorganizavimo prijungimo būdu sąlygų aprašą</w:t>
      </w:r>
      <w:bookmarkEnd w:id="3"/>
      <w:r w:rsidR="00DE1B15" w:rsidRPr="00BC2AC8">
        <w:rPr>
          <w:sz w:val="24"/>
          <w:szCs w:val="24"/>
        </w:rPr>
        <w:t xml:space="preserve">,  </w:t>
      </w:r>
      <w:r w:rsidR="004A209A" w:rsidRPr="00BC2AC8">
        <w:rPr>
          <w:sz w:val="24"/>
          <w:szCs w:val="24"/>
        </w:rPr>
        <w:t>patvirtinti Darnios ekonomikos, energetikos ir klimato ministerijos nuostatus</w:t>
      </w:r>
      <w:r w:rsidR="00533880" w:rsidRPr="00BC2AC8">
        <w:rPr>
          <w:sz w:val="24"/>
          <w:szCs w:val="24"/>
        </w:rPr>
        <w:t xml:space="preserve">, </w:t>
      </w:r>
      <w:r w:rsidR="004A5C86">
        <w:rPr>
          <w:sz w:val="24"/>
          <w:szCs w:val="24"/>
        </w:rPr>
        <w:t xml:space="preserve">pakeisti </w:t>
      </w:r>
      <w:r w:rsidR="004A5C86" w:rsidRPr="004A5C86">
        <w:rPr>
          <w:sz w:val="24"/>
          <w:szCs w:val="24"/>
        </w:rPr>
        <w:t>Aplinkos ministerijos nuostatus</w:t>
      </w:r>
      <w:r w:rsidR="004A5C86">
        <w:rPr>
          <w:sz w:val="24"/>
          <w:szCs w:val="24"/>
        </w:rPr>
        <w:t xml:space="preserve">, </w:t>
      </w:r>
      <w:r w:rsidR="00DE1B15" w:rsidRPr="00BC2AC8">
        <w:rPr>
          <w:sz w:val="24"/>
          <w:szCs w:val="24"/>
        </w:rPr>
        <w:t xml:space="preserve">o Ekonomikos ir inovacijų ministerijos nuostatus pripažinti netekusiais galios, </w:t>
      </w:r>
      <w:r w:rsidR="00A27027" w:rsidRPr="00BC2AC8">
        <w:rPr>
          <w:sz w:val="24"/>
          <w:szCs w:val="24"/>
        </w:rPr>
        <w:t>Taip pat pagal poreikį reikės pakeisti teisės aktus</w:t>
      </w:r>
      <w:r w:rsidR="00E931E8" w:rsidRPr="00BC2AC8">
        <w:rPr>
          <w:sz w:val="24"/>
          <w:szCs w:val="24"/>
        </w:rPr>
        <w:t xml:space="preserve"> dėl ministrams pavedamų valdymo sričių, asignavimų perskirstymo</w:t>
      </w:r>
      <w:r w:rsidR="000A78EA" w:rsidRPr="00BC2AC8">
        <w:rPr>
          <w:sz w:val="24"/>
          <w:szCs w:val="24"/>
        </w:rPr>
        <w:t xml:space="preserve"> ir kt.</w:t>
      </w:r>
    </w:p>
    <w:p w14:paraId="01F8C2E1" w14:textId="77777777" w:rsidR="00D679EB" w:rsidRPr="00BC2AC8" w:rsidRDefault="00D679EB" w:rsidP="009A6E12">
      <w:pPr>
        <w:ind w:firstLine="851"/>
        <w:jc w:val="both"/>
        <w:rPr>
          <w:bCs/>
        </w:rPr>
      </w:pPr>
    </w:p>
    <w:p w14:paraId="3F58EA89" w14:textId="77777777" w:rsidR="00CC20EC" w:rsidRPr="00BC2AC8" w:rsidRDefault="00CC20EC" w:rsidP="009A6E12">
      <w:pPr>
        <w:ind w:firstLine="851"/>
        <w:jc w:val="both"/>
        <w:rPr>
          <w:b/>
        </w:rPr>
      </w:pPr>
      <w:r w:rsidRPr="00BC2AC8">
        <w:rPr>
          <w:b/>
        </w:rPr>
        <w:t xml:space="preserve">12. </w:t>
      </w:r>
      <w:r w:rsidR="00EE2FFD" w:rsidRPr="00BC2AC8">
        <w:rPr>
          <w:b/>
        </w:rPr>
        <w:t>Kiek valstybės, savivaldybių biudžetų ir kitų valstybės įsteigtų fondų lėšų prireiks įstatymui įgyvendinti, ar bus galima sutaupyti (pateikiami prognozuojami rodikliai einamaisiais ir artimiausiais 3 biudžetiniais metais)</w:t>
      </w:r>
    </w:p>
    <w:p w14:paraId="2A240928" w14:textId="3C59D9A3" w:rsidR="00105031" w:rsidRPr="00BC2AC8" w:rsidRDefault="00A27027" w:rsidP="0039446E">
      <w:pPr>
        <w:ind w:firstLine="851"/>
        <w:jc w:val="both"/>
      </w:pPr>
      <w:r w:rsidRPr="00BC2AC8">
        <w:t xml:space="preserve">Biudžeto lėšos bus reikalingos </w:t>
      </w:r>
      <w:r w:rsidR="00AB504D" w:rsidRPr="00BC2AC8">
        <w:t>iškab</w:t>
      </w:r>
      <w:r w:rsidR="003D6B0A" w:rsidRPr="00BC2AC8">
        <w:t>oms</w:t>
      </w:r>
      <w:r w:rsidR="00AB504D" w:rsidRPr="00BC2AC8">
        <w:t>, dokumentų blank</w:t>
      </w:r>
      <w:r w:rsidR="003D6B0A" w:rsidRPr="00BC2AC8">
        <w:t>ams</w:t>
      </w:r>
      <w:r w:rsidR="00AB504D" w:rsidRPr="00BC2AC8">
        <w:t>, antspaud</w:t>
      </w:r>
      <w:r w:rsidR="003D6B0A" w:rsidRPr="00BC2AC8">
        <w:t>ams</w:t>
      </w:r>
      <w:r w:rsidR="00AB504D" w:rsidRPr="00BC2AC8">
        <w:t>, spaud</w:t>
      </w:r>
      <w:r w:rsidR="003D6B0A" w:rsidRPr="00BC2AC8">
        <w:t>ams</w:t>
      </w:r>
      <w:r w:rsidR="00FB1D29" w:rsidRPr="00BC2AC8">
        <w:t>, kuriuose nurodomi</w:t>
      </w:r>
      <w:r w:rsidR="00AB504D" w:rsidRPr="00BC2AC8">
        <w:t xml:space="preserve"> pareigų pavadinimai</w:t>
      </w:r>
      <w:r w:rsidR="00FB1D29" w:rsidRPr="00BC2AC8">
        <w:t>,</w:t>
      </w:r>
      <w:r w:rsidR="00AB504D" w:rsidRPr="00BC2AC8">
        <w:t xml:space="preserve"> </w:t>
      </w:r>
      <w:r w:rsidR="005A6C2D" w:rsidRPr="00BC2AC8">
        <w:t>valstybės tarnautojų pažymėjim</w:t>
      </w:r>
      <w:r w:rsidR="003D6B0A" w:rsidRPr="00BC2AC8">
        <w:t>ams</w:t>
      </w:r>
      <w:r w:rsidR="005A6C2D" w:rsidRPr="00BC2AC8">
        <w:t xml:space="preserve"> </w:t>
      </w:r>
      <w:r w:rsidR="00AB504D" w:rsidRPr="00BC2AC8">
        <w:t>pakei</w:t>
      </w:r>
      <w:r w:rsidR="003D6B0A" w:rsidRPr="00BC2AC8">
        <w:t>sti</w:t>
      </w:r>
      <w:r w:rsidR="005A6C2D" w:rsidRPr="00BC2AC8">
        <w:t>, tinklalapi</w:t>
      </w:r>
      <w:r w:rsidR="003D6B0A" w:rsidRPr="00BC2AC8">
        <w:t>ams</w:t>
      </w:r>
      <w:r w:rsidR="005A6C2D" w:rsidRPr="00BC2AC8">
        <w:t xml:space="preserve"> ir informacin</w:t>
      </w:r>
      <w:r w:rsidR="003D6B0A" w:rsidRPr="00BC2AC8">
        <w:t>ėms</w:t>
      </w:r>
      <w:r w:rsidR="005A6C2D" w:rsidRPr="00BC2AC8">
        <w:t xml:space="preserve"> sistem</w:t>
      </w:r>
      <w:r w:rsidR="003D6B0A" w:rsidRPr="00BC2AC8">
        <w:t>oms</w:t>
      </w:r>
      <w:r w:rsidR="005A6C2D" w:rsidRPr="00BC2AC8">
        <w:t xml:space="preserve"> patikslin</w:t>
      </w:r>
      <w:r w:rsidR="003D6B0A" w:rsidRPr="00BC2AC8">
        <w:t>ti</w:t>
      </w:r>
      <w:r w:rsidR="00AB504D" w:rsidRPr="00BC2AC8">
        <w:t xml:space="preserve">. </w:t>
      </w:r>
      <w:r w:rsidR="00657DD3" w:rsidRPr="00BC2AC8">
        <w:t>Planuojam</w:t>
      </w:r>
      <w:r w:rsidR="00A37E8E" w:rsidRPr="00BC2AC8">
        <w:t>a, kad</w:t>
      </w:r>
      <w:r w:rsidR="00657DD3" w:rsidRPr="00BC2AC8">
        <w:t xml:space="preserve"> </w:t>
      </w:r>
      <w:r w:rsidR="005C0C95">
        <w:t xml:space="preserve">šios </w:t>
      </w:r>
      <w:r w:rsidR="00657DD3" w:rsidRPr="00BC2AC8">
        <w:t>išlaidos</w:t>
      </w:r>
      <w:r w:rsidR="005C0C95">
        <w:t xml:space="preserve"> </w:t>
      </w:r>
      <w:r w:rsidR="00A37E8E" w:rsidRPr="00BC2AC8">
        <w:t xml:space="preserve">gali siekti </w:t>
      </w:r>
      <w:r w:rsidRPr="00BC2AC8">
        <w:t>iki 100 tūkst.</w:t>
      </w:r>
      <w:r w:rsidR="00657DD3" w:rsidRPr="00BC2AC8">
        <w:t xml:space="preserve"> </w:t>
      </w:r>
      <w:r w:rsidR="00A753D2">
        <w:t>e</w:t>
      </w:r>
      <w:r w:rsidR="00657DD3" w:rsidRPr="00BC2AC8">
        <w:t>urų</w:t>
      </w:r>
      <w:r w:rsidR="006F3C28" w:rsidRPr="00BC2AC8">
        <w:t>.</w:t>
      </w:r>
      <w:r w:rsidR="00657DD3" w:rsidRPr="00BC2AC8">
        <w:t xml:space="preserve"> </w:t>
      </w:r>
      <w:r w:rsidR="00105031" w:rsidRPr="00BC2AC8">
        <w:t>Planuojama, kad reorganizavimo kaštai bus dengiami ministerijų, dalyvaujančių reorganizavime, lėšomis.</w:t>
      </w:r>
    </w:p>
    <w:p w14:paraId="0B0D1307" w14:textId="77777777" w:rsidR="00564482" w:rsidRPr="00BC2AC8" w:rsidRDefault="00564482" w:rsidP="009A6E12">
      <w:pPr>
        <w:ind w:firstLine="851"/>
        <w:jc w:val="both"/>
        <w:rPr>
          <w:b/>
          <w:bCs/>
        </w:rPr>
      </w:pPr>
    </w:p>
    <w:p w14:paraId="14F78BBD" w14:textId="5FF71994" w:rsidR="00D679EB" w:rsidRPr="00BC2AC8" w:rsidRDefault="00EE2FFD" w:rsidP="009A6E12">
      <w:pPr>
        <w:ind w:firstLine="851"/>
        <w:jc w:val="both"/>
        <w:rPr>
          <w:b/>
          <w:bCs/>
        </w:rPr>
      </w:pPr>
      <w:r w:rsidRPr="00BC2AC8">
        <w:rPr>
          <w:b/>
          <w:bCs/>
        </w:rPr>
        <w:t xml:space="preserve">13. </w:t>
      </w:r>
      <w:r w:rsidR="0043586C" w:rsidRPr="00BC2AC8">
        <w:rPr>
          <w:b/>
          <w:bCs/>
        </w:rPr>
        <w:t>Į</w:t>
      </w:r>
      <w:r w:rsidRPr="00BC2AC8">
        <w:rPr>
          <w:b/>
        </w:rPr>
        <w:t>statymo projekto rengimo metu gauti specialistų vertinimai ir išvados</w:t>
      </w:r>
    </w:p>
    <w:p w14:paraId="7E6ACF47" w14:textId="363ECAFA" w:rsidR="00FD6EDE" w:rsidRPr="00BC2AC8" w:rsidRDefault="008B4412" w:rsidP="009A6E12">
      <w:pPr>
        <w:ind w:firstLine="851"/>
        <w:jc w:val="both"/>
      </w:pPr>
      <w:r w:rsidRPr="00BC2AC8">
        <w:rPr>
          <w:bCs/>
        </w:rPr>
        <w:t>Į</w:t>
      </w:r>
      <w:r w:rsidRPr="00BC2AC8">
        <w:t xml:space="preserve">statymo projekto rengimo metu </w:t>
      </w:r>
      <w:r w:rsidR="0092034F" w:rsidRPr="00BC2AC8">
        <w:t>ne</w:t>
      </w:r>
      <w:r w:rsidRPr="00BC2AC8">
        <w:t>gaut</w:t>
      </w:r>
      <w:r w:rsidR="0092034F" w:rsidRPr="00BC2AC8">
        <w:t>a</w:t>
      </w:r>
      <w:r w:rsidRPr="00BC2AC8">
        <w:t xml:space="preserve"> specialistų vertinim</w:t>
      </w:r>
      <w:r w:rsidR="0092034F" w:rsidRPr="00BC2AC8">
        <w:t>ų</w:t>
      </w:r>
      <w:r w:rsidRPr="00BC2AC8">
        <w:t xml:space="preserve"> </w:t>
      </w:r>
      <w:r w:rsidR="0092034F" w:rsidRPr="00BC2AC8">
        <w:t>a</w:t>
      </w:r>
      <w:r w:rsidRPr="00BC2AC8">
        <w:t>r išvad</w:t>
      </w:r>
      <w:r w:rsidR="0092034F" w:rsidRPr="00BC2AC8">
        <w:t>ų.</w:t>
      </w:r>
    </w:p>
    <w:p w14:paraId="64A9DDCA" w14:textId="77777777" w:rsidR="008B4412" w:rsidRPr="00BC2AC8" w:rsidRDefault="008B4412" w:rsidP="009A6E12">
      <w:pPr>
        <w:ind w:firstLine="851"/>
        <w:jc w:val="both"/>
        <w:rPr>
          <w:b/>
          <w:bCs/>
        </w:rPr>
      </w:pPr>
    </w:p>
    <w:p w14:paraId="629ED532" w14:textId="77777777" w:rsidR="00E04A98" w:rsidRPr="00BC2AC8" w:rsidRDefault="00D679EB" w:rsidP="009A6E12">
      <w:pPr>
        <w:ind w:firstLine="851"/>
        <w:jc w:val="both"/>
        <w:rPr>
          <w:b/>
          <w:bCs/>
        </w:rPr>
      </w:pPr>
      <w:r w:rsidRPr="00BC2AC8">
        <w:rPr>
          <w:b/>
          <w:bCs/>
        </w:rPr>
        <w:t>1</w:t>
      </w:r>
      <w:r w:rsidR="00CC20EC" w:rsidRPr="00BC2AC8">
        <w:rPr>
          <w:b/>
          <w:bCs/>
        </w:rPr>
        <w:t>4.</w:t>
      </w:r>
      <w:r w:rsidRPr="00BC2AC8">
        <w:rPr>
          <w:b/>
          <w:bCs/>
        </w:rPr>
        <w:t xml:space="preserve"> </w:t>
      </w:r>
      <w:r w:rsidR="00A17106" w:rsidRPr="00BC2AC8">
        <w:rPr>
          <w:b/>
        </w:rPr>
        <w:t>R</w:t>
      </w:r>
      <w:r w:rsidR="00EE2FFD" w:rsidRPr="00BC2AC8">
        <w:rPr>
          <w:b/>
        </w:rPr>
        <w:t>eikšminiai žodžiai, kurių reikia šiam projektui įtraukti į kompiuterinę paieškos sistemą, įskaitant Europos žodyno „</w:t>
      </w:r>
      <w:proofErr w:type="spellStart"/>
      <w:r w:rsidR="00EE2FFD" w:rsidRPr="00BC2AC8">
        <w:rPr>
          <w:b/>
        </w:rPr>
        <w:t>Eurovoc</w:t>
      </w:r>
      <w:proofErr w:type="spellEnd"/>
      <w:r w:rsidR="00EE2FFD" w:rsidRPr="00BC2AC8">
        <w:rPr>
          <w:b/>
        </w:rPr>
        <w:t xml:space="preserve">“ terminus, temas </w:t>
      </w:r>
      <w:r w:rsidR="00947532" w:rsidRPr="00BC2AC8">
        <w:rPr>
          <w:b/>
        </w:rPr>
        <w:t xml:space="preserve">ir </w:t>
      </w:r>
      <w:r w:rsidR="00EE2FFD" w:rsidRPr="00BC2AC8">
        <w:rPr>
          <w:b/>
        </w:rPr>
        <w:t>sritis</w:t>
      </w:r>
    </w:p>
    <w:p w14:paraId="78CB33FC" w14:textId="038E1E96" w:rsidR="00143CD7" w:rsidRPr="00BC2AC8" w:rsidRDefault="00DF1AC2" w:rsidP="00143CD7">
      <w:pPr>
        <w:ind w:firstLine="851"/>
        <w:jc w:val="both"/>
        <w:rPr>
          <w:bCs/>
        </w:rPr>
      </w:pPr>
      <w:r w:rsidRPr="00BC2AC8">
        <w:rPr>
          <w:bCs/>
        </w:rPr>
        <w:t>„</w:t>
      </w:r>
      <w:r w:rsidR="0095180A" w:rsidRPr="00BC2AC8">
        <w:rPr>
          <w:bCs/>
        </w:rPr>
        <w:t>Darnios e</w:t>
      </w:r>
      <w:r w:rsidR="00A27027" w:rsidRPr="00BC2AC8">
        <w:rPr>
          <w:bCs/>
        </w:rPr>
        <w:t xml:space="preserve">konomikos, </w:t>
      </w:r>
      <w:r w:rsidR="007B3614" w:rsidRPr="00BC2AC8">
        <w:rPr>
          <w:bCs/>
        </w:rPr>
        <w:t xml:space="preserve">energetikos ir </w:t>
      </w:r>
      <w:r w:rsidR="00A27027" w:rsidRPr="00BC2AC8">
        <w:rPr>
          <w:bCs/>
        </w:rPr>
        <w:t>klimato ministerija</w:t>
      </w:r>
      <w:r w:rsidRPr="00BC2AC8">
        <w:rPr>
          <w:bCs/>
        </w:rPr>
        <w:t>“</w:t>
      </w:r>
      <w:r w:rsidR="00E04A98" w:rsidRPr="00BC2AC8">
        <w:rPr>
          <w:bCs/>
        </w:rPr>
        <w:t xml:space="preserve">, </w:t>
      </w:r>
      <w:r w:rsidRPr="00BC2AC8">
        <w:rPr>
          <w:bCs/>
        </w:rPr>
        <w:t>„</w:t>
      </w:r>
      <w:r w:rsidR="00EE1240" w:rsidRPr="00BC2AC8">
        <w:rPr>
          <w:bCs/>
        </w:rPr>
        <w:t>Ekonomikos ir inovacijų ministerija</w:t>
      </w:r>
      <w:r w:rsidRPr="00BC2AC8">
        <w:rPr>
          <w:bCs/>
        </w:rPr>
        <w:t>“</w:t>
      </w:r>
      <w:r w:rsidR="00997BF3" w:rsidRPr="00BC2AC8">
        <w:rPr>
          <w:bCs/>
        </w:rPr>
        <w:t xml:space="preserve">, </w:t>
      </w:r>
      <w:r w:rsidR="006004CB" w:rsidRPr="00BC2AC8">
        <w:rPr>
          <w:bCs/>
        </w:rPr>
        <w:t>„</w:t>
      </w:r>
      <w:r w:rsidR="00A27027" w:rsidRPr="00BC2AC8">
        <w:rPr>
          <w:bCs/>
        </w:rPr>
        <w:t>Energetikos</w:t>
      </w:r>
      <w:r w:rsidR="006004CB" w:rsidRPr="00BC2AC8">
        <w:rPr>
          <w:bCs/>
        </w:rPr>
        <w:t xml:space="preserve"> ministerija“,</w:t>
      </w:r>
      <w:r w:rsidR="00A27027" w:rsidRPr="00BC2AC8">
        <w:rPr>
          <w:bCs/>
        </w:rPr>
        <w:t xml:space="preserve"> „</w:t>
      </w:r>
      <w:r w:rsidR="0095180A" w:rsidRPr="00BC2AC8">
        <w:rPr>
          <w:bCs/>
        </w:rPr>
        <w:t xml:space="preserve">darnios </w:t>
      </w:r>
      <w:r w:rsidR="00A27027" w:rsidRPr="00BC2AC8">
        <w:rPr>
          <w:bCs/>
        </w:rPr>
        <w:t xml:space="preserve">ekonomikos, </w:t>
      </w:r>
      <w:r w:rsidR="007B3614" w:rsidRPr="00BC2AC8">
        <w:rPr>
          <w:bCs/>
        </w:rPr>
        <w:t xml:space="preserve">energetikos ir </w:t>
      </w:r>
      <w:r w:rsidR="00A27027" w:rsidRPr="00BC2AC8">
        <w:rPr>
          <w:bCs/>
        </w:rPr>
        <w:t xml:space="preserve">klimato“, </w:t>
      </w:r>
      <w:r w:rsidR="00997BF3" w:rsidRPr="00BC2AC8">
        <w:rPr>
          <w:bCs/>
        </w:rPr>
        <w:t>„</w:t>
      </w:r>
      <w:r w:rsidR="00A27027" w:rsidRPr="00BC2AC8">
        <w:rPr>
          <w:bCs/>
        </w:rPr>
        <w:t>energetikos</w:t>
      </w:r>
      <w:r w:rsidR="00997BF3" w:rsidRPr="00BC2AC8">
        <w:rPr>
          <w:bCs/>
        </w:rPr>
        <w:t xml:space="preserve"> ministras“, „ekonomikos ir inovacijų ministras“</w:t>
      </w:r>
      <w:r w:rsidR="00105031" w:rsidRPr="00BC2AC8">
        <w:rPr>
          <w:bCs/>
        </w:rPr>
        <w:t>.</w:t>
      </w:r>
    </w:p>
    <w:p w14:paraId="15EF9096" w14:textId="77777777" w:rsidR="00D679EB" w:rsidRPr="00BC2AC8" w:rsidRDefault="00D679EB" w:rsidP="009A6E12">
      <w:pPr>
        <w:ind w:firstLine="851"/>
        <w:jc w:val="both"/>
        <w:rPr>
          <w:bCs/>
        </w:rPr>
      </w:pPr>
    </w:p>
    <w:p w14:paraId="228A8B9C" w14:textId="77777777" w:rsidR="00A17106" w:rsidRPr="00BC2AC8" w:rsidRDefault="00A17106" w:rsidP="009A6E12">
      <w:pPr>
        <w:ind w:firstLine="851"/>
        <w:jc w:val="both"/>
        <w:rPr>
          <w:b/>
          <w:bCs/>
        </w:rPr>
      </w:pPr>
      <w:r w:rsidRPr="00BC2AC8">
        <w:rPr>
          <w:b/>
          <w:bCs/>
        </w:rPr>
        <w:t>15. Kiti, iniciatorių nuomone, reikalingi pagrindimai ir paaiškinimai</w:t>
      </w:r>
    </w:p>
    <w:p w14:paraId="381AA43B" w14:textId="48FCB970" w:rsidR="00A17106" w:rsidRPr="00BC2AC8" w:rsidRDefault="00A37E8E" w:rsidP="009A6E12">
      <w:pPr>
        <w:ind w:firstLine="851"/>
        <w:jc w:val="both"/>
        <w:rPr>
          <w:bCs/>
        </w:rPr>
      </w:pPr>
      <w:r w:rsidRPr="00BC2AC8">
        <w:rPr>
          <w:bCs/>
        </w:rPr>
        <w:t xml:space="preserve">Nėra. </w:t>
      </w:r>
    </w:p>
    <w:p w14:paraId="711B4CFD" w14:textId="77777777" w:rsidR="00060B0C" w:rsidRPr="00BC2AC8" w:rsidRDefault="003A570E" w:rsidP="003A570E">
      <w:pPr>
        <w:ind w:firstLine="567"/>
        <w:jc w:val="center"/>
        <w:rPr>
          <w:bCs/>
        </w:rPr>
      </w:pPr>
      <w:r w:rsidRPr="00BC2AC8">
        <w:rPr>
          <w:bCs/>
        </w:rPr>
        <w:t>__________________</w:t>
      </w:r>
    </w:p>
    <w:sectPr w:rsidR="00060B0C" w:rsidRPr="00BC2AC8" w:rsidSect="009A3E96">
      <w:headerReference w:type="default" r:id="rId13"/>
      <w:pgSz w:w="11906" w:h="16838"/>
      <w:pgMar w:top="567" w:right="707" w:bottom="426" w:left="147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443BE" w14:textId="77777777" w:rsidR="00773DDC" w:rsidRDefault="00773DDC" w:rsidP="00CE562C">
      <w:r>
        <w:separator/>
      </w:r>
    </w:p>
  </w:endnote>
  <w:endnote w:type="continuationSeparator" w:id="0">
    <w:p w14:paraId="65B1A2B8" w14:textId="77777777" w:rsidR="00773DDC" w:rsidRDefault="00773DDC" w:rsidP="00CE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C7ECC" w14:textId="77777777" w:rsidR="00773DDC" w:rsidRDefault="00773DDC" w:rsidP="00CE562C">
      <w:r>
        <w:separator/>
      </w:r>
    </w:p>
  </w:footnote>
  <w:footnote w:type="continuationSeparator" w:id="0">
    <w:p w14:paraId="64B9A7A3" w14:textId="77777777" w:rsidR="00773DDC" w:rsidRDefault="00773DDC" w:rsidP="00CE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0032A" w14:textId="3CBE343A" w:rsidR="00970B60" w:rsidRDefault="00970B60">
    <w:pPr>
      <w:pStyle w:val="Header"/>
      <w:jc w:val="center"/>
    </w:pPr>
    <w:r>
      <w:fldChar w:fldCharType="begin"/>
    </w:r>
    <w:r>
      <w:instrText>PAGE   \* MERGEFORMAT</w:instrText>
    </w:r>
    <w:r>
      <w:fldChar w:fldCharType="separate"/>
    </w:r>
    <w:r w:rsidR="001A79DA">
      <w:rPr>
        <w:noProof/>
      </w:rPr>
      <w:t>6</w:t>
    </w:r>
    <w:r>
      <w:fldChar w:fldCharType="end"/>
    </w:r>
  </w:p>
  <w:p w14:paraId="53364024" w14:textId="77777777" w:rsidR="00970B60" w:rsidRDefault="00970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42F20"/>
    <w:multiLevelType w:val="hybridMultilevel"/>
    <w:tmpl w:val="BB2E5016"/>
    <w:lvl w:ilvl="0" w:tplc="112C1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759B3"/>
    <w:multiLevelType w:val="hybridMultilevel"/>
    <w:tmpl w:val="DE9EEE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B11B3F"/>
    <w:multiLevelType w:val="hybridMultilevel"/>
    <w:tmpl w:val="FFB682B2"/>
    <w:lvl w:ilvl="0" w:tplc="914C79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77159B9"/>
    <w:multiLevelType w:val="hybridMultilevel"/>
    <w:tmpl w:val="5CA474C8"/>
    <w:lvl w:ilvl="0" w:tplc="6734C050">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36FC296F"/>
    <w:multiLevelType w:val="hybridMultilevel"/>
    <w:tmpl w:val="460EEC0A"/>
    <w:lvl w:ilvl="0" w:tplc="D8E8DA0A">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3BD64A65"/>
    <w:multiLevelType w:val="hybridMultilevel"/>
    <w:tmpl w:val="B7801C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F30933"/>
    <w:multiLevelType w:val="hybridMultilevel"/>
    <w:tmpl w:val="2466A7AE"/>
    <w:lvl w:ilvl="0" w:tplc="0E401F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9E479EA"/>
    <w:multiLevelType w:val="hybridMultilevel"/>
    <w:tmpl w:val="DE9EEE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FD41C95"/>
    <w:multiLevelType w:val="hybridMultilevel"/>
    <w:tmpl w:val="BAFA7B20"/>
    <w:lvl w:ilvl="0" w:tplc="40A459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3B441B5"/>
    <w:multiLevelType w:val="hybridMultilevel"/>
    <w:tmpl w:val="5750F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7F037D"/>
    <w:multiLevelType w:val="hybridMultilevel"/>
    <w:tmpl w:val="2C2E53F6"/>
    <w:lvl w:ilvl="0" w:tplc="B3D6A81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15:restartNumberingAfterBreak="0">
    <w:nsid w:val="6CCB7813"/>
    <w:multiLevelType w:val="hybridMultilevel"/>
    <w:tmpl w:val="B7801C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
  </w:num>
  <w:num w:numId="3">
    <w:abstractNumId w:val="11"/>
  </w:num>
  <w:num w:numId="4">
    <w:abstractNumId w:val="7"/>
  </w:num>
  <w:num w:numId="5">
    <w:abstractNumId w:val="10"/>
  </w:num>
  <w:num w:numId="6">
    <w:abstractNumId w:val="9"/>
  </w:num>
  <w:num w:numId="7">
    <w:abstractNumId w:val="3"/>
  </w:num>
  <w:num w:numId="8">
    <w:abstractNumId w:val="0"/>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9EB"/>
    <w:rsid w:val="000027E9"/>
    <w:rsid w:val="00005901"/>
    <w:rsid w:val="00005B8C"/>
    <w:rsid w:val="00005E47"/>
    <w:rsid w:val="00005EDF"/>
    <w:rsid w:val="000066B5"/>
    <w:rsid w:val="00010785"/>
    <w:rsid w:val="00011C0C"/>
    <w:rsid w:val="000158FD"/>
    <w:rsid w:val="00021C58"/>
    <w:rsid w:val="000306AE"/>
    <w:rsid w:val="00031F6C"/>
    <w:rsid w:val="00034DEC"/>
    <w:rsid w:val="00036959"/>
    <w:rsid w:val="0003790E"/>
    <w:rsid w:val="000409B0"/>
    <w:rsid w:val="0004271E"/>
    <w:rsid w:val="0004448F"/>
    <w:rsid w:val="00044F0B"/>
    <w:rsid w:val="0004541F"/>
    <w:rsid w:val="0004613C"/>
    <w:rsid w:val="0004613F"/>
    <w:rsid w:val="00050B83"/>
    <w:rsid w:val="000513B5"/>
    <w:rsid w:val="00052C32"/>
    <w:rsid w:val="00052E27"/>
    <w:rsid w:val="00060B0C"/>
    <w:rsid w:val="000611DD"/>
    <w:rsid w:val="0006205A"/>
    <w:rsid w:val="0006390A"/>
    <w:rsid w:val="00064523"/>
    <w:rsid w:val="000646BC"/>
    <w:rsid w:val="00065ABB"/>
    <w:rsid w:val="00066210"/>
    <w:rsid w:val="000671B5"/>
    <w:rsid w:val="000708BD"/>
    <w:rsid w:val="0007257C"/>
    <w:rsid w:val="0007719E"/>
    <w:rsid w:val="00083802"/>
    <w:rsid w:val="00085DFB"/>
    <w:rsid w:val="0009166C"/>
    <w:rsid w:val="00093C73"/>
    <w:rsid w:val="00095256"/>
    <w:rsid w:val="000952C1"/>
    <w:rsid w:val="00096150"/>
    <w:rsid w:val="00096A00"/>
    <w:rsid w:val="0009749C"/>
    <w:rsid w:val="00097C9A"/>
    <w:rsid w:val="000A03C8"/>
    <w:rsid w:val="000A04E5"/>
    <w:rsid w:val="000A5478"/>
    <w:rsid w:val="000A72C7"/>
    <w:rsid w:val="000A764E"/>
    <w:rsid w:val="000A78EA"/>
    <w:rsid w:val="000B0237"/>
    <w:rsid w:val="000B1993"/>
    <w:rsid w:val="000B3B06"/>
    <w:rsid w:val="000B4382"/>
    <w:rsid w:val="000B48CF"/>
    <w:rsid w:val="000B6001"/>
    <w:rsid w:val="000B7369"/>
    <w:rsid w:val="000C127E"/>
    <w:rsid w:val="000C17F3"/>
    <w:rsid w:val="000C2A96"/>
    <w:rsid w:val="000C413A"/>
    <w:rsid w:val="000D148F"/>
    <w:rsid w:val="000D1848"/>
    <w:rsid w:val="000D4019"/>
    <w:rsid w:val="000D4459"/>
    <w:rsid w:val="000D4750"/>
    <w:rsid w:val="000D4A8A"/>
    <w:rsid w:val="000D5428"/>
    <w:rsid w:val="000D5F36"/>
    <w:rsid w:val="000E70F5"/>
    <w:rsid w:val="000F075C"/>
    <w:rsid w:val="000F0774"/>
    <w:rsid w:val="000F113C"/>
    <w:rsid w:val="000F1AF5"/>
    <w:rsid w:val="000F45FE"/>
    <w:rsid w:val="000F4CDD"/>
    <w:rsid w:val="000F5EC6"/>
    <w:rsid w:val="000F7019"/>
    <w:rsid w:val="00102D50"/>
    <w:rsid w:val="00105031"/>
    <w:rsid w:val="00106518"/>
    <w:rsid w:val="00114CB8"/>
    <w:rsid w:val="00116094"/>
    <w:rsid w:val="0011720C"/>
    <w:rsid w:val="001206DA"/>
    <w:rsid w:val="00121058"/>
    <w:rsid w:val="00121998"/>
    <w:rsid w:val="00121DFC"/>
    <w:rsid w:val="0012220F"/>
    <w:rsid w:val="00125926"/>
    <w:rsid w:val="00125C98"/>
    <w:rsid w:val="00130920"/>
    <w:rsid w:val="00134EDE"/>
    <w:rsid w:val="0013573F"/>
    <w:rsid w:val="00137FD7"/>
    <w:rsid w:val="00140448"/>
    <w:rsid w:val="001419DC"/>
    <w:rsid w:val="00143CD7"/>
    <w:rsid w:val="0014419E"/>
    <w:rsid w:val="00144C92"/>
    <w:rsid w:val="00147585"/>
    <w:rsid w:val="00154AE0"/>
    <w:rsid w:val="00155D7F"/>
    <w:rsid w:val="00161888"/>
    <w:rsid w:val="00162C89"/>
    <w:rsid w:val="00164562"/>
    <w:rsid w:val="001647A0"/>
    <w:rsid w:val="001656E5"/>
    <w:rsid w:val="0016678D"/>
    <w:rsid w:val="00166892"/>
    <w:rsid w:val="001704F2"/>
    <w:rsid w:val="0017387D"/>
    <w:rsid w:val="00174341"/>
    <w:rsid w:val="00186795"/>
    <w:rsid w:val="00187A33"/>
    <w:rsid w:val="00187FA0"/>
    <w:rsid w:val="001961BC"/>
    <w:rsid w:val="0019690F"/>
    <w:rsid w:val="001972D3"/>
    <w:rsid w:val="00197872"/>
    <w:rsid w:val="001A0C3D"/>
    <w:rsid w:val="001A435A"/>
    <w:rsid w:val="001A50BD"/>
    <w:rsid w:val="001A79DA"/>
    <w:rsid w:val="001B1AFB"/>
    <w:rsid w:val="001B2758"/>
    <w:rsid w:val="001B43EB"/>
    <w:rsid w:val="001B50C1"/>
    <w:rsid w:val="001B53CA"/>
    <w:rsid w:val="001B74E2"/>
    <w:rsid w:val="001C0418"/>
    <w:rsid w:val="001C4908"/>
    <w:rsid w:val="001C57E6"/>
    <w:rsid w:val="001C67E5"/>
    <w:rsid w:val="001C73C6"/>
    <w:rsid w:val="001D0D1E"/>
    <w:rsid w:val="001D5D8B"/>
    <w:rsid w:val="001E5D85"/>
    <w:rsid w:val="001F0DEC"/>
    <w:rsid w:val="001F1567"/>
    <w:rsid w:val="001F422E"/>
    <w:rsid w:val="001F4B51"/>
    <w:rsid w:val="001F4C6E"/>
    <w:rsid w:val="001F6399"/>
    <w:rsid w:val="00200270"/>
    <w:rsid w:val="00200B3A"/>
    <w:rsid w:val="00201F95"/>
    <w:rsid w:val="00203D64"/>
    <w:rsid w:val="0020570F"/>
    <w:rsid w:val="002104C6"/>
    <w:rsid w:val="00212F1C"/>
    <w:rsid w:val="0021334E"/>
    <w:rsid w:val="00221247"/>
    <w:rsid w:val="00222EF4"/>
    <w:rsid w:val="00225087"/>
    <w:rsid w:val="0022516C"/>
    <w:rsid w:val="00226B76"/>
    <w:rsid w:val="002303CB"/>
    <w:rsid w:val="00230A69"/>
    <w:rsid w:val="002317AA"/>
    <w:rsid w:val="002320FA"/>
    <w:rsid w:val="002331C6"/>
    <w:rsid w:val="002358BF"/>
    <w:rsid w:val="00240AB1"/>
    <w:rsid w:val="00242E8F"/>
    <w:rsid w:val="00245E41"/>
    <w:rsid w:val="00245EB7"/>
    <w:rsid w:val="00246F51"/>
    <w:rsid w:val="00247E8D"/>
    <w:rsid w:val="00250840"/>
    <w:rsid w:val="00250FBC"/>
    <w:rsid w:val="0025236E"/>
    <w:rsid w:val="00253A61"/>
    <w:rsid w:val="00254113"/>
    <w:rsid w:val="00254587"/>
    <w:rsid w:val="00254A8F"/>
    <w:rsid w:val="00254AC5"/>
    <w:rsid w:val="00264AEE"/>
    <w:rsid w:val="00264F65"/>
    <w:rsid w:val="00265424"/>
    <w:rsid w:val="0026657A"/>
    <w:rsid w:val="00266E5C"/>
    <w:rsid w:val="00273CE3"/>
    <w:rsid w:val="00274B7C"/>
    <w:rsid w:val="0027541E"/>
    <w:rsid w:val="002755C2"/>
    <w:rsid w:val="00276291"/>
    <w:rsid w:val="00276E9C"/>
    <w:rsid w:val="00280528"/>
    <w:rsid w:val="002819E0"/>
    <w:rsid w:val="00282F1C"/>
    <w:rsid w:val="0028367E"/>
    <w:rsid w:val="00283D0D"/>
    <w:rsid w:val="00285396"/>
    <w:rsid w:val="00285CB2"/>
    <w:rsid w:val="002877CF"/>
    <w:rsid w:val="00293C86"/>
    <w:rsid w:val="00297D7D"/>
    <w:rsid w:val="002A0B00"/>
    <w:rsid w:val="002A19C4"/>
    <w:rsid w:val="002A2467"/>
    <w:rsid w:val="002A4070"/>
    <w:rsid w:val="002A43F5"/>
    <w:rsid w:val="002A5D91"/>
    <w:rsid w:val="002A706F"/>
    <w:rsid w:val="002B3117"/>
    <w:rsid w:val="002B4DF2"/>
    <w:rsid w:val="002B6288"/>
    <w:rsid w:val="002B684D"/>
    <w:rsid w:val="002B7F60"/>
    <w:rsid w:val="002C0D6A"/>
    <w:rsid w:val="002C137D"/>
    <w:rsid w:val="002C3675"/>
    <w:rsid w:val="002C37F3"/>
    <w:rsid w:val="002C3F6B"/>
    <w:rsid w:val="002C4D87"/>
    <w:rsid w:val="002D0540"/>
    <w:rsid w:val="002D210D"/>
    <w:rsid w:val="002D3126"/>
    <w:rsid w:val="002D3D6D"/>
    <w:rsid w:val="002E3B62"/>
    <w:rsid w:val="002E4398"/>
    <w:rsid w:val="002F12B8"/>
    <w:rsid w:val="002F12BD"/>
    <w:rsid w:val="002F49D8"/>
    <w:rsid w:val="0030001E"/>
    <w:rsid w:val="00300078"/>
    <w:rsid w:val="00300CF7"/>
    <w:rsid w:val="00303E81"/>
    <w:rsid w:val="00304FA7"/>
    <w:rsid w:val="00307D59"/>
    <w:rsid w:val="00310667"/>
    <w:rsid w:val="0031246A"/>
    <w:rsid w:val="003130B6"/>
    <w:rsid w:val="00313E10"/>
    <w:rsid w:val="003144E7"/>
    <w:rsid w:val="003165E8"/>
    <w:rsid w:val="00316BA1"/>
    <w:rsid w:val="00317734"/>
    <w:rsid w:val="00321032"/>
    <w:rsid w:val="00321C20"/>
    <w:rsid w:val="00321E0F"/>
    <w:rsid w:val="00327F4F"/>
    <w:rsid w:val="00333BBA"/>
    <w:rsid w:val="00336B85"/>
    <w:rsid w:val="00337815"/>
    <w:rsid w:val="0034714D"/>
    <w:rsid w:val="00350939"/>
    <w:rsid w:val="00350F1B"/>
    <w:rsid w:val="00351FD7"/>
    <w:rsid w:val="00352380"/>
    <w:rsid w:val="003555FB"/>
    <w:rsid w:val="00357881"/>
    <w:rsid w:val="00360BF2"/>
    <w:rsid w:val="00361173"/>
    <w:rsid w:val="00366884"/>
    <w:rsid w:val="00366992"/>
    <w:rsid w:val="00373C89"/>
    <w:rsid w:val="00374778"/>
    <w:rsid w:val="003748BB"/>
    <w:rsid w:val="00374EBC"/>
    <w:rsid w:val="00375BAC"/>
    <w:rsid w:val="003777E3"/>
    <w:rsid w:val="0038023E"/>
    <w:rsid w:val="003808BD"/>
    <w:rsid w:val="00380E19"/>
    <w:rsid w:val="00380E59"/>
    <w:rsid w:val="00381D24"/>
    <w:rsid w:val="00381E57"/>
    <w:rsid w:val="00382E7A"/>
    <w:rsid w:val="003835D9"/>
    <w:rsid w:val="00385C23"/>
    <w:rsid w:val="0038717F"/>
    <w:rsid w:val="00390039"/>
    <w:rsid w:val="003913C0"/>
    <w:rsid w:val="0039446E"/>
    <w:rsid w:val="00394CB3"/>
    <w:rsid w:val="00396048"/>
    <w:rsid w:val="00396877"/>
    <w:rsid w:val="00397BDB"/>
    <w:rsid w:val="003A570E"/>
    <w:rsid w:val="003A6D5C"/>
    <w:rsid w:val="003A7D57"/>
    <w:rsid w:val="003B116A"/>
    <w:rsid w:val="003B287C"/>
    <w:rsid w:val="003C1AA7"/>
    <w:rsid w:val="003C4650"/>
    <w:rsid w:val="003C74A7"/>
    <w:rsid w:val="003D025F"/>
    <w:rsid w:val="003D0C8C"/>
    <w:rsid w:val="003D48E8"/>
    <w:rsid w:val="003D4BC3"/>
    <w:rsid w:val="003D6B0A"/>
    <w:rsid w:val="003E5A94"/>
    <w:rsid w:val="003E5C60"/>
    <w:rsid w:val="003E6A8C"/>
    <w:rsid w:val="003E70DB"/>
    <w:rsid w:val="003F2BBA"/>
    <w:rsid w:val="003F42AD"/>
    <w:rsid w:val="00400903"/>
    <w:rsid w:val="00400D78"/>
    <w:rsid w:val="00401FA9"/>
    <w:rsid w:val="0040496B"/>
    <w:rsid w:val="00406B12"/>
    <w:rsid w:val="00406DF3"/>
    <w:rsid w:val="00406E78"/>
    <w:rsid w:val="00412737"/>
    <w:rsid w:val="00413C30"/>
    <w:rsid w:val="00414D87"/>
    <w:rsid w:val="004168F1"/>
    <w:rsid w:val="0042311F"/>
    <w:rsid w:val="00424C2B"/>
    <w:rsid w:val="00432C88"/>
    <w:rsid w:val="004338AE"/>
    <w:rsid w:val="00433DC6"/>
    <w:rsid w:val="004352C2"/>
    <w:rsid w:val="00435341"/>
    <w:rsid w:val="0043586C"/>
    <w:rsid w:val="00441545"/>
    <w:rsid w:val="004462FC"/>
    <w:rsid w:val="00446ACA"/>
    <w:rsid w:val="004529F1"/>
    <w:rsid w:val="00454C39"/>
    <w:rsid w:val="00455229"/>
    <w:rsid w:val="00455345"/>
    <w:rsid w:val="004559A2"/>
    <w:rsid w:val="00455AA3"/>
    <w:rsid w:val="00456486"/>
    <w:rsid w:val="0045656D"/>
    <w:rsid w:val="00456A51"/>
    <w:rsid w:val="00460630"/>
    <w:rsid w:val="004606E5"/>
    <w:rsid w:val="00461A38"/>
    <w:rsid w:val="00462506"/>
    <w:rsid w:val="00462DA7"/>
    <w:rsid w:val="00464315"/>
    <w:rsid w:val="00464DA8"/>
    <w:rsid w:val="00470A64"/>
    <w:rsid w:val="00473649"/>
    <w:rsid w:val="00474855"/>
    <w:rsid w:val="00477303"/>
    <w:rsid w:val="00480C4C"/>
    <w:rsid w:val="00481C6B"/>
    <w:rsid w:val="00482414"/>
    <w:rsid w:val="004832E8"/>
    <w:rsid w:val="00484336"/>
    <w:rsid w:val="00487252"/>
    <w:rsid w:val="004904F1"/>
    <w:rsid w:val="004950DB"/>
    <w:rsid w:val="00495FA4"/>
    <w:rsid w:val="00496AD7"/>
    <w:rsid w:val="00497F0E"/>
    <w:rsid w:val="004A1BDC"/>
    <w:rsid w:val="004A209A"/>
    <w:rsid w:val="004A4861"/>
    <w:rsid w:val="004A4CE3"/>
    <w:rsid w:val="004A559E"/>
    <w:rsid w:val="004A5C86"/>
    <w:rsid w:val="004A6F89"/>
    <w:rsid w:val="004A7252"/>
    <w:rsid w:val="004B167A"/>
    <w:rsid w:val="004C1BAB"/>
    <w:rsid w:val="004C2762"/>
    <w:rsid w:val="004C4214"/>
    <w:rsid w:val="004C6CD1"/>
    <w:rsid w:val="004D0A9C"/>
    <w:rsid w:val="004D202C"/>
    <w:rsid w:val="004D3C51"/>
    <w:rsid w:val="004D5041"/>
    <w:rsid w:val="004D50BE"/>
    <w:rsid w:val="004E1DEA"/>
    <w:rsid w:val="004E4439"/>
    <w:rsid w:val="004F0384"/>
    <w:rsid w:val="004F263C"/>
    <w:rsid w:val="004F5CF5"/>
    <w:rsid w:val="004F63A2"/>
    <w:rsid w:val="004F6498"/>
    <w:rsid w:val="00502AF9"/>
    <w:rsid w:val="00503608"/>
    <w:rsid w:val="00503987"/>
    <w:rsid w:val="00503C0B"/>
    <w:rsid w:val="005102E7"/>
    <w:rsid w:val="0051194D"/>
    <w:rsid w:val="00511CA0"/>
    <w:rsid w:val="00513C04"/>
    <w:rsid w:val="005147CE"/>
    <w:rsid w:val="00524435"/>
    <w:rsid w:val="005265DB"/>
    <w:rsid w:val="00527FD4"/>
    <w:rsid w:val="0053049E"/>
    <w:rsid w:val="00532C92"/>
    <w:rsid w:val="005337CD"/>
    <w:rsid w:val="00533880"/>
    <w:rsid w:val="00533B7E"/>
    <w:rsid w:val="00533C5E"/>
    <w:rsid w:val="00536EBF"/>
    <w:rsid w:val="0054051C"/>
    <w:rsid w:val="00547DAF"/>
    <w:rsid w:val="00551930"/>
    <w:rsid w:val="005519DC"/>
    <w:rsid w:val="00551F85"/>
    <w:rsid w:val="0055294B"/>
    <w:rsid w:val="0055509B"/>
    <w:rsid w:val="005557E1"/>
    <w:rsid w:val="00555CAA"/>
    <w:rsid w:val="00555ECD"/>
    <w:rsid w:val="0056073E"/>
    <w:rsid w:val="005622AB"/>
    <w:rsid w:val="0056363D"/>
    <w:rsid w:val="00563B75"/>
    <w:rsid w:val="00564482"/>
    <w:rsid w:val="00567FF9"/>
    <w:rsid w:val="0057018D"/>
    <w:rsid w:val="00570976"/>
    <w:rsid w:val="00570B15"/>
    <w:rsid w:val="005716D9"/>
    <w:rsid w:val="00571D58"/>
    <w:rsid w:val="00572936"/>
    <w:rsid w:val="00573755"/>
    <w:rsid w:val="00574B9F"/>
    <w:rsid w:val="00585160"/>
    <w:rsid w:val="00585894"/>
    <w:rsid w:val="00586149"/>
    <w:rsid w:val="005862CF"/>
    <w:rsid w:val="00591505"/>
    <w:rsid w:val="005930A6"/>
    <w:rsid w:val="00594C06"/>
    <w:rsid w:val="005A6C2D"/>
    <w:rsid w:val="005B24C2"/>
    <w:rsid w:val="005B44D6"/>
    <w:rsid w:val="005B4D73"/>
    <w:rsid w:val="005B5F99"/>
    <w:rsid w:val="005B6B99"/>
    <w:rsid w:val="005C0C95"/>
    <w:rsid w:val="005C0FCE"/>
    <w:rsid w:val="005C1475"/>
    <w:rsid w:val="005C17DD"/>
    <w:rsid w:val="005C2C50"/>
    <w:rsid w:val="005C48D5"/>
    <w:rsid w:val="005D19D3"/>
    <w:rsid w:val="005D2398"/>
    <w:rsid w:val="005D2A7C"/>
    <w:rsid w:val="005D3FF5"/>
    <w:rsid w:val="005D6A1C"/>
    <w:rsid w:val="005D6B0D"/>
    <w:rsid w:val="005D6B47"/>
    <w:rsid w:val="005D7178"/>
    <w:rsid w:val="005E7850"/>
    <w:rsid w:val="005F3686"/>
    <w:rsid w:val="005F529F"/>
    <w:rsid w:val="005F5BD6"/>
    <w:rsid w:val="005F644F"/>
    <w:rsid w:val="005F646E"/>
    <w:rsid w:val="005F7263"/>
    <w:rsid w:val="005F7D53"/>
    <w:rsid w:val="006004CB"/>
    <w:rsid w:val="00600A4E"/>
    <w:rsid w:val="006013F9"/>
    <w:rsid w:val="00603355"/>
    <w:rsid w:val="00604DF5"/>
    <w:rsid w:val="006059ED"/>
    <w:rsid w:val="00606D4D"/>
    <w:rsid w:val="00610CDC"/>
    <w:rsid w:val="00611068"/>
    <w:rsid w:val="0061292F"/>
    <w:rsid w:val="00614296"/>
    <w:rsid w:val="00614DFE"/>
    <w:rsid w:val="00615B06"/>
    <w:rsid w:val="00615D23"/>
    <w:rsid w:val="00616803"/>
    <w:rsid w:val="0061743B"/>
    <w:rsid w:val="00624C54"/>
    <w:rsid w:val="00627476"/>
    <w:rsid w:val="00630349"/>
    <w:rsid w:val="00630842"/>
    <w:rsid w:val="00630AA5"/>
    <w:rsid w:val="00633B4F"/>
    <w:rsid w:val="00634FD4"/>
    <w:rsid w:val="00635232"/>
    <w:rsid w:val="006367E1"/>
    <w:rsid w:val="00640B18"/>
    <w:rsid w:val="006429F1"/>
    <w:rsid w:val="00644E63"/>
    <w:rsid w:val="00647F3C"/>
    <w:rsid w:val="006500CE"/>
    <w:rsid w:val="006501E0"/>
    <w:rsid w:val="00650269"/>
    <w:rsid w:val="00650D32"/>
    <w:rsid w:val="00651B7D"/>
    <w:rsid w:val="006521F4"/>
    <w:rsid w:val="00657DD3"/>
    <w:rsid w:val="00661394"/>
    <w:rsid w:val="0066342C"/>
    <w:rsid w:val="00663986"/>
    <w:rsid w:val="00663F7F"/>
    <w:rsid w:val="00664AC9"/>
    <w:rsid w:val="006703FB"/>
    <w:rsid w:val="0067087D"/>
    <w:rsid w:val="00672C44"/>
    <w:rsid w:val="00673DF5"/>
    <w:rsid w:val="006751DD"/>
    <w:rsid w:val="00676A83"/>
    <w:rsid w:val="00676AEE"/>
    <w:rsid w:val="006776FE"/>
    <w:rsid w:val="00680217"/>
    <w:rsid w:val="00687C2C"/>
    <w:rsid w:val="00687CF9"/>
    <w:rsid w:val="00693C77"/>
    <w:rsid w:val="00696262"/>
    <w:rsid w:val="006A0AE9"/>
    <w:rsid w:val="006A202B"/>
    <w:rsid w:val="006A246E"/>
    <w:rsid w:val="006A27BF"/>
    <w:rsid w:val="006A3970"/>
    <w:rsid w:val="006B0BF9"/>
    <w:rsid w:val="006C10CD"/>
    <w:rsid w:val="006C2841"/>
    <w:rsid w:val="006C4264"/>
    <w:rsid w:val="006C5F47"/>
    <w:rsid w:val="006D0F6D"/>
    <w:rsid w:val="006D4BA4"/>
    <w:rsid w:val="006D7ACE"/>
    <w:rsid w:val="006E1527"/>
    <w:rsid w:val="006E28D5"/>
    <w:rsid w:val="006E2F39"/>
    <w:rsid w:val="006E48FD"/>
    <w:rsid w:val="006E55C1"/>
    <w:rsid w:val="006E65AB"/>
    <w:rsid w:val="006E730F"/>
    <w:rsid w:val="006F3C28"/>
    <w:rsid w:val="006F5F5E"/>
    <w:rsid w:val="006F7DE2"/>
    <w:rsid w:val="00704931"/>
    <w:rsid w:val="0070545C"/>
    <w:rsid w:val="00706E93"/>
    <w:rsid w:val="00710E3F"/>
    <w:rsid w:val="0071235B"/>
    <w:rsid w:val="007137F5"/>
    <w:rsid w:val="00714432"/>
    <w:rsid w:val="007177FE"/>
    <w:rsid w:val="007202AD"/>
    <w:rsid w:val="0072118D"/>
    <w:rsid w:val="00722537"/>
    <w:rsid w:val="00723912"/>
    <w:rsid w:val="00725261"/>
    <w:rsid w:val="0072624F"/>
    <w:rsid w:val="0073417D"/>
    <w:rsid w:val="007343D8"/>
    <w:rsid w:val="00740AEE"/>
    <w:rsid w:val="00743245"/>
    <w:rsid w:val="007458CE"/>
    <w:rsid w:val="0075041B"/>
    <w:rsid w:val="00751076"/>
    <w:rsid w:val="0075131D"/>
    <w:rsid w:val="00753E15"/>
    <w:rsid w:val="00755D45"/>
    <w:rsid w:val="00757A1E"/>
    <w:rsid w:val="00760262"/>
    <w:rsid w:val="00764333"/>
    <w:rsid w:val="0076755D"/>
    <w:rsid w:val="00773DDC"/>
    <w:rsid w:val="00776B5B"/>
    <w:rsid w:val="0078019B"/>
    <w:rsid w:val="00783039"/>
    <w:rsid w:val="00784240"/>
    <w:rsid w:val="007870D7"/>
    <w:rsid w:val="00791D1F"/>
    <w:rsid w:val="0079340C"/>
    <w:rsid w:val="00793B22"/>
    <w:rsid w:val="007A01BE"/>
    <w:rsid w:val="007A10EF"/>
    <w:rsid w:val="007A1F15"/>
    <w:rsid w:val="007A237F"/>
    <w:rsid w:val="007A32F1"/>
    <w:rsid w:val="007A36C5"/>
    <w:rsid w:val="007A4F89"/>
    <w:rsid w:val="007A666A"/>
    <w:rsid w:val="007A705B"/>
    <w:rsid w:val="007B0FC5"/>
    <w:rsid w:val="007B1F93"/>
    <w:rsid w:val="007B30F6"/>
    <w:rsid w:val="007B3614"/>
    <w:rsid w:val="007B3F73"/>
    <w:rsid w:val="007B49E7"/>
    <w:rsid w:val="007B619B"/>
    <w:rsid w:val="007B7892"/>
    <w:rsid w:val="007B7A5C"/>
    <w:rsid w:val="007C05F4"/>
    <w:rsid w:val="007D5D18"/>
    <w:rsid w:val="007D625D"/>
    <w:rsid w:val="007D79E6"/>
    <w:rsid w:val="007E1369"/>
    <w:rsid w:val="007E1728"/>
    <w:rsid w:val="007E1DD3"/>
    <w:rsid w:val="007E43AA"/>
    <w:rsid w:val="007E6152"/>
    <w:rsid w:val="007E6EF5"/>
    <w:rsid w:val="007F001E"/>
    <w:rsid w:val="007F1F52"/>
    <w:rsid w:val="007F227D"/>
    <w:rsid w:val="007F6B34"/>
    <w:rsid w:val="00800979"/>
    <w:rsid w:val="00800F62"/>
    <w:rsid w:val="008010E3"/>
    <w:rsid w:val="008015F2"/>
    <w:rsid w:val="00801C52"/>
    <w:rsid w:val="00802484"/>
    <w:rsid w:val="00803CF0"/>
    <w:rsid w:val="00805916"/>
    <w:rsid w:val="00811BA4"/>
    <w:rsid w:val="00812214"/>
    <w:rsid w:val="00812742"/>
    <w:rsid w:val="008139D6"/>
    <w:rsid w:val="00813E31"/>
    <w:rsid w:val="008142EC"/>
    <w:rsid w:val="0082002C"/>
    <w:rsid w:val="00820959"/>
    <w:rsid w:val="00821061"/>
    <w:rsid w:val="008218B4"/>
    <w:rsid w:val="00825F5C"/>
    <w:rsid w:val="00827ECD"/>
    <w:rsid w:val="00831121"/>
    <w:rsid w:val="00832E41"/>
    <w:rsid w:val="00832E54"/>
    <w:rsid w:val="00835188"/>
    <w:rsid w:val="00837AFA"/>
    <w:rsid w:val="00837CB7"/>
    <w:rsid w:val="0084459B"/>
    <w:rsid w:val="00845132"/>
    <w:rsid w:val="008473FE"/>
    <w:rsid w:val="008517C3"/>
    <w:rsid w:val="00854B9A"/>
    <w:rsid w:val="00855184"/>
    <w:rsid w:val="00855A4D"/>
    <w:rsid w:val="008572A8"/>
    <w:rsid w:val="00857BD8"/>
    <w:rsid w:val="00857E27"/>
    <w:rsid w:val="00860E97"/>
    <w:rsid w:val="0086166A"/>
    <w:rsid w:val="0086400F"/>
    <w:rsid w:val="00864391"/>
    <w:rsid w:val="00867766"/>
    <w:rsid w:val="00871A71"/>
    <w:rsid w:val="0087208F"/>
    <w:rsid w:val="008734C1"/>
    <w:rsid w:val="00873F01"/>
    <w:rsid w:val="0087470A"/>
    <w:rsid w:val="00876B4A"/>
    <w:rsid w:val="00876F84"/>
    <w:rsid w:val="008827A0"/>
    <w:rsid w:val="00882FE0"/>
    <w:rsid w:val="00893D77"/>
    <w:rsid w:val="00893D82"/>
    <w:rsid w:val="008948AA"/>
    <w:rsid w:val="00896B12"/>
    <w:rsid w:val="00896EE9"/>
    <w:rsid w:val="00896F17"/>
    <w:rsid w:val="00897A2A"/>
    <w:rsid w:val="008A0B49"/>
    <w:rsid w:val="008A0D40"/>
    <w:rsid w:val="008A4C7E"/>
    <w:rsid w:val="008A505B"/>
    <w:rsid w:val="008A79CB"/>
    <w:rsid w:val="008B2AEB"/>
    <w:rsid w:val="008B2B49"/>
    <w:rsid w:val="008B4412"/>
    <w:rsid w:val="008B6B18"/>
    <w:rsid w:val="008C0C2B"/>
    <w:rsid w:val="008C19B6"/>
    <w:rsid w:val="008C1D9E"/>
    <w:rsid w:val="008C4928"/>
    <w:rsid w:val="008C5411"/>
    <w:rsid w:val="008C6B3B"/>
    <w:rsid w:val="008C7F02"/>
    <w:rsid w:val="008D1614"/>
    <w:rsid w:val="008D2724"/>
    <w:rsid w:val="008D740F"/>
    <w:rsid w:val="008E0370"/>
    <w:rsid w:val="008E10E5"/>
    <w:rsid w:val="008E162E"/>
    <w:rsid w:val="008E563A"/>
    <w:rsid w:val="008E7D0E"/>
    <w:rsid w:val="008E7D24"/>
    <w:rsid w:val="008F2339"/>
    <w:rsid w:val="008F2684"/>
    <w:rsid w:val="008F56EE"/>
    <w:rsid w:val="008F6EBE"/>
    <w:rsid w:val="008F7004"/>
    <w:rsid w:val="008F7592"/>
    <w:rsid w:val="008F7A38"/>
    <w:rsid w:val="00900611"/>
    <w:rsid w:val="009021AF"/>
    <w:rsid w:val="00904F15"/>
    <w:rsid w:val="00904F9C"/>
    <w:rsid w:val="009074B8"/>
    <w:rsid w:val="00907BB0"/>
    <w:rsid w:val="009115F5"/>
    <w:rsid w:val="00915CF7"/>
    <w:rsid w:val="0092034F"/>
    <w:rsid w:val="009212F6"/>
    <w:rsid w:val="00921775"/>
    <w:rsid w:val="00922361"/>
    <w:rsid w:val="00923CDD"/>
    <w:rsid w:val="00924ACB"/>
    <w:rsid w:val="00925B69"/>
    <w:rsid w:val="009265DC"/>
    <w:rsid w:val="009279DB"/>
    <w:rsid w:val="0093139D"/>
    <w:rsid w:val="009314ED"/>
    <w:rsid w:val="00933F34"/>
    <w:rsid w:val="0093417F"/>
    <w:rsid w:val="00940760"/>
    <w:rsid w:val="00941067"/>
    <w:rsid w:val="00941AF3"/>
    <w:rsid w:val="00941D22"/>
    <w:rsid w:val="00941DDE"/>
    <w:rsid w:val="00943A20"/>
    <w:rsid w:val="00943AFB"/>
    <w:rsid w:val="00946106"/>
    <w:rsid w:val="00947532"/>
    <w:rsid w:val="009503DD"/>
    <w:rsid w:val="009505C6"/>
    <w:rsid w:val="00950C5B"/>
    <w:rsid w:val="009513D4"/>
    <w:rsid w:val="0095180A"/>
    <w:rsid w:val="00953F38"/>
    <w:rsid w:val="0095616B"/>
    <w:rsid w:val="0095711D"/>
    <w:rsid w:val="00957EA6"/>
    <w:rsid w:val="00960F49"/>
    <w:rsid w:val="00966FF4"/>
    <w:rsid w:val="00967F90"/>
    <w:rsid w:val="009706DC"/>
    <w:rsid w:val="00970B60"/>
    <w:rsid w:val="009716FF"/>
    <w:rsid w:val="009724D3"/>
    <w:rsid w:val="009730B8"/>
    <w:rsid w:val="009735F5"/>
    <w:rsid w:val="00980407"/>
    <w:rsid w:val="0098279A"/>
    <w:rsid w:val="00983ED3"/>
    <w:rsid w:val="009874DA"/>
    <w:rsid w:val="00990DF4"/>
    <w:rsid w:val="009923F8"/>
    <w:rsid w:val="00993C40"/>
    <w:rsid w:val="009950B2"/>
    <w:rsid w:val="009959B0"/>
    <w:rsid w:val="00997BF3"/>
    <w:rsid w:val="009A10B1"/>
    <w:rsid w:val="009A1EEC"/>
    <w:rsid w:val="009A3E96"/>
    <w:rsid w:val="009A4C67"/>
    <w:rsid w:val="009A6E12"/>
    <w:rsid w:val="009A76B7"/>
    <w:rsid w:val="009A7A0E"/>
    <w:rsid w:val="009B3177"/>
    <w:rsid w:val="009B569B"/>
    <w:rsid w:val="009B6134"/>
    <w:rsid w:val="009B7BD1"/>
    <w:rsid w:val="009C6492"/>
    <w:rsid w:val="009D0A82"/>
    <w:rsid w:val="009D132E"/>
    <w:rsid w:val="009D1EC0"/>
    <w:rsid w:val="009D5CDB"/>
    <w:rsid w:val="009D6658"/>
    <w:rsid w:val="009E52A7"/>
    <w:rsid w:val="009E7760"/>
    <w:rsid w:val="009F13D0"/>
    <w:rsid w:val="009F25B8"/>
    <w:rsid w:val="009F32C9"/>
    <w:rsid w:val="009F74F1"/>
    <w:rsid w:val="009F78C3"/>
    <w:rsid w:val="009F7BD0"/>
    <w:rsid w:val="00A0140B"/>
    <w:rsid w:val="00A030FF"/>
    <w:rsid w:val="00A03987"/>
    <w:rsid w:val="00A05015"/>
    <w:rsid w:val="00A103A0"/>
    <w:rsid w:val="00A12942"/>
    <w:rsid w:val="00A12E9A"/>
    <w:rsid w:val="00A17106"/>
    <w:rsid w:val="00A179F4"/>
    <w:rsid w:val="00A20B1B"/>
    <w:rsid w:val="00A215F1"/>
    <w:rsid w:val="00A231C6"/>
    <w:rsid w:val="00A23EE4"/>
    <w:rsid w:val="00A26AB0"/>
    <w:rsid w:val="00A27027"/>
    <w:rsid w:val="00A27E7F"/>
    <w:rsid w:val="00A327C5"/>
    <w:rsid w:val="00A34E04"/>
    <w:rsid w:val="00A36227"/>
    <w:rsid w:val="00A36940"/>
    <w:rsid w:val="00A379B2"/>
    <w:rsid w:val="00A37E8E"/>
    <w:rsid w:val="00A37EFB"/>
    <w:rsid w:val="00A41A5B"/>
    <w:rsid w:val="00A4255E"/>
    <w:rsid w:val="00A44332"/>
    <w:rsid w:val="00A4514D"/>
    <w:rsid w:val="00A452FE"/>
    <w:rsid w:val="00A4740B"/>
    <w:rsid w:val="00A4795F"/>
    <w:rsid w:val="00A5207A"/>
    <w:rsid w:val="00A54AEE"/>
    <w:rsid w:val="00A553A7"/>
    <w:rsid w:val="00A56366"/>
    <w:rsid w:val="00A604EC"/>
    <w:rsid w:val="00A60C01"/>
    <w:rsid w:val="00A61A4A"/>
    <w:rsid w:val="00A62661"/>
    <w:rsid w:val="00A62B10"/>
    <w:rsid w:val="00A62C24"/>
    <w:rsid w:val="00A63F0B"/>
    <w:rsid w:val="00A6401E"/>
    <w:rsid w:val="00A642A4"/>
    <w:rsid w:val="00A65710"/>
    <w:rsid w:val="00A65B81"/>
    <w:rsid w:val="00A675C5"/>
    <w:rsid w:val="00A71C5F"/>
    <w:rsid w:val="00A71F36"/>
    <w:rsid w:val="00A7327A"/>
    <w:rsid w:val="00A753D2"/>
    <w:rsid w:val="00A76B33"/>
    <w:rsid w:val="00A76BA8"/>
    <w:rsid w:val="00A833CB"/>
    <w:rsid w:val="00A86919"/>
    <w:rsid w:val="00A92144"/>
    <w:rsid w:val="00A9303F"/>
    <w:rsid w:val="00A9407B"/>
    <w:rsid w:val="00AA19B2"/>
    <w:rsid w:val="00AA19B9"/>
    <w:rsid w:val="00AA1E45"/>
    <w:rsid w:val="00AA3338"/>
    <w:rsid w:val="00AA3B19"/>
    <w:rsid w:val="00AA400C"/>
    <w:rsid w:val="00AA46B3"/>
    <w:rsid w:val="00AA71E5"/>
    <w:rsid w:val="00AB01F9"/>
    <w:rsid w:val="00AB0FF2"/>
    <w:rsid w:val="00AB2D1E"/>
    <w:rsid w:val="00AB4172"/>
    <w:rsid w:val="00AB504D"/>
    <w:rsid w:val="00AB61AC"/>
    <w:rsid w:val="00AB6608"/>
    <w:rsid w:val="00AC058B"/>
    <w:rsid w:val="00AC199E"/>
    <w:rsid w:val="00AC223A"/>
    <w:rsid w:val="00AC3150"/>
    <w:rsid w:val="00AC43EA"/>
    <w:rsid w:val="00AC44EF"/>
    <w:rsid w:val="00AC4716"/>
    <w:rsid w:val="00AC511A"/>
    <w:rsid w:val="00AC65DF"/>
    <w:rsid w:val="00AC6ADA"/>
    <w:rsid w:val="00AC79C4"/>
    <w:rsid w:val="00AD0C2C"/>
    <w:rsid w:val="00AD2B59"/>
    <w:rsid w:val="00AD3A58"/>
    <w:rsid w:val="00AD3A66"/>
    <w:rsid w:val="00AD3FF2"/>
    <w:rsid w:val="00AD658A"/>
    <w:rsid w:val="00AE23F1"/>
    <w:rsid w:val="00AE2536"/>
    <w:rsid w:val="00AE2FD5"/>
    <w:rsid w:val="00AE36BF"/>
    <w:rsid w:val="00AE6747"/>
    <w:rsid w:val="00AF036D"/>
    <w:rsid w:val="00AF05AE"/>
    <w:rsid w:val="00AF11E0"/>
    <w:rsid w:val="00AF50EB"/>
    <w:rsid w:val="00AF5236"/>
    <w:rsid w:val="00AF6C3F"/>
    <w:rsid w:val="00AF79F7"/>
    <w:rsid w:val="00AF7B44"/>
    <w:rsid w:val="00B018A4"/>
    <w:rsid w:val="00B01F68"/>
    <w:rsid w:val="00B03F5F"/>
    <w:rsid w:val="00B06256"/>
    <w:rsid w:val="00B102A1"/>
    <w:rsid w:val="00B102FD"/>
    <w:rsid w:val="00B10DFC"/>
    <w:rsid w:val="00B11806"/>
    <w:rsid w:val="00B119F8"/>
    <w:rsid w:val="00B13979"/>
    <w:rsid w:val="00B1443B"/>
    <w:rsid w:val="00B14FBF"/>
    <w:rsid w:val="00B238CD"/>
    <w:rsid w:val="00B23DD2"/>
    <w:rsid w:val="00B27C21"/>
    <w:rsid w:val="00B300DD"/>
    <w:rsid w:val="00B30171"/>
    <w:rsid w:val="00B321E4"/>
    <w:rsid w:val="00B32ECD"/>
    <w:rsid w:val="00B3535C"/>
    <w:rsid w:val="00B377EF"/>
    <w:rsid w:val="00B405BA"/>
    <w:rsid w:val="00B41ABA"/>
    <w:rsid w:val="00B423DA"/>
    <w:rsid w:val="00B42602"/>
    <w:rsid w:val="00B4321B"/>
    <w:rsid w:val="00B439E9"/>
    <w:rsid w:val="00B45223"/>
    <w:rsid w:val="00B46E63"/>
    <w:rsid w:val="00B47B4C"/>
    <w:rsid w:val="00B51143"/>
    <w:rsid w:val="00B51C07"/>
    <w:rsid w:val="00B52068"/>
    <w:rsid w:val="00B5302D"/>
    <w:rsid w:val="00B5338E"/>
    <w:rsid w:val="00B54CFB"/>
    <w:rsid w:val="00B60BD9"/>
    <w:rsid w:val="00B62696"/>
    <w:rsid w:val="00B62DFD"/>
    <w:rsid w:val="00B64682"/>
    <w:rsid w:val="00B647D4"/>
    <w:rsid w:val="00B66C48"/>
    <w:rsid w:val="00B72CB7"/>
    <w:rsid w:val="00B72F65"/>
    <w:rsid w:val="00B74192"/>
    <w:rsid w:val="00B7456D"/>
    <w:rsid w:val="00B745F0"/>
    <w:rsid w:val="00B75FE6"/>
    <w:rsid w:val="00B80777"/>
    <w:rsid w:val="00B810EE"/>
    <w:rsid w:val="00B83507"/>
    <w:rsid w:val="00B85836"/>
    <w:rsid w:val="00B8768D"/>
    <w:rsid w:val="00B87963"/>
    <w:rsid w:val="00B92B7F"/>
    <w:rsid w:val="00B939A1"/>
    <w:rsid w:val="00B94614"/>
    <w:rsid w:val="00B94D5E"/>
    <w:rsid w:val="00B9687D"/>
    <w:rsid w:val="00B96BF0"/>
    <w:rsid w:val="00BA0CAA"/>
    <w:rsid w:val="00BA15E3"/>
    <w:rsid w:val="00BA1CBD"/>
    <w:rsid w:val="00BA33EF"/>
    <w:rsid w:val="00BA38DB"/>
    <w:rsid w:val="00BA3C2D"/>
    <w:rsid w:val="00BB0D55"/>
    <w:rsid w:val="00BB1B0D"/>
    <w:rsid w:val="00BB4E3B"/>
    <w:rsid w:val="00BB65C9"/>
    <w:rsid w:val="00BC04A7"/>
    <w:rsid w:val="00BC1741"/>
    <w:rsid w:val="00BC1C93"/>
    <w:rsid w:val="00BC2AC8"/>
    <w:rsid w:val="00BC3F4F"/>
    <w:rsid w:val="00BD011C"/>
    <w:rsid w:val="00BD0AE6"/>
    <w:rsid w:val="00BD0B3C"/>
    <w:rsid w:val="00BD2EC3"/>
    <w:rsid w:val="00BD5C09"/>
    <w:rsid w:val="00BD66C0"/>
    <w:rsid w:val="00BD6C43"/>
    <w:rsid w:val="00BE3274"/>
    <w:rsid w:val="00BE332D"/>
    <w:rsid w:val="00BE5B08"/>
    <w:rsid w:val="00BE6453"/>
    <w:rsid w:val="00BE7D5E"/>
    <w:rsid w:val="00BF0054"/>
    <w:rsid w:val="00BF16F4"/>
    <w:rsid w:val="00BF1B3B"/>
    <w:rsid w:val="00BF37B7"/>
    <w:rsid w:val="00BF4AAF"/>
    <w:rsid w:val="00BF5D08"/>
    <w:rsid w:val="00BF7BC9"/>
    <w:rsid w:val="00C034C8"/>
    <w:rsid w:val="00C06216"/>
    <w:rsid w:val="00C07411"/>
    <w:rsid w:val="00C135E3"/>
    <w:rsid w:val="00C13904"/>
    <w:rsid w:val="00C14E8B"/>
    <w:rsid w:val="00C15B39"/>
    <w:rsid w:val="00C16357"/>
    <w:rsid w:val="00C167D4"/>
    <w:rsid w:val="00C206B5"/>
    <w:rsid w:val="00C20A8E"/>
    <w:rsid w:val="00C20FB9"/>
    <w:rsid w:val="00C21F37"/>
    <w:rsid w:val="00C22EBC"/>
    <w:rsid w:val="00C2605C"/>
    <w:rsid w:val="00C27E95"/>
    <w:rsid w:val="00C3115A"/>
    <w:rsid w:val="00C3313F"/>
    <w:rsid w:val="00C3437D"/>
    <w:rsid w:val="00C34C97"/>
    <w:rsid w:val="00C36CB1"/>
    <w:rsid w:val="00C4072A"/>
    <w:rsid w:val="00C41FAA"/>
    <w:rsid w:val="00C426D9"/>
    <w:rsid w:val="00C44161"/>
    <w:rsid w:val="00C45E94"/>
    <w:rsid w:val="00C47FB6"/>
    <w:rsid w:val="00C54A24"/>
    <w:rsid w:val="00C560E7"/>
    <w:rsid w:val="00C60C4A"/>
    <w:rsid w:val="00C60D20"/>
    <w:rsid w:val="00C63247"/>
    <w:rsid w:val="00C649F5"/>
    <w:rsid w:val="00C709EC"/>
    <w:rsid w:val="00C72B90"/>
    <w:rsid w:val="00C753C6"/>
    <w:rsid w:val="00C805DC"/>
    <w:rsid w:val="00C81AD4"/>
    <w:rsid w:val="00C83DBB"/>
    <w:rsid w:val="00C84EB5"/>
    <w:rsid w:val="00C8589A"/>
    <w:rsid w:val="00C85F5C"/>
    <w:rsid w:val="00C86C77"/>
    <w:rsid w:val="00C87AAC"/>
    <w:rsid w:val="00C914D4"/>
    <w:rsid w:val="00C916F5"/>
    <w:rsid w:val="00C91C04"/>
    <w:rsid w:val="00C91F86"/>
    <w:rsid w:val="00C935A0"/>
    <w:rsid w:val="00C935DB"/>
    <w:rsid w:val="00C95D87"/>
    <w:rsid w:val="00C97BFF"/>
    <w:rsid w:val="00CA02D9"/>
    <w:rsid w:val="00CA15FF"/>
    <w:rsid w:val="00CA1664"/>
    <w:rsid w:val="00CA2DD3"/>
    <w:rsid w:val="00CA373A"/>
    <w:rsid w:val="00CA4DAB"/>
    <w:rsid w:val="00CA778E"/>
    <w:rsid w:val="00CB2C6A"/>
    <w:rsid w:val="00CB444F"/>
    <w:rsid w:val="00CB50F2"/>
    <w:rsid w:val="00CB7DBE"/>
    <w:rsid w:val="00CC20EC"/>
    <w:rsid w:val="00CC3AA8"/>
    <w:rsid w:val="00CC3DE1"/>
    <w:rsid w:val="00CC4D51"/>
    <w:rsid w:val="00CC5CC5"/>
    <w:rsid w:val="00CC7A41"/>
    <w:rsid w:val="00CD2359"/>
    <w:rsid w:val="00CD23FA"/>
    <w:rsid w:val="00CD6162"/>
    <w:rsid w:val="00CE29D2"/>
    <w:rsid w:val="00CE4A65"/>
    <w:rsid w:val="00CE562C"/>
    <w:rsid w:val="00CE5735"/>
    <w:rsid w:val="00CF0E75"/>
    <w:rsid w:val="00CF36A4"/>
    <w:rsid w:val="00CF4397"/>
    <w:rsid w:val="00CF6F46"/>
    <w:rsid w:val="00D003BD"/>
    <w:rsid w:val="00D07058"/>
    <w:rsid w:val="00D12968"/>
    <w:rsid w:val="00D130E3"/>
    <w:rsid w:val="00D14BFA"/>
    <w:rsid w:val="00D20600"/>
    <w:rsid w:val="00D22127"/>
    <w:rsid w:val="00D23D8D"/>
    <w:rsid w:val="00D23D95"/>
    <w:rsid w:val="00D336FF"/>
    <w:rsid w:val="00D344DD"/>
    <w:rsid w:val="00D36E52"/>
    <w:rsid w:val="00D40BB6"/>
    <w:rsid w:val="00D41650"/>
    <w:rsid w:val="00D44084"/>
    <w:rsid w:val="00D44EE3"/>
    <w:rsid w:val="00D457BE"/>
    <w:rsid w:val="00D47893"/>
    <w:rsid w:val="00D47DAA"/>
    <w:rsid w:val="00D50367"/>
    <w:rsid w:val="00D51061"/>
    <w:rsid w:val="00D517A4"/>
    <w:rsid w:val="00D552D8"/>
    <w:rsid w:val="00D56D8A"/>
    <w:rsid w:val="00D56F2A"/>
    <w:rsid w:val="00D6190E"/>
    <w:rsid w:val="00D621B4"/>
    <w:rsid w:val="00D63B41"/>
    <w:rsid w:val="00D64BEE"/>
    <w:rsid w:val="00D66485"/>
    <w:rsid w:val="00D668B7"/>
    <w:rsid w:val="00D679EB"/>
    <w:rsid w:val="00D70B26"/>
    <w:rsid w:val="00D7299B"/>
    <w:rsid w:val="00D72E12"/>
    <w:rsid w:val="00D73F61"/>
    <w:rsid w:val="00D74132"/>
    <w:rsid w:val="00D74500"/>
    <w:rsid w:val="00D765DE"/>
    <w:rsid w:val="00D76F01"/>
    <w:rsid w:val="00D81F27"/>
    <w:rsid w:val="00D83B78"/>
    <w:rsid w:val="00D84308"/>
    <w:rsid w:val="00D847BF"/>
    <w:rsid w:val="00D85904"/>
    <w:rsid w:val="00D94A93"/>
    <w:rsid w:val="00D96991"/>
    <w:rsid w:val="00D97EA6"/>
    <w:rsid w:val="00DA10A7"/>
    <w:rsid w:val="00DA2725"/>
    <w:rsid w:val="00DA526E"/>
    <w:rsid w:val="00DA6DE5"/>
    <w:rsid w:val="00DA764A"/>
    <w:rsid w:val="00DB0998"/>
    <w:rsid w:val="00DB0BBC"/>
    <w:rsid w:val="00DB1714"/>
    <w:rsid w:val="00DB1812"/>
    <w:rsid w:val="00DB3274"/>
    <w:rsid w:val="00DB36BE"/>
    <w:rsid w:val="00DB391E"/>
    <w:rsid w:val="00DB49E6"/>
    <w:rsid w:val="00DB5605"/>
    <w:rsid w:val="00DB5E88"/>
    <w:rsid w:val="00DC2196"/>
    <w:rsid w:val="00DC272B"/>
    <w:rsid w:val="00DC3199"/>
    <w:rsid w:val="00DD1ED3"/>
    <w:rsid w:val="00DD2279"/>
    <w:rsid w:val="00DD2554"/>
    <w:rsid w:val="00DD2573"/>
    <w:rsid w:val="00DD2AAE"/>
    <w:rsid w:val="00DD5859"/>
    <w:rsid w:val="00DE0B06"/>
    <w:rsid w:val="00DE0F6B"/>
    <w:rsid w:val="00DE14C7"/>
    <w:rsid w:val="00DE1B15"/>
    <w:rsid w:val="00DE6E2C"/>
    <w:rsid w:val="00DF1AA3"/>
    <w:rsid w:val="00DF1AC2"/>
    <w:rsid w:val="00DF2570"/>
    <w:rsid w:val="00DF35FD"/>
    <w:rsid w:val="00DF4BF6"/>
    <w:rsid w:val="00E02C27"/>
    <w:rsid w:val="00E04A98"/>
    <w:rsid w:val="00E05CD0"/>
    <w:rsid w:val="00E110BB"/>
    <w:rsid w:val="00E13A69"/>
    <w:rsid w:val="00E13FF5"/>
    <w:rsid w:val="00E16503"/>
    <w:rsid w:val="00E16B35"/>
    <w:rsid w:val="00E242E6"/>
    <w:rsid w:val="00E26179"/>
    <w:rsid w:val="00E26339"/>
    <w:rsid w:val="00E2693E"/>
    <w:rsid w:val="00E27832"/>
    <w:rsid w:val="00E27E5B"/>
    <w:rsid w:val="00E30804"/>
    <w:rsid w:val="00E3105F"/>
    <w:rsid w:val="00E33C9F"/>
    <w:rsid w:val="00E34F33"/>
    <w:rsid w:val="00E36119"/>
    <w:rsid w:val="00E3614A"/>
    <w:rsid w:val="00E42B53"/>
    <w:rsid w:val="00E42CEE"/>
    <w:rsid w:val="00E42F7F"/>
    <w:rsid w:val="00E518FA"/>
    <w:rsid w:val="00E5559A"/>
    <w:rsid w:val="00E57315"/>
    <w:rsid w:val="00E61C7A"/>
    <w:rsid w:val="00E6545F"/>
    <w:rsid w:val="00E678B4"/>
    <w:rsid w:val="00E71940"/>
    <w:rsid w:val="00E71AC4"/>
    <w:rsid w:val="00E732D7"/>
    <w:rsid w:val="00E755F9"/>
    <w:rsid w:val="00E759AC"/>
    <w:rsid w:val="00E75F80"/>
    <w:rsid w:val="00E85CDF"/>
    <w:rsid w:val="00E8635A"/>
    <w:rsid w:val="00E92B15"/>
    <w:rsid w:val="00E931E8"/>
    <w:rsid w:val="00E93EB3"/>
    <w:rsid w:val="00E95743"/>
    <w:rsid w:val="00E95C35"/>
    <w:rsid w:val="00EA0F76"/>
    <w:rsid w:val="00EA2238"/>
    <w:rsid w:val="00EA244B"/>
    <w:rsid w:val="00EA2ACB"/>
    <w:rsid w:val="00EA4A85"/>
    <w:rsid w:val="00EA5719"/>
    <w:rsid w:val="00EB3233"/>
    <w:rsid w:val="00EB7A2E"/>
    <w:rsid w:val="00EC15D9"/>
    <w:rsid w:val="00EC2BE0"/>
    <w:rsid w:val="00EC4C77"/>
    <w:rsid w:val="00EC688E"/>
    <w:rsid w:val="00ED10C9"/>
    <w:rsid w:val="00ED148C"/>
    <w:rsid w:val="00ED3938"/>
    <w:rsid w:val="00ED56DD"/>
    <w:rsid w:val="00ED6165"/>
    <w:rsid w:val="00ED7747"/>
    <w:rsid w:val="00EE0DA2"/>
    <w:rsid w:val="00EE1240"/>
    <w:rsid w:val="00EE29FA"/>
    <w:rsid w:val="00EE2FFD"/>
    <w:rsid w:val="00EE3941"/>
    <w:rsid w:val="00EE3990"/>
    <w:rsid w:val="00EF2A9E"/>
    <w:rsid w:val="00EF3A5B"/>
    <w:rsid w:val="00F00923"/>
    <w:rsid w:val="00F10E0D"/>
    <w:rsid w:val="00F116EC"/>
    <w:rsid w:val="00F11CEA"/>
    <w:rsid w:val="00F126F6"/>
    <w:rsid w:val="00F16193"/>
    <w:rsid w:val="00F1643E"/>
    <w:rsid w:val="00F16CEC"/>
    <w:rsid w:val="00F17000"/>
    <w:rsid w:val="00F200C3"/>
    <w:rsid w:val="00F203E9"/>
    <w:rsid w:val="00F20783"/>
    <w:rsid w:val="00F2118D"/>
    <w:rsid w:val="00F21967"/>
    <w:rsid w:val="00F23AD1"/>
    <w:rsid w:val="00F24084"/>
    <w:rsid w:val="00F275CA"/>
    <w:rsid w:val="00F27E10"/>
    <w:rsid w:val="00F304F6"/>
    <w:rsid w:val="00F3200B"/>
    <w:rsid w:val="00F32C65"/>
    <w:rsid w:val="00F33CE0"/>
    <w:rsid w:val="00F34C1C"/>
    <w:rsid w:val="00F369E5"/>
    <w:rsid w:val="00F3739F"/>
    <w:rsid w:val="00F409E2"/>
    <w:rsid w:val="00F415B6"/>
    <w:rsid w:val="00F41714"/>
    <w:rsid w:val="00F42A20"/>
    <w:rsid w:val="00F44CE4"/>
    <w:rsid w:val="00F50506"/>
    <w:rsid w:val="00F5141B"/>
    <w:rsid w:val="00F51D21"/>
    <w:rsid w:val="00F5289C"/>
    <w:rsid w:val="00F55683"/>
    <w:rsid w:val="00F56F00"/>
    <w:rsid w:val="00F57231"/>
    <w:rsid w:val="00F60980"/>
    <w:rsid w:val="00F61A18"/>
    <w:rsid w:val="00F62C4D"/>
    <w:rsid w:val="00F72772"/>
    <w:rsid w:val="00F73379"/>
    <w:rsid w:val="00F73CD6"/>
    <w:rsid w:val="00F74289"/>
    <w:rsid w:val="00F763D1"/>
    <w:rsid w:val="00F77B71"/>
    <w:rsid w:val="00F81C7E"/>
    <w:rsid w:val="00F82CC4"/>
    <w:rsid w:val="00F83175"/>
    <w:rsid w:val="00F832BD"/>
    <w:rsid w:val="00F84390"/>
    <w:rsid w:val="00F84A55"/>
    <w:rsid w:val="00F90E4A"/>
    <w:rsid w:val="00F9411D"/>
    <w:rsid w:val="00F945A1"/>
    <w:rsid w:val="00F97C54"/>
    <w:rsid w:val="00FA1B3A"/>
    <w:rsid w:val="00FA1D85"/>
    <w:rsid w:val="00FA1FF7"/>
    <w:rsid w:val="00FA3EC0"/>
    <w:rsid w:val="00FB01E4"/>
    <w:rsid w:val="00FB186B"/>
    <w:rsid w:val="00FB1D29"/>
    <w:rsid w:val="00FB492F"/>
    <w:rsid w:val="00FB5A58"/>
    <w:rsid w:val="00FB7533"/>
    <w:rsid w:val="00FC0030"/>
    <w:rsid w:val="00FC1AC6"/>
    <w:rsid w:val="00FC1EF0"/>
    <w:rsid w:val="00FC2127"/>
    <w:rsid w:val="00FC57CE"/>
    <w:rsid w:val="00FC7CA8"/>
    <w:rsid w:val="00FD01FF"/>
    <w:rsid w:val="00FD07C3"/>
    <w:rsid w:val="00FD1654"/>
    <w:rsid w:val="00FD18C6"/>
    <w:rsid w:val="00FD2A3D"/>
    <w:rsid w:val="00FD55BD"/>
    <w:rsid w:val="00FD6630"/>
    <w:rsid w:val="00FD6EDE"/>
    <w:rsid w:val="00FD739E"/>
    <w:rsid w:val="00FE36D6"/>
    <w:rsid w:val="00FE3C00"/>
    <w:rsid w:val="00FE574A"/>
    <w:rsid w:val="00FF5B37"/>
    <w:rsid w:val="00FF604C"/>
    <w:rsid w:val="00FF754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491C5DD"/>
  <w15:docId w15:val="{DCBE80E6-A4F7-4CBA-9CDD-D1882789D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17D"/>
    <w:rPr>
      <w:sz w:val="24"/>
      <w:szCs w:val="24"/>
      <w:lang w:eastAsia="en-US"/>
    </w:rPr>
  </w:style>
  <w:style w:type="paragraph" w:styleId="Heading1">
    <w:name w:val="heading 1"/>
    <w:basedOn w:val="Normal"/>
    <w:next w:val="Normal"/>
    <w:qFormat/>
    <w:pPr>
      <w:keepNext/>
      <w:spacing w:before="240" w:after="60"/>
      <w:jc w:val="center"/>
      <w:outlineLvl w:val="0"/>
    </w:pPr>
    <w:rPr>
      <w:b/>
      <w:bCs/>
      <w:kern w:val="32"/>
      <w:sz w:val="32"/>
      <w:szCs w:val="32"/>
    </w:rPr>
  </w:style>
  <w:style w:type="paragraph" w:styleId="Heading2">
    <w:name w:val="heading 2"/>
    <w:basedOn w:val="Normal"/>
    <w:next w:val="Normal"/>
    <w:qFormat/>
    <w:rsid w:val="00375BA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ind w:firstLine="567"/>
      <w:jc w:val="both"/>
    </w:pPr>
    <w:rPr>
      <w:sz w:val="22"/>
      <w:szCs w:val="20"/>
    </w:rPr>
  </w:style>
  <w:style w:type="paragraph" w:customStyle="1" w:styleId="pavadinimas">
    <w:name w:val="pavadinimas"/>
    <w:basedOn w:val="BodyTextIndent3"/>
    <w:qFormat/>
    <w:pPr>
      <w:jc w:val="center"/>
    </w:pPr>
    <w:rPr>
      <w:b/>
    </w:rPr>
  </w:style>
  <w:style w:type="paragraph" w:customStyle="1" w:styleId="priezastys">
    <w:name w:val="priezastys"/>
    <w:basedOn w:val="BodyTextIndent3"/>
    <w:qFormat/>
    <w:pPr>
      <w:ind w:left="720" w:firstLine="0"/>
    </w:pPr>
  </w:style>
  <w:style w:type="paragraph" w:customStyle="1" w:styleId="uzdaviniai">
    <w:name w:val="uzdaviniai"/>
    <w:basedOn w:val="BodyTextIndent3"/>
    <w:qFormat/>
    <w:pPr>
      <w:ind w:left="720" w:firstLine="0"/>
    </w:pPr>
  </w:style>
  <w:style w:type="paragraph" w:customStyle="1" w:styleId="teisinisreglamentavimas">
    <w:name w:val="teisinisreglamentavimas"/>
    <w:basedOn w:val="BodyTextIndent3"/>
    <w:qFormat/>
    <w:pPr>
      <w:ind w:left="720" w:firstLine="0"/>
    </w:pPr>
  </w:style>
  <w:style w:type="paragraph" w:customStyle="1" w:styleId="teigiamirezultatai">
    <w:name w:val="teigiamirezultatai"/>
    <w:basedOn w:val="BodyTextIndent3"/>
    <w:qFormat/>
    <w:pPr>
      <w:ind w:left="720" w:firstLine="0"/>
    </w:pPr>
  </w:style>
  <w:style w:type="paragraph" w:customStyle="1" w:styleId="neigiamirezultatai">
    <w:name w:val="neigiamirezultatai"/>
    <w:basedOn w:val="BodyTextIndent3"/>
    <w:qFormat/>
    <w:pPr>
      <w:ind w:left="720" w:firstLine="0"/>
    </w:pPr>
  </w:style>
  <w:style w:type="paragraph" w:customStyle="1" w:styleId="itakakorupcijai">
    <w:name w:val="itakakorupcijai"/>
    <w:basedOn w:val="BodyTextIndent3"/>
    <w:qFormat/>
    <w:pPr>
      <w:ind w:left="720" w:firstLine="0"/>
    </w:pPr>
  </w:style>
  <w:style w:type="paragraph" w:customStyle="1" w:styleId="verslopletrai">
    <w:name w:val="verslopletrai"/>
    <w:basedOn w:val="BodyTextIndent3"/>
    <w:qFormat/>
    <w:pPr>
      <w:ind w:left="720" w:firstLine="0"/>
    </w:pPr>
  </w:style>
  <w:style w:type="paragraph" w:customStyle="1" w:styleId="kitutakeitimas">
    <w:name w:val="kitutakeitimas"/>
    <w:basedOn w:val="BodyTextIndent3"/>
    <w:qFormat/>
    <w:pPr>
      <w:ind w:left="720" w:firstLine="0"/>
    </w:pPr>
  </w:style>
  <w:style w:type="paragraph" w:customStyle="1" w:styleId="atitikimasESdok">
    <w:name w:val="atitikimasESdok"/>
    <w:basedOn w:val="BodyTextIndent3"/>
    <w:qFormat/>
    <w:pPr>
      <w:ind w:left="720" w:firstLine="0"/>
    </w:pPr>
  </w:style>
  <w:style w:type="paragraph" w:customStyle="1" w:styleId="lydimiejita">
    <w:name w:val="lydimiejita"/>
    <w:basedOn w:val="BodyTextIndent3"/>
    <w:qFormat/>
    <w:pPr>
      <w:ind w:left="720" w:firstLine="0"/>
    </w:pPr>
  </w:style>
  <w:style w:type="paragraph" w:customStyle="1" w:styleId="biudzetolesos">
    <w:name w:val="biudzetolesos"/>
    <w:basedOn w:val="BodyTextIndent3"/>
    <w:qFormat/>
    <w:pPr>
      <w:ind w:left="720" w:firstLine="0"/>
    </w:pPr>
  </w:style>
  <w:style w:type="paragraph" w:customStyle="1" w:styleId="specialistuvertinimai">
    <w:name w:val="specialistuvertinimai"/>
    <w:basedOn w:val="BodyTextIndent3"/>
    <w:qFormat/>
    <w:pPr>
      <w:ind w:left="720" w:firstLine="0"/>
    </w:pPr>
  </w:style>
  <w:style w:type="paragraph" w:customStyle="1" w:styleId="CentrBoldm">
    <w:name w:val="CentrBoldm"/>
    <w:basedOn w:val="Normal"/>
    <w:pPr>
      <w:jc w:val="center"/>
    </w:pPr>
    <w:rPr>
      <w:rFonts w:ascii="TimesLT" w:hAnsi="TimesLT"/>
      <w:b/>
      <w:sz w:val="20"/>
      <w:szCs w:val="20"/>
    </w:rPr>
  </w:style>
  <w:style w:type="paragraph" w:customStyle="1" w:styleId="statymopavad">
    <w:name w:val="statymopavad"/>
    <w:basedOn w:val="Normal"/>
    <w:pPr>
      <w:spacing w:before="100" w:beforeAutospacing="1" w:after="100" w:afterAutospacing="1"/>
    </w:pPr>
    <w:rPr>
      <w:rFonts w:ascii="Arial Unicode MS" w:eastAsia="Arial Unicode MS" w:hAnsi="Arial Unicode MS" w:cs="Arial Unicode MS"/>
    </w:rPr>
  </w:style>
  <w:style w:type="paragraph" w:customStyle="1" w:styleId="betarp">
    <w:name w:val="betarp"/>
    <w:basedOn w:val="Normal"/>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pPr>
      <w:ind w:firstLine="567"/>
      <w:jc w:val="both"/>
    </w:pPr>
    <w:rPr>
      <w:b/>
      <w:bCs/>
      <w:sz w:val="22"/>
    </w:rPr>
  </w:style>
  <w:style w:type="paragraph" w:customStyle="1" w:styleId="atitikimasesdok0">
    <w:name w:val="atitikimasesdok"/>
    <w:basedOn w:val="Normal"/>
    <w:pPr>
      <w:spacing w:before="100" w:beforeAutospacing="1" w:after="100" w:afterAutospacing="1"/>
    </w:pPr>
    <w:rPr>
      <w:rFonts w:ascii="Arial Unicode MS" w:eastAsia="Arial Unicode MS" w:hAnsi="Arial Unicode MS" w:cs="Arial Unicode MS"/>
    </w:rPr>
  </w:style>
  <w:style w:type="paragraph" w:customStyle="1" w:styleId="reikalingipaaiskinimai">
    <w:name w:val="reikalingipaaiskinimai"/>
    <w:basedOn w:val="BodyTextIndent3"/>
    <w:qFormat/>
    <w:pPr>
      <w:ind w:left="720" w:firstLine="0"/>
    </w:pPr>
  </w:style>
  <w:style w:type="character" w:styleId="Emphasis">
    <w:name w:val="Emphasis"/>
    <w:qFormat/>
    <w:rPr>
      <w:b/>
      <w:bCs/>
      <w:i w:val="0"/>
      <w:iCs w:val="0"/>
    </w:rPr>
  </w:style>
  <w:style w:type="paragraph" w:customStyle="1" w:styleId="Debesliotekstas1">
    <w:name w:val="Debesėlio tekstas1"/>
    <w:basedOn w:val="Normal"/>
    <w:semiHidden/>
    <w:rPr>
      <w:rFonts w:ascii="Tahoma" w:hAnsi="Tahoma" w:cs="Tahoma"/>
      <w:sz w:val="16"/>
      <w:szCs w:val="16"/>
    </w:rPr>
  </w:style>
  <w:style w:type="paragraph" w:styleId="BodyText">
    <w:name w:val="Body Text"/>
    <w:basedOn w:val="Normal"/>
    <w:pPr>
      <w:jc w:val="both"/>
    </w:pPr>
  </w:style>
  <w:style w:type="paragraph" w:styleId="HTMLPreformatted">
    <w:name w:val="HTML Preformatted"/>
    <w:basedOn w:val="Normal"/>
    <w:rsid w:val="000C2A96"/>
    <w:rPr>
      <w:rFonts w:ascii="Courier New" w:hAnsi="Courier New" w:cs="Courier New"/>
      <w:sz w:val="20"/>
      <w:szCs w:val="20"/>
    </w:rPr>
  </w:style>
  <w:style w:type="paragraph" w:styleId="BalloonText">
    <w:name w:val="Balloon Text"/>
    <w:basedOn w:val="Normal"/>
    <w:link w:val="BalloonTextChar"/>
    <w:rsid w:val="00F16CEC"/>
    <w:rPr>
      <w:rFonts w:ascii="Tahoma" w:hAnsi="Tahoma" w:cs="Tahoma"/>
      <w:sz w:val="16"/>
      <w:szCs w:val="16"/>
    </w:rPr>
  </w:style>
  <w:style w:type="character" w:customStyle="1" w:styleId="BalloonTextChar">
    <w:name w:val="Balloon Text Char"/>
    <w:link w:val="BalloonText"/>
    <w:rsid w:val="00F16CEC"/>
    <w:rPr>
      <w:rFonts w:ascii="Tahoma" w:hAnsi="Tahoma" w:cs="Tahoma"/>
      <w:sz w:val="16"/>
      <w:szCs w:val="16"/>
      <w:lang w:val="en-GB" w:eastAsia="en-US"/>
    </w:rPr>
  </w:style>
  <w:style w:type="paragraph" w:styleId="NormalWeb">
    <w:name w:val="Normal (Web)"/>
    <w:basedOn w:val="Normal"/>
    <w:uiPriority w:val="99"/>
    <w:unhideWhenUsed/>
    <w:rsid w:val="007E6152"/>
    <w:pPr>
      <w:spacing w:before="100" w:beforeAutospacing="1" w:after="100" w:afterAutospacing="1"/>
    </w:pPr>
    <w:rPr>
      <w:lang w:eastAsia="lt-LT"/>
    </w:rPr>
  </w:style>
  <w:style w:type="paragraph" w:customStyle="1" w:styleId="Normal1">
    <w:name w:val="Normal1"/>
    <w:rsid w:val="000D4750"/>
    <w:pPr>
      <w:widowControl w:val="0"/>
    </w:pPr>
    <w:rPr>
      <w:rFonts w:eastAsia="Arial Unicode MS" w:cs="Mangal"/>
      <w:kern w:val="1"/>
      <w:sz w:val="24"/>
      <w:szCs w:val="24"/>
      <w:lang w:eastAsia="hi-IN" w:bidi="hi-IN"/>
    </w:rPr>
  </w:style>
  <w:style w:type="table" w:styleId="TableGrid">
    <w:name w:val="Table Grid"/>
    <w:basedOn w:val="TableNormal"/>
    <w:uiPriority w:val="59"/>
    <w:rsid w:val="000D4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FT,ft,SD Footnote Text,Footnote Text AG,Footnote Text Char Char,Footnote,Footnote Text Char Char Char Char Char Char,Footnote Text Char Char Char Char Char,Footnote text,Footnote Text Blue,stile 1"/>
    <w:basedOn w:val="Normal"/>
    <w:link w:val="FootnoteTextChar"/>
    <w:uiPriority w:val="99"/>
    <w:unhideWhenUsed/>
    <w:qFormat/>
    <w:rsid w:val="00CE562C"/>
    <w:rPr>
      <w:rFonts w:ascii="Calibri" w:eastAsia="Calibri" w:hAnsi="Calibri"/>
      <w:sz w:val="20"/>
      <w:szCs w:val="20"/>
    </w:rPr>
  </w:style>
  <w:style w:type="character" w:customStyle="1" w:styleId="FootnoteTextChar">
    <w:name w:val="Footnote Text Char"/>
    <w:aliases w:val="fn Char,FT Char,ft Char,SD Footnote Text Char,Footnote Text AG Char,Footnote Text Char Char Char,Footnote Char,Footnote Text Char Char Char Char Char Char Char,Footnote Text Char Char Char Char Char Char1,Footnote text Char"/>
    <w:link w:val="FootnoteText"/>
    <w:uiPriority w:val="99"/>
    <w:rsid w:val="00CE562C"/>
    <w:rPr>
      <w:rFonts w:ascii="Calibri" w:eastAsia="Calibri" w:hAnsi="Calibri"/>
      <w:lang w:eastAsia="en-US"/>
    </w:rPr>
  </w:style>
  <w:style w:type="character" w:styleId="FootnoteReference">
    <w:name w:val="footnote reference"/>
    <w:uiPriority w:val="99"/>
    <w:unhideWhenUsed/>
    <w:rsid w:val="00CE562C"/>
    <w:rPr>
      <w:vertAlign w:val="superscript"/>
    </w:rPr>
  </w:style>
  <w:style w:type="character" w:styleId="Hyperlink">
    <w:name w:val="Hyperlink"/>
    <w:uiPriority w:val="99"/>
    <w:unhideWhenUsed/>
    <w:rsid w:val="00CE562C"/>
    <w:rPr>
      <w:color w:val="0000FF"/>
      <w:u w:val="single"/>
    </w:rPr>
  </w:style>
  <w:style w:type="paragraph" w:styleId="CommentText">
    <w:name w:val="annotation text"/>
    <w:basedOn w:val="Normal"/>
    <w:link w:val="CommentTextChar"/>
    <w:uiPriority w:val="99"/>
    <w:rsid w:val="006F5F5E"/>
    <w:pPr>
      <w:widowControl w:val="0"/>
      <w:overflowPunct w:val="0"/>
      <w:autoSpaceDE w:val="0"/>
      <w:autoSpaceDN w:val="0"/>
      <w:adjustRightInd w:val="0"/>
      <w:jc w:val="both"/>
      <w:textAlignment w:val="baseline"/>
    </w:pPr>
    <w:rPr>
      <w:rFonts w:ascii="Arial" w:hAnsi="Arial" w:cs="Arial"/>
      <w:sz w:val="20"/>
      <w:szCs w:val="20"/>
    </w:rPr>
  </w:style>
  <w:style w:type="character" w:customStyle="1" w:styleId="CommentTextChar">
    <w:name w:val="Comment Text Char"/>
    <w:link w:val="CommentText"/>
    <w:uiPriority w:val="99"/>
    <w:rsid w:val="006F5F5E"/>
    <w:rPr>
      <w:rFonts w:ascii="Arial" w:hAnsi="Arial" w:cs="Arial"/>
      <w:lang w:eastAsia="en-US"/>
    </w:rPr>
  </w:style>
  <w:style w:type="paragraph" w:styleId="Title">
    <w:name w:val="Title"/>
    <w:basedOn w:val="Normal"/>
    <w:next w:val="Normal"/>
    <w:link w:val="TitleChar"/>
    <w:uiPriority w:val="10"/>
    <w:qFormat/>
    <w:rsid w:val="006F5F5E"/>
    <w:pPr>
      <w:widowControl w:val="0"/>
      <w:overflowPunct w:val="0"/>
      <w:autoSpaceDE w:val="0"/>
      <w:autoSpaceDN w:val="0"/>
      <w:adjustRightInd w:val="0"/>
      <w:jc w:val="center"/>
      <w:textAlignment w:val="baseline"/>
    </w:pPr>
    <w:rPr>
      <w:rFonts w:ascii="Arial" w:hAnsi="Arial" w:cs="Arial"/>
      <w:b/>
      <w:color w:val="273B51"/>
      <w:sz w:val="32"/>
      <w:szCs w:val="32"/>
    </w:rPr>
  </w:style>
  <w:style w:type="character" w:customStyle="1" w:styleId="TitleChar">
    <w:name w:val="Title Char"/>
    <w:link w:val="Title"/>
    <w:uiPriority w:val="10"/>
    <w:rsid w:val="006F5F5E"/>
    <w:rPr>
      <w:rFonts w:ascii="Arial" w:hAnsi="Arial" w:cs="Arial"/>
      <w:b/>
      <w:color w:val="273B51"/>
      <w:sz w:val="32"/>
      <w:szCs w:val="32"/>
      <w:lang w:eastAsia="en-US"/>
    </w:rPr>
  </w:style>
  <w:style w:type="paragraph" w:customStyle="1" w:styleId="Default">
    <w:name w:val="Default"/>
    <w:rsid w:val="006F5F5E"/>
    <w:pPr>
      <w:autoSpaceDE w:val="0"/>
      <w:autoSpaceDN w:val="0"/>
      <w:adjustRightInd w:val="0"/>
    </w:pPr>
    <w:rPr>
      <w:rFonts w:eastAsia="Trebuchet MS"/>
      <w:color w:val="000000"/>
      <w:sz w:val="24"/>
      <w:szCs w:val="24"/>
      <w:lang w:eastAsia="en-US"/>
    </w:rPr>
  </w:style>
  <w:style w:type="paragraph" w:customStyle="1" w:styleId="prastasis1">
    <w:name w:val="Įprastasis1"/>
    <w:uiPriority w:val="99"/>
    <w:rsid w:val="00C916F5"/>
    <w:pPr>
      <w:contextualSpacing/>
    </w:pPr>
    <w:rPr>
      <w:color w:val="000000"/>
      <w:sz w:val="24"/>
      <w:szCs w:val="22"/>
    </w:rPr>
  </w:style>
  <w:style w:type="paragraph" w:styleId="ListParagraph">
    <w:name w:val="List Paragraph"/>
    <w:aliases w:val="Bullet EY,List Paragraph1,Gaia List Paragraph"/>
    <w:basedOn w:val="Normal"/>
    <w:link w:val="ListParagraphChar"/>
    <w:uiPriority w:val="34"/>
    <w:qFormat/>
    <w:rsid w:val="00C916F5"/>
    <w:pPr>
      <w:ind w:left="720"/>
      <w:contextualSpacing/>
    </w:pPr>
    <w:rPr>
      <w:lang w:eastAsia="lt-LT"/>
    </w:rPr>
  </w:style>
  <w:style w:type="character" w:customStyle="1" w:styleId="ListParagraphChar">
    <w:name w:val="List Paragraph Char"/>
    <w:aliases w:val="Bullet EY Char,List Paragraph1 Char,Gaia List Paragraph Char"/>
    <w:link w:val="ListParagraph"/>
    <w:uiPriority w:val="34"/>
    <w:locked/>
    <w:rsid w:val="00C916F5"/>
    <w:rPr>
      <w:sz w:val="24"/>
      <w:szCs w:val="24"/>
    </w:rPr>
  </w:style>
  <w:style w:type="paragraph" w:styleId="Header">
    <w:name w:val="header"/>
    <w:basedOn w:val="Normal"/>
    <w:link w:val="HeaderChar"/>
    <w:uiPriority w:val="99"/>
    <w:rsid w:val="00A9407B"/>
    <w:pPr>
      <w:tabs>
        <w:tab w:val="center" w:pos="4819"/>
        <w:tab w:val="right" w:pos="9638"/>
      </w:tabs>
    </w:pPr>
  </w:style>
  <w:style w:type="character" w:customStyle="1" w:styleId="HeaderChar">
    <w:name w:val="Header Char"/>
    <w:link w:val="Header"/>
    <w:uiPriority w:val="99"/>
    <w:rsid w:val="00A9407B"/>
    <w:rPr>
      <w:sz w:val="24"/>
      <w:szCs w:val="24"/>
      <w:lang w:eastAsia="en-US"/>
    </w:rPr>
  </w:style>
  <w:style w:type="paragraph" w:styleId="Footer">
    <w:name w:val="footer"/>
    <w:basedOn w:val="Normal"/>
    <w:link w:val="FooterChar"/>
    <w:rsid w:val="00A9407B"/>
    <w:pPr>
      <w:tabs>
        <w:tab w:val="center" w:pos="4819"/>
        <w:tab w:val="right" w:pos="9638"/>
      </w:tabs>
    </w:pPr>
  </w:style>
  <w:style w:type="character" w:customStyle="1" w:styleId="FooterChar">
    <w:name w:val="Footer Char"/>
    <w:link w:val="Footer"/>
    <w:rsid w:val="00A9407B"/>
    <w:rPr>
      <w:sz w:val="24"/>
      <w:szCs w:val="24"/>
      <w:lang w:eastAsia="en-US"/>
    </w:rPr>
  </w:style>
  <w:style w:type="character" w:styleId="CommentReference">
    <w:name w:val="annotation reference"/>
    <w:rsid w:val="006F7DE2"/>
    <w:rPr>
      <w:sz w:val="16"/>
      <w:szCs w:val="16"/>
    </w:rPr>
  </w:style>
  <w:style w:type="paragraph" w:styleId="CommentSubject">
    <w:name w:val="annotation subject"/>
    <w:basedOn w:val="CommentText"/>
    <w:next w:val="CommentText"/>
    <w:link w:val="CommentSubjectChar"/>
    <w:rsid w:val="006F7DE2"/>
    <w:pPr>
      <w:widowControl/>
      <w:overflowPunct/>
      <w:autoSpaceDE/>
      <w:autoSpaceDN/>
      <w:adjustRightInd/>
      <w:jc w:val="left"/>
      <w:textAlignment w:val="auto"/>
    </w:pPr>
    <w:rPr>
      <w:rFonts w:ascii="Times New Roman" w:hAnsi="Times New Roman" w:cs="Times New Roman"/>
      <w:b/>
      <w:bCs/>
    </w:rPr>
  </w:style>
  <w:style w:type="character" w:customStyle="1" w:styleId="CommentSubjectChar">
    <w:name w:val="Comment Subject Char"/>
    <w:link w:val="CommentSubject"/>
    <w:rsid w:val="006F7DE2"/>
    <w:rPr>
      <w:rFonts w:ascii="Arial" w:hAnsi="Arial" w:cs="Arial"/>
      <w:b/>
      <w:bCs/>
      <w:lang w:eastAsia="en-US"/>
    </w:rPr>
  </w:style>
  <w:style w:type="paragraph" w:styleId="Revision">
    <w:name w:val="Revision"/>
    <w:hidden/>
    <w:uiPriority w:val="99"/>
    <w:semiHidden/>
    <w:rsid w:val="00993C40"/>
    <w:rPr>
      <w:sz w:val="24"/>
      <w:szCs w:val="24"/>
      <w:lang w:eastAsia="en-US"/>
    </w:rPr>
  </w:style>
  <w:style w:type="paragraph" w:customStyle="1" w:styleId="doc-ti">
    <w:name w:val="doc-ti"/>
    <w:basedOn w:val="Normal"/>
    <w:rsid w:val="00455229"/>
    <w:pPr>
      <w:spacing w:before="100" w:beforeAutospacing="1" w:after="100" w:afterAutospacing="1"/>
    </w:pPr>
    <w:rPr>
      <w:lang w:eastAsia="lt-LT"/>
    </w:rPr>
  </w:style>
  <w:style w:type="character" w:styleId="UnresolvedMention">
    <w:name w:val="Unresolved Mention"/>
    <w:basedOn w:val="DefaultParagraphFont"/>
    <w:uiPriority w:val="99"/>
    <w:semiHidden/>
    <w:unhideWhenUsed/>
    <w:rsid w:val="00066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42040">
      <w:bodyDiv w:val="1"/>
      <w:marLeft w:val="0"/>
      <w:marRight w:val="0"/>
      <w:marTop w:val="0"/>
      <w:marBottom w:val="0"/>
      <w:divBdr>
        <w:top w:val="none" w:sz="0" w:space="0" w:color="auto"/>
        <w:left w:val="none" w:sz="0" w:space="0" w:color="auto"/>
        <w:bottom w:val="none" w:sz="0" w:space="0" w:color="auto"/>
        <w:right w:val="none" w:sz="0" w:space="0" w:color="auto"/>
      </w:divBdr>
    </w:div>
    <w:div w:id="184947823">
      <w:bodyDiv w:val="1"/>
      <w:marLeft w:val="188"/>
      <w:marRight w:val="188"/>
      <w:marTop w:val="0"/>
      <w:marBottom w:val="0"/>
      <w:divBdr>
        <w:top w:val="none" w:sz="0" w:space="0" w:color="auto"/>
        <w:left w:val="none" w:sz="0" w:space="0" w:color="auto"/>
        <w:bottom w:val="none" w:sz="0" w:space="0" w:color="auto"/>
        <w:right w:val="none" w:sz="0" w:space="0" w:color="auto"/>
      </w:divBdr>
      <w:divsChild>
        <w:div w:id="552273951">
          <w:marLeft w:val="0"/>
          <w:marRight w:val="0"/>
          <w:marTop w:val="0"/>
          <w:marBottom w:val="0"/>
          <w:divBdr>
            <w:top w:val="none" w:sz="0" w:space="0" w:color="auto"/>
            <w:left w:val="none" w:sz="0" w:space="0" w:color="auto"/>
            <w:bottom w:val="none" w:sz="0" w:space="0" w:color="auto"/>
            <w:right w:val="none" w:sz="0" w:space="0" w:color="auto"/>
          </w:divBdr>
        </w:div>
      </w:divsChild>
    </w:div>
    <w:div w:id="332998697">
      <w:bodyDiv w:val="1"/>
      <w:marLeft w:val="0"/>
      <w:marRight w:val="0"/>
      <w:marTop w:val="0"/>
      <w:marBottom w:val="0"/>
      <w:divBdr>
        <w:top w:val="none" w:sz="0" w:space="0" w:color="auto"/>
        <w:left w:val="none" w:sz="0" w:space="0" w:color="auto"/>
        <w:bottom w:val="none" w:sz="0" w:space="0" w:color="auto"/>
        <w:right w:val="none" w:sz="0" w:space="0" w:color="auto"/>
      </w:divBdr>
    </w:div>
    <w:div w:id="425082899">
      <w:bodyDiv w:val="1"/>
      <w:marLeft w:val="0"/>
      <w:marRight w:val="0"/>
      <w:marTop w:val="0"/>
      <w:marBottom w:val="0"/>
      <w:divBdr>
        <w:top w:val="none" w:sz="0" w:space="0" w:color="auto"/>
        <w:left w:val="none" w:sz="0" w:space="0" w:color="auto"/>
        <w:bottom w:val="none" w:sz="0" w:space="0" w:color="auto"/>
        <w:right w:val="none" w:sz="0" w:space="0" w:color="auto"/>
      </w:divBdr>
    </w:div>
    <w:div w:id="465901126">
      <w:bodyDiv w:val="1"/>
      <w:marLeft w:val="0"/>
      <w:marRight w:val="0"/>
      <w:marTop w:val="0"/>
      <w:marBottom w:val="0"/>
      <w:divBdr>
        <w:top w:val="none" w:sz="0" w:space="0" w:color="auto"/>
        <w:left w:val="none" w:sz="0" w:space="0" w:color="auto"/>
        <w:bottom w:val="none" w:sz="0" w:space="0" w:color="auto"/>
        <w:right w:val="none" w:sz="0" w:space="0" w:color="auto"/>
      </w:divBdr>
    </w:div>
    <w:div w:id="574513936">
      <w:bodyDiv w:val="1"/>
      <w:marLeft w:val="0"/>
      <w:marRight w:val="0"/>
      <w:marTop w:val="0"/>
      <w:marBottom w:val="0"/>
      <w:divBdr>
        <w:top w:val="none" w:sz="0" w:space="0" w:color="auto"/>
        <w:left w:val="none" w:sz="0" w:space="0" w:color="auto"/>
        <w:bottom w:val="none" w:sz="0" w:space="0" w:color="auto"/>
        <w:right w:val="none" w:sz="0" w:space="0" w:color="auto"/>
      </w:divBdr>
    </w:div>
    <w:div w:id="605649267">
      <w:bodyDiv w:val="1"/>
      <w:marLeft w:val="0"/>
      <w:marRight w:val="0"/>
      <w:marTop w:val="0"/>
      <w:marBottom w:val="0"/>
      <w:divBdr>
        <w:top w:val="none" w:sz="0" w:space="0" w:color="auto"/>
        <w:left w:val="none" w:sz="0" w:space="0" w:color="auto"/>
        <w:bottom w:val="none" w:sz="0" w:space="0" w:color="auto"/>
        <w:right w:val="none" w:sz="0" w:space="0" w:color="auto"/>
      </w:divBdr>
    </w:div>
    <w:div w:id="679506470">
      <w:bodyDiv w:val="1"/>
      <w:marLeft w:val="0"/>
      <w:marRight w:val="0"/>
      <w:marTop w:val="0"/>
      <w:marBottom w:val="0"/>
      <w:divBdr>
        <w:top w:val="none" w:sz="0" w:space="0" w:color="auto"/>
        <w:left w:val="none" w:sz="0" w:space="0" w:color="auto"/>
        <w:bottom w:val="none" w:sz="0" w:space="0" w:color="auto"/>
        <w:right w:val="none" w:sz="0" w:space="0" w:color="auto"/>
      </w:divBdr>
    </w:div>
    <w:div w:id="717898532">
      <w:bodyDiv w:val="1"/>
      <w:marLeft w:val="0"/>
      <w:marRight w:val="0"/>
      <w:marTop w:val="0"/>
      <w:marBottom w:val="0"/>
      <w:divBdr>
        <w:top w:val="none" w:sz="0" w:space="0" w:color="auto"/>
        <w:left w:val="none" w:sz="0" w:space="0" w:color="auto"/>
        <w:bottom w:val="none" w:sz="0" w:space="0" w:color="auto"/>
        <w:right w:val="none" w:sz="0" w:space="0" w:color="auto"/>
      </w:divBdr>
    </w:div>
    <w:div w:id="1005329893">
      <w:bodyDiv w:val="1"/>
      <w:marLeft w:val="0"/>
      <w:marRight w:val="0"/>
      <w:marTop w:val="0"/>
      <w:marBottom w:val="0"/>
      <w:divBdr>
        <w:top w:val="none" w:sz="0" w:space="0" w:color="auto"/>
        <w:left w:val="none" w:sz="0" w:space="0" w:color="auto"/>
        <w:bottom w:val="none" w:sz="0" w:space="0" w:color="auto"/>
        <w:right w:val="none" w:sz="0" w:space="0" w:color="auto"/>
      </w:divBdr>
    </w:div>
    <w:div w:id="1161657707">
      <w:bodyDiv w:val="1"/>
      <w:marLeft w:val="0"/>
      <w:marRight w:val="0"/>
      <w:marTop w:val="0"/>
      <w:marBottom w:val="0"/>
      <w:divBdr>
        <w:top w:val="none" w:sz="0" w:space="0" w:color="auto"/>
        <w:left w:val="none" w:sz="0" w:space="0" w:color="auto"/>
        <w:bottom w:val="none" w:sz="0" w:space="0" w:color="auto"/>
        <w:right w:val="none" w:sz="0" w:space="0" w:color="auto"/>
      </w:divBdr>
    </w:div>
    <w:div w:id="1194149228">
      <w:bodyDiv w:val="1"/>
      <w:marLeft w:val="0"/>
      <w:marRight w:val="0"/>
      <w:marTop w:val="0"/>
      <w:marBottom w:val="0"/>
      <w:divBdr>
        <w:top w:val="none" w:sz="0" w:space="0" w:color="auto"/>
        <w:left w:val="none" w:sz="0" w:space="0" w:color="auto"/>
        <w:bottom w:val="none" w:sz="0" w:space="0" w:color="auto"/>
        <w:right w:val="none" w:sz="0" w:space="0" w:color="auto"/>
      </w:divBdr>
    </w:div>
    <w:div w:id="1436173483">
      <w:bodyDiv w:val="1"/>
      <w:marLeft w:val="0"/>
      <w:marRight w:val="0"/>
      <w:marTop w:val="0"/>
      <w:marBottom w:val="0"/>
      <w:divBdr>
        <w:top w:val="none" w:sz="0" w:space="0" w:color="auto"/>
        <w:left w:val="none" w:sz="0" w:space="0" w:color="auto"/>
        <w:bottom w:val="none" w:sz="0" w:space="0" w:color="auto"/>
        <w:right w:val="none" w:sz="0" w:space="0" w:color="auto"/>
      </w:divBdr>
    </w:div>
    <w:div w:id="1489977122">
      <w:bodyDiv w:val="1"/>
      <w:marLeft w:val="0"/>
      <w:marRight w:val="0"/>
      <w:marTop w:val="0"/>
      <w:marBottom w:val="0"/>
      <w:divBdr>
        <w:top w:val="none" w:sz="0" w:space="0" w:color="auto"/>
        <w:left w:val="none" w:sz="0" w:space="0" w:color="auto"/>
        <w:bottom w:val="none" w:sz="0" w:space="0" w:color="auto"/>
        <w:right w:val="none" w:sz="0" w:space="0" w:color="auto"/>
      </w:divBdr>
    </w:div>
    <w:div w:id="1508324655">
      <w:bodyDiv w:val="1"/>
      <w:marLeft w:val="0"/>
      <w:marRight w:val="0"/>
      <w:marTop w:val="0"/>
      <w:marBottom w:val="0"/>
      <w:divBdr>
        <w:top w:val="none" w:sz="0" w:space="0" w:color="auto"/>
        <w:left w:val="none" w:sz="0" w:space="0" w:color="auto"/>
        <w:bottom w:val="none" w:sz="0" w:space="0" w:color="auto"/>
        <w:right w:val="none" w:sz="0" w:space="0" w:color="auto"/>
      </w:divBdr>
    </w:div>
    <w:div w:id="1569918334">
      <w:bodyDiv w:val="1"/>
      <w:marLeft w:val="0"/>
      <w:marRight w:val="0"/>
      <w:marTop w:val="0"/>
      <w:marBottom w:val="0"/>
      <w:divBdr>
        <w:top w:val="none" w:sz="0" w:space="0" w:color="auto"/>
        <w:left w:val="none" w:sz="0" w:space="0" w:color="auto"/>
        <w:bottom w:val="none" w:sz="0" w:space="0" w:color="auto"/>
        <w:right w:val="none" w:sz="0" w:space="0" w:color="auto"/>
      </w:divBdr>
    </w:div>
    <w:div w:id="1692341704">
      <w:bodyDiv w:val="1"/>
      <w:marLeft w:val="0"/>
      <w:marRight w:val="0"/>
      <w:marTop w:val="0"/>
      <w:marBottom w:val="0"/>
      <w:divBdr>
        <w:top w:val="none" w:sz="0" w:space="0" w:color="auto"/>
        <w:left w:val="none" w:sz="0" w:space="0" w:color="auto"/>
        <w:bottom w:val="none" w:sz="0" w:space="0" w:color="auto"/>
        <w:right w:val="none" w:sz="0" w:space="0" w:color="auto"/>
      </w:divBdr>
    </w:div>
    <w:div w:id="1701466330">
      <w:bodyDiv w:val="1"/>
      <w:marLeft w:val="0"/>
      <w:marRight w:val="0"/>
      <w:marTop w:val="0"/>
      <w:marBottom w:val="0"/>
      <w:divBdr>
        <w:top w:val="none" w:sz="0" w:space="0" w:color="auto"/>
        <w:left w:val="none" w:sz="0" w:space="0" w:color="auto"/>
        <w:bottom w:val="none" w:sz="0" w:space="0" w:color="auto"/>
        <w:right w:val="none" w:sz="0" w:space="0" w:color="auto"/>
      </w:divBdr>
    </w:div>
    <w:div w:id="1783957257">
      <w:bodyDiv w:val="1"/>
      <w:marLeft w:val="0"/>
      <w:marRight w:val="0"/>
      <w:marTop w:val="0"/>
      <w:marBottom w:val="0"/>
      <w:divBdr>
        <w:top w:val="none" w:sz="0" w:space="0" w:color="auto"/>
        <w:left w:val="none" w:sz="0" w:space="0" w:color="auto"/>
        <w:bottom w:val="none" w:sz="0" w:space="0" w:color="auto"/>
        <w:right w:val="none" w:sz="0" w:space="0" w:color="auto"/>
      </w:divBdr>
    </w:div>
    <w:div w:id="1871917757">
      <w:bodyDiv w:val="1"/>
      <w:marLeft w:val="0"/>
      <w:marRight w:val="0"/>
      <w:marTop w:val="0"/>
      <w:marBottom w:val="0"/>
      <w:divBdr>
        <w:top w:val="none" w:sz="0" w:space="0" w:color="auto"/>
        <w:left w:val="none" w:sz="0" w:space="0" w:color="auto"/>
        <w:bottom w:val="none" w:sz="0" w:space="0" w:color="auto"/>
        <w:right w:val="none" w:sz="0" w:space="0" w:color="auto"/>
      </w:divBdr>
    </w:div>
    <w:div w:id="2008707860">
      <w:bodyDiv w:val="1"/>
      <w:marLeft w:val="0"/>
      <w:marRight w:val="0"/>
      <w:marTop w:val="0"/>
      <w:marBottom w:val="0"/>
      <w:divBdr>
        <w:top w:val="none" w:sz="0" w:space="0" w:color="auto"/>
        <w:left w:val="none" w:sz="0" w:space="0" w:color="auto"/>
        <w:bottom w:val="none" w:sz="0" w:space="0" w:color="auto"/>
        <w:right w:val="none" w:sz="0" w:space="0" w:color="auto"/>
      </w:divBdr>
    </w:div>
    <w:div w:id="205503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6EC93A3C7EE454FA7CEDB7B04FD9DEA" ma:contentTypeVersion="12" ma:contentTypeDescription="Kurkite naują dokumentą." ma:contentTypeScope="" ma:versionID="6840dc1057abb27b4b5b8b1c9f65d0dd">
  <xsd:schema xmlns:xsd="http://www.w3.org/2001/XMLSchema" xmlns:xs="http://www.w3.org/2001/XMLSchema" xmlns:p="http://schemas.microsoft.com/office/2006/metadata/properties" xmlns:ns3="791de11f-c703-497c-8401-b36bf4f2c341" xmlns:ns4="48b6182a-1b51-4592-bdfd-2474ce710b7a" targetNamespace="http://schemas.microsoft.com/office/2006/metadata/properties" ma:root="true" ma:fieldsID="b12b830cf00c6aae9a8e6ff9d593181f" ns3:_="" ns4:_="">
    <xsd:import namespace="791de11f-c703-497c-8401-b36bf4f2c341"/>
    <xsd:import namespace="48b6182a-1b51-4592-bdfd-2474ce710b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de11f-c703-497c-8401-b36bf4f2c341"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b6182a-1b51-4592-bdfd-2474ce710b7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90162-F846-49E5-8015-E49C0872D3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516E27-D15E-4531-A5B3-DB90860E7BE2}">
  <ds:schemaRefs>
    <ds:schemaRef ds:uri="http://schemas.microsoft.com/sharepoint/v3/contenttype/forms"/>
  </ds:schemaRefs>
</ds:datastoreItem>
</file>

<file path=customXml/itemProps3.xml><?xml version="1.0" encoding="utf-8"?>
<ds:datastoreItem xmlns:ds="http://schemas.openxmlformats.org/officeDocument/2006/customXml" ds:itemID="{EFF06959-BFB8-4710-9CEC-CD43EC7D7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de11f-c703-497c-8401-b36bf4f2c341"/>
    <ds:schemaRef ds:uri="48b6182a-1b51-4592-bdfd-2474ce710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D6555-40A5-4376-B38A-CEF9274EC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2722</Words>
  <Characters>20867</Characters>
  <Application>Microsoft Office Word</Application>
  <DocSecurity>4</DocSecurity>
  <Lines>173</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LR Seimas</Company>
  <LinksUpToDate>false</LinksUpToDate>
  <CharactersWithSpaces>23542</CharactersWithSpaces>
  <SharedDoc>false</SharedDoc>
  <HLinks>
    <vt:vector size="12" baseType="variant">
      <vt:variant>
        <vt:i4>5505061</vt:i4>
      </vt:variant>
      <vt:variant>
        <vt:i4>3</vt:i4>
      </vt:variant>
      <vt:variant>
        <vt:i4>0</vt:i4>
      </vt:variant>
      <vt:variant>
        <vt:i4>5</vt:i4>
      </vt:variant>
      <vt:variant>
        <vt:lpwstr>mailto:Dimitrijus.Kucevicius@ukmin.lt</vt:lpwstr>
      </vt:variant>
      <vt:variant>
        <vt:lpwstr/>
      </vt:variant>
      <vt:variant>
        <vt:i4>4784184</vt:i4>
      </vt:variant>
      <vt:variant>
        <vt:i4>0</vt:i4>
      </vt:variant>
      <vt:variant>
        <vt:i4>0</vt:i4>
      </vt:variant>
      <vt:variant>
        <vt:i4>5</vt:i4>
      </vt:variant>
      <vt:variant>
        <vt:lpwstr>mailto:Olga.Vebriene@ukmin.lt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Seimas</dc:creator>
  <cp:lastModifiedBy>Ramunė Mikalauskienė</cp:lastModifiedBy>
  <cp:revision>2</cp:revision>
  <cp:lastPrinted>2018-08-21T12:50:00Z</cp:lastPrinted>
  <dcterms:created xsi:type="dcterms:W3CDTF">2020-03-25T06:40:00Z</dcterms:created>
  <dcterms:modified xsi:type="dcterms:W3CDTF">2020-03-25T06:40:00Z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0x01010026EC93A3C7EE454FA7CEDB7B04FD9DEA</vt:lpwstr>
  </property>
</Properties>
</file>