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6A31D" w14:textId="5A4DB364" w:rsidR="00075C15" w:rsidRPr="009A2A29" w:rsidRDefault="00200515" w:rsidP="004F0862">
      <w:pPr>
        <w:spacing w:after="0" w:line="240" w:lineRule="auto"/>
        <w:jc w:val="center"/>
        <w:rPr>
          <w:rFonts w:ascii="Times New Roman" w:hAnsi="Times New Roman" w:cs="Times New Roman"/>
          <w:b/>
          <w:sz w:val="24"/>
          <w:szCs w:val="24"/>
        </w:rPr>
      </w:pPr>
      <w:bookmarkStart w:id="0" w:name="_GoBack"/>
      <w:r w:rsidRPr="009A2A29">
        <w:rPr>
          <w:rFonts w:ascii="Times New Roman" w:hAnsi="Times New Roman" w:cs="Times New Roman"/>
          <w:b/>
          <w:sz w:val="24"/>
          <w:szCs w:val="24"/>
        </w:rPr>
        <w:t>LIETUVOS RESPUBLIKOS</w:t>
      </w:r>
    </w:p>
    <w:p w14:paraId="685D0AEA" w14:textId="3610E3CB" w:rsidR="00075C15" w:rsidRPr="009A2A29" w:rsidRDefault="00737C89" w:rsidP="004F0862">
      <w:pPr>
        <w:spacing w:after="0" w:line="240" w:lineRule="auto"/>
        <w:jc w:val="center"/>
        <w:rPr>
          <w:rFonts w:ascii="Times New Roman" w:eastAsia="Times New Roman" w:hAnsi="Times New Roman" w:cs="Times New Roman"/>
          <w:b/>
          <w:bCs/>
          <w:color w:val="000000"/>
          <w:sz w:val="24"/>
          <w:szCs w:val="24"/>
          <w:lang w:eastAsia="lt-LT"/>
        </w:rPr>
      </w:pPr>
      <w:r w:rsidRPr="009A2A29">
        <w:rPr>
          <w:rFonts w:ascii="Times New Roman" w:eastAsia="Times New Roman" w:hAnsi="Times New Roman" w:cs="Times New Roman"/>
          <w:b/>
          <w:bCs/>
          <w:sz w:val="24"/>
          <w:szCs w:val="24"/>
          <w:lang w:eastAsia="lt-LT"/>
        </w:rPr>
        <w:t>PENSIJŲ KAUPIMO</w:t>
      </w:r>
      <w:r w:rsidR="00CC1DA2" w:rsidRPr="009A2A29">
        <w:rPr>
          <w:rFonts w:ascii="Times New Roman" w:eastAsia="Times New Roman" w:hAnsi="Times New Roman" w:cs="Times New Roman"/>
          <w:b/>
          <w:bCs/>
          <w:sz w:val="24"/>
          <w:szCs w:val="24"/>
          <w:lang w:eastAsia="lt-LT"/>
        </w:rPr>
        <w:t xml:space="preserve"> ĮSTATYMO NR. I</w:t>
      </w:r>
      <w:r w:rsidRPr="009A2A29">
        <w:rPr>
          <w:rFonts w:ascii="Times New Roman" w:eastAsia="Times New Roman" w:hAnsi="Times New Roman" w:cs="Times New Roman"/>
          <w:b/>
          <w:bCs/>
          <w:sz w:val="24"/>
          <w:szCs w:val="24"/>
          <w:lang w:eastAsia="lt-LT"/>
        </w:rPr>
        <w:t>X</w:t>
      </w:r>
      <w:r w:rsidR="00CC1DA2" w:rsidRPr="009A2A29">
        <w:rPr>
          <w:rFonts w:ascii="Times New Roman" w:eastAsia="Times New Roman" w:hAnsi="Times New Roman" w:cs="Times New Roman"/>
          <w:b/>
          <w:bCs/>
          <w:sz w:val="24"/>
          <w:szCs w:val="24"/>
          <w:lang w:eastAsia="lt-LT"/>
        </w:rPr>
        <w:t>-</w:t>
      </w:r>
      <w:r w:rsidRPr="009A2A29">
        <w:rPr>
          <w:rFonts w:ascii="Times New Roman" w:eastAsia="Times New Roman" w:hAnsi="Times New Roman" w:cs="Times New Roman"/>
          <w:b/>
          <w:bCs/>
          <w:sz w:val="24"/>
          <w:szCs w:val="24"/>
          <w:lang w:eastAsia="lt-LT"/>
        </w:rPr>
        <w:t>1691</w:t>
      </w:r>
      <w:r w:rsidR="00364AC0" w:rsidRPr="009A2A29">
        <w:rPr>
          <w:rFonts w:ascii="Times New Roman" w:eastAsia="Times New Roman" w:hAnsi="Times New Roman" w:cs="Times New Roman"/>
          <w:b/>
          <w:bCs/>
          <w:sz w:val="24"/>
          <w:szCs w:val="24"/>
          <w:lang w:eastAsia="lt-LT"/>
        </w:rPr>
        <w:t xml:space="preserve"> </w:t>
      </w:r>
      <w:r w:rsidR="00CC1DA2" w:rsidRPr="009A2A29">
        <w:rPr>
          <w:rFonts w:ascii="Times New Roman" w:eastAsia="Times New Roman" w:hAnsi="Times New Roman" w:cs="Times New Roman"/>
          <w:b/>
          <w:bCs/>
          <w:sz w:val="24"/>
          <w:szCs w:val="24"/>
          <w:lang w:eastAsia="lt-LT"/>
        </w:rPr>
        <w:t xml:space="preserve"> </w:t>
      </w:r>
      <w:r w:rsidRPr="009A2A29">
        <w:rPr>
          <w:rFonts w:ascii="Times New Roman" w:eastAsia="Times New Roman" w:hAnsi="Times New Roman" w:cs="Times New Roman"/>
          <w:b/>
          <w:bCs/>
          <w:color w:val="000000"/>
          <w:sz w:val="24"/>
          <w:szCs w:val="24"/>
          <w:lang w:eastAsia="lt-LT"/>
        </w:rPr>
        <w:t>35</w:t>
      </w:r>
      <w:r w:rsidRPr="009A2A29">
        <w:rPr>
          <w:rFonts w:ascii="Times New Roman" w:eastAsia="Times New Roman" w:hAnsi="Times New Roman" w:cs="Times New Roman"/>
          <w:b/>
          <w:bCs/>
          <w:color w:val="000000"/>
          <w:sz w:val="24"/>
          <w:szCs w:val="24"/>
          <w:vertAlign w:val="superscript"/>
          <w:lang w:eastAsia="lt-LT"/>
        </w:rPr>
        <w:t>10</w:t>
      </w:r>
      <w:r w:rsidRPr="009A2A29">
        <w:rPr>
          <w:rFonts w:ascii="Times New Roman" w:eastAsia="Times New Roman" w:hAnsi="Times New Roman" w:cs="Times New Roman"/>
          <w:b/>
          <w:bCs/>
          <w:color w:val="000000"/>
          <w:sz w:val="24"/>
          <w:szCs w:val="24"/>
          <w:lang w:eastAsia="lt-LT"/>
        </w:rPr>
        <w:t xml:space="preserve"> </w:t>
      </w:r>
      <w:r w:rsidR="006141EC" w:rsidRPr="009A2A29">
        <w:rPr>
          <w:rFonts w:ascii="Times New Roman" w:eastAsia="Times New Roman" w:hAnsi="Times New Roman" w:cs="Times New Roman"/>
          <w:b/>
          <w:bCs/>
          <w:color w:val="000000"/>
          <w:sz w:val="24"/>
          <w:szCs w:val="24"/>
          <w:lang w:eastAsia="lt-LT"/>
        </w:rPr>
        <w:t>IR 35</w:t>
      </w:r>
      <w:r w:rsidR="006141EC" w:rsidRPr="009A2A29">
        <w:rPr>
          <w:rFonts w:ascii="Times New Roman" w:eastAsia="Times New Roman" w:hAnsi="Times New Roman" w:cs="Times New Roman"/>
          <w:b/>
          <w:bCs/>
          <w:color w:val="000000"/>
          <w:sz w:val="24"/>
          <w:szCs w:val="24"/>
          <w:vertAlign w:val="superscript"/>
          <w:lang w:eastAsia="lt-LT"/>
        </w:rPr>
        <w:t>11</w:t>
      </w:r>
      <w:r w:rsidR="006141EC" w:rsidRPr="009A2A29">
        <w:rPr>
          <w:rFonts w:ascii="Times New Roman" w:eastAsia="Times New Roman" w:hAnsi="Times New Roman" w:cs="Times New Roman"/>
          <w:b/>
          <w:bCs/>
          <w:color w:val="000000"/>
          <w:sz w:val="24"/>
          <w:szCs w:val="24"/>
          <w:lang w:eastAsia="lt-LT"/>
        </w:rPr>
        <w:t xml:space="preserve"> STRAIPSNIŲ</w:t>
      </w:r>
    </w:p>
    <w:p w14:paraId="0E7EB56E" w14:textId="5478AA25" w:rsidR="004C7049" w:rsidRPr="009A2A29" w:rsidRDefault="00737C89" w:rsidP="004F0862">
      <w:pPr>
        <w:spacing w:after="0" w:line="240" w:lineRule="auto"/>
        <w:jc w:val="center"/>
        <w:rPr>
          <w:rFonts w:ascii="Times New Roman" w:hAnsi="Times New Roman" w:cs="Times New Roman"/>
          <w:b/>
          <w:sz w:val="24"/>
          <w:szCs w:val="24"/>
        </w:rPr>
      </w:pPr>
      <w:r w:rsidRPr="009A2A29">
        <w:rPr>
          <w:rFonts w:ascii="Times New Roman" w:eastAsia="Times New Roman" w:hAnsi="Times New Roman" w:cs="Times New Roman"/>
          <w:b/>
          <w:bCs/>
          <w:color w:val="000000"/>
          <w:sz w:val="24"/>
          <w:szCs w:val="24"/>
          <w:lang w:eastAsia="lt-LT"/>
        </w:rPr>
        <w:t>PAKEITIMO</w:t>
      </w:r>
      <w:r w:rsidRPr="009A2A29">
        <w:rPr>
          <w:rFonts w:ascii="Times New Roman" w:eastAsia="Times New Roman" w:hAnsi="Times New Roman" w:cs="Times New Roman"/>
          <w:b/>
          <w:bCs/>
          <w:sz w:val="24"/>
          <w:szCs w:val="24"/>
          <w:lang w:eastAsia="lt-LT"/>
        </w:rPr>
        <w:t xml:space="preserve"> </w:t>
      </w:r>
      <w:r w:rsidR="00CC1DA2" w:rsidRPr="009A2A29">
        <w:rPr>
          <w:rFonts w:ascii="Times New Roman" w:eastAsia="Times New Roman" w:hAnsi="Times New Roman" w:cs="Times New Roman"/>
          <w:b/>
          <w:bCs/>
          <w:sz w:val="24"/>
          <w:szCs w:val="24"/>
          <w:lang w:eastAsia="lt-LT"/>
        </w:rPr>
        <w:t>ĮSTATYMO</w:t>
      </w:r>
      <w:r w:rsidR="003D5E7F" w:rsidRPr="009A2A29">
        <w:rPr>
          <w:rFonts w:ascii="Times New Roman" w:eastAsia="Times New Roman" w:hAnsi="Times New Roman" w:cs="Times New Roman"/>
          <w:b/>
          <w:bCs/>
          <w:sz w:val="24"/>
          <w:szCs w:val="24"/>
          <w:lang w:eastAsia="lt-LT"/>
        </w:rPr>
        <w:t xml:space="preserve"> </w:t>
      </w:r>
      <w:r w:rsidRPr="009A2A29">
        <w:rPr>
          <w:rFonts w:ascii="Times New Roman" w:hAnsi="Times New Roman" w:cs="Times New Roman"/>
          <w:b/>
          <w:sz w:val="24"/>
          <w:szCs w:val="24"/>
        </w:rPr>
        <w:t>PROJEKTO</w:t>
      </w:r>
    </w:p>
    <w:p w14:paraId="11C0546D" w14:textId="77777777" w:rsidR="003D5E7F" w:rsidRPr="009A2A29" w:rsidRDefault="003D5E7F" w:rsidP="003766AE">
      <w:pPr>
        <w:spacing w:after="0" w:line="240" w:lineRule="auto"/>
        <w:jc w:val="center"/>
        <w:rPr>
          <w:rFonts w:ascii="Times New Roman" w:hAnsi="Times New Roman" w:cs="Times New Roman"/>
          <w:b/>
          <w:sz w:val="24"/>
          <w:szCs w:val="24"/>
        </w:rPr>
      </w:pPr>
      <w:r w:rsidRPr="009A2A29">
        <w:rPr>
          <w:rFonts w:ascii="Times New Roman" w:hAnsi="Times New Roman" w:cs="Times New Roman"/>
          <w:b/>
          <w:sz w:val="24"/>
          <w:szCs w:val="24"/>
        </w:rPr>
        <w:t>AIŠKINAMASIS RAŠTAS</w:t>
      </w:r>
    </w:p>
    <w:p w14:paraId="0E7EB56F" w14:textId="77777777" w:rsidR="004C7049" w:rsidRPr="009A2A29" w:rsidRDefault="004C7049" w:rsidP="003766AE">
      <w:pPr>
        <w:spacing w:after="0" w:line="240" w:lineRule="auto"/>
        <w:jc w:val="center"/>
        <w:rPr>
          <w:rFonts w:ascii="Times New Roman" w:hAnsi="Times New Roman" w:cs="Times New Roman"/>
          <w:b/>
          <w:sz w:val="24"/>
          <w:szCs w:val="24"/>
        </w:rPr>
      </w:pPr>
    </w:p>
    <w:p w14:paraId="0E7EB570" w14:textId="7C5438F9" w:rsidR="004C7049" w:rsidRPr="009A2A29" w:rsidRDefault="004C7049" w:rsidP="003766AE">
      <w:pPr>
        <w:spacing w:after="0" w:line="240" w:lineRule="auto"/>
        <w:ind w:firstLine="709"/>
        <w:contextualSpacing/>
        <w:jc w:val="both"/>
        <w:rPr>
          <w:rFonts w:ascii="Times New Roman" w:hAnsi="Times New Roman" w:cs="Times New Roman"/>
          <w:b/>
          <w:sz w:val="24"/>
          <w:szCs w:val="24"/>
        </w:rPr>
      </w:pPr>
      <w:r w:rsidRPr="009A2A29">
        <w:rPr>
          <w:rFonts w:ascii="Times New Roman" w:hAnsi="Times New Roman" w:cs="Times New Roman"/>
          <w:b/>
          <w:sz w:val="24"/>
          <w:szCs w:val="24"/>
        </w:rPr>
        <w:t xml:space="preserve">1. </w:t>
      </w:r>
      <w:r w:rsidR="003D5E7F" w:rsidRPr="009A2A29">
        <w:rPr>
          <w:rFonts w:ascii="Times New Roman" w:hAnsi="Times New Roman" w:cs="Times New Roman"/>
          <w:b/>
          <w:sz w:val="24"/>
          <w:szCs w:val="24"/>
        </w:rPr>
        <w:t xml:space="preserve">Įstatymų projektų </w:t>
      </w:r>
      <w:r w:rsidR="00F00355" w:rsidRPr="009A2A29">
        <w:rPr>
          <w:rFonts w:ascii="Times New Roman" w:hAnsi="Times New Roman" w:cs="Times New Roman"/>
          <w:b/>
          <w:sz w:val="24"/>
          <w:szCs w:val="24"/>
        </w:rPr>
        <w:t xml:space="preserve">rengimą paskatinusios priežastys, </w:t>
      </w:r>
      <w:r w:rsidR="003D5E7F" w:rsidRPr="009A2A29">
        <w:rPr>
          <w:rFonts w:ascii="Times New Roman" w:hAnsi="Times New Roman" w:cs="Times New Roman"/>
          <w:b/>
          <w:sz w:val="24"/>
          <w:szCs w:val="24"/>
        </w:rPr>
        <w:t xml:space="preserve">projektų </w:t>
      </w:r>
      <w:r w:rsidR="00F00355" w:rsidRPr="009A2A29">
        <w:rPr>
          <w:rFonts w:ascii="Times New Roman" w:hAnsi="Times New Roman" w:cs="Times New Roman"/>
          <w:b/>
          <w:sz w:val="24"/>
          <w:szCs w:val="24"/>
        </w:rPr>
        <w:t>tikslai ir uždaviniai.</w:t>
      </w:r>
    </w:p>
    <w:p w14:paraId="3A86A292" w14:textId="569E271E" w:rsidR="00503A03" w:rsidRPr="009A2A29" w:rsidRDefault="00691500" w:rsidP="003766AE">
      <w:pPr>
        <w:spacing w:after="0" w:line="240" w:lineRule="auto"/>
        <w:ind w:firstLine="709"/>
        <w:contextualSpacing/>
        <w:jc w:val="both"/>
        <w:rPr>
          <w:rFonts w:ascii="Times New Roman" w:hAnsi="Times New Roman" w:cs="Times New Roman"/>
          <w:sz w:val="24"/>
          <w:szCs w:val="24"/>
        </w:rPr>
      </w:pPr>
      <w:r w:rsidRPr="009A2A29">
        <w:rPr>
          <w:rFonts w:ascii="Times New Roman" w:hAnsi="Times New Roman" w:cs="Times New Roman"/>
          <w:sz w:val="24"/>
          <w:szCs w:val="24"/>
        </w:rPr>
        <w:t>Lietuvos Respublikos pensijų kaupimo įstatymo Nr. IX-1691</w:t>
      </w:r>
      <w:r w:rsidR="00364AC0" w:rsidRPr="009A2A29">
        <w:rPr>
          <w:rFonts w:ascii="Times New Roman" w:hAnsi="Times New Roman" w:cs="Times New Roman"/>
          <w:sz w:val="24"/>
          <w:szCs w:val="24"/>
        </w:rPr>
        <w:t xml:space="preserve"> </w:t>
      </w:r>
      <w:r w:rsidRPr="009A2A29">
        <w:rPr>
          <w:rFonts w:ascii="Times New Roman" w:hAnsi="Times New Roman" w:cs="Times New Roman"/>
          <w:sz w:val="24"/>
          <w:szCs w:val="24"/>
        </w:rPr>
        <w:t xml:space="preserve"> 35</w:t>
      </w:r>
      <w:r w:rsidRPr="009A2A29">
        <w:rPr>
          <w:rFonts w:ascii="Times New Roman" w:hAnsi="Times New Roman" w:cs="Times New Roman"/>
          <w:sz w:val="24"/>
          <w:szCs w:val="24"/>
          <w:vertAlign w:val="superscript"/>
        </w:rPr>
        <w:t>10</w:t>
      </w:r>
      <w:r w:rsidRPr="009A2A29">
        <w:rPr>
          <w:rFonts w:ascii="Times New Roman" w:hAnsi="Times New Roman" w:cs="Times New Roman"/>
          <w:sz w:val="24"/>
          <w:szCs w:val="24"/>
        </w:rPr>
        <w:t xml:space="preserve"> </w:t>
      </w:r>
      <w:r w:rsidR="006141EC" w:rsidRPr="009A2A29">
        <w:rPr>
          <w:rFonts w:ascii="Times New Roman" w:hAnsi="Times New Roman" w:cs="Times New Roman"/>
          <w:sz w:val="24"/>
          <w:szCs w:val="24"/>
        </w:rPr>
        <w:t>ir 35</w:t>
      </w:r>
      <w:r w:rsidR="006141EC" w:rsidRPr="009A2A29">
        <w:rPr>
          <w:rFonts w:ascii="Times New Roman" w:hAnsi="Times New Roman" w:cs="Times New Roman"/>
          <w:sz w:val="24"/>
          <w:szCs w:val="24"/>
          <w:vertAlign w:val="superscript"/>
        </w:rPr>
        <w:t xml:space="preserve">11 </w:t>
      </w:r>
      <w:r w:rsidR="006141EC" w:rsidRPr="009A2A29">
        <w:rPr>
          <w:rFonts w:ascii="Times New Roman" w:hAnsi="Times New Roman" w:cs="Times New Roman"/>
          <w:sz w:val="24"/>
          <w:szCs w:val="24"/>
        </w:rPr>
        <w:t xml:space="preserve">straipsnių </w:t>
      </w:r>
      <w:r w:rsidRPr="009A2A29">
        <w:rPr>
          <w:rFonts w:ascii="Times New Roman" w:hAnsi="Times New Roman" w:cs="Times New Roman"/>
          <w:sz w:val="24"/>
          <w:szCs w:val="24"/>
        </w:rPr>
        <w:t>pakeitimo įstatymo projektas (toliau – Įstatymo projektas)</w:t>
      </w:r>
      <w:r w:rsidR="00EC1674" w:rsidRPr="009A2A29">
        <w:rPr>
          <w:rFonts w:ascii="Times New Roman" w:hAnsi="Times New Roman" w:cs="Times New Roman"/>
          <w:sz w:val="24"/>
          <w:szCs w:val="24"/>
        </w:rPr>
        <w:t xml:space="preserve"> </w:t>
      </w:r>
      <w:r w:rsidR="00235924" w:rsidRPr="009A2A29">
        <w:rPr>
          <w:rFonts w:ascii="Times New Roman" w:hAnsi="Times New Roman" w:cs="Times New Roman"/>
          <w:sz w:val="24"/>
          <w:szCs w:val="24"/>
        </w:rPr>
        <w:t xml:space="preserve">parengtas </w:t>
      </w:r>
      <w:r w:rsidR="00EC1674" w:rsidRPr="009A2A29">
        <w:rPr>
          <w:rFonts w:ascii="Times New Roman" w:hAnsi="Times New Roman" w:cs="Times New Roman"/>
          <w:sz w:val="24"/>
          <w:szCs w:val="24"/>
        </w:rPr>
        <w:t>įgyvendinant Lietuvos Respublikos Seimo Audito komiteto 2020 m. birželio 17 d. protokolo Nr. 141-P-15 16 punktą, kuriuo Lietuvos Respublikos Vyriausybei pasiūlyta parengti Lietuvos Respublikos pensijų kaupimo įstatymo pakeitimus</w:t>
      </w:r>
      <w:r w:rsidR="00235924" w:rsidRPr="009A2A29">
        <w:rPr>
          <w:rFonts w:ascii="Times New Roman" w:hAnsi="Times New Roman" w:cs="Times New Roman"/>
          <w:sz w:val="24"/>
          <w:szCs w:val="24"/>
        </w:rPr>
        <w:t xml:space="preserve"> ir suderinti šio įstatymo nuostatas su Lietuvos Respublikos Seime svarstomo Lietuvos Respublikos </w:t>
      </w:r>
      <w:r w:rsidR="00075C15" w:rsidRPr="009A2A29">
        <w:rPr>
          <w:rFonts w:ascii="Times New Roman" w:hAnsi="Times New Roman" w:cs="Times New Roman"/>
          <w:sz w:val="24"/>
          <w:szCs w:val="24"/>
        </w:rPr>
        <w:t xml:space="preserve">viešojo </w:t>
      </w:r>
      <w:r w:rsidR="00235924" w:rsidRPr="009A2A29">
        <w:rPr>
          <w:rFonts w:ascii="Times New Roman" w:hAnsi="Times New Roman" w:cs="Times New Roman"/>
          <w:sz w:val="24"/>
          <w:szCs w:val="24"/>
        </w:rPr>
        <w:t>sektoriaus atskaitomybės įstatymo Nr. X-1212 pakeitimo įstatymo</w:t>
      </w:r>
      <w:r w:rsidR="00E83A95" w:rsidRPr="009A2A29">
        <w:rPr>
          <w:rFonts w:ascii="Times New Roman" w:hAnsi="Times New Roman" w:cs="Times New Roman"/>
          <w:sz w:val="24"/>
          <w:szCs w:val="24"/>
        </w:rPr>
        <w:t xml:space="preserve"> </w:t>
      </w:r>
      <w:r w:rsidR="00235924" w:rsidRPr="009A2A29">
        <w:rPr>
          <w:rFonts w:ascii="Times New Roman" w:hAnsi="Times New Roman" w:cs="Times New Roman"/>
          <w:sz w:val="24"/>
          <w:szCs w:val="24"/>
        </w:rPr>
        <w:t>projekto Nr. XIIIP-4539</w:t>
      </w:r>
      <w:r w:rsidR="00C043C6" w:rsidRPr="009A2A29">
        <w:rPr>
          <w:rFonts w:ascii="Times New Roman" w:hAnsi="Times New Roman" w:cs="Times New Roman"/>
          <w:sz w:val="24"/>
          <w:szCs w:val="24"/>
        </w:rPr>
        <w:t>(2)</w:t>
      </w:r>
      <w:r w:rsidR="00235924" w:rsidRPr="009A2A29">
        <w:rPr>
          <w:rFonts w:ascii="Times New Roman" w:hAnsi="Times New Roman" w:cs="Times New Roman"/>
          <w:sz w:val="24"/>
          <w:szCs w:val="24"/>
        </w:rPr>
        <w:t xml:space="preserve"> (toliau – VSAĮ projektas) nuostatomis. </w:t>
      </w:r>
    </w:p>
    <w:p w14:paraId="6E1BC5F8" w14:textId="77777777" w:rsidR="00503A03" w:rsidRPr="009A2A29" w:rsidRDefault="00503A03" w:rsidP="003766AE">
      <w:pPr>
        <w:spacing w:after="0" w:line="240" w:lineRule="auto"/>
        <w:jc w:val="both"/>
        <w:rPr>
          <w:rFonts w:ascii="Times New Roman" w:hAnsi="Times New Roman" w:cs="Times New Roman"/>
          <w:sz w:val="24"/>
          <w:szCs w:val="24"/>
        </w:rPr>
      </w:pPr>
    </w:p>
    <w:p w14:paraId="0E7EB573" w14:textId="3FFF625B" w:rsidR="004C7049" w:rsidRPr="009A2A29" w:rsidRDefault="004C7049" w:rsidP="003766AE">
      <w:pPr>
        <w:spacing w:after="0" w:line="240" w:lineRule="auto"/>
        <w:ind w:firstLine="709"/>
        <w:contextualSpacing/>
        <w:jc w:val="both"/>
        <w:rPr>
          <w:rFonts w:ascii="Times New Roman" w:hAnsi="Times New Roman" w:cs="Times New Roman"/>
          <w:b/>
          <w:sz w:val="24"/>
          <w:szCs w:val="24"/>
        </w:rPr>
      </w:pPr>
      <w:r w:rsidRPr="009A2A29">
        <w:rPr>
          <w:rFonts w:ascii="Times New Roman" w:hAnsi="Times New Roman" w:cs="Times New Roman"/>
          <w:b/>
          <w:smallCaps/>
          <w:sz w:val="24"/>
          <w:szCs w:val="24"/>
        </w:rPr>
        <w:t xml:space="preserve">2. </w:t>
      </w:r>
      <w:r w:rsidR="003D5E7F" w:rsidRPr="009A2A29">
        <w:rPr>
          <w:rFonts w:ascii="Times New Roman" w:hAnsi="Times New Roman" w:cs="Times New Roman"/>
          <w:b/>
          <w:sz w:val="24"/>
          <w:szCs w:val="24"/>
        </w:rPr>
        <w:t xml:space="preserve">Įstatymų </w:t>
      </w:r>
      <w:r w:rsidR="00963027" w:rsidRPr="009A2A29">
        <w:rPr>
          <w:rFonts w:ascii="Times New Roman" w:hAnsi="Times New Roman" w:cs="Times New Roman"/>
          <w:b/>
          <w:sz w:val="24"/>
          <w:szCs w:val="24"/>
        </w:rPr>
        <w:t xml:space="preserve">projektų </w:t>
      </w:r>
      <w:r w:rsidR="00F00355" w:rsidRPr="009A2A29">
        <w:rPr>
          <w:rFonts w:ascii="Times New Roman" w:hAnsi="Times New Roman" w:cs="Times New Roman"/>
          <w:b/>
          <w:sz w:val="24"/>
          <w:szCs w:val="24"/>
        </w:rPr>
        <w:t>iniciatoriai (institucija, asmenys ar piliečių įgalioti atstovai) ir rengėjai.</w:t>
      </w:r>
    </w:p>
    <w:p w14:paraId="73C7280D" w14:textId="4D224F8F" w:rsidR="003D5E7F" w:rsidRPr="009A2A29" w:rsidRDefault="003D5E7F" w:rsidP="003766AE">
      <w:pPr>
        <w:spacing w:after="0" w:line="240" w:lineRule="auto"/>
        <w:ind w:firstLine="709"/>
        <w:jc w:val="both"/>
        <w:rPr>
          <w:rFonts w:ascii="Times New Roman" w:hAnsi="Times New Roman" w:cs="Times New Roman"/>
          <w:sz w:val="24"/>
          <w:szCs w:val="24"/>
        </w:rPr>
      </w:pPr>
      <w:r w:rsidRPr="009A2A29">
        <w:rPr>
          <w:rFonts w:ascii="Times New Roman" w:hAnsi="Times New Roman" w:cs="Times New Roman"/>
          <w:sz w:val="24"/>
          <w:szCs w:val="24"/>
        </w:rPr>
        <w:t xml:space="preserve">Įstatymų projektų </w:t>
      </w:r>
      <w:r w:rsidR="00556C44" w:rsidRPr="009A2A29">
        <w:rPr>
          <w:rFonts w:ascii="Times New Roman" w:hAnsi="Times New Roman" w:cs="Times New Roman"/>
          <w:sz w:val="24"/>
          <w:szCs w:val="24"/>
        </w:rPr>
        <w:t>iniciatorė</w:t>
      </w:r>
      <w:r w:rsidR="00BC1CA3" w:rsidRPr="009A2A29">
        <w:rPr>
          <w:rFonts w:ascii="Times New Roman" w:hAnsi="Times New Roman" w:cs="Times New Roman"/>
          <w:sz w:val="24"/>
          <w:szCs w:val="24"/>
        </w:rPr>
        <w:t xml:space="preserve"> – Lietuvos Respublikos </w:t>
      </w:r>
      <w:r w:rsidR="00556C44" w:rsidRPr="009A2A29">
        <w:rPr>
          <w:rFonts w:ascii="Times New Roman" w:hAnsi="Times New Roman" w:cs="Times New Roman"/>
          <w:sz w:val="24"/>
          <w:szCs w:val="24"/>
        </w:rPr>
        <w:t xml:space="preserve">socialinės apsaugos ir darbo ministerija. </w:t>
      </w:r>
    </w:p>
    <w:p w14:paraId="5DA46527" w14:textId="7D28A533" w:rsidR="00D44D4D" w:rsidRPr="009A2A29" w:rsidRDefault="003D5E7F" w:rsidP="003766AE">
      <w:pPr>
        <w:spacing w:after="0" w:line="240" w:lineRule="auto"/>
        <w:ind w:firstLine="709"/>
        <w:jc w:val="both"/>
        <w:rPr>
          <w:rFonts w:ascii="Times New Roman" w:hAnsi="Times New Roman" w:cs="Times New Roman"/>
          <w:sz w:val="24"/>
          <w:szCs w:val="24"/>
        </w:rPr>
      </w:pPr>
      <w:r w:rsidRPr="009A2A29">
        <w:rPr>
          <w:rFonts w:ascii="Times New Roman" w:hAnsi="Times New Roman" w:cs="Times New Roman"/>
          <w:sz w:val="24"/>
          <w:szCs w:val="24"/>
        </w:rPr>
        <w:t xml:space="preserve">Įstatymų projektus </w:t>
      </w:r>
      <w:r w:rsidR="00426922" w:rsidRPr="009A2A29">
        <w:rPr>
          <w:rFonts w:ascii="Times New Roman" w:hAnsi="Times New Roman" w:cs="Times New Roman"/>
          <w:sz w:val="24"/>
          <w:szCs w:val="24"/>
        </w:rPr>
        <w:t>parengė</w:t>
      </w:r>
      <w:r w:rsidR="00556C44" w:rsidRPr="009A2A29">
        <w:rPr>
          <w:rFonts w:ascii="Times New Roman" w:hAnsi="Times New Roman" w:cs="Times New Roman"/>
          <w:sz w:val="24"/>
          <w:szCs w:val="24"/>
        </w:rPr>
        <w:t xml:space="preserve"> </w:t>
      </w:r>
      <w:r w:rsidR="00426922" w:rsidRPr="009A2A29">
        <w:rPr>
          <w:rFonts w:ascii="Times New Roman" w:hAnsi="Times New Roman" w:cs="Times New Roman"/>
          <w:sz w:val="24"/>
          <w:szCs w:val="24"/>
        </w:rPr>
        <w:t xml:space="preserve">Socialinės apsaugos ir darbo ministerijos Pensijų skyriaus patarėja Rita Babianskaitė, tel. 8 706 681 17, el. p. </w:t>
      </w:r>
      <w:proofErr w:type="spellStart"/>
      <w:r w:rsidR="00426922" w:rsidRPr="009A2A29">
        <w:rPr>
          <w:rFonts w:ascii="Times New Roman" w:hAnsi="Times New Roman" w:cs="Times New Roman"/>
          <w:sz w:val="24"/>
          <w:szCs w:val="24"/>
        </w:rPr>
        <w:t>Rita.Babianskaite@socmin.lt</w:t>
      </w:r>
      <w:proofErr w:type="spellEnd"/>
      <w:r w:rsidR="00426922" w:rsidRPr="009A2A29">
        <w:rPr>
          <w:rFonts w:ascii="Times New Roman" w:hAnsi="Times New Roman" w:cs="Times New Roman"/>
          <w:sz w:val="24"/>
          <w:szCs w:val="24"/>
        </w:rPr>
        <w:t>. </w:t>
      </w:r>
    </w:p>
    <w:p w14:paraId="1F68D1CC" w14:textId="77777777" w:rsidR="00426922" w:rsidRPr="009A2A29" w:rsidRDefault="00426922" w:rsidP="003766AE">
      <w:pPr>
        <w:spacing w:after="0" w:line="240" w:lineRule="auto"/>
        <w:ind w:firstLine="709"/>
        <w:jc w:val="both"/>
        <w:rPr>
          <w:rFonts w:ascii="Times New Roman" w:hAnsi="Times New Roman" w:cs="Times New Roman"/>
          <w:b/>
          <w:sz w:val="24"/>
          <w:szCs w:val="24"/>
        </w:rPr>
      </w:pPr>
    </w:p>
    <w:p w14:paraId="0E7EB576" w14:textId="607C3E21" w:rsidR="004C7049" w:rsidRPr="009A2A29" w:rsidRDefault="004C7049" w:rsidP="003766AE">
      <w:pPr>
        <w:spacing w:after="0" w:line="240" w:lineRule="auto"/>
        <w:ind w:firstLine="709"/>
        <w:contextualSpacing/>
        <w:jc w:val="both"/>
        <w:rPr>
          <w:rFonts w:ascii="Times New Roman" w:hAnsi="Times New Roman" w:cs="Times New Roman"/>
          <w:b/>
          <w:sz w:val="24"/>
          <w:szCs w:val="24"/>
        </w:rPr>
      </w:pPr>
      <w:r w:rsidRPr="009A2A29">
        <w:rPr>
          <w:rFonts w:ascii="Times New Roman" w:hAnsi="Times New Roman" w:cs="Times New Roman"/>
          <w:b/>
          <w:sz w:val="24"/>
          <w:szCs w:val="24"/>
        </w:rPr>
        <w:t>3.</w:t>
      </w:r>
      <w:r w:rsidRPr="009A2A29">
        <w:rPr>
          <w:rFonts w:ascii="Times New Roman" w:hAnsi="Times New Roman" w:cs="Times New Roman"/>
          <w:sz w:val="24"/>
          <w:szCs w:val="24"/>
        </w:rPr>
        <w:t xml:space="preserve"> </w:t>
      </w:r>
      <w:r w:rsidR="00F00355" w:rsidRPr="009A2A29">
        <w:rPr>
          <w:rFonts w:ascii="Times New Roman" w:hAnsi="Times New Roman" w:cs="Times New Roman"/>
          <w:b/>
          <w:sz w:val="24"/>
          <w:szCs w:val="24"/>
        </w:rPr>
        <w:t xml:space="preserve">Kaip šiuo metu yra reguliuojami </w:t>
      </w:r>
      <w:r w:rsidR="00963027" w:rsidRPr="009A2A29">
        <w:rPr>
          <w:rFonts w:ascii="Times New Roman" w:hAnsi="Times New Roman" w:cs="Times New Roman"/>
          <w:b/>
          <w:sz w:val="24"/>
          <w:szCs w:val="24"/>
        </w:rPr>
        <w:t xml:space="preserve">įstatymų projektuose </w:t>
      </w:r>
      <w:r w:rsidR="00F00355" w:rsidRPr="009A2A29">
        <w:rPr>
          <w:rFonts w:ascii="Times New Roman" w:hAnsi="Times New Roman" w:cs="Times New Roman"/>
          <w:b/>
          <w:sz w:val="24"/>
          <w:szCs w:val="24"/>
        </w:rPr>
        <w:t>aptarti teisiniai santykiai.</w:t>
      </w:r>
    </w:p>
    <w:p w14:paraId="72BC23FD" w14:textId="61FB603C" w:rsidR="00075C15" w:rsidRPr="009A2A29" w:rsidRDefault="00DB27B0" w:rsidP="003766AE">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Lietuvos Respublikos p</w:t>
      </w:r>
      <w:r w:rsidR="00235924" w:rsidRPr="009A2A29">
        <w:rPr>
          <w:rFonts w:ascii="Times New Roman" w:hAnsi="Times New Roman" w:cs="Times New Roman"/>
          <w:sz w:val="24"/>
          <w:szCs w:val="24"/>
        </w:rPr>
        <w:t xml:space="preserve">ensijų kaupimo įstatymo </w:t>
      </w:r>
      <w:r>
        <w:rPr>
          <w:rFonts w:ascii="Times New Roman" w:hAnsi="Times New Roman" w:cs="Times New Roman"/>
          <w:sz w:val="24"/>
          <w:szCs w:val="24"/>
        </w:rPr>
        <w:t xml:space="preserve">(toliau – Pensijų kaupimo įstatymas) </w:t>
      </w:r>
      <w:r w:rsidR="00235924" w:rsidRPr="009A2A29">
        <w:rPr>
          <w:rFonts w:ascii="Times New Roman" w:hAnsi="Times New Roman" w:cs="Times New Roman"/>
          <w:sz w:val="24"/>
          <w:szCs w:val="24"/>
        </w:rPr>
        <w:t>35</w:t>
      </w:r>
      <w:r w:rsidR="00235924" w:rsidRPr="009A2A29">
        <w:rPr>
          <w:rFonts w:ascii="Times New Roman" w:hAnsi="Times New Roman" w:cs="Times New Roman"/>
          <w:sz w:val="24"/>
          <w:szCs w:val="24"/>
          <w:vertAlign w:val="superscript"/>
        </w:rPr>
        <w:t xml:space="preserve">10 </w:t>
      </w:r>
      <w:r w:rsidR="00235924" w:rsidRPr="009A2A29">
        <w:rPr>
          <w:rFonts w:ascii="Times New Roman" w:hAnsi="Times New Roman" w:cs="Times New Roman"/>
          <w:sz w:val="24"/>
          <w:szCs w:val="24"/>
        </w:rPr>
        <w:t xml:space="preserve">straipsnyje nustatyta, kad anuitetų mokėtojas </w:t>
      </w:r>
      <w:r w:rsidR="00104636" w:rsidRPr="009A2A29">
        <w:rPr>
          <w:rFonts w:ascii="Times New Roman" w:hAnsi="Times New Roman" w:cs="Times New Roman"/>
          <w:sz w:val="24"/>
          <w:szCs w:val="24"/>
        </w:rPr>
        <w:t>tvarko buhalterinę Pensijų anuitetų fondo apskaitą ir rengia bendrąjį ataskaitų rinkinį pasibaigus kiekvienam finansinių metų ketvirčiui ir finansiniams metams.</w:t>
      </w:r>
    </w:p>
    <w:p w14:paraId="389F8CF2" w14:textId="756DF766" w:rsidR="00737C89" w:rsidRPr="009A2A29" w:rsidRDefault="007B64A6" w:rsidP="003766AE">
      <w:pPr>
        <w:spacing w:after="0" w:line="240" w:lineRule="auto"/>
        <w:ind w:firstLine="709"/>
        <w:contextualSpacing/>
        <w:jc w:val="both"/>
        <w:rPr>
          <w:rFonts w:ascii="Times New Roman" w:eastAsia="Times New Roman" w:hAnsi="Times New Roman" w:cs="Times New Roman"/>
          <w:color w:val="000000"/>
          <w:sz w:val="24"/>
          <w:szCs w:val="24"/>
          <w:lang w:eastAsia="lt-LT"/>
        </w:rPr>
      </w:pPr>
      <w:r w:rsidRPr="009A2A29">
        <w:rPr>
          <w:rFonts w:ascii="Times New Roman" w:hAnsi="Times New Roman" w:cs="Times New Roman"/>
          <w:sz w:val="24"/>
          <w:szCs w:val="24"/>
        </w:rPr>
        <w:t>Pensijų kaupimo įstatymo 35</w:t>
      </w:r>
      <w:r w:rsidRPr="009A2A29">
        <w:rPr>
          <w:rFonts w:ascii="Times New Roman" w:hAnsi="Times New Roman" w:cs="Times New Roman"/>
          <w:sz w:val="24"/>
          <w:szCs w:val="24"/>
          <w:vertAlign w:val="superscript"/>
        </w:rPr>
        <w:t>10</w:t>
      </w:r>
      <w:r w:rsidRPr="009A2A29">
        <w:rPr>
          <w:rFonts w:ascii="Times New Roman" w:hAnsi="Times New Roman" w:cs="Times New Roman"/>
          <w:sz w:val="24"/>
          <w:szCs w:val="24"/>
        </w:rPr>
        <w:t xml:space="preserve"> straipsnio 2 dalyje nustatyta, kad „p</w:t>
      </w:r>
      <w:r w:rsidRPr="009A2A29">
        <w:rPr>
          <w:rFonts w:ascii="Times New Roman" w:eastAsia="Times New Roman" w:hAnsi="Times New Roman" w:cs="Times New Roman"/>
          <w:color w:val="000000"/>
          <w:sz w:val="24"/>
          <w:szCs w:val="24"/>
          <w:lang w:eastAsia="lt-LT"/>
        </w:rPr>
        <w:t>ensijų anuitetų mokėtojas privalo tvarkyti Pensijų anuitetų fondo buhalterinę apskaitą ir sudaryti Pensijų anuitetų fondo bendrąjį ataskaitų rinkinį pasibaigus kiekvienam finansinių metų ketvirčiui ir finansiniams metams, vadovaudamasis Viešojo sektoriaus atskaitomybės įstatymu, Viešojo sektoriaus apskaitos ir finansinės atskaitomybės standartais, priežiūros institucijos nustatyta techninių atidėjinių apskaičiavimo tvarka.“</w:t>
      </w:r>
    </w:p>
    <w:p w14:paraId="0E9CC46B" w14:textId="7F314AC7" w:rsidR="00C043C6" w:rsidRPr="009A2A29" w:rsidRDefault="00C043C6" w:rsidP="003766AE">
      <w:pPr>
        <w:spacing w:after="0" w:line="240" w:lineRule="auto"/>
        <w:ind w:firstLine="709"/>
        <w:contextualSpacing/>
        <w:jc w:val="both"/>
        <w:rPr>
          <w:rFonts w:ascii="Times New Roman" w:hAnsi="Times New Roman" w:cs="Times New Roman"/>
          <w:sz w:val="24"/>
          <w:szCs w:val="24"/>
        </w:rPr>
      </w:pPr>
      <w:r w:rsidRPr="003E3FBD">
        <w:rPr>
          <w:rFonts w:ascii="Times New Roman" w:eastAsia="Times New Roman" w:hAnsi="Times New Roman" w:cs="Times New Roman"/>
          <w:color w:val="000000"/>
          <w:sz w:val="24"/>
          <w:szCs w:val="24"/>
          <w:lang w:eastAsia="lt-LT"/>
        </w:rPr>
        <w:t xml:space="preserve">Pensijų kaupimo </w:t>
      </w:r>
      <w:r w:rsidR="00A8343B" w:rsidRPr="003E3FBD">
        <w:rPr>
          <w:rFonts w:ascii="Times New Roman" w:eastAsia="Times New Roman" w:hAnsi="Times New Roman" w:cs="Times New Roman"/>
          <w:color w:val="000000"/>
          <w:sz w:val="24"/>
          <w:szCs w:val="24"/>
          <w:lang w:eastAsia="lt-LT"/>
        </w:rPr>
        <w:t xml:space="preserve">įstatymo </w:t>
      </w:r>
      <w:r w:rsidRPr="003E3FBD">
        <w:rPr>
          <w:rFonts w:ascii="Times New Roman" w:eastAsia="Times New Roman" w:hAnsi="Times New Roman" w:cs="Times New Roman"/>
          <w:color w:val="000000"/>
          <w:sz w:val="24"/>
          <w:szCs w:val="24"/>
          <w:lang w:eastAsia="lt-LT"/>
        </w:rPr>
        <w:t>35</w:t>
      </w:r>
      <w:r w:rsidRPr="003E3FBD">
        <w:rPr>
          <w:rFonts w:ascii="Times New Roman" w:eastAsia="Times New Roman" w:hAnsi="Times New Roman" w:cs="Times New Roman"/>
          <w:color w:val="000000"/>
          <w:sz w:val="24"/>
          <w:szCs w:val="24"/>
          <w:vertAlign w:val="superscript"/>
          <w:lang w:eastAsia="lt-LT"/>
        </w:rPr>
        <w:t>11</w:t>
      </w:r>
      <w:r w:rsidRPr="003E3FBD">
        <w:rPr>
          <w:rFonts w:ascii="Times New Roman" w:eastAsia="Times New Roman" w:hAnsi="Times New Roman" w:cs="Times New Roman"/>
          <w:color w:val="000000"/>
          <w:sz w:val="24"/>
          <w:szCs w:val="24"/>
          <w:lang w:eastAsia="lt-LT"/>
        </w:rPr>
        <w:t xml:space="preserve"> straipsnio 1 dalyje nustatyta, kad Pensijų anuitetų fondų rinkinys kartu su Lietuvos Respublikos valstybės kontrolės atlikto ataskaitų rinkinio audito išvada skelbiami pensijų anuitetų mokėtojo interneto svetainėje. </w:t>
      </w:r>
      <w:r w:rsidR="00E83A95" w:rsidRPr="003E3FBD">
        <w:rPr>
          <w:rFonts w:ascii="Times New Roman" w:eastAsia="Times New Roman" w:hAnsi="Times New Roman" w:cs="Times New Roman"/>
          <w:color w:val="000000"/>
          <w:sz w:val="24"/>
          <w:szCs w:val="24"/>
          <w:lang w:eastAsia="lt-LT"/>
        </w:rPr>
        <w:t>Tikslus teiktino Pensijų anuiteto fondų rinkinio pavadinimas nenurodomas</w:t>
      </w:r>
      <w:r w:rsidR="00E83A95" w:rsidRPr="00DB27B0">
        <w:rPr>
          <w:rFonts w:ascii="Times New Roman" w:eastAsia="Times New Roman" w:hAnsi="Times New Roman" w:cs="Times New Roman"/>
          <w:color w:val="000000"/>
          <w:sz w:val="24"/>
          <w:szCs w:val="24"/>
          <w:lang w:eastAsia="lt-LT"/>
        </w:rPr>
        <w:t>.</w:t>
      </w:r>
    </w:p>
    <w:p w14:paraId="65310E98" w14:textId="03A7CFEB" w:rsidR="00DA2404" w:rsidRPr="009A2A29" w:rsidRDefault="009A2A29" w:rsidP="005373D4">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VSAĮ</w:t>
      </w:r>
      <w:r w:rsidRPr="009A2A29">
        <w:rPr>
          <w:rFonts w:ascii="Times New Roman" w:hAnsi="Times New Roman" w:cs="Times New Roman"/>
          <w:sz w:val="24"/>
          <w:szCs w:val="24"/>
        </w:rPr>
        <w:t xml:space="preserve"> </w:t>
      </w:r>
      <w:r w:rsidR="005373D4" w:rsidRPr="009A2A29">
        <w:rPr>
          <w:rFonts w:ascii="Times New Roman" w:hAnsi="Times New Roman" w:cs="Times New Roman"/>
          <w:sz w:val="24"/>
          <w:szCs w:val="24"/>
        </w:rPr>
        <w:t xml:space="preserve">projekto </w:t>
      </w:r>
      <w:r w:rsidR="00DA2404" w:rsidRPr="009A2A29">
        <w:rPr>
          <w:rFonts w:ascii="Times New Roman" w:hAnsi="Times New Roman" w:cs="Times New Roman"/>
          <w:sz w:val="24"/>
          <w:szCs w:val="24"/>
        </w:rPr>
        <w:t xml:space="preserve">14 straipsnio 3 dalyje nustatyta, kad „Valstybinio socialinio draudimo fondo valdyba prie Socialinės apsaugos ir darbo ministerijos rengia valstybės socialinių fondų metinių ataskaitų rinkinį ir Pensijų anuitetų fondo metinių ataskaitų rinkinį“, todėl, vadovaujantis teisėkūros sistemiškumo principu, siekiant užtikrinti sklandų priimtų įstatymų įgyvendinimą, būtina tikslinti </w:t>
      </w:r>
      <w:r>
        <w:rPr>
          <w:rFonts w:ascii="Times New Roman" w:hAnsi="Times New Roman" w:cs="Times New Roman"/>
          <w:sz w:val="24"/>
          <w:szCs w:val="24"/>
        </w:rPr>
        <w:t>P</w:t>
      </w:r>
      <w:r w:rsidR="00DA2404" w:rsidRPr="009A2A29">
        <w:rPr>
          <w:rFonts w:ascii="Times New Roman" w:hAnsi="Times New Roman" w:cs="Times New Roman"/>
          <w:sz w:val="24"/>
          <w:szCs w:val="24"/>
        </w:rPr>
        <w:t>ensijų kaupimo įstatymo 35</w:t>
      </w:r>
      <w:r w:rsidR="00DA2404" w:rsidRPr="009A2A29">
        <w:rPr>
          <w:rFonts w:ascii="Times New Roman" w:hAnsi="Times New Roman" w:cs="Times New Roman"/>
          <w:sz w:val="24"/>
          <w:szCs w:val="24"/>
          <w:vertAlign w:val="superscript"/>
        </w:rPr>
        <w:t>10</w:t>
      </w:r>
      <w:r w:rsidR="005373D4" w:rsidRPr="009A2A29">
        <w:rPr>
          <w:rFonts w:ascii="Times New Roman" w:hAnsi="Times New Roman" w:cs="Times New Roman"/>
          <w:sz w:val="24"/>
          <w:szCs w:val="24"/>
          <w:vertAlign w:val="superscript"/>
        </w:rPr>
        <w:t xml:space="preserve"> </w:t>
      </w:r>
      <w:r w:rsidR="005373D4" w:rsidRPr="009A2A29">
        <w:rPr>
          <w:rFonts w:ascii="Times New Roman" w:hAnsi="Times New Roman" w:cs="Times New Roman"/>
          <w:sz w:val="24"/>
          <w:szCs w:val="24"/>
        </w:rPr>
        <w:t>ir 35</w:t>
      </w:r>
      <w:r w:rsidR="005373D4" w:rsidRPr="009A2A29">
        <w:rPr>
          <w:rFonts w:ascii="Times New Roman" w:hAnsi="Times New Roman" w:cs="Times New Roman"/>
          <w:sz w:val="24"/>
          <w:szCs w:val="24"/>
          <w:vertAlign w:val="superscript"/>
        </w:rPr>
        <w:t>11</w:t>
      </w:r>
      <w:r w:rsidR="00DA2404" w:rsidRPr="009A2A29">
        <w:rPr>
          <w:rFonts w:ascii="Times New Roman" w:hAnsi="Times New Roman" w:cs="Times New Roman"/>
          <w:sz w:val="24"/>
          <w:szCs w:val="24"/>
          <w:vertAlign w:val="superscript"/>
        </w:rPr>
        <w:t xml:space="preserve"> </w:t>
      </w:r>
      <w:r w:rsidR="00DA2404" w:rsidRPr="009A2A29">
        <w:rPr>
          <w:rFonts w:ascii="Times New Roman" w:hAnsi="Times New Roman" w:cs="Times New Roman"/>
          <w:sz w:val="24"/>
          <w:szCs w:val="24"/>
        </w:rPr>
        <w:t>straipsn</w:t>
      </w:r>
      <w:r w:rsidR="005373D4" w:rsidRPr="009A2A29">
        <w:rPr>
          <w:rFonts w:ascii="Times New Roman" w:hAnsi="Times New Roman" w:cs="Times New Roman"/>
          <w:sz w:val="24"/>
          <w:szCs w:val="24"/>
        </w:rPr>
        <w:t>ius</w:t>
      </w:r>
      <w:r w:rsidR="00DA2404" w:rsidRPr="009A2A29">
        <w:rPr>
          <w:rFonts w:ascii="Times New Roman" w:hAnsi="Times New Roman" w:cs="Times New Roman"/>
          <w:sz w:val="24"/>
          <w:szCs w:val="24"/>
        </w:rPr>
        <w:t>.</w:t>
      </w:r>
    </w:p>
    <w:p w14:paraId="2A7D20BC" w14:textId="77777777" w:rsidR="007B64A6" w:rsidRPr="009A2A29" w:rsidRDefault="007B64A6" w:rsidP="003766AE">
      <w:pPr>
        <w:spacing w:after="0" w:line="240" w:lineRule="auto"/>
        <w:ind w:firstLine="709"/>
        <w:contextualSpacing/>
        <w:jc w:val="both"/>
        <w:rPr>
          <w:rFonts w:ascii="Times New Roman" w:hAnsi="Times New Roman" w:cs="Times New Roman"/>
          <w:b/>
          <w:sz w:val="24"/>
          <w:szCs w:val="24"/>
        </w:rPr>
      </w:pPr>
    </w:p>
    <w:p w14:paraId="0E7EB580" w14:textId="41DEFCD2" w:rsidR="004C7049" w:rsidRPr="009A2A29" w:rsidRDefault="004C7049" w:rsidP="003766AE">
      <w:pPr>
        <w:spacing w:after="0" w:line="240" w:lineRule="auto"/>
        <w:ind w:firstLine="709"/>
        <w:contextualSpacing/>
        <w:jc w:val="both"/>
        <w:rPr>
          <w:rFonts w:ascii="Times New Roman" w:hAnsi="Times New Roman" w:cs="Times New Roman"/>
          <w:b/>
          <w:sz w:val="24"/>
          <w:szCs w:val="24"/>
        </w:rPr>
      </w:pPr>
      <w:r w:rsidRPr="009A2A29">
        <w:rPr>
          <w:rFonts w:ascii="Times New Roman" w:hAnsi="Times New Roman" w:cs="Times New Roman"/>
          <w:b/>
          <w:sz w:val="24"/>
          <w:szCs w:val="24"/>
        </w:rPr>
        <w:t xml:space="preserve">4. </w:t>
      </w:r>
      <w:r w:rsidR="00F00355" w:rsidRPr="009A2A29">
        <w:rPr>
          <w:rFonts w:ascii="Times New Roman" w:hAnsi="Times New Roman" w:cs="Times New Roman"/>
          <w:b/>
          <w:sz w:val="24"/>
          <w:szCs w:val="24"/>
        </w:rPr>
        <w:t>Kokios siūlomos naujos teisinio reguliavimo nuostatos ir kokių teigiamų</w:t>
      </w:r>
      <w:r w:rsidR="002C72A4" w:rsidRPr="009A2A29">
        <w:rPr>
          <w:rFonts w:ascii="Times New Roman" w:hAnsi="Times New Roman" w:cs="Times New Roman"/>
          <w:sz w:val="24"/>
          <w:szCs w:val="24"/>
        </w:rPr>
        <w:t xml:space="preserve"> </w:t>
      </w:r>
      <w:r w:rsidR="00F00355" w:rsidRPr="009A2A29">
        <w:rPr>
          <w:rFonts w:ascii="Times New Roman" w:hAnsi="Times New Roman" w:cs="Times New Roman"/>
          <w:b/>
          <w:sz w:val="24"/>
          <w:szCs w:val="24"/>
        </w:rPr>
        <w:t>rezultatų laukiama.</w:t>
      </w:r>
    </w:p>
    <w:p w14:paraId="0320FBDC" w14:textId="57E00FFC" w:rsidR="00104636" w:rsidRPr="009A2A29" w:rsidRDefault="003766AE" w:rsidP="003766AE">
      <w:pPr>
        <w:spacing w:after="0" w:line="240" w:lineRule="auto"/>
        <w:ind w:firstLine="709"/>
        <w:contextualSpacing/>
        <w:jc w:val="both"/>
        <w:rPr>
          <w:rFonts w:ascii="Times New Roman" w:hAnsi="Times New Roman" w:cs="Times New Roman"/>
          <w:sz w:val="24"/>
          <w:szCs w:val="24"/>
        </w:rPr>
      </w:pPr>
      <w:r w:rsidRPr="009A2A29">
        <w:rPr>
          <w:rFonts w:ascii="Times New Roman" w:hAnsi="Times New Roman" w:cs="Times New Roman"/>
          <w:sz w:val="24"/>
          <w:szCs w:val="24"/>
        </w:rPr>
        <w:t>Siekiant</w:t>
      </w:r>
      <w:r w:rsidR="00104636" w:rsidRPr="009A2A29">
        <w:rPr>
          <w:rFonts w:ascii="Times New Roman" w:hAnsi="Times New Roman" w:cs="Times New Roman"/>
          <w:sz w:val="24"/>
          <w:szCs w:val="24"/>
        </w:rPr>
        <w:t xml:space="preserve"> suderinti </w:t>
      </w:r>
      <w:r w:rsidR="00DB27B0">
        <w:rPr>
          <w:rFonts w:ascii="Times New Roman" w:hAnsi="Times New Roman" w:cs="Times New Roman"/>
          <w:sz w:val="24"/>
          <w:szCs w:val="24"/>
        </w:rPr>
        <w:t>P</w:t>
      </w:r>
      <w:r w:rsidR="00104636" w:rsidRPr="009A2A29">
        <w:rPr>
          <w:rFonts w:ascii="Times New Roman" w:hAnsi="Times New Roman" w:cs="Times New Roman"/>
          <w:sz w:val="24"/>
          <w:szCs w:val="24"/>
        </w:rPr>
        <w:t xml:space="preserve">ensijų kaupimo įstatymo nuostatas </w:t>
      </w:r>
      <w:r w:rsidR="00E83A95" w:rsidRPr="009A2A29">
        <w:rPr>
          <w:rFonts w:ascii="Times New Roman" w:hAnsi="Times New Roman" w:cs="Times New Roman"/>
          <w:sz w:val="24"/>
          <w:szCs w:val="24"/>
        </w:rPr>
        <w:t xml:space="preserve">tiek su galiojančio Lietuvos Respublikos viešojo sektoriaus atskaitomybės įstatymo, tiek </w:t>
      </w:r>
      <w:r w:rsidR="00104636" w:rsidRPr="009A2A29">
        <w:rPr>
          <w:rFonts w:ascii="Times New Roman" w:hAnsi="Times New Roman" w:cs="Times New Roman"/>
          <w:sz w:val="24"/>
          <w:szCs w:val="24"/>
        </w:rPr>
        <w:t xml:space="preserve">su VSAĮ </w:t>
      </w:r>
      <w:r w:rsidR="00165CCA" w:rsidRPr="009A2A29">
        <w:rPr>
          <w:rFonts w:ascii="Times New Roman" w:hAnsi="Times New Roman" w:cs="Times New Roman"/>
          <w:sz w:val="24"/>
          <w:szCs w:val="24"/>
        </w:rPr>
        <w:t>projekto nuostatomis</w:t>
      </w:r>
      <w:r w:rsidRPr="009A2A29">
        <w:rPr>
          <w:rFonts w:ascii="Times New Roman" w:hAnsi="Times New Roman" w:cs="Times New Roman"/>
          <w:sz w:val="24"/>
          <w:szCs w:val="24"/>
        </w:rPr>
        <w:t xml:space="preserve">, Įstatymo projektu siūloma pakeisti </w:t>
      </w:r>
      <w:r w:rsidR="00E83A95" w:rsidRPr="009A2A29">
        <w:rPr>
          <w:rFonts w:ascii="Times New Roman" w:hAnsi="Times New Roman" w:cs="Times New Roman"/>
          <w:sz w:val="24"/>
          <w:szCs w:val="24"/>
        </w:rPr>
        <w:t>P</w:t>
      </w:r>
      <w:r w:rsidRPr="009A2A29">
        <w:rPr>
          <w:rFonts w:ascii="Times New Roman" w:hAnsi="Times New Roman" w:cs="Times New Roman"/>
          <w:sz w:val="24"/>
          <w:szCs w:val="24"/>
        </w:rPr>
        <w:t>ensijų kaupimo įstatymo</w:t>
      </w:r>
      <w:r w:rsidR="00E226C2" w:rsidRPr="009A2A29">
        <w:rPr>
          <w:rFonts w:ascii="Times New Roman" w:hAnsi="Times New Roman" w:cs="Times New Roman"/>
          <w:sz w:val="24"/>
          <w:szCs w:val="24"/>
        </w:rPr>
        <w:t xml:space="preserve"> </w:t>
      </w:r>
      <w:r w:rsidRPr="009A2A29">
        <w:rPr>
          <w:rFonts w:ascii="Times New Roman" w:hAnsi="Times New Roman" w:cs="Times New Roman"/>
          <w:sz w:val="24"/>
          <w:szCs w:val="24"/>
        </w:rPr>
        <w:t>35</w:t>
      </w:r>
      <w:r w:rsidRPr="009A2A29">
        <w:rPr>
          <w:rFonts w:ascii="Times New Roman" w:hAnsi="Times New Roman" w:cs="Times New Roman"/>
          <w:sz w:val="24"/>
          <w:szCs w:val="24"/>
          <w:vertAlign w:val="superscript"/>
        </w:rPr>
        <w:t xml:space="preserve">10 </w:t>
      </w:r>
      <w:r w:rsidR="00E83A95" w:rsidRPr="009A2A29">
        <w:rPr>
          <w:rFonts w:ascii="Times New Roman" w:hAnsi="Times New Roman" w:cs="Times New Roman"/>
          <w:sz w:val="24"/>
          <w:szCs w:val="24"/>
        </w:rPr>
        <w:t>ir 35</w:t>
      </w:r>
      <w:r w:rsidR="00E83A95" w:rsidRPr="009A2A29">
        <w:rPr>
          <w:rFonts w:ascii="Times New Roman" w:hAnsi="Times New Roman" w:cs="Times New Roman"/>
          <w:sz w:val="24"/>
          <w:szCs w:val="24"/>
          <w:vertAlign w:val="superscript"/>
        </w:rPr>
        <w:t>11</w:t>
      </w:r>
      <w:r w:rsidR="00E83A95" w:rsidRPr="009A2A29">
        <w:rPr>
          <w:rFonts w:ascii="Times New Roman" w:hAnsi="Times New Roman" w:cs="Times New Roman"/>
          <w:sz w:val="24"/>
          <w:szCs w:val="24"/>
        </w:rPr>
        <w:t xml:space="preserve"> </w:t>
      </w:r>
      <w:r w:rsidRPr="009A2A29">
        <w:rPr>
          <w:rFonts w:ascii="Times New Roman" w:hAnsi="Times New Roman" w:cs="Times New Roman"/>
          <w:sz w:val="24"/>
          <w:szCs w:val="24"/>
        </w:rPr>
        <w:t>straipsn</w:t>
      </w:r>
      <w:r w:rsidR="00E83A95" w:rsidRPr="009A2A29">
        <w:rPr>
          <w:rFonts w:ascii="Times New Roman" w:hAnsi="Times New Roman" w:cs="Times New Roman"/>
          <w:sz w:val="24"/>
          <w:szCs w:val="24"/>
        </w:rPr>
        <w:t>ius</w:t>
      </w:r>
      <w:r w:rsidRPr="009A2A29">
        <w:rPr>
          <w:rFonts w:ascii="Times New Roman" w:hAnsi="Times New Roman" w:cs="Times New Roman"/>
          <w:sz w:val="24"/>
          <w:szCs w:val="24"/>
        </w:rPr>
        <w:t xml:space="preserve">, </w:t>
      </w:r>
      <w:r w:rsidR="00E83A95" w:rsidRPr="009A2A29">
        <w:rPr>
          <w:rFonts w:ascii="Times New Roman" w:hAnsi="Times New Roman" w:cs="Times New Roman"/>
          <w:sz w:val="24"/>
          <w:szCs w:val="24"/>
        </w:rPr>
        <w:t xml:space="preserve">juose </w:t>
      </w:r>
      <w:r w:rsidRPr="009A2A29">
        <w:rPr>
          <w:rFonts w:ascii="Times New Roman" w:hAnsi="Times New Roman" w:cs="Times New Roman"/>
          <w:sz w:val="24"/>
          <w:szCs w:val="24"/>
        </w:rPr>
        <w:t>atliekant šiuos pakeitimus</w:t>
      </w:r>
      <w:r w:rsidR="00165CCA" w:rsidRPr="009A2A29">
        <w:rPr>
          <w:rFonts w:ascii="Times New Roman" w:hAnsi="Times New Roman" w:cs="Times New Roman"/>
          <w:sz w:val="24"/>
          <w:szCs w:val="24"/>
        </w:rPr>
        <w:t>:</w:t>
      </w:r>
    </w:p>
    <w:p w14:paraId="26DD224A" w14:textId="354DFF3C" w:rsidR="00165CCA" w:rsidRPr="009A2A29" w:rsidRDefault="00165CCA" w:rsidP="009A2A29">
      <w:pPr>
        <w:pStyle w:val="Sraopastraipa"/>
        <w:numPr>
          <w:ilvl w:val="0"/>
          <w:numId w:val="17"/>
        </w:numPr>
        <w:spacing w:after="0" w:line="240" w:lineRule="auto"/>
        <w:ind w:left="0" w:firstLine="709"/>
        <w:jc w:val="both"/>
        <w:rPr>
          <w:rFonts w:ascii="Times New Roman" w:hAnsi="Times New Roman" w:cs="Times New Roman"/>
          <w:sz w:val="24"/>
          <w:szCs w:val="24"/>
        </w:rPr>
      </w:pPr>
      <w:r w:rsidRPr="009A2A29">
        <w:rPr>
          <w:rFonts w:ascii="Times New Roman" w:hAnsi="Times New Roman" w:cs="Times New Roman"/>
          <w:sz w:val="24"/>
          <w:szCs w:val="24"/>
        </w:rPr>
        <w:t>vietoj</w:t>
      </w:r>
      <w:r w:rsidR="00D25488" w:rsidRPr="009A2A29">
        <w:rPr>
          <w:rFonts w:ascii="Times New Roman" w:hAnsi="Times New Roman" w:cs="Times New Roman"/>
          <w:sz w:val="24"/>
          <w:szCs w:val="24"/>
        </w:rPr>
        <w:t xml:space="preserve"> bendrojo ataskaitų</w:t>
      </w:r>
      <w:r w:rsidRPr="009A2A29">
        <w:rPr>
          <w:rFonts w:ascii="Times New Roman" w:hAnsi="Times New Roman" w:cs="Times New Roman"/>
          <w:sz w:val="24"/>
          <w:szCs w:val="24"/>
        </w:rPr>
        <w:t xml:space="preserve"> rinkinio įrašyti </w:t>
      </w:r>
      <w:r w:rsidR="00C043C6" w:rsidRPr="009A2A29">
        <w:rPr>
          <w:rFonts w:ascii="Times New Roman" w:hAnsi="Times New Roman" w:cs="Times New Roman"/>
          <w:sz w:val="24"/>
          <w:szCs w:val="24"/>
        </w:rPr>
        <w:t xml:space="preserve">Pensijų anuitetų fondo viešojo sektoriaus subjekto </w:t>
      </w:r>
      <w:r w:rsidRPr="009A2A29">
        <w:rPr>
          <w:rFonts w:ascii="Times New Roman" w:hAnsi="Times New Roman" w:cs="Times New Roman"/>
          <w:sz w:val="24"/>
          <w:szCs w:val="24"/>
        </w:rPr>
        <w:t>metinių ataskaitų rinkinį;</w:t>
      </w:r>
    </w:p>
    <w:p w14:paraId="550E766C" w14:textId="660DCB0C" w:rsidR="007B64A6" w:rsidRPr="009A2A29" w:rsidRDefault="00D25488" w:rsidP="004F0862">
      <w:pPr>
        <w:pStyle w:val="Sraopastraipa"/>
        <w:numPr>
          <w:ilvl w:val="0"/>
          <w:numId w:val="17"/>
        </w:numPr>
        <w:tabs>
          <w:tab w:val="left" w:pos="1134"/>
        </w:tabs>
        <w:spacing w:after="0" w:line="240" w:lineRule="auto"/>
        <w:ind w:left="0" w:firstLine="709"/>
        <w:jc w:val="both"/>
        <w:rPr>
          <w:rFonts w:ascii="Times New Roman" w:hAnsi="Times New Roman" w:cs="Times New Roman"/>
          <w:sz w:val="24"/>
          <w:szCs w:val="24"/>
        </w:rPr>
      </w:pPr>
      <w:r w:rsidRPr="009A2A29">
        <w:rPr>
          <w:rFonts w:ascii="Times New Roman" w:hAnsi="Times New Roman" w:cs="Times New Roman"/>
          <w:sz w:val="24"/>
          <w:szCs w:val="24"/>
        </w:rPr>
        <w:t>siekiant teisinio aiškumo</w:t>
      </w:r>
      <w:r w:rsidR="00B96C7C" w:rsidRPr="009A2A29">
        <w:rPr>
          <w:rFonts w:ascii="Times New Roman" w:hAnsi="Times New Roman" w:cs="Times New Roman"/>
          <w:sz w:val="24"/>
          <w:szCs w:val="24"/>
        </w:rPr>
        <w:t>,</w:t>
      </w:r>
      <w:r w:rsidRPr="009A2A29">
        <w:rPr>
          <w:rFonts w:ascii="Times New Roman" w:hAnsi="Times New Roman" w:cs="Times New Roman"/>
          <w:sz w:val="24"/>
          <w:szCs w:val="24"/>
        </w:rPr>
        <w:t xml:space="preserve"> nustatyti, kad </w:t>
      </w:r>
      <w:r w:rsidR="00C043C6" w:rsidRPr="009A2A29">
        <w:rPr>
          <w:rFonts w:ascii="Times New Roman" w:hAnsi="Times New Roman" w:cs="Times New Roman"/>
          <w:sz w:val="24"/>
          <w:szCs w:val="24"/>
        </w:rPr>
        <w:t xml:space="preserve">Pensijų anuitetų fondo viešojo sektoriaus subjekto tarpinių ataskaitų rinkinys rengiamas </w:t>
      </w:r>
      <w:r w:rsidRPr="009A2A29">
        <w:rPr>
          <w:rFonts w:ascii="Times New Roman" w:hAnsi="Times New Roman" w:cs="Times New Roman"/>
          <w:sz w:val="24"/>
          <w:szCs w:val="24"/>
        </w:rPr>
        <w:t>pasibaigus kiekvienam ketvirčiui, o metinių ataskaitų rinkinys – pasibaigus finansiniams metams</w:t>
      </w:r>
      <w:r w:rsidR="007B64A6" w:rsidRPr="009A2A29">
        <w:rPr>
          <w:rFonts w:ascii="Times New Roman" w:hAnsi="Times New Roman" w:cs="Times New Roman"/>
          <w:sz w:val="24"/>
          <w:szCs w:val="24"/>
        </w:rPr>
        <w:t>;</w:t>
      </w:r>
    </w:p>
    <w:p w14:paraId="7E6CA763" w14:textId="49D2176E" w:rsidR="00E83A95" w:rsidRPr="009A2A29" w:rsidRDefault="007B64A6" w:rsidP="004F0862">
      <w:pPr>
        <w:pStyle w:val="Sraopastraipa"/>
        <w:numPr>
          <w:ilvl w:val="0"/>
          <w:numId w:val="17"/>
        </w:numPr>
        <w:tabs>
          <w:tab w:val="left" w:pos="1134"/>
        </w:tabs>
        <w:spacing w:after="0" w:line="240" w:lineRule="auto"/>
        <w:ind w:left="0" w:firstLine="709"/>
        <w:jc w:val="both"/>
        <w:rPr>
          <w:rFonts w:ascii="Times New Roman" w:hAnsi="Times New Roman" w:cs="Times New Roman"/>
          <w:sz w:val="24"/>
          <w:szCs w:val="24"/>
        </w:rPr>
      </w:pPr>
      <w:r w:rsidRPr="009A2A29">
        <w:rPr>
          <w:rFonts w:ascii="Times New Roman" w:hAnsi="Times New Roman" w:cs="Times New Roman"/>
          <w:sz w:val="24"/>
          <w:szCs w:val="24"/>
        </w:rPr>
        <w:lastRenderedPageBreak/>
        <w:t>Pensijų kaupimo įstatymo 35</w:t>
      </w:r>
      <w:r w:rsidRPr="009A2A29">
        <w:rPr>
          <w:rFonts w:ascii="Times New Roman" w:hAnsi="Times New Roman" w:cs="Times New Roman"/>
          <w:sz w:val="24"/>
          <w:szCs w:val="24"/>
          <w:vertAlign w:val="superscript"/>
        </w:rPr>
        <w:t>10</w:t>
      </w:r>
      <w:r w:rsidRPr="009A2A29">
        <w:rPr>
          <w:rFonts w:ascii="Times New Roman" w:hAnsi="Times New Roman" w:cs="Times New Roman"/>
          <w:sz w:val="24"/>
          <w:szCs w:val="24"/>
        </w:rPr>
        <w:t xml:space="preserve"> straipsnio 2 dalyje išbraukti žodžius „priežiūros institucijos nustatyta techninių atidėjinių apskaičiavimo tvarka“, </w:t>
      </w:r>
      <w:r w:rsidR="005E2BB8" w:rsidRPr="009A2A29">
        <w:rPr>
          <w:rFonts w:ascii="Times New Roman" w:hAnsi="Times New Roman" w:cs="Times New Roman"/>
          <w:sz w:val="24"/>
          <w:szCs w:val="24"/>
        </w:rPr>
        <w:t xml:space="preserve">nes </w:t>
      </w:r>
      <w:r w:rsidRPr="009A2A29">
        <w:rPr>
          <w:rFonts w:ascii="Times New Roman" w:hAnsi="Times New Roman" w:cs="Times New Roman"/>
          <w:sz w:val="24"/>
          <w:szCs w:val="24"/>
        </w:rPr>
        <w:t xml:space="preserve">Pensijų anuitetų fondas </w:t>
      </w:r>
      <w:r w:rsidR="007B55DF" w:rsidRPr="009A2A29">
        <w:rPr>
          <w:rFonts w:ascii="Times New Roman" w:hAnsi="Times New Roman" w:cs="Times New Roman"/>
          <w:sz w:val="24"/>
          <w:szCs w:val="24"/>
        </w:rPr>
        <w:t xml:space="preserve">pagal </w:t>
      </w:r>
      <w:r w:rsidRPr="009A2A29">
        <w:rPr>
          <w:rFonts w:ascii="Times New Roman" w:hAnsi="Times New Roman" w:cs="Times New Roman"/>
          <w:sz w:val="24"/>
          <w:szCs w:val="24"/>
        </w:rPr>
        <w:t>Viešojo sektoriaus atskaitomybės įstatym</w:t>
      </w:r>
      <w:r w:rsidR="007B55DF" w:rsidRPr="009A2A29">
        <w:rPr>
          <w:rFonts w:ascii="Times New Roman" w:hAnsi="Times New Roman" w:cs="Times New Roman"/>
          <w:sz w:val="24"/>
          <w:szCs w:val="24"/>
        </w:rPr>
        <w:t>ą</w:t>
      </w:r>
      <w:r w:rsidRPr="009A2A29">
        <w:rPr>
          <w:rFonts w:ascii="Times New Roman" w:hAnsi="Times New Roman" w:cs="Times New Roman"/>
          <w:sz w:val="24"/>
          <w:szCs w:val="24"/>
        </w:rPr>
        <w:t xml:space="preserve"> yra viešojo sektoriaus subjektas, o viešojo sektoriaus subjektai buhalterinę apskaitą tvarko ir finansines ataskaitas rengia pagal Viešojo sektoriaus atskaitomybės įstatymą ir Viešojo sektoriaus apskaitos ir finansinės atskaitomybės standartus</w:t>
      </w:r>
      <w:r w:rsidR="00AB5E11">
        <w:rPr>
          <w:rFonts w:ascii="Times New Roman" w:hAnsi="Times New Roman" w:cs="Times New Roman"/>
          <w:sz w:val="24"/>
          <w:szCs w:val="24"/>
        </w:rPr>
        <w:t>;</w:t>
      </w:r>
    </w:p>
    <w:p w14:paraId="7CEB665E" w14:textId="079C9048" w:rsidR="00965ACC" w:rsidRPr="003E3FBD" w:rsidRDefault="00965ACC" w:rsidP="00543874">
      <w:pPr>
        <w:pStyle w:val="Sraopastraipa"/>
        <w:numPr>
          <w:ilvl w:val="0"/>
          <w:numId w:val="17"/>
        </w:numPr>
        <w:tabs>
          <w:tab w:val="left" w:pos="1134"/>
        </w:tabs>
        <w:spacing w:after="0" w:line="240" w:lineRule="auto"/>
        <w:ind w:left="0" w:firstLine="709"/>
        <w:jc w:val="both"/>
        <w:rPr>
          <w:rFonts w:ascii="Times New Roman" w:hAnsi="Times New Roman" w:cs="Times New Roman"/>
          <w:sz w:val="24"/>
          <w:szCs w:val="24"/>
        </w:rPr>
      </w:pPr>
      <w:r w:rsidRPr="003E3FBD">
        <w:rPr>
          <w:rFonts w:ascii="Times New Roman" w:hAnsi="Times New Roman" w:cs="Times New Roman"/>
          <w:sz w:val="24"/>
          <w:szCs w:val="24"/>
        </w:rPr>
        <w:t>Pensijų kaupimo įstatymo 35</w:t>
      </w:r>
      <w:r w:rsidRPr="003E3FBD">
        <w:rPr>
          <w:rFonts w:ascii="Times New Roman" w:hAnsi="Times New Roman" w:cs="Times New Roman"/>
          <w:sz w:val="24"/>
          <w:szCs w:val="24"/>
          <w:vertAlign w:val="superscript"/>
        </w:rPr>
        <w:t>11</w:t>
      </w:r>
      <w:r w:rsidRPr="003E3FBD">
        <w:rPr>
          <w:rFonts w:ascii="Times New Roman" w:hAnsi="Times New Roman" w:cs="Times New Roman"/>
          <w:sz w:val="24"/>
          <w:szCs w:val="24"/>
        </w:rPr>
        <w:t xml:space="preserve"> </w:t>
      </w:r>
      <w:r w:rsidR="006141EC" w:rsidRPr="003E3FBD">
        <w:rPr>
          <w:rFonts w:ascii="Times New Roman" w:hAnsi="Times New Roman" w:cs="Times New Roman"/>
          <w:sz w:val="24"/>
          <w:szCs w:val="24"/>
        </w:rPr>
        <w:t>straipsnio</w:t>
      </w:r>
      <w:r w:rsidRPr="003E3FBD">
        <w:rPr>
          <w:rFonts w:ascii="Times New Roman" w:hAnsi="Times New Roman" w:cs="Times New Roman"/>
          <w:sz w:val="24"/>
          <w:szCs w:val="24"/>
        </w:rPr>
        <w:t xml:space="preserve"> 1 dal</w:t>
      </w:r>
      <w:r w:rsidR="00E83A95" w:rsidRPr="003E3FBD">
        <w:rPr>
          <w:rFonts w:ascii="Times New Roman" w:hAnsi="Times New Roman" w:cs="Times New Roman"/>
          <w:sz w:val="24"/>
          <w:szCs w:val="24"/>
        </w:rPr>
        <w:t>yje, siekiant teisinio aiškumo, siūloma</w:t>
      </w:r>
      <w:r w:rsidRPr="003E3FBD">
        <w:rPr>
          <w:rFonts w:ascii="Times New Roman" w:hAnsi="Times New Roman" w:cs="Times New Roman"/>
          <w:sz w:val="24"/>
          <w:szCs w:val="24"/>
        </w:rPr>
        <w:t xml:space="preserve"> </w:t>
      </w:r>
      <w:r w:rsidR="00E83A95" w:rsidRPr="003E3FBD">
        <w:rPr>
          <w:rFonts w:ascii="Times New Roman" w:hAnsi="Times New Roman" w:cs="Times New Roman"/>
          <w:sz w:val="24"/>
          <w:szCs w:val="24"/>
        </w:rPr>
        <w:t>aiškiai nurodyti</w:t>
      </w:r>
      <w:r w:rsidRPr="003E3FBD">
        <w:rPr>
          <w:rFonts w:ascii="Times New Roman" w:hAnsi="Times New Roman" w:cs="Times New Roman"/>
          <w:sz w:val="24"/>
          <w:szCs w:val="24"/>
        </w:rPr>
        <w:t>, kuris Pensijų anuitetų fondo ataskaitų rinkinys turi būti skelbiamas pensijų anuitetų mokėtojo interneto svetainėje</w:t>
      </w:r>
      <w:r w:rsidR="00B96C7C" w:rsidRPr="003E3FBD">
        <w:rPr>
          <w:rFonts w:ascii="Times New Roman" w:hAnsi="Times New Roman" w:cs="Times New Roman"/>
          <w:sz w:val="24"/>
          <w:szCs w:val="24"/>
        </w:rPr>
        <w:t>, –</w:t>
      </w:r>
      <w:r w:rsidRPr="003E3FBD">
        <w:rPr>
          <w:rFonts w:ascii="Times New Roman" w:hAnsi="Times New Roman" w:cs="Times New Roman"/>
          <w:sz w:val="24"/>
          <w:szCs w:val="24"/>
        </w:rPr>
        <w:t xml:space="preserve"> vietoj žodžių „Pensijų anuitetų fondo ataskaitų rinkinys“ siūloma įrašyti žodžius „Pensijų anuitetų fondo viešojo se</w:t>
      </w:r>
      <w:r w:rsidR="006141EC" w:rsidRPr="003E3FBD">
        <w:rPr>
          <w:rFonts w:ascii="Times New Roman" w:hAnsi="Times New Roman" w:cs="Times New Roman"/>
          <w:sz w:val="24"/>
          <w:szCs w:val="24"/>
        </w:rPr>
        <w:t>ktoriaus subjekto metinių atask</w:t>
      </w:r>
      <w:r w:rsidRPr="003E3FBD">
        <w:rPr>
          <w:rFonts w:ascii="Times New Roman" w:hAnsi="Times New Roman" w:cs="Times New Roman"/>
          <w:sz w:val="24"/>
          <w:szCs w:val="24"/>
        </w:rPr>
        <w:t>aitų rinkinys</w:t>
      </w:r>
      <w:r w:rsidR="006141EC" w:rsidRPr="003E3FBD">
        <w:rPr>
          <w:rFonts w:ascii="Times New Roman" w:hAnsi="Times New Roman" w:cs="Times New Roman"/>
          <w:sz w:val="24"/>
          <w:szCs w:val="24"/>
        </w:rPr>
        <w:t xml:space="preserve">“. </w:t>
      </w:r>
    </w:p>
    <w:p w14:paraId="41B18782" w14:textId="7893703A" w:rsidR="00AB5168" w:rsidRPr="009A2A29" w:rsidRDefault="00E83A95" w:rsidP="00543874">
      <w:pPr>
        <w:tabs>
          <w:tab w:val="left" w:pos="1134"/>
        </w:tabs>
        <w:spacing w:after="0" w:line="240" w:lineRule="auto"/>
        <w:ind w:firstLine="709"/>
        <w:jc w:val="both"/>
        <w:rPr>
          <w:rFonts w:ascii="Times New Roman" w:hAnsi="Times New Roman" w:cs="Times New Roman"/>
          <w:sz w:val="24"/>
          <w:szCs w:val="24"/>
        </w:rPr>
      </w:pPr>
      <w:r w:rsidRPr="003E3FBD">
        <w:rPr>
          <w:rFonts w:ascii="Times New Roman" w:hAnsi="Times New Roman" w:cs="Times New Roman"/>
          <w:sz w:val="24"/>
          <w:szCs w:val="24"/>
        </w:rPr>
        <w:t>Pa</w:t>
      </w:r>
      <w:r w:rsidR="007F7CDA" w:rsidRPr="003E3FBD">
        <w:rPr>
          <w:rFonts w:ascii="Times New Roman" w:hAnsi="Times New Roman" w:cs="Times New Roman"/>
          <w:sz w:val="24"/>
          <w:szCs w:val="24"/>
        </w:rPr>
        <w:t>žymėtina</w:t>
      </w:r>
      <w:r w:rsidRPr="003E3FBD">
        <w:rPr>
          <w:rFonts w:ascii="Times New Roman" w:hAnsi="Times New Roman" w:cs="Times New Roman"/>
          <w:sz w:val="24"/>
          <w:szCs w:val="24"/>
        </w:rPr>
        <w:t>, kad š</w:t>
      </w:r>
      <w:r w:rsidR="00780984" w:rsidRPr="003E3FBD">
        <w:rPr>
          <w:rFonts w:ascii="Times New Roman" w:hAnsi="Times New Roman" w:cs="Times New Roman"/>
          <w:sz w:val="24"/>
          <w:szCs w:val="24"/>
        </w:rPr>
        <w:t xml:space="preserve">iuo metu galiojantys </w:t>
      </w:r>
      <w:r w:rsidR="00AB5168" w:rsidRPr="003E3FBD">
        <w:rPr>
          <w:rFonts w:ascii="Times New Roman" w:hAnsi="Times New Roman" w:cs="Times New Roman"/>
          <w:sz w:val="24"/>
          <w:szCs w:val="24"/>
        </w:rPr>
        <w:t>Pensijų kaupimo įstatymo pakeitimai, susiję su Pensijų anuitetų fondo apskaita ir atskaitomybe</w:t>
      </w:r>
      <w:r w:rsidRPr="003E3FBD">
        <w:rPr>
          <w:rFonts w:ascii="Times New Roman" w:hAnsi="Times New Roman" w:cs="Times New Roman"/>
          <w:sz w:val="24"/>
          <w:szCs w:val="24"/>
        </w:rPr>
        <w:t>,</w:t>
      </w:r>
      <w:r w:rsidR="00AB5168" w:rsidRPr="003E3FBD">
        <w:rPr>
          <w:rFonts w:ascii="Times New Roman" w:hAnsi="Times New Roman" w:cs="Times New Roman"/>
          <w:sz w:val="24"/>
          <w:szCs w:val="24"/>
        </w:rPr>
        <w:t xml:space="preserve"> buvo suderinti su Lietuvos Respublikos finansų ministerijos parengtu pirmu</w:t>
      </w:r>
      <w:r w:rsidRPr="003E3FBD">
        <w:rPr>
          <w:rFonts w:ascii="Times New Roman" w:hAnsi="Times New Roman" w:cs="Times New Roman"/>
          <w:sz w:val="24"/>
          <w:szCs w:val="24"/>
        </w:rPr>
        <w:t>oju</w:t>
      </w:r>
      <w:r w:rsidR="00AB5168" w:rsidRPr="003E3FBD">
        <w:rPr>
          <w:rFonts w:ascii="Times New Roman" w:hAnsi="Times New Roman" w:cs="Times New Roman"/>
          <w:sz w:val="24"/>
          <w:szCs w:val="24"/>
        </w:rPr>
        <w:t xml:space="preserve"> Lietuvos Respublikos viešojo sektoriaus atskaitomybės įstatymo Nr</w:t>
      </w:r>
      <w:r w:rsidR="001E3C51" w:rsidRPr="003E3FBD">
        <w:rPr>
          <w:rFonts w:ascii="Times New Roman" w:hAnsi="Times New Roman" w:cs="Times New Roman"/>
          <w:sz w:val="24"/>
          <w:szCs w:val="24"/>
        </w:rPr>
        <w:t>. </w:t>
      </w:r>
      <w:r w:rsidR="00AB5168" w:rsidRPr="003E3FBD">
        <w:rPr>
          <w:rFonts w:ascii="Times New Roman" w:hAnsi="Times New Roman" w:cs="Times New Roman"/>
          <w:sz w:val="24"/>
          <w:szCs w:val="24"/>
        </w:rPr>
        <w:t>X-</w:t>
      </w:r>
      <w:r w:rsidR="00780984" w:rsidRPr="003E3FBD">
        <w:rPr>
          <w:rFonts w:ascii="Times New Roman" w:hAnsi="Times New Roman" w:cs="Times New Roman"/>
          <w:sz w:val="24"/>
          <w:szCs w:val="24"/>
        </w:rPr>
        <w:t>1212 pakeitimo įstatymo projektu (Lietuvos Respublikos Seimo informacinėje sistemoje šio projekto numeris XIIIP-4539), kuriame įrašyti bendrieji metinių ataskaitų rinkiniai. Lietuvos Respublikos Seime</w:t>
      </w:r>
      <w:r w:rsidR="000D4FF7" w:rsidRPr="003E3FBD">
        <w:rPr>
          <w:rFonts w:ascii="Times New Roman" w:hAnsi="Times New Roman" w:cs="Times New Roman"/>
          <w:sz w:val="24"/>
          <w:szCs w:val="24"/>
        </w:rPr>
        <w:t>,</w:t>
      </w:r>
      <w:r w:rsidR="00780984" w:rsidRPr="003E3FBD">
        <w:rPr>
          <w:rFonts w:ascii="Times New Roman" w:hAnsi="Times New Roman" w:cs="Times New Roman"/>
          <w:sz w:val="24"/>
          <w:szCs w:val="24"/>
        </w:rPr>
        <w:t xml:space="preserve"> svarstant VSAĮ projektą</w:t>
      </w:r>
      <w:r w:rsidR="000D4FF7" w:rsidRPr="003E3FBD">
        <w:rPr>
          <w:rFonts w:ascii="Times New Roman" w:hAnsi="Times New Roman" w:cs="Times New Roman"/>
          <w:sz w:val="24"/>
          <w:szCs w:val="24"/>
        </w:rPr>
        <w:t>,</w:t>
      </w:r>
      <w:r w:rsidR="00780984" w:rsidRPr="003E3FBD">
        <w:rPr>
          <w:rFonts w:ascii="Times New Roman" w:hAnsi="Times New Roman" w:cs="Times New Roman"/>
          <w:sz w:val="24"/>
          <w:szCs w:val="24"/>
        </w:rPr>
        <w:t xml:space="preserve"> bendrųjų metinių ataskaitų rinkinių buvo atsisakyta </w:t>
      </w:r>
      <w:r w:rsidR="00641162" w:rsidRPr="003E3FBD">
        <w:rPr>
          <w:rFonts w:ascii="Times New Roman" w:hAnsi="Times New Roman" w:cs="Times New Roman"/>
          <w:sz w:val="24"/>
          <w:szCs w:val="24"/>
        </w:rPr>
        <w:t xml:space="preserve">– </w:t>
      </w:r>
      <w:r w:rsidR="00780984" w:rsidRPr="003E3FBD">
        <w:rPr>
          <w:rFonts w:ascii="Times New Roman" w:hAnsi="Times New Roman" w:cs="Times New Roman"/>
          <w:sz w:val="24"/>
          <w:szCs w:val="24"/>
        </w:rPr>
        <w:t xml:space="preserve">palikti metiniai ataskaitų rinkiniai, kurie yra įvardyti šiuo metu galiojančiame </w:t>
      </w:r>
      <w:r w:rsidR="00716E07" w:rsidRPr="003E3FBD">
        <w:rPr>
          <w:rFonts w:ascii="Times New Roman" w:hAnsi="Times New Roman" w:cs="Times New Roman"/>
          <w:sz w:val="24"/>
          <w:szCs w:val="24"/>
        </w:rPr>
        <w:t>V</w:t>
      </w:r>
      <w:r w:rsidR="00780984" w:rsidRPr="003E3FBD">
        <w:rPr>
          <w:rFonts w:ascii="Times New Roman" w:hAnsi="Times New Roman" w:cs="Times New Roman"/>
          <w:sz w:val="24"/>
          <w:szCs w:val="24"/>
        </w:rPr>
        <w:t>iešojo sektoriaus atskaitomybės įstatyme. Atsižvelgiant į tai, Įstatymo projekte n</w:t>
      </w:r>
      <w:r w:rsidR="00B96C7C" w:rsidRPr="003E3FBD">
        <w:rPr>
          <w:rFonts w:ascii="Times New Roman" w:hAnsi="Times New Roman" w:cs="Times New Roman"/>
          <w:sz w:val="24"/>
          <w:szCs w:val="24"/>
        </w:rPr>
        <w:t>e</w:t>
      </w:r>
      <w:r w:rsidR="00780984" w:rsidRPr="003E3FBD">
        <w:rPr>
          <w:rFonts w:ascii="Times New Roman" w:hAnsi="Times New Roman" w:cs="Times New Roman"/>
          <w:sz w:val="24"/>
          <w:szCs w:val="24"/>
        </w:rPr>
        <w:t>siūloma nustatyti įstatymo įsigaliojimo datos, kuri yra numatoma VSAĮ projekte.</w:t>
      </w:r>
      <w:r w:rsidR="00716E07" w:rsidRPr="003E3FBD">
        <w:rPr>
          <w:rFonts w:ascii="Times New Roman" w:hAnsi="Times New Roman" w:cs="Times New Roman"/>
          <w:sz w:val="24"/>
          <w:szCs w:val="24"/>
        </w:rPr>
        <w:t xml:space="preserve"> Atkreiptinas dėmesys į tai, kad</w:t>
      </w:r>
      <w:r w:rsidR="00780984" w:rsidRPr="003E3FBD">
        <w:rPr>
          <w:rFonts w:ascii="Times New Roman" w:hAnsi="Times New Roman" w:cs="Times New Roman"/>
          <w:sz w:val="24"/>
          <w:szCs w:val="24"/>
        </w:rPr>
        <w:t xml:space="preserve"> </w:t>
      </w:r>
      <w:r w:rsidR="00B96C7C" w:rsidRPr="003E3FBD">
        <w:rPr>
          <w:rFonts w:ascii="Times New Roman" w:hAnsi="Times New Roman" w:cs="Times New Roman"/>
          <w:sz w:val="24"/>
          <w:szCs w:val="24"/>
        </w:rPr>
        <w:t>j</w:t>
      </w:r>
      <w:r w:rsidR="00780984" w:rsidRPr="003E3FBD">
        <w:rPr>
          <w:rFonts w:ascii="Times New Roman" w:hAnsi="Times New Roman" w:cs="Times New Roman"/>
          <w:sz w:val="24"/>
          <w:szCs w:val="24"/>
        </w:rPr>
        <w:t>ei Įstatymo projekte būtų nustatyta tokia pat įsigalioji</w:t>
      </w:r>
      <w:r w:rsidR="004C70B6" w:rsidRPr="003E3FBD">
        <w:rPr>
          <w:rFonts w:ascii="Times New Roman" w:hAnsi="Times New Roman" w:cs="Times New Roman"/>
          <w:sz w:val="24"/>
          <w:szCs w:val="24"/>
        </w:rPr>
        <w:t>mo data kaip ir VSAĮ projekte, susidarytų situacija, kai iki 2022 m. pensijų anuitetų mokėtojas turėtų rengti bendrąjį metinių ataskaitų rinkinį, kuris nėra apibrėžtas Viešojo sektoriaus atskaitomybės įstatyme.</w:t>
      </w:r>
      <w:r w:rsidR="004C70B6" w:rsidRPr="009A2A29">
        <w:rPr>
          <w:rFonts w:ascii="Times New Roman" w:hAnsi="Times New Roman" w:cs="Times New Roman"/>
          <w:sz w:val="24"/>
          <w:szCs w:val="24"/>
        </w:rPr>
        <w:t xml:space="preserve">  </w:t>
      </w:r>
      <w:r w:rsidR="00780984" w:rsidRPr="009A2A29">
        <w:rPr>
          <w:rFonts w:ascii="Times New Roman" w:hAnsi="Times New Roman" w:cs="Times New Roman"/>
          <w:sz w:val="24"/>
          <w:szCs w:val="24"/>
        </w:rPr>
        <w:t xml:space="preserve"> </w:t>
      </w:r>
    </w:p>
    <w:p w14:paraId="45078B6F" w14:textId="77777777" w:rsidR="003766AE" w:rsidRPr="009A2A29" w:rsidRDefault="003766AE" w:rsidP="003766AE">
      <w:pPr>
        <w:spacing w:after="0" w:line="240" w:lineRule="auto"/>
        <w:ind w:firstLine="709"/>
        <w:contextualSpacing/>
        <w:jc w:val="both"/>
        <w:rPr>
          <w:rFonts w:ascii="Times New Roman" w:hAnsi="Times New Roman" w:cs="Times New Roman"/>
          <w:sz w:val="24"/>
          <w:szCs w:val="24"/>
        </w:rPr>
      </w:pPr>
    </w:p>
    <w:p w14:paraId="0E7EB586" w14:textId="01866F04" w:rsidR="00F00355" w:rsidRPr="009A2A29" w:rsidRDefault="004C7049" w:rsidP="003766AE">
      <w:pPr>
        <w:spacing w:after="0" w:line="240" w:lineRule="auto"/>
        <w:ind w:firstLine="709"/>
        <w:contextualSpacing/>
        <w:jc w:val="both"/>
        <w:rPr>
          <w:rFonts w:ascii="Times New Roman" w:hAnsi="Times New Roman" w:cs="Times New Roman"/>
          <w:b/>
          <w:sz w:val="24"/>
          <w:szCs w:val="24"/>
        </w:rPr>
      </w:pPr>
      <w:r w:rsidRPr="009A2A29">
        <w:rPr>
          <w:rFonts w:ascii="Times New Roman" w:hAnsi="Times New Roman" w:cs="Times New Roman"/>
          <w:b/>
          <w:sz w:val="24"/>
          <w:szCs w:val="24"/>
        </w:rPr>
        <w:t xml:space="preserve">5. </w:t>
      </w:r>
      <w:r w:rsidR="006141EC" w:rsidRPr="009A2A29">
        <w:rPr>
          <w:rFonts w:ascii="Times New Roman" w:hAnsi="Times New Roman" w:cs="Times New Roman"/>
          <w:b/>
          <w:sz w:val="24"/>
          <w:szCs w:val="24"/>
        </w:rPr>
        <w:t>Numatom</w:t>
      </w:r>
      <w:r w:rsidR="00342116">
        <w:rPr>
          <w:rFonts w:ascii="Times New Roman" w:hAnsi="Times New Roman" w:cs="Times New Roman"/>
          <w:b/>
          <w:sz w:val="24"/>
          <w:szCs w:val="24"/>
        </w:rPr>
        <w:t>i</w:t>
      </w:r>
      <w:r w:rsidR="006141EC" w:rsidRPr="009A2A29">
        <w:rPr>
          <w:rFonts w:ascii="Times New Roman" w:hAnsi="Times New Roman" w:cs="Times New Roman"/>
          <w:b/>
          <w:sz w:val="24"/>
          <w:szCs w:val="24"/>
        </w:rPr>
        <w:t xml:space="preserve"> </w:t>
      </w:r>
      <w:r w:rsidR="00F00355" w:rsidRPr="009A2A29">
        <w:rPr>
          <w:rFonts w:ascii="Times New Roman" w:hAnsi="Times New Roman" w:cs="Times New Roman"/>
          <w:b/>
          <w:sz w:val="24"/>
          <w:szCs w:val="24"/>
        </w:rPr>
        <w:t>teisinio reguliavimo poveikio vertinimo rezultatai (jeigu rengiant</w:t>
      </w:r>
      <w:r w:rsidR="00116EC1" w:rsidRPr="009A2A29">
        <w:rPr>
          <w:rFonts w:ascii="Times New Roman" w:hAnsi="Times New Roman" w:cs="Times New Roman"/>
          <w:b/>
          <w:sz w:val="24"/>
          <w:szCs w:val="24"/>
        </w:rPr>
        <w:t xml:space="preserve"> </w:t>
      </w:r>
      <w:r w:rsidR="00F00355" w:rsidRPr="009A2A29">
        <w:rPr>
          <w:rFonts w:ascii="Times New Roman" w:hAnsi="Times New Roman" w:cs="Times New Roman"/>
          <w:b/>
          <w:sz w:val="24"/>
          <w:szCs w:val="24"/>
        </w:rPr>
        <w:t xml:space="preserve">įstatymo projektą toks vertinimas turi būti atliktas ir jo rezultatai nepateikiami atskiru dokumentu), galimos neigiamos </w:t>
      </w:r>
      <w:r w:rsidR="00963027" w:rsidRPr="009A2A29">
        <w:rPr>
          <w:rFonts w:ascii="Times New Roman" w:hAnsi="Times New Roman" w:cs="Times New Roman"/>
          <w:b/>
          <w:sz w:val="24"/>
          <w:szCs w:val="24"/>
        </w:rPr>
        <w:t xml:space="preserve">priimtų įstatymų </w:t>
      </w:r>
      <w:r w:rsidR="00F00355" w:rsidRPr="009A2A29">
        <w:rPr>
          <w:rFonts w:ascii="Times New Roman" w:hAnsi="Times New Roman" w:cs="Times New Roman"/>
          <w:b/>
          <w:sz w:val="24"/>
          <w:szCs w:val="24"/>
        </w:rPr>
        <w:t xml:space="preserve">pasekmės </w:t>
      </w:r>
      <w:r w:rsidR="00210716" w:rsidRPr="009A2A29">
        <w:rPr>
          <w:rFonts w:ascii="Times New Roman" w:hAnsi="Times New Roman" w:cs="Times New Roman"/>
          <w:b/>
          <w:sz w:val="24"/>
          <w:szCs w:val="24"/>
        </w:rPr>
        <w:t>ir kokių priemonių reikėtų imtis, kad tokių pasekmių būtų išvengta.</w:t>
      </w:r>
    </w:p>
    <w:p w14:paraId="340C0191" w14:textId="56986BCA" w:rsidR="00D25488" w:rsidRPr="009A2A29" w:rsidRDefault="00D25488" w:rsidP="003766AE">
      <w:pPr>
        <w:spacing w:after="0" w:line="240" w:lineRule="auto"/>
        <w:ind w:firstLine="709"/>
        <w:contextualSpacing/>
        <w:jc w:val="both"/>
        <w:rPr>
          <w:rFonts w:ascii="Times New Roman" w:hAnsi="Times New Roman" w:cs="Times New Roman"/>
          <w:sz w:val="24"/>
          <w:szCs w:val="24"/>
        </w:rPr>
      </w:pPr>
      <w:r w:rsidRPr="009A2A29">
        <w:rPr>
          <w:rFonts w:ascii="Times New Roman" w:hAnsi="Times New Roman" w:cs="Times New Roman"/>
          <w:sz w:val="24"/>
          <w:szCs w:val="24"/>
        </w:rPr>
        <w:t xml:space="preserve">Priėmus </w:t>
      </w:r>
      <w:r w:rsidR="003766AE" w:rsidRPr="009A2A29">
        <w:rPr>
          <w:rFonts w:ascii="Times New Roman" w:hAnsi="Times New Roman" w:cs="Times New Roman"/>
          <w:sz w:val="24"/>
          <w:szCs w:val="24"/>
        </w:rPr>
        <w:t>įstatymą</w:t>
      </w:r>
      <w:r w:rsidRPr="009A2A29">
        <w:rPr>
          <w:rFonts w:ascii="Times New Roman" w:hAnsi="Times New Roman" w:cs="Times New Roman"/>
          <w:sz w:val="24"/>
          <w:szCs w:val="24"/>
        </w:rPr>
        <w:t xml:space="preserve">, bus suderintos </w:t>
      </w:r>
      <w:r w:rsidR="00750FB1">
        <w:rPr>
          <w:rFonts w:ascii="Times New Roman" w:hAnsi="Times New Roman" w:cs="Times New Roman"/>
          <w:sz w:val="24"/>
          <w:szCs w:val="24"/>
        </w:rPr>
        <w:t>P</w:t>
      </w:r>
      <w:r w:rsidRPr="009A2A29">
        <w:rPr>
          <w:rFonts w:ascii="Times New Roman" w:hAnsi="Times New Roman" w:cs="Times New Roman"/>
          <w:sz w:val="24"/>
          <w:szCs w:val="24"/>
        </w:rPr>
        <w:t>ensijų kaupimo įstatymo nuostatos su VSAĮ projektu siūlomomis nuostatomis, užtikrintas teisinis aiškumas. Neigiamų pasekmių nenumatoma.</w:t>
      </w:r>
    </w:p>
    <w:p w14:paraId="7E0D0436" w14:textId="77777777" w:rsidR="00E42015" w:rsidRPr="009A2A29" w:rsidRDefault="00E42015" w:rsidP="003766AE">
      <w:pPr>
        <w:spacing w:after="0" w:line="240" w:lineRule="auto"/>
        <w:contextualSpacing/>
        <w:jc w:val="both"/>
        <w:rPr>
          <w:rFonts w:ascii="Times New Roman" w:hAnsi="Times New Roman" w:cs="Times New Roman"/>
          <w:sz w:val="24"/>
          <w:szCs w:val="24"/>
        </w:rPr>
      </w:pPr>
    </w:p>
    <w:p w14:paraId="0E7EB589" w14:textId="4AFB0DDE" w:rsidR="00210716" w:rsidRPr="009A2A29" w:rsidRDefault="004C7049" w:rsidP="003766AE">
      <w:pPr>
        <w:tabs>
          <w:tab w:val="left" w:pos="709"/>
        </w:tabs>
        <w:spacing w:after="0" w:line="240" w:lineRule="auto"/>
        <w:ind w:firstLine="709"/>
        <w:contextualSpacing/>
        <w:jc w:val="both"/>
        <w:rPr>
          <w:rFonts w:ascii="Times New Roman" w:hAnsi="Times New Roman" w:cs="Times New Roman"/>
          <w:sz w:val="24"/>
          <w:szCs w:val="24"/>
        </w:rPr>
      </w:pPr>
      <w:r w:rsidRPr="009A2A29">
        <w:rPr>
          <w:rFonts w:ascii="Times New Roman" w:hAnsi="Times New Roman" w:cs="Times New Roman"/>
          <w:b/>
          <w:sz w:val="24"/>
          <w:szCs w:val="24"/>
        </w:rPr>
        <w:t xml:space="preserve">6. </w:t>
      </w:r>
      <w:r w:rsidR="00210716" w:rsidRPr="009A2A29">
        <w:rPr>
          <w:rFonts w:ascii="Times New Roman" w:hAnsi="Times New Roman" w:cs="Times New Roman"/>
          <w:b/>
          <w:sz w:val="24"/>
          <w:szCs w:val="24"/>
        </w:rPr>
        <w:t xml:space="preserve">Kokią įtaką </w:t>
      </w:r>
      <w:r w:rsidR="00405315" w:rsidRPr="009A2A29">
        <w:rPr>
          <w:rFonts w:ascii="Times New Roman" w:hAnsi="Times New Roman" w:cs="Times New Roman"/>
          <w:b/>
          <w:sz w:val="24"/>
          <w:szCs w:val="24"/>
        </w:rPr>
        <w:t xml:space="preserve">įstatymai </w:t>
      </w:r>
      <w:r w:rsidR="00210716" w:rsidRPr="009A2A29">
        <w:rPr>
          <w:rFonts w:ascii="Times New Roman" w:hAnsi="Times New Roman" w:cs="Times New Roman"/>
          <w:b/>
          <w:sz w:val="24"/>
          <w:szCs w:val="24"/>
        </w:rPr>
        <w:t>turės kriminogeninei situacijai, korupcijai.</w:t>
      </w:r>
    </w:p>
    <w:p w14:paraId="0E7EB58A" w14:textId="3A58E287" w:rsidR="00062666" w:rsidRPr="009A2A29" w:rsidRDefault="00D25488" w:rsidP="003766AE">
      <w:pPr>
        <w:pStyle w:val="Sraopastraipa"/>
        <w:spacing w:after="0" w:line="240" w:lineRule="auto"/>
        <w:ind w:left="0" w:firstLine="709"/>
        <w:rPr>
          <w:rFonts w:ascii="Times New Roman" w:hAnsi="Times New Roman" w:cs="Times New Roman"/>
          <w:sz w:val="24"/>
          <w:szCs w:val="24"/>
        </w:rPr>
      </w:pPr>
      <w:r w:rsidRPr="009A2A29">
        <w:rPr>
          <w:rFonts w:ascii="Times New Roman" w:hAnsi="Times New Roman" w:cs="Times New Roman"/>
          <w:sz w:val="24"/>
          <w:szCs w:val="24"/>
        </w:rPr>
        <w:t>Priimtas įstatymas</w:t>
      </w:r>
      <w:r w:rsidR="00405315" w:rsidRPr="009A2A29">
        <w:rPr>
          <w:rFonts w:ascii="Times New Roman" w:hAnsi="Times New Roman" w:cs="Times New Roman"/>
          <w:sz w:val="24"/>
          <w:szCs w:val="24"/>
        </w:rPr>
        <w:t xml:space="preserve"> </w:t>
      </w:r>
      <w:r w:rsidR="00B76BD5" w:rsidRPr="009A2A29">
        <w:rPr>
          <w:rFonts w:ascii="Times New Roman" w:hAnsi="Times New Roman" w:cs="Times New Roman"/>
          <w:sz w:val="24"/>
          <w:szCs w:val="24"/>
        </w:rPr>
        <w:t>neturės įtakos kriminogeninei situacijai ir korupcija</w:t>
      </w:r>
      <w:r w:rsidR="0037582B" w:rsidRPr="009A2A29">
        <w:rPr>
          <w:rFonts w:ascii="Times New Roman" w:hAnsi="Times New Roman" w:cs="Times New Roman"/>
          <w:sz w:val="24"/>
          <w:szCs w:val="24"/>
        </w:rPr>
        <w:t>i</w:t>
      </w:r>
      <w:r w:rsidR="00B76BD5" w:rsidRPr="009A2A29">
        <w:rPr>
          <w:rFonts w:ascii="Times New Roman" w:hAnsi="Times New Roman" w:cs="Times New Roman"/>
          <w:sz w:val="24"/>
          <w:szCs w:val="24"/>
        </w:rPr>
        <w:t>.</w:t>
      </w:r>
    </w:p>
    <w:p w14:paraId="0E7EB58B" w14:textId="77777777" w:rsidR="00062666" w:rsidRPr="009A2A29" w:rsidRDefault="00062666" w:rsidP="003766AE">
      <w:pPr>
        <w:pStyle w:val="Sraopastraipa"/>
        <w:spacing w:after="0" w:line="240" w:lineRule="auto"/>
        <w:ind w:left="0" w:firstLine="709"/>
        <w:rPr>
          <w:rFonts w:ascii="Times New Roman" w:hAnsi="Times New Roman" w:cs="Times New Roman"/>
          <w:sz w:val="24"/>
          <w:szCs w:val="24"/>
        </w:rPr>
      </w:pPr>
    </w:p>
    <w:p w14:paraId="0E7EB58C" w14:textId="77777777" w:rsidR="00210716" w:rsidRPr="009A2A29" w:rsidRDefault="00062666" w:rsidP="003766AE">
      <w:pPr>
        <w:pStyle w:val="Sraopastraipa"/>
        <w:spacing w:after="0" w:line="240" w:lineRule="auto"/>
        <w:ind w:left="0" w:firstLine="709"/>
        <w:rPr>
          <w:rFonts w:ascii="Times New Roman" w:hAnsi="Times New Roman" w:cs="Times New Roman"/>
          <w:sz w:val="24"/>
          <w:szCs w:val="24"/>
        </w:rPr>
      </w:pPr>
      <w:r w:rsidRPr="009A2A29">
        <w:rPr>
          <w:rFonts w:ascii="Times New Roman" w:hAnsi="Times New Roman" w:cs="Times New Roman"/>
          <w:b/>
          <w:sz w:val="24"/>
          <w:szCs w:val="24"/>
        </w:rPr>
        <w:t>7.</w:t>
      </w:r>
      <w:r w:rsidRPr="009A2A29">
        <w:rPr>
          <w:rFonts w:ascii="Times New Roman" w:hAnsi="Times New Roman" w:cs="Times New Roman"/>
          <w:sz w:val="24"/>
          <w:szCs w:val="24"/>
        </w:rPr>
        <w:t xml:space="preserve"> </w:t>
      </w:r>
      <w:r w:rsidR="00210716" w:rsidRPr="009A2A29">
        <w:rPr>
          <w:rFonts w:ascii="Times New Roman" w:hAnsi="Times New Roman" w:cs="Times New Roman"/>
          <w:b/>
          <w:sz w:val="24"/>
          <w:szCs w:val="24"/>
        </w:rPr>
        <w:t>Kaip įstatymų įgyvendinimas atsilieps verslo sąlygoms ir plėtrai.</w:t>
      </w:r>
    </w:p>
    <w:p w14:paraId="0E7EB58E" w14:textId="40F3F9B0" w:rsidR="00002D5A" w:rsidRPr="009A2A29" w:rsidRDefault="00D25488" w:rsidP="003766AE">
      <w:pPr>
        <w:pStyle w:val="Sraopastraipa"/>
        <w:spacing w:after="0" w:line="240" w:lineRule="auto"/>
        <w:ind w:left="0" w:firstLine="709"/>
        <w:jc w:val="both"/>
        <w:rPr>
          <w:rFonts w:ascii="Times New Roman" w:hAnsi="Times New Roman" w:cs="Times New Roman"/>
          <w:sz w:val="24"/>
          <w:szCs w:val="24"/>
        </w:rPr>
      </w:pPr>
      <w:r w:rsidRPr="009A2A29">
        <w:rPr>
          <w:rFonts w:ascii="Times New Roman" w:hAnsi="Times New Roman" w:cs="Times New Roman"/>
          <w:sz w:val="24"/>
          <w:szCs w:val="24"/>
        </w:rPr>
        <w:t>Priimtas</w:t>
      </w:r>
      <w:r w:rsidR="001278C2" w:rsidRPr="009A2A29">
        <w:rPr>
          <w:rFonts w:ascii="Times New Roman" w:hAnsi="Times New Roman" w:cs="Times New Roman"/>
          <w:sz w:val="24"/>
          <w:szCs w:val="24"/>
        </w:rPr>
        <w:t xml:space="preserve"> </w:t>
      </w:r>
      <w:r w:rsidR="00211C50" w:rsidRPr="009A2A29">
        <w:rPr>
          <w:rFonts w:ascii="Times New Roman" w:hAnsi="Times New Roman" w:cs="Times New Roman"/>
          <w:sz w:val="24"/>
          <w:szCs w:val="24"/>
        </w:rPr>
        <w:t>įstatym</w:t>
      </w:r>
      <w:r w:rsidRPr="009A2A29">
        <w:rPr>
          <w:rFonts w:ascii="Times New Roman" w:hAnsi="Times New Roman" w:cs="Times New Roman"/>
          <w:sz w:val="24"/>
          <w:szCs w:val="24"/>
        </w:rPr>
        <w:t>as</w:t>
      </w:r>
      <w:r w:rsidR="00211C50" w:rsidRPr="009A2A29">
        <w:rPr>
          <w:rFonts w:ascii="Times New Roman" w:hAnsi="Times New Roman" w:cs="Times New Roman"/>
          <w:sz w:val="24"/>
          <w:szCs w:val="24"/>
        </w:rPr>
        <w:t xml:space="preserve"> </w:t>
      </w:r>
      <w:r w:rsidR="00B76BD5" w:rsidRPr="009A2A29">
        <w:rPr>
          <w:rFonts w:ascii="Times New Roman" w:hAnsi="Times New Roman" w:cs="Times New Roman"/>
          <w:sz w:val="24"/>
          <w:szCs w:val="24"/>
        </w:rPr>
        <w:t>neturės įtakos verslo sąlygoms ir verslo plėtrai.</w:t>
      </w:r>
    </w:p>
    <w:p w14:paraId="3E77288E" w14:textId="77777777" w:rsidR="002C72A4" w:rsidRPr="009A2A29" w:rsidRDefault="002C72A4" w:rsidP="003766AE">
      <w:pPr>
        <w:pStyle w:val="Sraopastraipa"/>
        <w:spacing w:after="0" w:line="240" w:lineRule="auto"/>
        <w:ind w:left="0" w:firstLine="709"/>
        <w:jc w:val="both"/>
        <w:rPr>
          <w:rFonts w:ascii="Times New Roman" w:hAnsi="Times New Roman" w:cs="Times New Roman"/>
          <w:sz w:val="24"/>
          <w:szCs w:val="24"/>
        </w:rPr>
      </w:pPr>
    </w:p>
    <w:p w14:paraId="0E7EB58F" w14:textId="77777777" w:rsidR="00DC07AB" w:rsidRPr="009A2A29" w:rsidRDefault="00062666" w:rsidP="003766AE">
      <w:pPr>
        <w:spacing w:after="0" w:line="240" w:lineRule="auto"/>
        <w:ind w:firstLine="709"/>
        <w:contextualSpacing/>
        <w:jc w:val="both"/>
        <w:rPr>
          <w:rFonts w:ascii="Times New Roman" w:hAnsi="Times New Roman" w:cs="Times New Roman"/>
          <w:sz w:val="24"/>
          <w:szCs w:val="24"/>
        </w:rPr>
      </w:pPr>
      <w:r w:rsidRPr="009A2A29">
        <w:rPr>
          <w:rFonts w:ascii="Times New Roman" w:hAnsi="Times New Roman" w:cs="Times New Roman"/>
          <w:b/>
          <w:sz w:val="24"/>
          <w:szCs w:val="24"/>
        </w:rPr>
        <w:t xml:space="preserve">8. </w:t>
      </w:r>
      <w:r w:rsidR="00002D5A" w:rsidRPr="009A2A29">
        <w:rPr>
          <w:rFonts w:ascii="Times New Roman" w:hAnsi="Times New Roman" w:cs="Times New Roman"/>
          <w:b/>
          <w:sz w:val="24"/>
          <w:szCs w:val="24"/>
        </w:rPr>
        <w:t>Įstatymo inkorporavimas į teisinę sistemą, kokius teisės aktus būtina priimti, kokius galiojančius teisės aktus reikia pakeisti ar pripažinti netekusiais galios.</w:t>
      </w:r>
    </w:p>
    <w:p w14:paraId="2A79FF10" w14:textId="0A2E3AB9" w:rsidR="00005BE3" w:rsidRPr="009A2A29" w:rsidRDefault="00D25488" w:rsidP="003766AE">
      <w:pPr>
        <w:spacing w:after="0" w:line="240" w:lineRule="auto"/>
        <w:ind w:firstLine="709"/>
        <w:contextualSpacing/>
        <w:jc w:val="both"/>
        <w:rPr>
          <w:rFonts w:ascii="Times New Roman" w:hAnsi="Times New Roman" w:cs="Times New Roman"/>
          <w:sz w:val="24"/>
          <w:szCs w:val="24"/>
        </w:rPr>
      </w:pPr>
      <w:r w:rsidRPr="009A2A29">
        <w:rPr>
          <w:rFonts w:ascii="Times New Roman" w:hAnsi="Times New Roman" w:cs="Times New Roman"/>
          <w:sz w:val="24"/>
          <w:szCs w:val="24"/>
        </w:rPr>
        <w:t>Priimta</w:t>
      </w:r>
      <w:r w:rsidR="00974B92" w:rsidRPr="009A2A29">
        <w:rPr>
          <w:rFonts w:ascii="Times New Roman" w:hAnsi="Times New Roman" w:cs="Times New Roman"/>
          <w:sz w:val="24"/>
          <w:szCs w:val="24"/>
        </w:rPr>
        <w:t>m</w:t>
      </w:r>
      <w:r w:rsidRPr="009A2A29">
        <w:rPr>
          <w:rFonts w:ascii="Times New Roman" w:hAnsi="Times New Roman" w:cs="Times New Roman"/>
          <w:sz w:val="24"/>
          <w:szCs w:val="24"/>
        </w:rPr>
        <w:t xml:space="preserve"> įstatymui</w:t>
      </w:r>
      <w:r w:rsidR="00974B92" w:rsidRPr="009A2A29">
        <w:rPr>
          <w:rFonts w:ascii="Times New Roman" w:hAnsi="Times New Roman" w:cs="Times New Roman"/>
          <w:sz w:val="24"/>
          <w:szCs w:val="24"/>
        </w:rPr>
        <w:t xml:space="preserve"> inkorporuoti į teisinę sistemą priimti naujų, pakeisti galiojančių ar pripažinti netekusiais galios įstatymų nereikės</w:t>
      </w:r>
      <w:r w:rsidR="00FD7A2D" w:rsidRPr="009A2A29">
        <w:rPr>
          <w:rFonts w:ascii="Times New Roman" w:hAnsi="Times New Roman" w:cs="Times New Roman"/>
          <w:sz w:val="24"/>
          <w:szCs w:val="24"/>
        </w:rPr>
        <w:t xml:space="preserve">. </w:t>
      </w:r>
      <w:r w:rsidR="006141EC" w:rsidRPr="009A2A29">
        <w:rPr>
          <w:rFonts w:ascii="Times New Roman" w:hAnsi="Times New Roman" w:cs="Times New Roman"/>
          <w:sz w:val="24"/>
          <w:szCs w:val="24"/>
        </w:rPr>
        <w:t xml:space="preserve">Įstatymo projektas </w:t>
      </w:r>
      <w:r w:rsidR="000A674F" w:rsidRPr="009A2A29">
        <w:rPr>
          <w:rFonts w:ascii="Times New Roman" w:hAnsi="Times New Roman" w:cs="Times New Roman"/>
          <w:sz w:val="24"/>
          <w:szCs w:val="24"/>
        </w:rPr>
        <w:t>svarstytinas</w:t>
      </w:r>
      <w:r w:rsidR="006141EC" w:rsidRPr="009A2A29">
        <w:rPr>
          <w:rFonts w:ascii="Times New Roman" w:hAnsi="Times New Roman" w:cs="Times New Roman"/>
          <w:sz w:val="24"/>
          <w:szCs w:val="24"/>
        </w:rPr>
        <w:t xml:space="preserve"> kartu su VSAĮ projektu.</w:t>
      </w:r>
    </w:p>
    <w:p w14:paraId="0E7EB598" w14:textId="331E3F95" w:rsidR="000A3FE0" w:rsidRPr="009A2A29" w:rsidRDefault="00005BE3" w:rsidP="003766AE">
      <w:pPr>
        <w:spacing w:after="0" w:line="240" w:lineRule="auto"/>
        <w:ind w:firstLine="709"/>
        <w:contextualSpacing/>
        <w:jc w:val="both"/>
        <w:rPr>
          <w:rFonts w:ascii="Times New Roman" w:hAnsi="Times New Roman" w:cs="Times New Roman"/>
          <w:sz w:val="24"/>
          <w:szCs w:val="24"/>
        </w:rPr>
      </w:pPr>
      <w:r w:rsidRPr="009A2A29">
        <w:rPr>
          <w:rFonts w:ascii="Times New Roman" w:hAnsi="Times New Roman" w:cs="Times New Roman"/>
          <w:sz w:val="24"/>
          <w:szCs w:val="24"/>
        </w:rPr>
        <w:t xml:space="preserve"> </w:t>
      </w:r>
    </w:p>
    <w:p w14:paraId="0E7EB599" w14:textId="098C49DE" w:rsidR="009F0756" w:rsidRPr="009A2A29" w:rsidRDefault="00062666" w:rsidP="003766AE">
      <w:pPr>
        <w:spacing w:after="0" w:line="240" w:lineRule="auto"/>
        <w:ind w:firstLine="709"/>
        <w:contextualSpacing/>
        <w:jc w:val="both"/>
        <w:rPr>
          <w:rFonts w:ascii="Times New Roman" w:hAnsi="Times New Roman" w:cs="Times New Roman"/>
          <w:sz w:val="24"/>
          <w:szCs w:val="24"/>
        </w:rPr>
      </w:pPr>
      <w:r w:rsidRPr="009A2A29">
        <w:rPr>
          <w:rFonts w:ascii="Times New Roman" w:hAnsi="Times New Roman" w:cs="Times New Roman"/>
          <w:b/>
          <w:sz w:val="24"/>
          <w:szCs w:val="24"/>
        </w:rPr>
        <w:t xml:space="preserve">9. </w:t>
      </w:r>
      <w:r w:rsidR="00002D5A" w:rsidRPr="009A2A29">
        <w:rPr>
          <w:rFonts w:ascii="Times New Roman" w:hAnsi="Times New Roman" w:cs="Times New Roman"/>
          <w:b/>
          <w:sz w:val="24"/>
          <w:szCs w:val="24"/>
        </w:rPr>
        <w:t xml:space="preserve">Ar </w:t>
      </w:r>
      <w:r w:rsidR="00DA1712" w:rsidRPr="009A2A29">
        <w:rPr>
          <w:rFonts w:ascii="Times New Roman" w:hAnsi="Times New Roman" w:cs="Times New Roman"/>
          <w:b/>
          <w:sz w:val="24"/>
          <w:szCs w:val="24"/>
        </w:rPr>
        <w:t xml:space="preserve">įstatymų projektai parengti </w:t>
      </w:r>
      <w:r w:rsidR="00002D5A" w:rsidRPr="009A2A29">
        <w:rPr>
          <w:rFonts w:ascii="Times New Roman" w:hAnsi="Times New Roman" w:cs="Times New Roman"/>
          <w:b/>
          <w:sz w:val="24"/>
          <w:szCs w:val="24"/>
        </w:rPr>
        <w:t>laikantis Lietuvos Respubliko</w:t>
      </w:r>
      <w:r w:rsidR="00DB0C08" w:rsidRPr="009A2A29">
        <w:rPr>
          <w:rFonts w:ascii="Times New Roman" w:hAnsi="Times New Roman" w:cs="Times New Roman"/>
          <w:b/>
          <w:sz w:val="24"/>
          <w:szCs w:val="24"/>
        </w:rPr>
        <w:t>s valstybinės kalbos, Teisėkūros</w:t>
      </w:r>
      <w:r w:rsidR="00002D5A" w:rsidRPr="009A2A29">
        <w:rPr>
          <w:rFonts w:ascii="Times New Roman" w:hAnsi="Times New Roman" w:cs="Times New Roman"/>
          <w:b/>
          <w:sz w:val="24"/>
          <w:szCs w:val="24"/>
        </w:rPr>
        <w:t xml:space="preserve"> pagrindų įstatymų reikalavimų, o </w:t>
      </w:r>
      <w:r w:rsidR="00DA1712" w:rsidRPr="009A2A29">
        <w:rPr>
          <w:rFonts w:ascii="Times New Roman" w:hAnsi="Times New Roman" w:cs="Times New Roman"/>
          <w:b/>
          <w:sz w:val="24"/>
          <w:szCs w:val="24"/>
        </w:rPr>
        <w:t xml:space="preserve">įstatymų projektų </w:t>
      </w:r>
      <w:r w:rsidR="00002D5A" w:rsidRPr="009A2A29">
        <w:rPr>
          <w:rFonts w:ascii="Times New Roman" w:hAnsi="Times New Roman" w:cs="Times New Roman"/>
          <w:b/>
          <w:sz w:val="24"/>
          <w:szCs w:val="24"/>
        </w:rPr>
        <w:t>sąvokos ir jas įvardijantys terminai įvertinti Terminų banko įstatymo ir jo įgyvendinamųjų teisės aktų nustatyta tvarka.</w:t>
      </w:r>
    </w:p>
    <w:p w14:paraId="404E9733" w14:textId="470FBFEF" w:rsidR="00F14136" w:rsidRPr="009A2A29" w:rsidRDefault="007769A2" w:rsidP="003766AE">
      <w:pPr>
        <w:tabs>
          <w:tab w:val="left" w:pos="1296"/>
          <w:tab w:val="center" w:pos="4819"/>
          <w:tab w:val="right" w:pos="9638"/>
        </w:tabs>
        <w:spacing w:after="0" w:line="240" w:lineRule="auto"/>
        <w:ind w:firstLine="709"/>
        <w:jc w:val="both"/>
        <w:rPr>
          <w:rFonts w:ascii="Times New Roman" w:hAnsi="Times New Roman" w:cs="Times New Roman"/>
          <w:sz w:val="24"/>
          <w:szCs w:val="24"/>
        </w:rPr>
      </w:pPr>
      <w:r w:rsidRPr="009A2A29">
        <w:rPr>
          <w:rFonts w:ascii="Times New Roman" w:hAnsi="Times New Roman" w:cs="Times New Roman"/>
          <w:sz w:val="24"/>
          <w:szCs w:val="24"/>
        </w:rPr>
        <w:t>Įstatym</w:t>
      </w:r>
      <w:r w:rsidR="00D25488" w:rsidRPr="009A2A29">
        <w:rPr>
          <w:rFonts w:ascii="Times New Roman" w:hAnsi="Times New Roman" w:cs="Times New Roman"/>
          <w:sz w:val="24"/>
          <w:szCs w:val="24"/>
        </w:rPr>
        <w:t>o projektas</w:t>
      </w:r>
      <w:r w:rsidR="00B76BD5" w:rsidRPr="009A2A29">
        <w:rPr>
          <w:rFonts w:ascii="Times New Roman" w:hAnsi="Times New Roman" w:cs="Times New Roman"/>
          <w:sz w:val="24"/>
          <w:szCs w:val="24"/>
        </w:rPr>
        <w:t xml:space="preserve"> parengt</w:t>
      </w:r>
      <w:r w:rsidR="00D25488" w:rsidRPr="009A2A29">
        <w:rPr>
          <w:rFonts w:ascii="Times New Roman" w:hAnsi="Times New Roman" w:cs="Times New Roman"/>
          <w:sz w:val="24"/>
          <w:szCs w:val="24"/>
        </w:rPr>
        <w:t>as</w:t>
      </w:r>
      <w:r w:rsidR="00B76BD5" w:rsidRPr="009A2A29">
        <w:rPr>
          <w:rFonts w:ascii="Times New Roman" w:hAnsi="Times New Roman" w:cs="Times New Roman"/>
          <w:sz w:val="24"/>
          <w:szCs w:val="24"/>
        </w:rPr>
        <w:t xml:space="preserve"> laikantis Lietuvos Respublikos valstybinės kalbos, Teisėkūros pagrindų įstatymų reikalavimų. </w:t>
      </w:r>
      <w:r w:rsidR="00D25488" w:rsidRPr="009A2A29">
        <w:rPr>
          <w:rFonts w:ascii="Times New Roman" w:hAnsi="Times New Roman" w:cs="Times New Roman"/>
          <w:sz w:val="24"/>
          <w:szCs w:val="24"/>
        </w:rPr>
        <w:t>Įstatymo projekte</w:t>
      </w:r>
      <w:r w:rsidR="00E606E6" w:rsidRPr="009A2A29">
        <w:rPr>
          <w:rFonts w:ascii="Times New Roman" w:hAnsi="Times New Roman" w:cs="Times New Roman"/>
          <w:sz w:val="24"/>
          <w:szCs w:val="24"/>
        </w:rPr>
        <w:t xml:space="preserve"> </w:t>
      </w:r>
      <w:r w:rsidR="00887F76" w:rsidRPr="009A2A29">
        <w:rPr>
          <w:rFonts w:ascii="Times New Roman" w:hAnsi="Times New Roman" w:cs="Times New Roman"/>
          <w:sz w:val="24"/>
          <w:szCs w:val="24"/>
        </w:rPr>
        <w:t>naujos sąvokos nėra teikiamos</w:t>
      </w:r>
      <w:r w:rsidR="00E606E6" w:rsidRPr="009A2A29">
        <w:rPr>
          <w:rFonts w:ascii="Times New Roman" w:hAnsi="Times New Roman" w:cs="Times New Roman"/>
          <w:sz w:val="24"/>
          <w:szCs w:val="24"/>
        </w:rPr>
        <w:t>, taip pat nekeičiamos galiojančios sąvokos</w:t>
      </w:r>
      <w:r w:rsidR="00F14136" w:rsidRPr="009A2A29">
        <w:rPr>
          <w:rFonts w:ascii="Times New Roman" w:hAnsi="Times New Roman" w:cs="Times New Roman"/>
          <w:sz w:val="24"/>
          <w:szCs w:val="24"/>
        </w:rPr>
        <w:t>.</w:t>
      </w:r>
    </w:p>
    <w:p w14:paraId="783CEC1F" w14:textId="77777777" w:rsidR="008648B1" w:rsidRPr="009A2A29" w:rsidRDefault="008648B1" w:rsidP="003766AE">
      <w:pPr>
        <w:spacing w:after="0" w:line="240" w:lineRule="auto"/>
        <w:ind w:firstLine="709"/>
        <w:contextualSpacing/>
        <w:jc w:val="both"/>
        <w:rPr>
          <w:rFonts w:ascii="Times New Roman" w:hAnsi="Times New Roman" w:cs="Times New Roman"/>
          <w:b/>
          <w:sz w:val="24"/>
          <w:szCs w:val="24"/>
        </w:rPr>
      </w:pPr>
    </w:p>
    <w:p w14:paraId="0E7EB59C" w14:textId="20C5457C" w:rsidR="009F0756" w:rsidRPr="009A2A29" w:rsidRDefault="00062666" w:rsidP="003766AE">
      <w:pPr>
        <w:spacing w:after="0" w:line="240" w:lineRule="auto"/>
        <w:ind w:firstLine="709"/>
        <w:contextualSpacing/>
        <w:jc w:val="both"/>
        <w:rPr>
          <w:rFonts w:ascii="Times New Roman" w:hAnsi="Times New Roman" w:cs="Times New Roman"/>
          <w:sz w:val="24"/>
          <w:szCs w:val="24"/>
        </w:rPr>
      </w:pPr>
      <w:r w:rsidRPr="009A2A29">
        <w:rPr>
          <w:rFonts w:ascii="Times New Roman" w:hAnsi="Times New Roman" w:cs="Times New Roman"/>
          <w:b/>
          <w:sz w:val="24"/>
          <w:szCs w:val="24"/>
        </w:rPr>
        <w:t xml:space="preserve">10. </w:t>
      </w:r>
      <w:r w:rsidR="00002D5A" w:rsidRPr="009A2A29">
        <w:rPr>
          <w:rFonts w:ascii="Times New Roman" w:hAnsi="Times New Roman" w:cs="Times New Roman"/>
          <w:b/>
          <w:sz w:val="24"/>
          <w:szCs w:val="24"/>
        </w:rPr>
        <w:t xml:space="preserve">Ar </w:t>
      </w:r>
      <w:r w:rsidR="00DA1712" w:rsidRPr="009A2A29">
        <w:rPr>
          <w:rFonts w:ascii="Times New Roman" w:hAnsi="Times New Roman" w:cs="Times New Roman"/>
          <w:b/>
          <w:sz w:val="24"/>
          <w:szCs w:val="24"/>
        </w:rPr>
        <w:t xml:space="preserve">įstatymų projektai </w:t>
      </w:r>
      <w:r w:rsidR="00002D5A" w:rsidRPr="009A2A29">
        <w:rPr>
          <w:rFonts w:ascii="Times New Roman" w:hAnsi="Times New Roman" w:cs="Times New Roman"/>
          <w:b/>
          <w:sz w:val="24"/>
          <w:szCs w:val="24"/>
        </w:rPr>
        <w:t>atitinka Žmogaus teisių ir pagrindinių laisvių apsaugos konvencijos nuostatas bei Europos Sąjungos dokumentus.</w:t>
      </w:r>
    </w:p>
    <w:p w14:paraId="0E7EB59D" w14:textId="111AED16" w:rsidR="003F5D9D" w:rsidRPr="009A2A29" w:rsidRDefault="003F5D9D" w:rsidP="003766AE">
      <w:pPr>
        <w:spacing w:after="0" w:line="240" w:lineRule="auto"/>
        <w:ind w:firstLine="709"/>
        <w:contextualSpacing/>
        <w:jc w:val="both"/>
        <w:rPr>
          <w:rFonts w:ascii="Times New Roman" w:hAnsi="Times New Roman" w:cs="Times New Roman"/>
          <w:sz w:val="24"/>
          <w:szCs w:val="24"/>
        </w:rPr>
      </w:pPr>
      <w:r w:rsidRPr="009A2A29">
        <w:rPr>
          <w:rFonts w:ascii="Times New Roman" w:hAnsi="Times New Roman" w:cs="Times New Roman"/>
          <w:sz w:val="24"/>
          <w:szCs w:val="24"/>
        </w:rPr>
        <w:t>Įstatym</w:t>
      </w:r>
      <w:r w:rsidR="00D25488" w:rsidRPr="009A2A29">
        <w:rPr>
          <w:rFonts w:ascii="Times New Roman" w:hAnsi="Times New Roman" w:cs="Times New Roman"/>
          <w:sz w:val="24"/>
          <w:szCs w:val="24"/>
        </w:rPr>
        <w:t>o</w:t>
      </w:r>
      <w:r w:rsidRPr="009A2A29">
        <w:rPr>
          <w:rFonts w:ascii="Times New Roman" w:hAnsi="Times New Roman" w:cs="Times New Roman"/>
          <w:sz w:val="24"/>
          <w:szCs w:val="24"/>
        </w:rPr>
        <w:t xml:space="preserve"> projekta</w:t>
      </w:r>
      <w:r w:rsidR="00D25488" w:rsidRPr="009A2A29">
        <w:rPr>
          <w:rFonts w:ascii="Times New Roman" w:hAnsi="Times New Roman" w:cs="Times New Roman"/>
          <w:sz w:val="24"/>
          <w:szCs w:val="24"/>
        </w:rPr>
        <w:t>s</w:t>
      </w:r>
      <w:r w:rsidRPr="009A2A29">
        <w:rPr>
          <w:rFonts w:ascii="Times New Roman" w:hAnsi="Times New Roman" w:cs="Times New Roman"/>
          <w:sz w:val="24"/>
          <w:szCs w:val="24"/>
        </w:rPr>
        <w:t xml:space="preserve"> </w:t>
      </w:r>
      <w:r w:rsidR="00FC1265" w:rsidRPr="009A2A29">
        <w:rPr>
          <w:rFonts w:ascii="Times New Roman" w:hAnsi="Times New Roman" w:cs="Times New Roman"/>
          <w:sz w:val="24"/>
          <w:szCs w:val="24"/>
        </w:rPr>
        <w:t xml:space="preserve">atitinka </w:t>
      </w:r>
      <w:r w:rsidRPr="009A2A29">
        <w:rPr>
          <w:rFonts w:ascii="Times New Roman" w:hAnsi="Times New Roman" w:cs="Times New Roman"/>
          <w:sz w:val="24"/>
          <w:szCs w:val="24"/>
        </w:rPr>
        <w:t>Žmogaus teisių ir pagrindinių laisvių apsaugos konvencijos nuostatas ir Europos Sąjungos dokumentus.</w:t>
      </w:r>
    </w:p>
    <w:p w14:paraId="0E7EB59E" w14:textId="77777777" w:rsidR="00002D5A" w:rsidRPr="009A2A29" w:rsidRDefault="00002D5A" w:rsidP="003766AE">
      <w:pPr>
        <w:spacing w:after="0" w:line="240" w:lineRule="auto"/>
        <w:ind w:firstLine="709"/>
        <w:contextualSpacing/>
        <w:jc w:val="both"/>
        <w:rPr>
          <w:rFonts w:ascii="Times New Roman" w:hAnsi="Times New Roman" w:cs="Times New Roman"/>
          <w:b/>
          <w:sz w:val="24"/>
          <w:szCs w:val="24"/>
        </w:rPr>
      </w:pPr>
    </w:p>
    <w:p w14:paraId="0E7EB59F" w14:textId="5080919B" w:rsidR="00002D5A" w:rsidRPr="009A2A29" w:rsidRDefault="00062666" w:rsidP="003766AE">
      <w:pPr>
        <w:spacing w:after="0" w:line="240" w:lineRule="auto"/>
        <w:ind w:firstLine="709"/>
        <w:contextualSpacing/>
        <w:jc w:val="both"/>
        <w:rPr>
          <w:rFonts w:ascii="Times New Roman" w:hAnsi="Times New Roman" w:cs="Times New Roman"/>
          <w:b/>
          <w:sz w:val="24"/>
          <w:szCs w:val="24"/>
        </w:rPr>
      </w:pPr>
      <w:r w:rsidRPr="009A2A29">
        <w:rPr>
          <w:rFonts w:ascii="Times New Roman" w:hAnsi="Times New Roman" w:cs="Times New Roman"/>
          <w:b/>
          <w:sz w:val="24"/>
          <w:szCs w:val="24"/>
        </w:rPr>
        <w:t xml:space="preserve">11. </w:t>
      </w:r>
      <w:r w:rsidR="00002D5A" w:rsidRPr="009A2A29">
        <w:rPr>
          <w:rFonts w:ascii="Times New Roman" w:hAnsi="Times New Roman" w:cs="Times New Roman"/>
          <w:b/>
          <w:sz w:val="24"/>
          <w:szCs w:val="24"/>
        </w:rPr>
        <w:t xml:space="preserve">Jeigu </w:t>
      </w:r>
      <w:r w:rsidR="00DA1712" w:rsidRPr="009A2A29">
        <w:rPr>
          <w:rFonts w:ascii="Times New Roman" w:hAnsi="Times New Roman" w:cs="Times New Roman"/>
          <w:b/>
          <w:sz w:val="24"/>
          <w:szCs w:val="24"/>
        </w:rPr>
        <w:t xml:space="preserve">įstatymams </w:t>
      </w:r>
      <w:r w:rsidR="00002D5A" w:rsidRPr="009A2A29">
        <w:rPr>
          <w:rFonts w:ascii="Times New Roman" w:hAnsi="Times New Roman" w:cs="Times New Roman"/>
          <w:b/>
          <w:sz w:val="24"/>
          <w:szCs w:val="24"/>
        </w:rPr>
        <w:t xml:space="preserve">įgyvendinti reikia įgyvendinamųjų teisės aktų, </w:t>
      </w:r>
      <w:r w:rsidR="006209B7" w:rsidRPr="009A2A29">
        <w:rPr>
          <w:rFonts w:ascii="Times New Roman" w:hAnsi="Times New Roman" w:cs="Times New Roman"/>
          <w:b/>
          <w:sz w:val="24"/>
          <w:szCs w:val="24"/>
        </w:rPr>
        <w:t>–</w:t>
      </w:r>
      <w:r w:rsidR="00002D5A" w:rsidRPr="009A2A29">
        <w:rPr>
          <w:rFonts w:ascii="Times New Roman" w:hAnsi="Times New Roman" w:cs="Times New Roman"/>
          <w:b/>
          <w:sz w:val="24"/>
          <w:szCs w:val="24"/>
        </w:rPr>
        <w:t xml:space="preserve"> kas ir kada juos turėtų priimti.</w:t>
      </w:r>
    </w:p>
    <w:p w14:paraId="53C320AA" w14:textId="3D3DB7D2" w:rsidR="00887F76" w:rsidRPr="009A2A29" w:rsidRDefault="00D25488" w:rsidP="003766AE">
      <w:pPr>
        <w:spacing w:after="0" w:line="240" w:lineRule="auto"/>
        <w:ind w:firstLine="709"/>
        <w:contextualSpacing/>
        <w:jc w:val="both"/>
        <w:rPr>
          <w:rFonts w:ascii="Times New Roman" w:hAnsi="Times New Roman" w:cs="Times New Roman"/>
          <w:sz w:val="24"/>
          <w:szCs w:val="24"/>
        </w:rPr>
      </w:pPr>
      <w:r w:rsidRPr="009A2A29">
        <w:rPr>
          <w:rFonts w:ascii="Times New Roman" w:hAnsi="Times New Roman" w:cs="Times New Roman"/>
          <w:sz w:val="24"/>
          <w:szCs w:val="24"/>
        </w:rPr>
        <w:t>Priimtam įstatymui įgyvendinti</w:t>
      </w:r>
      <w:r w:rsidR="002E06AE" w:rsidRPr="009A2A29">
        <w:rPr>
          <w:rFonts w:ascii="Times New Roman" w:hAnsi="Times New Roman" w:cs="Times New Roman"/>
          <w:sz w:val="24"/>
          <w:szCs w:val="24"/>
        </w:rPr>
        <w:t xml:space="preserve"> </w:t>
      </w:r>
      <w:r w:rsidR="00887F76" w:rsidRPr="009A2A29">
        <w:rPr>
          <w:rFonts w:ascii="Times New Roman" w:hAnsi="Times New Roman" w:cs="Times New Roman"/>
          <w:sz w:val="24"/>
          <w:szCs w:val="24"/>
        </w:rPr>
        <w:t xml:space="preserve">įgyvendinamųjų teisės aktų </w:t>
      </w:r>
      <w:r w:rsidR="002E06AE" w:rsidRPr="009A2A29">
        <w:rPr>
          <w:rFonts w:ascii="Times New Roman" w:hAnsi="Times New Roman" w:cs="Times New Roman"/>
          <w:sz w:val="24"/>
          <w:szCs w:val="24"/>
        </w:rPr>
        <w:t xml:space="preserve">parengti </w:t>
      </w:r>
      <w:r w:rsidR="00887F76" w:rsidRPr="009A2A29">
        <w:rPr>
          <w:rFonts w:ascii="Times New Roman" w:hAnsi="Times New Roman" w:cs="Times New Roman"/>
          <w:sz w:val="24"/>
          <w:szCs w:val="24"/>
        </w:rPr>
        <w:t>nereikės.</w:t>
      </w:r>
    </w:p>
    <w:p w14:paraId="25A29561" w14:textId="77777777" w:rsidR="00E606E6" w:rsidRPr="009A2A29" w:rsidRDefault="00E606E6" w:rsidP="003766AE">
      <w:pPr>
        <w:spacing w:after="0" w:line="240" w:lineRule="auto"/>
        <w:ind w:firstLine="709"/>
        <w:contextualSpacing/>
        <w:jc w:val="both"/>
        <w:rPr>
          <w:rFonts w:ascii="Times New Roman" w:hAnsi="Times New Roman" w:cs="Times New Roman"/>
          <w:b/>
          <w:sz w:val="24"/>
          <w:szCs w:val="24"/>
        </w:rPr>
      </w:pPr>
    </w:p>
    <w:p w14:paraId="0E7EB5A2" w14:textId="49E36343" w:rsidR="0020554F" w:rsidRPr="009A2A29" w:rsidRDefault="00062666" w:rsidP="003766AE">
      <w:pPr>
        <w:spacing w:after="0" w:line="240" w:lineRule="auto"/>
        <w:ind w:firstLine="709"/>
        <w:contextualSpacing/>
        <w:jc w:val="both"/>
        <w:rPr>
          <w:rFonts w:ascii="Times New Roman" w:hAnsi="Times New Roman" w:cs="Times New Roman"/>
          <w:b/>
          <w:sz w:val="24"/>
          <w:szCs w:val="24"/>
        </w:rPr>
      </w:pPr>
      <w:r w:rsidRPr="009A2A29">
        <w:rPr>
          <w:rFonts w:ascii="Times New Roman" w:hAnsi="Times New Roman" w:cs="Times New Roman"/>
          <w:b/>
          <w:sz w:val="24"/>
          <w:szCs w:val="24"/>
        </w:rPr>
        <w:t xml:space="preserve">12. </w:t>
      </w:r>
      <w:r w:rsidR="00002D5A" w:rsidRPr="009A2A29">
        <w:rPr>
          <w:rFonts w:ascii="Times New Roman" w:hAnsi="Times New Roman" w:cs="Times New Roman"/>
          <w:b/>
          <w:sz w:val="24"/>
          <w:szCs w:val="24"/>
        </w:rPr>
        <w:t xml:space="preserve">Kiek valstybės, savivaldybių biudžetų ir kitų valstybės įsteigtų </w:t>
      </w:r>
      <w:r w:rsidR="00380EF8" w:rsidRPr="009A2A29">
        <w:rPr>
          <w:rFonts w:ascii="Times New Roman" w:hAnsi="Times New Roman" w:cs="Times New Roman"/>
          <w:b/>
          <w:sz w:val="24"/>
          <w:szCs w:val="24"/>
        </w:rPr>
        <w:t xml:space="preserve">fondų lėšų prireiks </w:t>
      </w:r>
      <w:r w:rsidR="00DA1712" w:rsidRPr="009A2A29">
        <w:rPr>
          <w:rFonts w:ascii="Times New Roman" w:hAnsi="Times New Roman" w:cs="Times New Roman"/>
          <w:b/>
          <w:sz w:val="24"/>
          <w:szCs w:val="24"/>
        </w:rPr>
        <w:t xml:space="preserve">įstatymams </w:t>
      </w:r>
      <w:r w:rsidR="00380EF8" w:rsidRPr="009A2A29">
        <w:rPr>
          <w:rFonts w:ascii="Times New Roman" w:hAnsi="Times New Roman" w:cs="Times New Roman"/>
          <w:b/>
          <w:sz w:val="24"/>
          <w:szCs w:val="24"/>
        </w:rPr>
        <w:t>įgyvendinti, ar bus galima sutaupyti (pateikiami prognozuojami rodikliai einamaisiais ir arti</w:t>
      </w:r>
      <w:r w:rsidR="003223BD" w:rsidRPr="009A2A29">
        <w:rPr>
          <w:rFonts w:ascii="Times New Roman" w:hAnsi="Times New Roman" w:cs="Times New Roman"/>
          <w:b/>
          <w:sz w:val="24"/>
          <w:szCs w:val="24"/>
        </w:rPr>
        <w:t>m</w:t>
      </w:r>
      <w:r w:rsidR="00380EF8" w:rsidRPr="009A2A29">
        <w:rPr>
          <w:rFonts w:ascii="Times New Roman" w:hAnsi="Times New Roman" w:cs="Times New Roman"/>
          <w:b/>
          <w:sz w:val="24"/>
          <w:szCs w:val="24"/>
        </w:rPr>
        <w:t>iausiais 3 biudžetiniais metais).</w:t>
      </w:r>
    </w:p>
    <w:p w14:paraId="70A4674C" w14:textId="6F5EBE73" w:rsidR="00503A03" w:rsidRPr="009A2A29" w:rsidRDefault="00707D99" w:rsidP="003766AE">
      <w:pPr>
        <w:spacing w:after="0" w:line="240" w:lineRule="auto"/>
        <w:ind w:firstLine="709"/>
        <w:jc w:val="both"/>
        <w:rPr>
          <w:rFonts w:ascii="Times New Roman" w:hAnsi="Times New Roman" w:cs="Times New Roman"/>
          <w:sz w:val="24"/>
          <w:szCs w:val="24"/>
        </w:rPr>
      </w:pPr>
      <w:r w:rsidRPr="009A2A29">
        <w:rPr>
          <w:rFonts w:ascii="Times New Roman" w:hAnsi="Times New Roman" w:cs="Times New Roman"/>
          <w:sz w:val="24"/>
          <w:szCs w:val="24"/>
        </w:rPr>
        <w:t>Įstatymo projekto nuostatoms įgyvendinti papildomų lėšų nereikės.</w:t>
      </w:r>
      <w:r w:rsidR="003766AE" w:rsidRPr="009A2A29">
        <w:rPr>
          <w:rFonts w:ascii="Times New Roman" w:hAnsi="Times New Roman" w:cs="Times New Roman"/>
          <w:sz w:val="24"/>
          <w:szCs w:val="24"/>
        </w:rPr>
        <w:t xml:space="preserve"> Sutaupyti lėšų nenumatoma.</w:t>
      </w:r>
    </w:p>
    <w:p w14:paraId="4F28CEB9" w14:textId="77777777" w:rsidR="00750FB1" w:rsidRDefault="00750FB1" w:rsidP="003766AE">
      <w:pPr>
        <w:spacing w:after="0" w:line="240" w:lineRule="auto"/>
        <w:ind w:firstLine="709"/>
        <w:contextualSpacing/>
        <w:jc w:val="both"/>
        <w:rPr>
          <w:rFonts w:ascii="Times New Roman" w:hAnsi="Times New Roman" w:cs="Times New Roman"/>
          <w:b/>
          <w:sz w:val="24"/>
          <w:szCs w:val="24"/>
        </w:rPr>
      </w:pPr>
    </w:p>
    <w:p w14:paraId="0E7EB5A5" w14:textId="1A28F863" w:rsidR="0020554F" w:rsidRPr="009A2A29" w:rsidRDefault="00062666" w:rsidP="003766AE">
      <w:pPr>
        <w:spacing w:after="0" w:line="240" w:lineRule="auto"/>
        <w:ind w:firstLine="709"/>
        <w:contextualSpacing/>
        <w:jc w:val="both"/>
        <w:rPr>
          <w:rFonts w:ascii="Times New Roman" w:hAnsi="Times New Roman" w:cs="Times New Roman"/>
          <w:b/>
          <w:sz w:val="24"/>
          <w:szCs w:val="24"/>
        </w:rPr>
      </w:pPr>
      <w:r w:rsidRPr="009A2A29">
        <w:rPr>
          <w:rFonts w:ascii="Times New Roman" w:hAnsi="Times New Roman" w:cs="Times New Roman"/>
          <w:b/>
          <w:sz w:val="24"/>
          <w:szCs w:val="24"/>
        </w:rPr>
        <w:t xml:space="preserve">13. </w:t>
      </w:r>
      <w:r w:rsidR="002E06AE" w:rsidRPr="009A2A29">
        <w:rPr>
          <w:rFonts w:ascii="Times New Roman" w:hAnsi="Times New Roman" w:cs="Times New Roman"/>
          <w:b/>
          <w:sz w:val="24"/>
          <w:szCs w:val="24"/>
        </w:rPr>
        <w:t xml:space="preserve">Įstatymų projektų </w:t>
      </w:r>
      <w:r w:rsidR="00380EF8" w:rsidRPr="009A2A29">
        <w:rPr>
          <w:rFonts w:ascii="Times New Roman" w:hAnsi="Times New Roman" w:cs="Times New Roman"/>
          <w:b/>
          <w:sz w:val="24"/>
          <w:szCs w:val="24"/>
        </w:rPr>
        <w:t>rengimo metu gauti specialistų vertinimai ir išvados.</w:t>
      </w:r>
    </w:p>
    <w:p w14:paraId="0E7EB5A6" w14:textId="22EAE2D0" w:rsidR="00025077" w:rsidRPr="009A2A29" w:rsidRDefault="00025077" w:rsidP="003766AE">
      <w:pPr>
        <w:spacing w:after="0" w:line="240" w:lineRule="auto"/>
        <w:ind w:firstLine="709"/>
        <w:contextualSpacing/>
        <w:jc w:val="both"/>
        <w:rPr>
          <w:rFonts w:ascii="Times New Roman" w:hAnsi="Times New Roman" w:cs="Times New Roman"/>
          <w:sz w:val="24"/>
          <w:szCs w:val="24"/>
        </w:rPr>
      </w:pPr>
      <w:r w:rsidRPr="009A2A29">
        <w:rPr>
          <w:rFonts w:ascii="Times New Roman" w:hAnsi="Times New Roman" w:cs="Times New Roman"/>
          <w:sz w:val="24"/>
          <w:szCs w:val="24"/>
        </w:rPr>
        <w:t>Įstatym</w:t>
      </w:r>
      <w:r w:rsidR="00707D99" w:rsidRPr="009A2A29">
        <w:rPr>
          <w:rFonts w:ascii="Times New Roman" w:hAnsi="Times New Roman" w:cs="Times New Roman"/>
          <w:sz w:val="24"/>
          <w:szCs w:val="24"/>
        </w:rPr>
        <w:t>o</w:t>
      </w:r>
      <w:r w:rsidRPr="009A2A29">
        <w:rPr>
          <w:rFonts w:ascii="Times New Roman" w:hAnsi="Times New Roman" w:cs="Times New Roman"/>
          <w:sz w:val="24"/>
          <w:szCs w:val="24"/>
        </w:rPr>
        <w:t xml:space="preserve"> </w:t>
      </w:r>
      <w:r w:rsidR="00707D99" w:rsidRPr="009A2A29">
        <w:rPr>
          <w:rFonts w:ascii="Times New Roman" w:hAnsi="Times New Roman" w:cs="Times New Roman"/>
          <w:sz w:val="24"/>
          <w:szCs w:val="24"/>
        </w:rPr>
        <w:t>projekto</w:t>
      </w:r>
      <w:r w:rsidR="002E06AE" w:rsidRPr="009A2A29">
        <w:rPr>
          <w:rFonts w:ascii="Times New Roman" w:hAnsi="Times New Roman" w:cs="Times New Roman"/>
          <w:sz w:val="24"/>
          <w:szCs w:val="24"/>
        </w:rPr>
        <w:t xml:space="preserve"> </w:t>
      </w:r>
      <w:r w:rsidRPr="009A2A29">
        <w:rPr>
          <w:rFonts w:ascii="Times New Roman" w:hAnsi="Times New Roman" w:cs="Times New Roman"/>
          <w:sz w:val="24"/>
          <w:szCs w:val="24"/>
        </w:rPr>
        <w:t>rengimo metu specialistų vertinimų ar išvadų nebuvo gauta.</w:t>
      </w:r>
    </w:p>
    <w:p w14:paraId="0E7EB5A7" w14:textId="77777777" w:rsidR="00380EF8" w:rsidRPr="009A2A29" w:rsidRDefault="00380EF8" w:rsidP="003766AE">
      <w:pPr>
        <w:spacing w:after="0" w:line="240" w:lineRule="auto"/>
        <w:ind w:firstLine="709"/>
        <w:contextualSpacing/>
        <w:jc w:val="both"/>
        <w:rPr>
          <w:rFonts w:ascii="Times New Roman" w:hAnsi="Times New Roman" w:cs="Times New Roman"/>
          <w:b/>
          <w:sz w:val="24"/>
          <w:szCs w:val="24"/>
        </w:rPr>
      </w:pPr>
    </w:p>
    <w:p w14:paraId="0E7EB5A8" w14:textId="04D47AC6" w:rsidR="000A3FE0" w:rsidRPr="009A2A29" w:rsidRDefault="00062666" w:rsidP="003766AE">
      <w:pPr>
        <w:spacing w:after="0" w:line="240" w:lineRule="auto"/>
        <w:ind w:firstLine="709"/>
        <w:contextualSpacing/>
        <w:jc w:val="both"/>
        <w:rPr>
          <w:rFonts w:ascii="Times New Roman" w:hAnsi="Times New Roman" w:cs="Times New Roman"/>
          <w:sz w:val="24"/>
          <w:szCs w:val="24"/>
        </w:rPr>
      </w:pPr>
      <w:r w:rsidRPr="009A2A29">
        <w:rPr>
          <w:rFonts w:ascii="Times New Roman" w:hAnsi="Times New Roman" w:cs="Times New Roman"/>
          <w:b/>
          <w:sz w:val="24"/>
          <w:szCs w:val="24"/>
        </w:rPr>
        <w:t xml:space="preserve">14. </w:t>
      </w:r>
      <w:r w:rsidR="00380EF8" w:rsidRPr="009A2A29">
        <w:rPr>
          <w:rFonts w:ascii="Times New Roman" w:hAnsi="Times New Roman" w:cs="Times New Roman"/>
          <w:b/>
          <w:sz w:val="24"/>
          <w:szCs w:val="24"/>
        </w:rPr>
        <w:t xml:space="preserve">Reikšminiai žodžiai, kurių reikia </w:t>
      </w:r>
      <w:r w:rsidR="002E06AE" w:rsidRPr="009A2A29">
        <w:rPr>
          <w:rFonts w:ascii="Times New Roman" w:hAnsi="Times New Roman" w:cs="Times New Roman"/>
          <w:b/>
          <w:sz w:val="24"/>
          <w:szCs w:val="24"/>
        </w:rPr>
        <w:t xml:space="preserve">šiems projektams </w:t>
      </w:r>
      <w:r w:rsidR="00380EF8" w:rsidRPr="009A2A29">
        <w:rPr>
          <w:rFonts w:ascii="Times New Roman" w:hAnsi="Times New Roman" w:cs="Times New Roman"/>
          <w:b/>
          <w:sz w:val="24"/>
          <w:szCs w:val="24"/>
        </w:rPr>
        <w:t>įtraukti į kompiuterinę paieškos sistemą, įskaitant Europos žodyno „</w:t>
      </w:r>
      <w:proofErr w:type="spellStart"/>
      <w:r w:rsidR="00380EF8" w:rsidRPr="009A2A29">
        <w:rPr>
          <w:rFonts w:ascii="Times New Roman" w:hAnsi="Times New Roman" w:cs="Times New Roman"/>
          <w:b/>
          <w:sz w:val="24"/>
          <w:szCs w:val="24"/>
        </w:rPr>
        <w:t>Eurovoc</w:t>
      </w:r>
      <w:proofErr w:type="spellEnd"/>
      <w:r w:rsidR="00380EF8" w:rsidRPr="009A2A29">
        <w:rPr>
          <w:rFonts w:ascii="Times New Roman" w:hAnsi="Times New Roman" w:cs="Times New Roman"/>
          <w:b/>
          <w:sz w:val="24"/>
          <w:szCs w:val="24"/>
        </w:rPr>
        <w:t>“ terminus, temas bei sritis</w:t>
      </w:r>
      <w:r w:rsidR="002E06AE" w:rsidRPr="009A2A29">
        <w:rPr>
          <w:rFonts w:ascii="Times New Roman" w:hAnsi="Times New Roman" w:cs="Times New Roman"/>
          <w:b/>
          <w:sz w:val="24"/>
          <w:szCs w:val="24"/>
        </w:rPr>
        <w:t>.</w:t>
      </w:r>
    </w:p>
    <w:p w14:paraId="30C124FA" w14:textId="7389ADDA" w:rsidR="008323B1" w:rsidRPr="009A2A29" w:rsidRDefault="00025077" w:rsidP="003766AE">
      <w:pPr>
        <w:spacing w:after="0" w:line="240" w:lineRule="auto"/>
        <w:ind w:firstLine="709"/>
        <w:jc w:val="both"/>
        <w:rPr>
          <w:rFonts w:ascii="Times New Roman" w:hAnsi="Times New Roman" w:cs="Times New Roman"/>
          <w:sz w:val="24"/>
          <w:szCs w:val="24"/>
        </w:rPr>
      </w:pPr>
      <w:r w:rsidRPr="009A2A29">
        <w:rPr>
          <w:rFonts w:ascii="Times New Roman" w:hAnsi="Times New Roman" w:cs="Times New Roman"/>
          <w:sz w:val="24"/>
          <w:szCs w:val="24"/>
        </w:rPr>
        <w:t xml:space="preserve">Reikšminiai </w:t>
      </w:r>
      <w:r w:rsidR="00707D99" w:rsidRPr="009A2A29">
        <w:rPr>
          <w:rFonts w:ascii="Times New Roman" w:hAnsi="Times New Roman" w:cs="Times New Roman"/>
          <w:sz w:val="24"/>
          <w:szCs w:val="24"/>
        </w:rPr>
        <w:t>Įstatymo projekto</w:t>
      </w:r>
      <w:r w:rsidR="002E06AE" w:rsidRPr="009A2A29">
        <w:rPr>
          <w:rFonts w:ascii="Times New Roman" w:hAnsi="Times New Roman" w:cs="Times New Roman"/>
          <w:sz w:val="24"/>
          <w:szCs w:val="24"/>
        </w:rPr>
        <w:t xml:space="preserve"> </w:t>
      </w:r>
      <w:r w:rsidRPr="009A2A29">
        <w:rPr>
          <w:rFonts w:ascii="Times New Roman" w:hAnsi="Times New Roman" w:cs="Times New Roman"/>
          <w:sz w:val="24"/>
          <w:szCs w:val="24"/>
        </w:rPr>
        <w:t xml:space="preserve">žodžiai, kurių reikia </w:t>
      </w:r>
      <w:r w:rsidR="002E06AE" w:rsidRPr="009A2A29">
        <w:rPr>
          <w:rFonts w:ascii="Times New Roman" w:hAnsi="Times New Roman" w:cs="Times New Roman"/>
          <w:sz w:val="24"/>
          <w:szCs w:val="24"/>
        </w:rPr>
        <w:t xml:space="preserve">jiems </w:t>
      </w:r>
      <w:r w:rsidRPr="009A2A29">
        <w:rPr>
          <w:rFonts w:ascii="Times New Roman" w:hAnsi="Times New Roman" w:cs="Times New Roman"/>
          <w:sz w:val="24"/>
          <w:szCs w:val="24"/>
        </w:rPr>
        <w:t xml:space="preserve">įtraukti į kompiuterinę paieškos sistemą, įskaitant reikšminius žodžius pagal Europos žodyną </w:t>
      </w:r>
      <w:r w:rsidR="002E06AE" w:rsidRPr="009A2A29">
        <w:rPr>
          <w:rFonts w:ascii="Times New Roman" w:hAnsi="Times New Roman" w:cs="Times New Roman"/>
          <w:sz w:val="24"/>
          <w:szCs w:val="24"/>
        </w:rPr>
        <w:t>„</w:t>
      </w:r>
      <w:proofErr w:type="spellStart"/>
      <w:r w:rsidRPr="009A2A29">
        <w:rPr>
          <w:rFonts w:ascii="Times New Roman" w:hAnsi="Times New Roman" w:cs="Times New Roman"/>
          <w:sz w:val="24"/>
          <w:szCs w:val="24"/>
        </w:rPr>
        <w:t>Eurovoc</w:t>
      </w:r>
      <w:proofErr w:type="spellEnd"/>
      <w:r w:rsidR="002E06AE" w:rsidRPr="009A2A29">
        <w:rPr>
          <w:rFonts w:ascii="Times New Roman" w:hAnsi="Times New Roman" w:cs="Times New Roman"/>
          <w:sz w:val="24"/>
          <w:szCs w:val="24"/>
        </w:rPr>
        <w:t>“</w:t>
      </w:r>
      <w:r w:rsidRPr="009A2A29">
        <w:rPr>
          <w:rFonts w:ascii="Times New Roman" w:hAnsi="Times New Roman" w:cs="Times New Roman"/>
          <w:sz w:val="24"/>
          <w:szCs w:val="24"/>
        </w:rPr>
        <w:t>, yra</w:t>
      </w:r>
      <w:r w:rsidR="00707D99" w:rsidRPr="009A2A29">
        <w:rPr>
          <w:rFonts w:ascii="Times New Roman" w:hAnsi="Times New Roman" w:cs="Times New Roman"/>
          <w:sz w:val="24"/>
          <w:szCs w:val="24"/>
        </w:rPr>
        <w:t xml:space="preserve"> </w:t>
      </w:r>
      <w:r w:rsidRPr="009A2A29">
        <w:rPr>
          <w:rFonts w:ascii="Times New Roman" w:hAnsi="Times New Roman" w:cs="Times New Roman"/>
          <w:sz w:val="24"/>
          <w:szCs w:val="24"/>
        </w:rPr>
        <w:t>„</w:t>
      </w:r>
      <w:r w:rsidR="00707D99" w:rsidRPr="009A2A29">
        <w:rPr>
          <w:rFonts w:ascii="Times New Roman" w:hAnsi="Times New Roman" w:cs="Times New Roman"/>
          <w:sz w:val="24"/>
          <w:szCs w:val="24"/>
        </w:rPr>
        <w:t>apskaita</w:t>
      </w:r>
      <w:r w:rsidR="00852068" w:rsidRPr="009A2A29">
        <w:rPr>
          <w:rFonts w:ascii="Times New Roman" w:hAnsi="Times New Roman" w:cs="Times New Roman"/>
          <w:sz w:val="24"/>
          <w:szCs w:val="24"/>
        </w:rPr>
        <w:t>“</w:t>
      </w:r>
      <w:r w:rsidR="002E06AE" w:rsidRPr="009A2A29">
        <w:rPr>
          <w:rFonts w:ascii="Times New Roman" w:hAnsi="Times New Roman" w:cs="Times New Roman"/>
          <w:sz w:val="24"/>
          <w:szCs w:val="24"/>
        </w:rPr>
        <w:t>, „</w:t>
      </w:r>
      <w:r w:rsidR="00707D99" w:rsidRPr="009A2A29">
        <w:rPr>
          <w:rFonts w:ascii="Times New Roman" w:hAnsi="Times New Roman" w:cs="Times New Roman"/>
          <w:sz w:val="24"/>
          <w:szCs w:val="24"/>
        </w:rPr>
        <w:t>viešasis sektorius</w:t>
      </w:r>
      <w:r w:rsidR="002E06AE" w:rsidRPr="009A2A29">
        <w:rPr>
          <w:rFonts w:ascii="Times New Roman" w:hAnsi="Times New Roman" w:cs="Times New Roman"/>
          <w:sz w:val="24"/>
          <w:szCs w:val="24"/>
        </w:rPr>
        <w:t>“</w:t>
      </w:r>
      <w:r w:rsidR="00852068" w:rsidRPr="009A2A29">
        <w:rPr>
          <w:rFonts w:ascii="Times New Roman" w:hAnsi="Times New Roman" w:cs="Times New Roman"/>
          <w:sz w:val="24"/>
          <w:szCs w:val="24"/>
        </w:rPr>
        <w:t>.</w:t>
      </w:r>
    </w:p>
    <w:p w14:paraId="0E7EB5AB" w14:textId="2A6B7B82" w:rsidR="00380EF8" w:rsidRPr="009A2A29" w:rsidRDefault="00380EF8" w:rsidP="003766AE">
      <w:pPr>
        <w:spacing w:after="0" w:line="240" w:lineRule="auto"/>
        <w:ind w:firstLine="709"/>
        <w:contextualSpacing/>
        <w:jc w:val="both"/>
        <w:rPr>
          <w:rFonts w:ascii="Times New Roman" w:hAnsi="Times New Roman" w:cs="Times New Roman"/>
          <w:b/>
          <w:sz w:val="24"/>
          <w:szCs w:val="24"/>
        </w:rPr>
      </w:pPr>
    </w:p>
    <w:p w14:paraId="7E03353B" w14:textId="5F40C8ED" w:rsidR="00EC2CBD" w:rsidRPr="009A2A29" w:rsidRDefault="00062666" w:rsidP="003766AE">
      <w:pPr>
        <w:spacing w:after="0" w:line="240" w:lineRule="auto"/>
        <w:ind w:firstLine="709"/>
        <w:contextualSpacing/>
        <w:jc w:val="both"/>
        <w:rPr>
          <w:rFonts w:ascii="Times New Roman" w:hAnsi="Times New Roman" w:cs="Times New Roman"/>
          <w:b/>
          <w:sz w:val="24"/>
          <w:szCs w:val="24"/>
        </w:rPr>
      </w:pPr>
      <w:r w:rsidRPr="009A2A29">
        <w:rPr>
          <w:rFonts w:ascii="Times New Roman" w:hAnsi="Times New Roman" w:cs="Times New Roman"/>
          <w:b/>
          <w:sz w:val="24"/>
          <w:szCs w:val="24"/>
        </w:rPr>
        <w:t xml:space="preserve">15. </w:t>
      </w:r>
      <w:r w:rsidR="00380EF8" w:rsidRPr="009A2A29">
        <w:rPr>
          <w:rFonts w:ascii="Times New Roman" w:hAnsi="Times New Roman" w:cs="Times New Roman"/>
          <w:b/>
          <w:sz w:val="24"/>
          <w:szCs w:val="24"/>
        </w:rPr>
        <w:t>Kiti, iniciatorių nuomone, reikalingi pagrindimai ir paaiškinimai.</w:t>
      </w:r>
    </w:p>
    <w:p w14:paraId="469C537F" w14:textId="763C10FD" w:rsidR="002E06AE" w:rsidRPr="003766AE" w:rsidRDefault="002E06AE" w:rsidP="003766AE">
      <w:pPr>
        <w:spacing w:after="0" w:line="240" w:lineRule="auto"/>
        <w:ind w:firstLine="709"/>
        <w:contextualSpacing/>
        <w:jc w:val="both"/>
        <w:rPr>
          <w:rFonts w:ascii="Times New Roman" w:hAnsi="Times New Roman" w:cs="Times New Roman"/>
          <w:sz w:val="24"/>
          <w:szCs w:val="24"/>
        </w:rPr>
      </w:pPr>
      <w:r w:rsidRPr="009A2A29">
        <w:rPr>
          <w:rFonts w:ascii="Times New Roman" w:hAnsi="Times New Roman" w:cs="Times New Roman"/>
          <w:sz w:val="24"/>
          <w:szCs w:val="24"/>
        </w:rPr>
        <w:t>Nėra.</w:t>
      </w:r>
      <w:bookmarkEnd w:id="0"/>
    </w:p>
    <w:sectPr w:rsidR="002E06AE" w:rsidRPr="003766AE" w:rsidSect="004F0862">
      <w:headerReference w:type="default" r:id="rId9"/>
      <w:pgSz w:w="11906" w:h="16838"/>
      <w:pgMar w:top="1134"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9EF5D3" w15:done="0"/>
  <w15:commentEx w15:paraId="0A582306" w15:paraIdParent="0E9EF5D3" w15:done="0"/>
  <w15:commentEx w15:paraId="3568F6E5" w15:done="0"/>
  <w15:commentEx w15:paraId="2329651F" w15:paraIdParent="3568F6E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3053C" w14:textId="77777777" w:rsidR="00684870" w:rsidRDefault="00684870" w:rsidP="003223BD">
      <w:pPr>
        <w:spacing w:after="0" w:line="240" w:lineRule="auto"/>
      </w:pPr>
      <w:r>
        <w:separator/>
      </w:r>
    </w:p>
  </w:endnote>
  <w:endnote w:type="continuationSeparator" w:id="0">
    <w:p w14:paraId="1E00CA93" w14:textId="77777777" w:rsidR="00684870" w:rsidRDefault="00684870" w:rsidP="00322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0A0E66" w14:textId="77777777" w:rsidR="00684870" w:rsidRDefault="00684870" w:rsidP="003223BD">
      <w:pPr>
        <w:spacing w:after="0" w:line="240" w:lineRule="auto"/>
      </w:pPr>
      <w:r>
        <w:separator/>
      </w:r>
    </w:p>
  </w:footnote>
  <w:footnote w:type="continuationSeparator" w:id="0">
    <w:p w14:paraId="00DC4D4A" w14:textId="77777777" w:rsidR="00684870" w:rsidRDefault="00684870" w:rsidP="003223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936863"/>
      <w:docPartObj>
        <w:docPartGallery w:val="Page Numbers (Top of Page)"/>
        <w:docPartUnique/>
      </w:docPartObj>
    </w:sdtPr>
    <w:sdtEndPr/>
    <w:sdtContent>
      <w:p w14:paraId="63A130A9" w14:textId="30B169A7" w:rsidR="008648B1" w:rsidRDefault="008648B1">
        <w:pPr>
          <w:pStyle w:val="Antrats"/>
          <w:jc w:val="center"/>
        </w:pPr>
        <w:r w:rsidRPr="00503A03">
          <w:rPr>
            <w:rFonts w:ascii="Times New Roman" w:hAnsi="Times New Roman" w:cs="Times New Roman"/>
            <w:sz w:val="24"/>
            <w:szCs w:val="24"/>
          </w:rPr>
          <w:fldChar w:fldCharType="begin"/>
        </w:r>
        <w:r w:rsidRPr="00503A03">
          <w:rPr>
            <w:rFonts w:ascii="Times New Roman" w:hAnsi="Times New Roman" w:cs="Times New Roman"/>
            <w:sz w:val="24"/>
            <w:szCs w:val="24"/>
          </w:rPr>
          <w:instrText>PAGE   \* MERGEFORMAT</w:instrText>
        </w:r>
        <w:r w:rsidRPr="00503A03">
          <w:rPr>
            <w:rFonts w:ascii="Times New Roman" w:hAnsi="Times New Roman" w:cs="Times New Roman"/>
            <w:sz w:val="24"/>
            <w:szCs w:val="24"/>
          </w:rPr>
          <w:fldChar w:fldCharType="separate"/>
        </w:r>
        <w:r w:rsidR="00A22982">
          <w:rPr>
            <w:rFonts w:ascii="Times New Roman" w:hAnsi="Times New Roman" w:cs="Times New Roman"/>
            <w:noProof/>
            <w:sz w:val="24"/>
            <w:szCs w:val="24"/>
          </w:rPr>
          <w:t>3</w:t>
        </w:r>
        <w:r w:rsidRPr="00503A03">
          <w:rPr>
            <w:rFonts w:ascii="Times New Roman" w:hAnsi="Times New Roman" w:cs="Times New Roman"/>
            <w:sz w:val="24"/>
            <w:szCs w:val="24"/>
          </w:rPr>
          <w:fldChar w:fldCharType="end"/>
        </w:r>
      </w:p>
    </w:sdtContent>
  </w:sdt>
  <w:p w14:paraId="723409C8" w14:textId="77777777" w:rsidR="008648B1" w:rsidRDefault="008648B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0552"/>
    <w:multiLevelType w:val="hybridMultilevel"/>
    <w:tmpl w:val="5AEA402E"/>
    <w:lvl w:ilvl="0" w:tplc="7B980B5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nsid w:val="0DC85F67"/>
    <w:multiLevelType w:val="multilevel"/>
    <w:tmpl w:val="5D1C58F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eastAsia="Times New Roman" w:hint="default"/>
      </w:rPr>
    </w:lvl>
    <w:lvl w:ilvl="2">
      <w:start w:val="1"/>
      <w:numFmt w:val="decimal"/>
      <w:isLgl/>
      <w:lvlText w:val="%1.%2.%3."/>
      <w:lvlJc w:val="left"/>
      <w:pPr>
        <w:tabs>
          <w:tab w:val="num" w:pos="1080"/>
        </w:tabs>
        <w:ind w:left="1080" w:hanging="720"/>
      </w:pPr>
      <w:rPr>
        <w:rFonts w:eastAsia="Times New Roman" w:hint="default"/>
      </w:rPr>
    </w:lvl>
    <w:lvl w:ilvl="3">
      <w:start w:val="1"/>
      <w:numFmt w:val="decimal"/>
      <w:isLgl/>
      <w:lvlText w:val="%1.%2.%3.%4."/>
      <w:lvlJc w:val="left"/>
      <w:pPr>
        <w:tabs>
          <w:tab w:val="num" w:pos="1080"/>
        </w:tabs>
        <w:ind w:left="1080" w:hanging="720"/>
      </w:pPr>
      <w:rPr>
        <w:rFonts w:eastAsia="Times New Roman" w:hint="default"/>
      </w:rPr>
    </w:lvl>
    <w:lvl w:ilvl="4">
      <w:start w:val="1"/>
      <w:numFmt w:val="decimal"/>
      <w:isLgl/>
      <w:lvlText w:val="%1.%2.%3.%4.%5."/>
      <w:lvlJc w:val="left"/>
      <w:pPr>
        <w:tabs>
          <w:tab w:val="num" w:pos="1440"/>
        </w:tabs>
        <w:ind w:left="1440" w:hanging="1080"/>
      </w:pPr>
      <w:rPr>
        <w:rFonts w:eastAsia="Times New Roman" w:hint="default"/>
      </w:rPr>
    </w:lvl>
    <w:lvl w:ilvl="5">
      <w:start w:val="1"/>
      <w:numFmt w:val="decimal"/>
      <w:isLgl/>
      <w:lvlText w:val="%1.%2.%3.%4.%5.%6."/>
      <w:lvlJc w:val="left"/>
      <w:pPr>
        <w:tabs>
          <w:tab w:val="num" w:pos="1440"/>
        </w:tabs>
        <w:ind w:left="1440" w:hanging="1080"/>
      </w:pPr>
      <w:rPr>
        <w:rFonts w:eastAsia="Times New Roman" w:hint="default"/>
      </w:rPr>
    </w:lvl>
    <w:lvl w:ilvl="6">
      <w:start w:val="1"/>
      <w:numFmt w:val="decimal"/>
      <w:isLgl/>
      <w:lvlText w:val="%1.%2.%3.%4.%5.%6.%7."/>
      <w:lvlJc w:val="left"/>
      <w:pPr>
        <w:tabs>
          <w:tab w:val="num" w:pos="1800"/>
        </w:tabs>
        <w:ind w:left="1800" w:hanging="1440"/>
      </w:pPr>
      <w:rPr>
        <w:rFonts w:eastAsia="Times New Roman" w:hint="default"/>
      </w:rPr>
    </w:lvl>
    <w:lvl w:ilvl="7">
      <w:start w:val="1"/>
      <w:numFmt w:val="decimal"/>
      <w:isLgl/>
      <w:lvlText w:val="%1.%2.%3.%4.%5.%6.%7.%8."/>
      <w:lvlJc w:val="left"/>
      <w:pPr>
        <w:tabs>
          <w:tab w:val="num" w:pos="1800"/>
        </w:tabs>
        <w:ind w:left="1800" w:hanging="1440"/>
      </w:pPr>
      <w:rPr>
        <w:rFonts w:eastAsia="Times New Roman" w:hint="default"/>
      </w:rPr>
    </w:lvl>
    <w:lvl w:ilvl="8">
      <w:start w:val="1"/>
      <w:numFmt w:val="decimal"/>
      <w:isLgl/>
      <w:lvlText w:val="%1.%2.%3.%4.%5.%6.%7.%8.%9."/>
      <w:lvlJc w:val="left"/>
      <w:pPr>
        <w:tabs>
          <w:tab w:val="num" w:pos="2160"/>
        </w:tabs>
        <w:ind w:left="2160" w:hanging="1800"/>
      </w:pPr>
      <w:rPr>
        <w:rFonts w:eastAsia="Times New Roman" w:hint="default"/>
      </w:rPr>
    </w:lvl>
  </w:abstractNum>
  <w:abstractNum w:abstractNumId="2">
    <w:nsid w:val="19091294"/>
    <w:multiLevelType w:val="hybridMultilevel"/>
    <w:tmpl w:val="5DF4E1B0"/>
    <w:lvl w:ilvl="0" w:tplc="3AE48FA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
    <w:nsid w:val="2CFF74FD"/>
    <w:multiLevelType w:val="hybridMultilevel"/>
    <w:tmpl w:val="8464844A"/>
    <w:lvl w:ilvl="0" w:tplc="DD1654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33882306"/>
    <w:multiLevelType w:val="hybridMultilevel"/>
    <w:tmpl w:val="28F81022"/>
    <w:lvl w:ilvl="0" w:tplc="09F8D75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3A576559"/>
    <w:multiLevelType w:val="hybridMultilevel"/>
    <w:tmpl w:val="3F3E77F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nsid w:val="436238DB"/>
    <w:multiLevelType w:val="hybridMultilevel"/>
    <w:tmpl w:val="DD246042"/>
    <w:lvl w:ilvl="0" w:tplc="60E0C7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465156E5"/>
    <w:multiLevelType w:val="hybridMultilevel"/>
    <w:tmpl w:val="794CFD38"/>
    <w:lvl w:ilvl="0" w:tplc="6F10579C">
      <w:start w:val="3"/>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8">
    <w:nsid w:val="4676696F"/>
    <w:multiLevelType w:val="hybridMultilevel"/>
    <w:tmpl w:val="D77ADC44"/>
    <w:lvl w:ilvl="0" w:tplc="A4A83310">
      <w:start w:val="1"/>
      <w:numFmt w:val="decimal"/>
      <w:lvlText w:val="%1."/>
      <w:lvlJc w:val="left"/>
      <w:pPr>
        <w:ind w:left="1353" w:hanging="360"/>
      </w:pPr>
      <w:rPr>
        <w:rFonts w:hint="default"/>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nsid w:val="567A5231"/>
    <w:multiLevelType w:val="hybridMultilevel"/>
    <w:tmpl w:val="C066A8EC"/>
    <w:lvl w:ilvl="0" w:tplc="94ACFEC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nsid w:val="729C28A2"/>
    <w:multiLevelType w:val="hybridMultilevel"/>
    <w:tmpl w:val="A7062C9E"/>
    <w:lvl w:ilvl="0" w:tplc="F81E1D76">
      <w:start w:val="1"/>
      <w:numFmt w:val="decimal"/>
      <w:lvlText w:val="%1."/>
      <w:lvlJc w:val="left"/>
      <w:pPr>
        <w:ind w:left="927" w:hanging="360"/>
      </w:pPr>
      <w:rPr>
        <w:b/>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1">
    <w:nsid w:val="72C00657"/>
    <w:multiLevelType w:val="hybridMultilevel"/>
    <w:tmpl w:val="76701BC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738E7198"/>
    <w:multiLevelType w:val="hybridMultilevel"/>
    <w:tmpl w:val="C16CFA2A"/>
    <w:lvl w:ilvl="0" w:tplc="F0F46C28">
      <w:start w:val="2020"/>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3">
    <w:nsid w:val="74D862A2"/>
    <w:multiLevelType w:val="hybridMultilevel"/>
    <w:tmpl w:val="169CB96A"/>
    <w:lvl w:ilvl="0" w:tplc="9F66A9AE">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4">
    <w:nsid w:val="79411671"/>
    <w:multiLevelType w:val="hybridMultilevel"/>
    <w:tmpl w:val="6726B5C0"/>
    <w:lvl w:ilvl="0" w:tplc="0CB4D070">
      <w:start w:val="1"/>
      <w:numFmt w:val="decimal"/>
      <w:lvlText w:val="%1."/>
      <w:lvlJc w:val="left"/>
      <w:pPr>
        <w:ind w:left="1353" w:hanging="360"/>
      </w:pPr>
      <w:rPr>
        <w:rFonts w:ascii="Times New Roman" w:eastAsiaTheme="minorHAnsi" w:hAnsi="Times New Roman" w:cs="Times New Roman"/>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num w:numId="1">
    <w:abstractNumId w:val="2"/>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1"/>
  </w:num>
  <w:num w:numId="8">
    <w:abstractNumId w:val="7"/>
  </w:num>
  <w:num w:numId="9">
    <w:abstractNumId w:val="8"/>
  </w:num>
  <w:num w:numId="10">
    <w:abstractNumId w:val="13"/>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4"/>
  </w:num>
  <w:num w:numId="15">
    <w:abstractNumId w:val="12"/>
  </w:num>
  <w:num w:numId="16">
    <w:abstractNumId w:val="3"/>
  </w:num>
  <w:num w:numId="1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trackRevisions/>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355"/>
    <w:rsid w:val="00002A70"/>
    <w:rsid w:val="00002D5A"/>
    <w:rsid w:val="0000486C"/>
    <w:rsid w:val="00005BE3"/>
    <w:rsid w:val="00012CAC"/>
    <w:rsid w:val="0001360D"/>
    <w:rsid w:val="0002398A"/>
    <w:rsid w:val="00025077"/>
    <w:rsid w:val="00026E97"/>
    <w:rsid w:val="00032E68"/>
    <w:rsid w:val="00033995"/>
    <w:rsid w:val="00042789"/>
    <w:rsid w:val="000460AA"/>
    <w:rsid w:val="00051343"/>
    <w:rsid w:val="0005259F"/>
    <w:rsid w:val="00056E84"/>
    <w:rsid w:val="00060D4A"/>
    <w:rsid w:val="00062666"/>
    <w:rsid w:val="00062B17"/>
    <w:rsid w:val="00063385"/>
    <w:rsid w:val="00064BE8"/>
    <w:rsid w:val="00067BB7"/>
    <w:rsid w:val="000708E5"/>
    <w:rsid w:val="00070E0C"/>
    <w:rsid w:val="0007309A"/>
    <w:rsid w:val="00075C15"/>
    <w:rsid w:val="00090918"/>
    <w:rsid w:val="00096EEA"/>
    <w:rsid w:val="000A16D0"/>
    <w:rsid w:val="000A3FE0"/>
    <w:rsid w:val="000A674F"/>
    <w:rsid w:val="000B4019"/>
    <w:rsid w:val="000B4D5B"/>
    <w:rsid w:val="000C3957"/>
    <w:rsid w:val="000C55E8"/>
    <w:rsid w:val="000D31F9"/>
    <w:rsid w:val="000D4FF7"/>
    <w:rsid w:val="000E3595"/>
    <w:rsid w:val="000E3A7A"/>
    <w:rsid w:val="000E4271"/>
    <w:rsid w:val="000E537A"/>
    <w:rsid w:val="000F0A71"/>
    <w:rsid w:val="000F4202"/>
    <w:rsid w:val="00101A47"/>
    <w:rsid w:val="0010257B"/>
    <w:rsid w:val="00104636"/>
    <w:rsid w:val="00104AC7"/>
    <w:rsid w:val="001054BF"/>
    <w:rsid w:val="001074CB"/>
    <w:rsid w:val="00110C5B"/>
    <w:rsid w:val="00113BFE"/>
    <w:rsid w:val="00113E01"/>
    <w:rsid w:val="00116229"/>
    <w:rsid w:val="00116EC1"/>
    <w:rsid w:val="001229C8"/>
    <w:rsid w:val="00126891"/>
    <w:rsid w:val="001278C2"/>
    <w:rsid w:val="00133E4D"/>
    <w:rsid w:val="00145F47"/>
    <w:rsid w:val="00147CC0"/>
    <w:rsid w:val="0015033C"/>
    <w:rsid w:val="001523E6"/>
    <w:rsid w:val="00156696"/>
    <w:rsid w:val="00165CCA"/>
    <w:rsid w:val="00171406"/>
    <w:rsid w:val="00195FA1"/>
    <w:rsid w:val="001A5796"/>
    <w:rsid w:val="001B023F"/>
    <w:rsid w:val="001B4491"/>
    <w:rsid w:val="001B6794"/>
    <w:rsid w:val="001B6BBE"/>
    <w:rsid w:val="001C0A9A"/>
    <w:rsid w:val="001C2CBC"/>
    <w:rsid w:val="001D1350"/>
    <w:rsid w:val="001D1C7C"/>
    <w:rsid w:val="001E17CD"/>
    <w:rsid w:val="001E3C51"/>
    <w:rsid w:val="001F0268"/>
    <w:rsid w:val="001F13A3"/>
    <w:rsid w:val="001F6748"/>
    <w:rsid w:val="0020038B"/>
    <w:rsid w:val="00200515"/>
    <w:rsid w:val="00200DAB"/>
    <w:rsid w:val="002049F5"/>
    <w:rsid w:val="0020554F"/>
    <w:rsid w:val="002074FC"/>
    <w:rsid w:val="00207C11"/>
    <w:rsid w:val="00210716"/>
    <w:rsid w:val="00211C50"/>
    <w:rsid w:val="0021355D"/>
    <w:rsid w:val="0021480B"/>
    <w:rsid w:val="00214E13"/>
    <w:rsid w:val="00221A6F"/>
    <w:rsid w:val="00221F2C"/>
    <w:rsid w:val="00224DA3"/>
    <w:rsid w:val="00224DE0"/>
    <w:rsid w:val="00225103"/>
    <w:rsid w:val="00235924"/>
    <w:rsid w:val="00236958"/>
    <w:rsid w:val="002436AD"/>
    <w:rsid w:val="00253529"/>
    <w:rsid w:val="002576AF"/>
    <w:rsid w:val="00260766"/>
    <w:rsid w:val="002761DF"/>
    <w:rsid w:val="00286244"/>
    <w:rsid w:val="002932A1"/>
    <w:rsid w:val="00293E68"/>
    <w:rsid w:val="002954C7"/>
    <w:rsid w:val="002A049E"/>
    <w:rsid w:val="002B0526"/>
    <w:rsid w:val="002B07B4"/>
    <w:rsid w:val="002B248A"/>
    <w:rsid w:val="002B45E9"/>
    <w:rsid w:val="002C05C9"/>
    <w:rsid w:val="002C1F0A"/>
    <w:rsid w:val="002C72A4"/>
    <w:rsid w:val="002E06AE"/>
    <w:rsid w:val="002E2414"/>
    <w:rsid w:val="002E31FC"/>
    <w:rsid w:val="002F3632"/>
    <w:rsid w:val="00300779"/>
    <w:rsid w:val="0030648F"/>
    <w:rsid w:val="003123C3"/>
    <w:rsid w:val="003138DD"/>
    <w:rsid w:val="003141B8"/>
    <w:rsid w:val="0031519C"/>
    <w:rsid w:val="003222B8"/>
    <w:rsid w:val="003222D8"/>
    <w:rsid w:val="003223BD"/>
    <w:rsid w:val="00323D8F"/>
    <w:rsid w:val="00337741"/>
    <w:rsid w:val="00342116"/>
    <w:rsid w:val="00343117"/>
    <w:rsid w:val="0035504D"/>
    <w:rsid w:val="00364AC0"/>
    <w:rsid w:val="0036700E"/>
    <w:rsid w:val="00371171"/>
    <w:rsid w:val="00371218"/>
    <w:rsid w:val="0037582B"/>
    <w:rsid w:val="003766AE"/>
    <w:rsid w:val="00380EF8"/>
    <w:rsid w:val="0038317B"/>
    <w:rsid w:val="003929DF"/>
    <w:rsid w:val="003A7A93"/>
    <w:rsid w:val="003A7DDC"/>
    <w:rsid w:val="003B22D7"/>
    <w:rsid w:val="003B2694"/>
    <w:rsid w:val="003B31C7"/>
    <w:rsid w:val="003C0112"/>
    <w:rsid w:val="003C0239"/>
    <w:rsid w:val="003D1B52"/>
    <w:rsid w:val="003D4E0D"/>
    <w:rsid w:val="003D51E7"/>
    <w:rsid w:val="003D5E7F"/>
    <w:rsid w:val="003D769D"/>
    <w:rsid w:val="003E2858"/>
    <w:rsid w:val="003E2FBB"/>
    <w:rsid w:val="003E3D00"/>
    <w:rsid w:val="003E3FBD"/>
    <w:rsid w:val="003E480C"/>
    <w:rsid w:val="003F13CC"/>
    <w:rsid w:val="003F3B57"/>
    <w:rsid w:val="003F3B7A"/>
    <w:rsid w:val="003F5D9D"/>
    <w:rsid w:val="00401DC1"/>
    <w:rsid w:val="00404161"/>
    <w:rsid w:val="00405315"/>
    <w:rsid w:val="00417BDB"/>
    <w:rsid w:val="00421FD0"/>
    <w:rsid w:val="00423C5F"/>
    <w:rsid w:val="00426922"/>
    <w:rsid w:val="00426D1F"/>
    <w:rsid w:val="00430236"/>
    <w:rsid w:val="004323DF"/>
    <w:rsid w:val="00433642"/>
    <w:rsid w:val="0043566A"/>
    <w:rsid w:val="004402D4"/>
    <w:rsid w:val="00442FF2"/>
    <w:rsid w:val="004536C2"/>
    <w:rsid w:val="00456C20"/>
    <w:rsid w:val="00461BA8"/>
    <w:rsid w:val="00463D02"/>
    <w:rsid w:val="0046553B"/>
    <w:rsid w:val="00467222"/>
    <w:rsid w:val="0047308B"/>
    <w:rsid w:val="004742A5"/>
    <w:rsid w:val="0047481F"/>
    <w:rsid w:val="00474D28"/>
    <w:rsid w:val="00475321"/>
    <w:rsid w:val="00475D70"/>
    <w:rsid w:val="00476EB6"/>
    <w:rsid w:val="00480F24"/>
    <w:rsid w:val="0048385D"/>
    <w:rsid w:val="00486469"/>
    <w:rsid w:val="004866D2"/>
    <w:rsid w:val="004A4268"/>
    <w:rsid w:val="004A440F"/>
    <w:rsid w:val="004A4716"/>
    <w:rsid w:val="004A5AF0"/>
    <w:rsid w:val="004A5CD2"/>
    <w:rsid w:val="004B02D6"/>
    <w:rsid w:val="004C09E0"/>
    <w:rsid w:val="004C11B6"/>
    <w:rsid w:val="004C5C7E"/>
    <w:rsid w:val="004C7049"/>
    <w:rsid w:val="004C70B6"/>
    <w:rsid w:val="004D453C"/>
    <w:rsid w:val="004E067D"/>
    <w:rsid w:val="004F0862"/>
    <w:rsid w:val="004F1267"/>
    <w:rsid w:val="004F4740"/>
    <w:rsid w:val="004F51CD"/>
    <w:rsid w:val="004F7DC7"/>
    <w:rsid w:val="00502E34"/>
    <w:rsid w:val="00503A03"/>
    <w:rsid w:val="00503FC7"/>
    <w:rsid w:val="00513592"/>
    <w:rsid w:val="00517A86"/>
    <w:rsid w:val="00520BAB"/>
    <w:rsid w:val="00531A9A"/>
    <w:rsid w:val="00532464"/>
    <w:rsid w:val="005373D4"/>
    <w:rsid w:val="00537F1E"/>
    <w:rsid w:val="00543874"/>
    <w:rsid w:val="00547856"/>
    <w:rsid w:val="0055058D"/>
    <w:rsid w:val="00554886"/>
    <w:rsid w:val="00554D46"/>
    <w:rsid w:val="00556C44"/>
    <w:rsid w:val="0056092D"/>
    <w:rsid w:val="005662B2"/>
    <w:rsid w:val="0056770B"/>
    <w:rsid w:val="00580607"/>
    <w:rsid w:val="00584069"/>
    <w:rsid w:val="0059360B"/>
    <w:rsid w:val="0059361C"/>
    <w:rsid w:val="005937CD"/>
    <w:rsid w:val="005965D8"/>
    <w:rsid w:val="005A226F"/>
    <w:rsid w:val="005A334C"/>
    <w:rsid w:val="005A4655"/>
    <w:rsid w:val="005A4F2F"/>
    <w:rsid w:val="005B23B9"/>
    <w:rsid w:val="005C3DBF"/>
    <w:rsid w:val="005D43DD"/>
    <w:rsid w:val="005D7AB8"/>
    <w:rsid w:val="005E0AB9"/>
    <w:rsid w:val="005E2BB8"/>
    <w:rsid w:val="005E45AF"/>
    <w:rsid w:val="005F5BEF"/>
    <w:rsid w:val="005F7BC5"/>
    <w:rsid w:val="006027B4"/>
    <w:rsid w:val="00604477"/>
    <w:rsid w:val="00605AD9"/>
    <w:rsid w:val="00613A05"/>
    <w:rsid w:val="006141EC"/>
    <w:rsid w:val="006209B7"/>
    <w:rsid w:val="00622112"/>
    <w:rsid w:val="00622255"/>
    <w:rsid w:val="00626D08"/>
    <w:rsid w:val="00627667"/>
    <w:rsid w:val="00627C33"/>
    <w:rsid w:val="0063086D"/>
    <w:rsid w:val="006329C3"/>
    <w:rsid w:val="00633140"/>
    <w:rsid w:val="00634326"/>
    <w:rsid w:val="00635777"/>
    <w:rsid w:val="00641162"/>
    <w:rsid w:val="00641C4E"/>
    <w:rsid w:val="006422CD"/>
    <w:rsid w:val="00643E0A"/>
    <w:rsid w:val="006445C9"/>
    <w:rsid w:val="006540AF"/>
    <w:rsid w:val="00654613"/>
    <w:rsid w:val="00661253"/>
    <w:rsid w:val="00667490"/>
    <w:rsid w:val="00667F7C"/>
    <w:rsid w:val="006724B3"/>
    <w:rsid w:val="00673520"/>
    <w:rsid w:val="0067787F"/>
    <w:rsid w:val="00681DFD"/>
    <w:rsid w:val="00682B04"/>
    <w:rsid w:val="00684870"/>
    <w:rsid w:val="00685415"/>
    <w:rsid w:val="006865FF"/>
    <w:rsid w:val="00686849"/>
    <w:rsid w:val="00691500"/>
    <w:rsid w:val="006958E2"/>
    <w:rsid w:val="00697BD9"/>
    <w:rsid w:val="006A1424"/>
    <w:rsid w:val="006B1B60"/>
    <w:rsid w:val="006B1BFC"/>
    <w:rsid w:val="006C06DA"/>
    <w:rsid w:val="006C1D9D"/>
    <w:rsid w:val="006C375F"/>
    <w:rsid w:val="006C61CC"/>
    <w:rsid w:val="006D4C87"/>
    <w:rsid w:val="006E0A1F"/>
    <w:rsid w:val="006E2980"/>
    <w:rsid w:val="006E2CCF"/>
    <w:rsid w:val="006E3FF8"/>
    <w:rsid w:val="006E6623"/>
    <w:rsid w:val="006F139F"/>
    <w:rsid w:val="006F2F60"/>
    <w:rsid w:val="00700CBD"/>
    <w:rsid w:val="00706BD9"/>
    <w:rsid w:val="00707D99"/>
    <w:rsid w:val="00710219"/>
    <w:rsid w:val="00713C98"/>
    <w:rsid w:val="00715519"/>
    <w:rsid w:val="00716E07"/>
    <w:rsid w:val="0072321D"/>
    <w:rsid w:val="00724989"/>
    <w:rsid w:val="0073034F"/>
    <w:rsid w:val="007314F5"/>
    <w:rsid w:val="00737C89"/>
    <w:rsid w:val="00750FB1"/>
    <w:rsid w:val="00752A8A"/>
    <w:rsid w:val="0075457E"/>
    <w:rsid w:val="00765006"/>
    <w:rsid w:val="007769A2"/>
    <w:rsid w:val="00780984"/>
    <w:rsid w:val="007826A2"/>
    <w:rsid w:val="00782737"/>
    <w:rsid w:val="00783045"/>
    <w:rsid w:val="00783D0B"/>
    <w:rsid w:val="00784B85"/>
    <w:rsid w:val="007860E2"/>
    <w:rsid w:val="007903FD"/>
    <w:rsid w:val="00790624"/>
    <w:rsid w:val="00790C58"/>
    <w:rsid w:val="00795F61"/>
    <w:rsid w:val="007A0A44"/>
    <w:rsid w:val="007A708D"/>
    <w:rsid w:val="007B43A1"/>
    <w:rsid w:val="007B55DF"/>
    <w:rsid w:val="007B64A6"/>
    <w:rsid w:val="007B64CF"/>
    <w:rsid w:val="007C0A68"/>
    <w:rsid w:val="007C3464"/>
    <w:rsid w:val="007D0EA6"/>
    <w:rsid w:val="007D3123"/>
    <w:rsid w:val="007D3C26"/>
    <w:rsid w:val="007D75AE"/>
    <w:rsid w:val="007E0C37"/>
    <w:rsid w:val="007F4AC7"/>
    <w:rsid w:val="007F7CDA"/>
    <w:rsid w:val="00800114"/>
    <w:rsid w:val="00810CB0"/>
    <w:rsid w:val="00811B14"/>
    <w:rsid w:val="00815834"/>
    <w:rsid w:val="00830875"/>
    <w:rsid w:val="008323B1"/>
    <w:rsid w:val="0083396F"/>
    <w:rsid w:val="008423A2"/>
    <w:rsid w:val="00844F97"/>
    <w:rsid w:val="00845A58"/>
    <w:rsid w:val="0085189F"/>
    <w:rsid w:val="00852068"/>
    <w:rsid w:val="00854D61"/>
    <w:rsid w:val="008561B7"/>
    <w:rsid w:val="00860148"/>
    <w:rsid w:val="00861846"/>
    <w:rsid w:val="008636D7"/>
    <w:rsid w:val="008648B1"/>
    <w:rsid w:val="00877143"/>
    <w:rsid w:val="00880CBD"/>
    <w:rsid w:val="00887F76"/>
    <w:rsid w:val="008923AA"/>
    <w:rsid w:val="008938C5"/>
    <w:rsid w:val="00896D1A"/>
    <w:rsid w:val="008A0742"/>
    <w:rsid w:val="008A4780"/>
    <w:rsid w:val="008A6C42"/>
    <w:rsid w:val="008C05BF"/>
    <w:rsid w:val="008C4507"/>
    <w:rsid w:val="008C5811"/>
    <w:rsid w:val="008D79F8"/>
    <w:rsid w:val="008E0725"/>
    <w:rsid w:val="008E206E"/>
    <w:rsid w:val="008E32D3"/>
    <w:rsid w:val="008E4D71"/>
    <w:rsid w:val="008E5615"/>
    <w:rsid w:val="008E5F90"/>
    <w:rsid w:val="008E70AA"/>
    <w:rsid w:val="008F3226"/>
    <w:rsid w:val="00904A5E"/>
    <w:rsid w:val="009135D3"/>
    <w:rsid w:val="009152B4"/>
    <w:rsid w:val="00915B47"/>
    <w:rsid w:val="00920524"/>
    <w:rsid w:val="00924411"/>
    <w:rsid w:val="00924702"/>
    <w:rsid w:val="009363DF"/>
    <w:rsid w:val="00936408"/>
    <w:rsid w:val="00937866"/>
    <w:rsid w:val="00947873"/>
    <w:rsid w:val="00951AC9"/>
    <w:rsid w:val="00952AF0"/>
    <w:rsid w:val="00963027"/>
    <w:rsid w:val="009635E7"/>
    <w:rsid w:val="009656C5"/>
    <w:rsid w:val="00965ACC"/>
    <w:rsid w:val="00974B92"/>
    <w:rsid w:val="00974D75"/>
    <w:rsid w:val="00980BE9"/>
    <w:rsid w:val="00980D1B"/>
    <w:rsid w:val="00981176"/>
    <w:rsid w:val="00982E80"/>
    <w:rsid w:val="0098356A"/>
    <w:rsid w:val="00983B9A"/>
    <w:rsid w:val="00985DC6"/>
    <w:rsid w:val="0099070D"/>
    <w:rsid w:val="00994504"/>
    <w:rsid w:val="009A1348"/>
    <w:rsid w:val="009A2A29"/>
    <w:rsid w:val="009A616D"/>
    <w:rsid w:val="009A7F43"/>
    <w:rsid w:val="009B67CD"/>
    <w:rsid w:val="009C3207"/>
    <w:rsid w:val="009C5883"/>
    <w:rsid w:val="009C7818"/>
    <w:rsid w:val="009E64D6"/>
    <w:rsid w:val="009F0756"/>
    <w:rsid w:val="009F13FE"/>
    <w:rsid w:val="009F377B"/>
    <w:rsid w:val="00A041B3"/>
    <w:rsid w:val="00A107E0"/>
    <w:rsid w:val="00A1518D"/>
    <w:rsid w:val="00A166E7"/>
    <w:rsid w:val="00A21295"/>
    <w:rsid w:val="00A22982"/>
    <w:rsid w:val="00A22A56"/>
    <w:rsid w:val="00A244F0"/>
    <w:rsid w:val="00A254B0"/>
    <w:rsid w:val="00A307E4"/>
    <w:rsid w:val="00A33C51"/>
    <w:rsid w:val="00A352FF"/>
    <w:rsid w:val="00A360F7"/>
    <w:rsid w:val="00A37A31"/>
    <w:rsid w:val="00A40EB3"/>
    <w:rsid w:val="00A45902"/>
    <w:rsid w:val="00A56ADA"/>
    <w:rsid w:val="00A6012F"/>
    <w:rsid w:val="00A635D7"/>
    <w:rsid w:val="00A70073"/>
    <w:rsid w:val="00A813EF"/>
    <w:rsid w:val="00A8343B"/>
    <w:rsid w:val="00A90DE6"/>
    <w:rsid w:val="00A90ED1"/>
    <w:rsid w:val="00AA0377"/>
    <w:rsid w:val="00AA0C61"/>
    <w:rsid w:val="00AA26C9"/>
    <w:rsid w:val="00AA34C5"/>
    <w:rsid w:val="00AB21A1"/>
    <w:rsid w:val="00AB4763"/>
    <w:rsid w:val="00AB5168"/>
    <w:rsid w:val="00AB5E11"/>
    <w:rsid w:val="00AC056F"/>
    <w:rsid w:val="00AC066A"/>
    <w:rsid w:val="00AC102D"/>
    <w:rsid w:val="00AC2955"/>
    <w:rsid w:val="00AD0C4B"/>
    <w:rsid w:val="00AD3A0A"/>
    <w:rsid w:val="00AD7660"/>
    <w:rsid w:val="00AE04E8"/>
    <w:rsid w:val="00AE421F"/>
    <w:rsid w:val="00AE5246"/>
    <w:rsid w:val="00AF0534"/>
    <w:rsid w:val="00AF2175"/>
    <w:rsid w:val="00AF759B"/>
    <w:rsid w:val="00B01D32"/>
    <w:rsid w:val="00B0270A"/>
    <w:rsid w:val="00B16922"/>
    <w:rsid w:val="00B22771"/>
    <w:rsid w:val="00B27EF1"/>
    <w:rsid w:val="00B467C9"/>
    <w:rsid w:val="00B50D04"/>
    <w:rsid w:val="00B548C0"/>
    <w:rsid w:val="00B61706"/>
    <w:rsid w:val="00B63D98"/>
    <w:rsid w:val="00B644A6"/>
    <w:rsid w:val="00B64730"/>
    <w:rsid w:val="00B71870"/>
    <w:rsid w:val="00B72294"/>
    <w:rsid w:val="00B73E3C"/>
    <w:rsid w:val="00B748DD"/>
    <w:rsid w:val="00B76BD5"/>
    <w:rsid w:val="00B82377"/>
    <w:rsid w:val="00B918F8"/>
    <w:rsid w:val="00B93A39"/>
    <w:rsid w:val="00B96C7C"/>
    <w:rsid w:val="00BA0B74"/>
    <w:rsid w:val="00BA64CA"/>
    <w:rsid w:val="00BA6C42"/>
    <w:rsid w:val="00BC157D"/>
    <w:rsid w:val="00BC1CA3"/>
    <w:rsid w:val="00BC5D16"/>
    <w:rsid w:val="00BD3E0C"/>
    <w:rsid w:val="00BD7028"/>
    <w:rsid w:val="00BE2A4A"/>
    <w:rsid w:val="00BE5B3A"/>
    <w:rsid w:val="00BE710C"/>
    <w:rsid w:val="00BE7B27"/>
    <w:rsid w:val="00BE7B3E"/>
    <w:rsid w:val="00BF56EA"/>
    <w:rsid w:val="00BF5B72"/>
    <w:rsid w:val="00C043C6"/>
    <w:rsid w:val="00C058ED"/>
    <w:rsid w:val="00C1367B"/>
    <w:rsid w:val="00C14726"/>
    <w:rsid w:val="00C1495E"/>
    <w:rsid w:val="00C16468"/>
    <w:rsid w:val="00C206CC"/>
    <w:rsid w:val="00C2192F"/>
    <w:rsid w:val="00C24883"/>
    <w:rsid w:val="00C3442E"/>
    <w:rsid w:val="00C404F0"/>
    <w:rsid w:val="00C410FD"/>
    <w:rsid w:val="00C53AAD"/>
    <w:rsid w:val="00C5729F"/>
    <w:rsid w:val="00C65B31"/>
    <w:rsid w:val="00C66553"/>
    <w:rsid w:val="00C76579"/>
    <w:rsid w:val="00C811AC"/>
    <w:rsid w:val="00C87E29"/>
    <w:rsid w:val="00C909F8"/>
    <w:rsid w:val="00CA2A05"/>
    <w:rsid w:val="00CB471F"/>
    <w:rsid w:val="00CC1DA2"/>
    <w:rsid w:val="00CC3066"/>
    <w:rsid w:val="00CC564A"/>
    <w:rsid w:val="00CC60CD"/>
    <w:rsid w:val="00CE0E76"/>
    <w:rsid w:val="00CE7352"/>
    <w:rsid w:val="00CF45D1"/>
    <w:rsid w:val="00D000CF"/>
    <w:rsid w:val="00D13763"/>
    <w:rsid w:val="00D13932"/>
    <w:rsid w:val="00D220B1"/>
    <w:rsid w:val="00D2504F"/>
    <w:rsid w:val="00D25488"/>
    <w:rsid w:val="00D4269E"/>
    <w:rsid w:val="00D446F8"/>
    <w:rsid w:val="00D44D4D"/>
    <w:rsid w:val="00D51895"/>
    <w:rsid w:val="00D62B4C"/>
    <w:rsid w:val="00D66676"/>
    <w:rsid w:val="00D67C3D"/>
    <w:rsid w:val="00D73A6C"/>
    <w:rsid w:val="00D82015"/>
    <w:rsid w:val="00D848B2"/>
    <w:rsid w:val="00D856F8"/>
    <w:rsid w:val="00D905FC"/>
    <w:rsid w:val="00D907F8"/>
    <w:rsid w:val="00D96216"/>
    <w:rsid w:val="00DA1712"/>
    <w:rsid w:val="00DA2404"/>
    <w:rsid w:val="00DA25BB"/>
    <w:rsid w:val="00DB004C"/>
    <w:rsid w:val="00DB0724"/>
    <w:rsid w:val="00DB0C08"/>
    <w:rsid w:val="00DB27B0"/>
    <w:rsid w:val="00DB3603"/>
    <w:rsid w:val="00DB389C"/>
    <w:rsid w:val="00DB46AA"/>
    <w:rsid w:val="00DB7FC7"/>
    <w:rsid w:val="00DC07AB"/>
    <w:rsid w:val="00DC0D5B"/>
    <w:rsid w:val="00DC2C09"/>
    <w:rsid w:val="00DC3916"/>
    <w:rsid w:val="00DC43C4"/>
    <w:rsid w:val="00DC7428"/>
    <w:rsid w:val="00DE1297"/>
    <w:rsid w:val="00DE22E7"/>
    <w:rsid w:val="00DE32CA"/>
    <w:rsid w:val="00DF31BD"/>
    <w:rsid w:val="00DF34EA"/>
    <w:rsid w:val="00DF5E0C"/>
    <w:rsid w:val="00E01AEB"/>
    <w:rsid w:val="00E140EA"/>
    <w:rsid w:val="00E226C2"/>
    <w:rsid w:val="00E259A3"/>
    <w:rsid w:val="00E32C55"/>
    <w:rsid w:val="00E33ADF"/>
    <w:rsid w:val="00E3481D"/>
    <w:rsid w:val="00E34904"/>
    <w:rsid w:val="00E41F9E"/>
    <w:rsid w:val="00E42015"/>
    <w:rsid w:val="00E42789"/>
    <w:rsid w:val="00E449F0"/>
    <w:rsid w:val="00E4659C"/>
    <w:rsid w:val="00E519E0"/>
    <w:rsid w:val="00E606E6"/>
    <w:rsid w:val="00E619C7"/>
    <w:rsid w:val="00E70F8D"/>
    <w:rsid w:val="00E7181A"/>
    <w:rsid w:val="00E83A95"/>
    <w:rsid w:val="00E84FCA"/>
    <w:rsid w:val="00E86089"/>
    <w:rsid w:val="00E861EE"/>
    <w:rsid w:val="00E93095"/>
    <w:rsid w:val="00E95534"/>
    <w:rsid w:val="00E95AED"/>
    <w:rsid w:val="00E9694E"/>
    <w:rsid w:val="00EA00D4"/>
    <w:rsid w:val="00EB4C26"/>
    <w:rsid w:val="00EB546C"/>
    <w:rsid w:val="00EC1674"/>
    <w:rsid w:val="00EC1BEE"/>
    <w:rsid w:val="00EC2CBD"/>
    <w:rsid w:val="00EC4FFC"/>
    <w:rsid w:val="00EC540B"/>
    <w:rsid w:val="00EC679F"/>
    <w:rsid w:val="00ED19CA"/>
    <w:rsid w:val="00ED2330"/>
    <w:rsid w:val="00ED436A"/>
    <w:rsid w:val="00EE3C93"/>
    <w:rsid w:val="00EE479C"/>
    <w:rsid w:val="00EE79DC"/>
    <w:rsid w:val="00EF3952"/>
    <w:rsid w:val="00F00355"/>
    <w:rsid w:val="00F06DED"/>
    <w:rsid w:val="00F07548"/>
    <w:rsid w:val="00F0780C"/>
    <w:rsid w:val="00F14136"/>
    <w:rsid w:val="00F171A7"/>
    <w:rsid w:val="00F174A8"/>
    <w:rsid w:val="00F20A89"/>
    <w:rsid w:val="00F218D3"/>
    <w:rsid w:val="00F23D22"/>
    <w:rsid w:val="00F2496F"/>
    <w:rsid w:val="00F24FF2"/>
    <w:rsid w:val="00F26B91"/>
    <w:rsid w:val="00F32673"/>
    <w:rsid w:val="00F51A8D"/>
    <w:rsid w:val="00F54130"/>
    <w:rsid w:val="00F55730"/>
    <w:rsid w:val="00F61E7F"/>
    <w:rsid w:val="00F70CD6"/>
    <w:rsid w:val="00F71412"/>
    <w:rsid w:val="00F72460"/>
    <w:rsid w:val="00F763E2"/>
    <w:rsid w:val="00F767F9"/>
    <w:rsid w:val="00F8291E"/>
    <w:rsid w:val="00F83A23"/>
    <w:rsid w:val="00F84275"/>
    <w:rsid w:val="00F86417"/>
    <w:rsid w:val="00F9017C"/>
    <w:rsid w:val="00F94D06"/>
    <w:rsid w:val="00F97919"/>
    <w:rsid w:val="00FA22BB"/>
    <w:rsid w:val="00FA6BF1"/>
    <w:rsid w:val="00FB149A"/>
    <w:rsid w:val="00FB6B3C"/>
    <w:rsid w:val="00FC1265"/>
    <w:rsid w:val="00FD2A52"/>
    <w:rsid w:val="00FD4527"/>
    <w:rsid w:val="00FD5DDA"/>
    <w:rsid w:val="00FD7A2D"/>
    <w:rsid w:val="00FE266B"/>
    <w:rsid w:val="00FE49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00355"/>
    <w:pPr>
      <w:ind w:left="720"/>
      <w:contextualSpacing/>
    </w:pPr>
  </w:style>
  <w:style w:type="paragraph" w:styleId="Debesliotekstas">
    <w:name w:val="Balloon Text"/>
    <w:basedOn w:val="prastasis"/>
    <w:link w:val="DebesliotekstasDiagrama"/>
    <w:uiPriority w:val="99"/>
    <w:semiHidden/>
    <w:unhideWhenUsed/>
    <w:rsid w:val="00380EF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80EF8"/>
    <w:rPr>
      <w:rFonts w:ascii="Segoe UI" w:hAnsi="Segoe UI" w:cs="Segoe UI"/>
      <w:sz w:val="18"/>
      <w:szCs w:val="18"/>
    </w:rPr>
  </w:style>
  <w:style w:type="character" w:styleId="Hipersaitas">
    <w:name w:val="Hyperlink"/>
    <w:basedOn w:val="Numatytasispastraiposriftas"/>
    <w:uiPriority w:val="99"/>
    <w:unhideWhenUsed/>
    <w:rsid w:val="004C7049"/>
    <w:rPr>
      <w:color w:val="0563C1" w:themeColor="hyperlink"/>
      <w:u w:val="single"/>
    </w:rPr>
  </w:style>
  <w:style w:type="paragraph" w:styleId="Antrats">
    <w:name w:val="header"/>
    <w:basedOn w:val="prastasis"/>
    <w:link w:val="AntratsDiagrama"/>
    <w:uiPriority w:val="99"/>
    <w:unhideWhenUsed/>
    <w:rsid w:val="003223B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23BD"/>
  </w:style>
  <w:style w:type="paragraph" w:styleId="Porat">
    <w:name w:val="footer"/>
    <w:basedOn w:val="prastasis"/>
    <w:link w:val="PoratDiagrama"/>
    <w:uiPriority w:val="99"/>
    <w:unhideWhenUsed/>
    <w:rsid w:val="003223B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23BD"/>
  </w:style>
  <w:style w:type="character" w:styleId="Komentaronuoroda">
    <w:name w:val="annotation reference"/>
    <w:basedOn w:val="Numatytasispastraiposriftas"/>
    <w:uiPriority w:val="99"/>
    <w:semiHidden/>
    <w:unhideWhenUsed/>
    <w:rsid w:val="00AB21A1"/>
    <w:rPr>
      <w:sz w:val="16"/>
      <w:szCs w:val="16"/>
    </w:rPr>
  </w:style>
  <w:style w:type="paragraph" w:styleId="Komentarotekstas">
    <w:name w:val="annotation text"/>
    <w:basedOn w:val="prastasis"/>
    <w:link w:val="KomentarotekstasDiagrama"/>
    <w:uiPriority w:val="99"/>
    <w:semiHidden/>
    <w:unhideWhenUsed/>
    <w:rsid w:val="00AB21A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B21A1"/>
    <w:rPr>
      <w:sz w:val="20"/>
      <w:szCs w:val="20"/>
    </w:rPr>
  </w:style>
  <w:style w:type="paragraph" w:styleId="Komentarotema">
    <w:name w:val="annotation subject"/>
    <w:basedOn w:val="Komentarotekstas"/>
    <w:next w:val="Komentarotekstas"/>
    <w:link w:val="KomentarotemaDiagrama"/>
    <w:uiPriority w:val="99"/>
    <w:semiHidden/>
    <w:unhideWhenUsed/>
    <w:rsid w:val="00AB21A1"/>
    <w:rPr>
      <w:b/>
      <w:bCs/>
    </w:rPr>
  </w:style>
  <w:style w:type="character" w:customStyle="1" w:styleId="KomentarotemaDiagrama">
    <w:name w:val="Komentaro tema Diagrama"/>
    <w:basedOn w:val="KomentarotekstasDiagrama"/>
    <w:link w:val="Komentarotema"/>
    <w:uiPriority w:val="99"/>
    <w:semiHidden/>
    <w:rsid w:val="00AB21A1"/>
    <w:rPr>
      <w:b/>
      <w:bCs/>
      <w:sz w:val="20"/>
      <w:szCs w:val="20"/>
    </w:rPr>
  </w:style>
  <w:style w:type="paragraph" w:styleId="Pataisymai">
    <w:name w:val="Revision"/>
    <w:hidden/>
    <w:uiPriority w:val="99"/>
    <w:semiHidden/>
    <w:rsid w:val="00116EC1"/>
    <w:pPr>
      <w:spacing w:after="0" w:line="240" w:lineRule="auto"/>
    </w:pPr>
  </w:style>
  <w:style w:type="paragraph" w:styleId="prastasistinklapis">
    <w:name w:val="Normal (Web)"/>
    <w:basedOn w:val="prastasis"/>
    <w:uiPriority w:val="99"/>
    <w:semiHidden/>
    <w:unhideWhenUsed/>
    <w:rsid w:val="006540AF"/>
    <w:pPr>
      <w:spacing w:after="0" w:line="240" w:lineRule="auto"/>
    </w:pPr>
    <w:rPr>
      <w:rFonts w:ascii="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3C023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C0239"/>
    <w:rPr>
      <w:sz w:val="20"/>
      <w:szCs w:val="20"/>
    </w:rPr>
  </w:style>
  <w:style w:type="character" w:styleId="Puslapioinaosnuoroda">
    <w:name w:val="footnote reference"/>
    <w:basedOn w:val="Numatytasispastraiposriftas"/>
    <w:uiPriority w:val="99"/>
    <w:semiHidden/>
    <w:unhideWhenUsed/>
    <w:rsid w:val="003C0239"/>
    <w:rPr>
      <w:vertAlign w:val="superscript"/>
    </w:rPr>
  </w:style>
  <w:style w:type="table" w:styleId="Lentelstinklelis">
    <w:name w:val="Table Grid"/>
    <w:basedOn w:val="prastojilentel"/>
    <w:uiPriority w:val="39"/>
    <w:rsid w:val="000F0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00355"/>
    <w:pPr>
      <w:ind w:left="720"/>
      <w:contextualSpacing/>
    </w:pPr>
  </w:style>
  <w:style w:type="paragraph" w:styleId="Debesliotekstas">
    <w:name w:val="Balloon Text"/>
    <w:basedOn w:val="prastasis"/>
    <w:link w:val="DebesliotekstasDiagrama"/>
    <w:uiPriority w:val="99"/>
    <w:semiHidden/>
    <w:unhideWhenUsed/>
    <w:rsid w:val="00380EF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80EF8"/>
    <w:rPr>
      <w:rFonts w:ascii="Segoe UI" w:hAnsi="Segoe UI" w:cs="Segoe UI"/>
      <w:sz w:val="18"/>
      <w:szCs w:val="18"/>
    </w:rPr>
  </w:style>
  <w:style w:type="character" w:styleId="Hipersaitas">
    <w:name w:val="Hyperlink"/>
    <w:basedOn w:val="Numatytasispastraiposriftas"/>
    <w:uiPriority w:val="99"/>
    <w:unhideWhenUsed/>
    <w:rsid w:val="004C7049"/>
    <w:rPr>
      <w:color w:val="0563C1" w:themeColor="hyperlink"/>
      <w:u w:val="single"/>
    </w:rPr>
  </w:style>
  <w:style w:type="paragraph" w:styleId="Antrats">
    <w:name w:val="header"/>
    <w:basedOn w:val="prastasis"/>
    <w:link w:val="AntratsDiagrama"/>
    <w:uiPriority w:val="99"/>
    <w:unhideWhenUsed/>
    <w:rsid w:val="003223B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23BD"/>
  </w:style>
  <w:style w:type="paragraph" w:styleId="Porat">
    <w:name w:val="footer"/>
    <w:basedOn w:val="prastasis"/>
    <w:link w:val="PoratDiagrama"/>
    <w:uiPriority w:val="99"/>
    <w:unhideWhenUsed/>
    <w:rsid w:val="003223B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23BD"/>
  </w:style>
  <w:style w:type="character" w:styleId="Komentaronuoroda">
    <w:name w:val="annotation reference"/>
    <w:basedOn w:val="Numatytasispastraiposriftas"/>
    <w:uiPriority w:val="99"/>
    <w:semiHidden/>
    <w:unhideWhenUsed/>
    <w:rsid w:val="00AB21A1"/>
    <w:rPr>
      <w:sz w:val="16"/>
      <w:szCs w:val="16"/>
    </w:rPr>
  </w:style>
  <w:style w:type="paragraph" w:styleId="Komentarotekstas">
    <w:name w:val="annotation text"/>
    <w:basedOn w:val="prastasis"/>
    <w:link w:val="KomentarotekstasDiagrama"/>
    <w:uiPriority w:val="99"/>
    <w:semiHidden/>
    <w:unhideWhenUsed/>
    <w:rsid w:val="00AB21A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B21A1"/>
    <w:rPr>
      <w:sz w:val="20"/>
      <w:szCs w:val="20"/>
    </w:rPr>
  </w:style>
  <w:style w:type="paragraph" w:styleId="Komentarotema">
    <w:name w:val="annotation subject"/>
    <w:basedOn w:val="Komentarotekstas"/>
    <w:next w:val="Komentarotekstas"/>
    <w:link w:val="KomentarotemaDiagrama"/>
    <w:uiPriority w:val="99"/>
    <w:semiHidden/>
    <w:unhideWhenUsed/>
    <w:rsid w:val="00AB21A1"/>
    <w:rPr>
      <w:b/>
      <w:bCs/>
    </w:rPr>
  </w:style>
  <w:style w:type="character" w:customStyle="1" w:styleId="KomentarotemaDiagrama">
    <w:name w:val="Komentaro tema Diagrama"/>
    <w:basedOn w:val="KomentarotekstasDiagrama"/>
    <w:link w:val="Komentarotema"/>
    <w:uiPriority w:val="99"/>
    <w:semiHidden/>
    <w:rsid w:val="00AB21A1"/>
    <w:rPr>
      <w:b/>
      <w:bCs/>
      <w:sz w:val="20"/>
      <w:szCs w:val="20"/>
    </w:rPr>
  </w:style>
  <w:style w:type="paragraph" w:styleId="Pataisymai">
    <w:name w:val="Revision"/>
    <w:hidden/>
    <w:uiPriority w:val="99"/>
    <w:semiHidden/>
    <w:rsid w:val="00116EC1"/>
    <w:pPr>
      <w:spacing w:after="0" w:line="240" w:lineRule="auto"/>
    </w:pPr>
  </w:style>
  <w:style w:type="paragraph" w:styleId="prastasistinklapis">
    <w:name w:val="Normal (Web)"/>
    <w:basedOn w:val="prastasis"/>
    <w:uiPriority w:val="99"/>
    <w:semiHidden/>
    <w:unhideWhenUsed/>
    <w:rsid w:val="006540AF"/>
    <w:pPr>
      <w:spacing w:after="0" w:line="240" w:lineRule="auto"/>
    </w:pPr>
    <w:rPr>
      <w:rFonts w:ascii="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3C023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C0239"/>
    <w:rPr>
      <w:sz w:val="20"/>
      <w:szCs w:val="20"/>
    </w:rPr>
  </w:style>
  <w:style w:type="character" w:styleId="Puslapioinaosnuoroda">
    <w:name w:val="footnote reference"/>
    <w:basedOn w:val="Numatytasispastraiposriftas"/>
    <w:uiPriority w:val="99"/>
    <w:semiHidden/>
    <w:unhideWhenUsed/>
    <w:rsid w:val="003C0239"/>
    <w:rPr>
      <w:vertAlign w:val="superscript"/>
    </w:rPr>
  </w:style>
  <w:style w:type="table" w:styleId="Lentelstinklelis">
    <w:name w:val="Table Grid"/>
    <w:basedOn w:val="prastojilentel"/>
    <w:uiPriority w:val="39"/>
    <w:rsid w:val="000F0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74368">
      <w:bodyDiv w:val="1"/>
      <w:marLeft w:val="0"/>
      <w:marRight w:val="0"/>
      <w:marTop w:val="0"/>
      <w:marBottom w:val="0"/>
      <w:divBdr>
        <w:top w:val="none" w:sz="0" w:space="0" w:color="auto"/>
        <w:left w:val="none" w:sz="0" w:space="0" w:color="auto"/>
        <w:bottom w:val="none" w:sz="0" w:space="0" w:color="auto"/>
        <w:right w:val="none" w:sz="0" w:space="0" w:color="auto"/>
      </w:divBdr>
    </w:div>
    <w:div w:id="121928561">
      <w:bodyDiv w:val="1"/>
      <w:marLeft w:val="0"/>
      <w:marRight w:val="0"/>
      <w:marTop w:val="0"/>
      <w:marBottom w:val="0"/>
      <w:divBdr>
        <w:top w:val="none" w:sz="0" w:space="0" w:color="auto"/>
        <w:left w:val="none" w:sz="0" w:space="0" w:color="auto"/>
        <w:bottom w:val="none" w:sz="0" w:space="0" w:color="auto"/>
        <w:right w:val="none" w:sz="0" w:space="0" w:color="auto"/>
      </w:divBdr>
    </w:div>
    <w:div w:id="128401698">
      <w:bodyDiv w:val="1"/>
      <w:marLeft w:val="0"/>
      <w:marRight w:val="0"/>
      <w:marTop w:val="0"/>
      <w:marBottom w:val="0"/>
      <w:divBdr>
        <w:top w:val="none" w:sz="0" w:space="0" w:color="auto"/>
        <w:left w:val="none" w:sz="0" w:space="0" w:color="auto"/>
        <w:bottom w:val="none" w:sz="0" w:space="0" w:color="auto"/>
        <w:right w:val="none" w:sz="0" w:space="0" w:color="auto"/>
      </w:divBdr>
    </w:div>
    <w:div w:id="192111967">
      <w:bodyDiv w:val="1"/>
      <w:marLeft w:val="0"/>
      <w:marRight w:val="0"/>
      <w:marTop w:val="0"/>
      <w:marBottom w:val="0"/>
      <w:divBdr>
        <w:top w:val="none" w:sz="0" w:space="0" w:color="auto"/>
        <w:left w:val="none" w:sz="0" w:space="0" w:color="auto"/>
        <w:bottom w:val="none" w:sz="0" w:space="0" w:color="auto"/>
        <w:right w:val="none" w:sz="0" w:space="0" w:color="auto"/>
      </w:divBdr>
    </w:div>
    <w:div w:id="507138291">
      <w:bodyDiv w:val="1"/>
      <w:marLeft w:val="0"/>
      <w:marRight w:val="0"/>
      <w:marTop w:val="0"/>
      <w:marBottom w:val="0"/>
      <w:divBdr>
        <w:top w:val="none" w:sz="0" w:space="0" w:color="auto"/>
        <w:left w:val="none" w:sz="0" w:space="0" w:color="auto"/>
        <w:bottom w:val="none" w:sz="0" w:space="0" w:color="auto"/>
        <w:right w:val="none" w:sz="0" w:space="0" w:color="auto"/>
      </w:divBdr>
    </w:div>
    <w:div w:id="819879999">
      <w:bodyDiv w:val="1"/>
      <w:marLeft w:val="0"/>
      <w:marRight w:val="0"/>
      <w:marTop w:val="0"/>
      <w:marBottom w:val="0"/>
      <w:divBdr>
        <w:top w:val="none" w:sz="0" w:space="0" w:color="auto"/>
        <w:left w:val="none" w:sz="0" w:space="0" w:color="auto"/>
        <w:bottom w:val="none" w:sz="0" w:space="0" w:color="auto"/>
        <w:right w:val="none" w:sz="0" w:space="0" w:color="auto"/>
      </w:divBdr>
      <w:divsChild>
        <w:div w:id="2025672587">
          <w:marLeft w:val="0"/>
          <w:marRight w:val="0"/>
          <w:marTop w:val="0"/>
          <w:marBottom w:val="0"/>
          <w:divBdr>
            <w:top w:val="none" w:sz="0" w:space="0" w:color="auto"/>
            <w:left w:val="none" w:sz="0" w:space="0" w:color="auto"/>
            <w:bottom w:val="none" w:sz="0" w:space="0" w:color="auto"/>
            <w:right w:val="none" w:sz="0" w:space="0" w:color="auto"/>
          </w:divBdr>
          <w:divsChild>
            <w:div w:id="349337415">
              <w:marLeft w:val="0"/>
              <w:marRight w:val="0"/>
              <w:marTop w:val="0"/>
              <w:marBottom w:val="0"/>
              <w:divBdr>
                <w:top w:val="none" w:sz="0" w:space="0" w:color="auto"/>
                <w:left w:val="none" w:sz="0" w:space="0" w:color="auto"/>
                <w:bottom w:val="none" w:sz="0" w:space="0" w:color="auto"/>
                <w:right w:val="none" w:sz="0" w:space="0" w:color="auto"/>
              </w:divBdr>
              <w:divsChild>
                <w:div w:id="67382599">
                  <w:marLeft w:val="0"/>
                  <w:marRight w:val="0"/>
                  <w:marTop w:val="0"/>
                  <w:marBottom w:val="0"/>
                  <w:divBdr>
                    <w:top w:val="none" w:sz="0" w:space="0" w:color="auto"/>
                    <w:left w:val="none" w:sz="0" w:space="0" w:color="auto"/>
                    <w:bottom w:val="none" w:sz="0" w:space="0" w:color="auto"/>
                    <w:right w:val="none" w:sz="0" w:space="0" w:color="auto"/>
                  </w:divBdr>
                  <w:divsChild>
                    <w:div w:id="1099370213">
                      <w:marLeft w:val="0"/>
                      <w:marRight w:val="0"/>
                      <w:marTop w:val="0"/>
                      <w:marBottom w:val="0"/>
                      <w:divBdr>
                        <w:top w:val="none" w:sz="0" w:space="0" w:color="auto"/>
                        <w:left w:val="none" w:sz="0" w:space="0" w:color="auto"/>
                        <w:bottom w:val="none" w:sz="0" w:space="0" w:color="auto"/>
                        <w:right w:val="none" w:sz="0" w:space="0" w:color="auto"/>
                      </w:divBdr>
                      <w:divsChild>
                        <w:div w:id="13605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558604">
      <w:bodyDiv w:val="1"/>
      <w:marLeft w:val="0"/>
      <w:marRight w:val="0"/>
      <w:marTop w:val="0"/>
      <w:marBottom w:val="0"/>
      <w:divBdr>
        <w:top w:val="none" w:sz="0" w:space="0" w:color="auto"/>
        <w:left w:val="none" w:sz="0" w:space="0" w:color="auto"/>
        <w:bottom w:val="none" w:sz="0" w:space="0" w:color="auto"/>
        <w:right w:val="none" w:sz="0" w:space="0" w:color="auto"/>
      </w:divBdr>
      <w:divsChild>
        <w:div w:id="1693605058">
          <w:marLeft w:val="0"/>
          <w:marRight w:val="0"/>
          <w:marTop w:val="0"/>
          <w:marBottom w:val="0"/>
          <w:divBdr>
            <w:top w:val="none" w:sz="0" w:space="0" w:color="auto"/>
            <w:left w:val="none" w:sz="0" w:space="0" w:color="auto"/>
            <w:bottom w:val="none" w:sz="0" w:space="0" w:color="auto"/>
            <w:right w:val="none" w:sz="0" w:space="0" w:color="auto"/>
          </w:divBdr>
        </w:div>
      </w:divsChild>
    </w:div>
    <w:div w:id="1219442030">
      <w:bodyDiv w:val="1"/>
      <w:marLeft w:val="0"/>
      <w:marRight w:val="0"/>
      <w:marTop w:val="0"/>
      <w:marBottom w:val="0"/>
      <w:divBdr>
        <w:top w:val="none" w:sz="0" w:space="0" w:color="auto"/>
        <w:left w:val="none" w:sz="0" w:space="0" w:color="auto"/>
        <w:bottom w:val="none" w:sz="0" w:space="0" w:color="auto"/>
        <w:right w:val="none" w:sz="0" w:space="0" w:color="auto"/>
      </w:divBdr>
    </w:div>
    <w:div w:id="1354260894">
      <w:bodyDiv w:val="1"/>
      <w:marLeft w:val="0"/>
      <w:marRight w:val="0"/>
      <w:marTop w:val="0"/>
      <w:marBottom w:val="0"/>
      <w:divBdr>
        <w:top w:val="none" w:sz="0" w:space="0" w:color="auto"/>
        <w:left w:val="none" w:sz="0" w:space="0" w:color="auto"/>
        <w:bottom w:val="none" w:sz="0" w:space="0" w:color="auto"/>
        <w:right w:val="none" w:sz="0" w:space="0" w:color="auto"/>
      </w:divBdr>
    </w:div>
    <w:div w:id="1435127925">
      <w:bodyDiv w:val="1"/>
      <w:marLeft w:val="0"/>
      <w:marRight w:val="0"/>
      <w:marTop w:val="0"/>
      <w:marBottom w:val="0"/>
      <w:divBdr>
        <w:top w:val="none" w:sz="0" w:space="0" w:color="auto"/>
        <w:left w:val="none" w:sz="0" w:space="0" w:color="auto"/>
        <w:bottom w:val="none" w:sz="0" w:space="0" w:color="auto"/>
        <w:right w:val="none" w:sz="0" w:space="0" w:color="auto"/>
      </w:divBdr>
    </w:div>
    <w:div w:id="1492678340">
      <w:bodyDiv w:val="1"/>
      <w:marLeft w:val="0"/>
      <w:marRight w:val="0"/>
      <w:marTop w:val="0"/>
      <w:marBottom w:val="0"/>
      <w:divBdr>
        <w:top w:val="none" w:sz="0" w:space="0" w:color="auto"/>
        <w:left w:val="none" w:sz="0" w:space="0" w:color="auto"/>
        <w:bottom w:val="none" w:sz="0" w:space="0" w:color="auto"/>
        <w:right w:val="none" w:sz="0" w:space="0" w:color="auto"/>
      </w:divBdr>
    </w:div>
    <w:div w:id="1499423542">
      <w:bodyDiv w:val="1"/>
      <w:marLeft w:val="0"/>
      <w:marRight w:val="0"/>
      <w:marTop w:val="0"/>
      <w:marBottom w:val="0"/>
      <w:divBdr>
        <w:top w:val="none" w:sz="0" w:space="0" w:color="auto"/>
        <w:left w:val="none" w:sz="0" w:space="0" w:color="auto"/>
        <w:bottom w:val="none" w:sz="0" w:space="0" w:color="auto"/>
        <w:right w:val="none" w:sz="0" w:space="0" w:color="auto"/>
      </w:divBdr>
    </w:div>
    <w:div w:id="1616205874">
      <w:bodyDiv w:val="1"/>
      <w:marLeft w:val="0"/>
      <w:marRight w:val="0"/>
      <w:marTop w:val="0"/>
      <w:marBottom w:val="0"/>
      <w:divBdr>
        <w:top w:val="none" w:sz="0" w:space="0" w:color="auto"/>
        <w:left w:val="none" w:sz="0" w:space="0" w:color="auto"/>
        <w:bottom w:val="none" w:sz="0" w:space="0" w:color="auto"/>
        <w:right w:val="none" w:sz="0" w:space="0" w:color="auto"/>
      </w:divBdr>
    </w:div>
    <w:div w:id="1704938702">
      <w:bodyDiv w:val="1"/>
      <w:marLeft w:val="0"/>
      <w:marRight w:val="0"/>
      <w:marTop w:val="0"/>
      <w:marBottom w:val="0"/>
      <w:divBdr>
        <w:top w:val="none" w:sz="0" w:space="0" w:color="auto"/>
        <w:left w:val="none" w:sz="0" w:space="0" w:color="auto"/>
        <w:bottom w:val="none" w:sz="0" w:space="0" w:color="auto"/>
        <w:right w:val="none" w:sz="0" w:space="0" w:color="auto"/>
      </w:divBdr>
    </w:div>
    <w:div w:id="1748333812">
      <w:bodyDiv w:val="1"/>
      <w:marLeft w:val="0"/>
      <w:marRight w:val="0"/>
      <w:marTop w:val="0"/>
      <w:marBottom w:val="0"/>
      <w:divBdr>
        <w:top w:val="none" w:sz="0" w:space="0" w:color="auto"/>
        <w:left w:val="none" w:sz="0" w:space="0" w:color="auto"/>
        <w:bottom w:val="none" w:sz="0" w:space="0" w:color="auto"/>
        <w:right w:val="none" w:sz="0" w:space="0" w:color="auto"/>
      </w:divBdr>
    </w:div>
    <w:div w:id="1829979111">
      <w:bodyDiv w:val="1"/>
      <w:marLeft w:val="0"/>
      <w:marRight w:val="0"/>
      <w:marTop w:val="0"/>
      <w:marBottom w:val="0"/>
      <w:divBdr>
        <w:top w:val="none" w:sz="0" w:space="0" w:color="auto"/>
        <w:left w:val="none" w:sz="0" w:space="0" w:color="auto"/>
        <w:bottom w:val="none" w:sz="0" w:space="0" w:color="auto"/>
        <w:right w:val="none" w:sz="0" w:space="0" w:color="auto"/>
      </w:divBdr>
    </w:div>
    <w:div w:id="1963724797">
      <w:bodyDiv w:val="1"/>
      <w:marLeft w:val="0"/>
      <w:marRight w:val="0"/>
      <w:marTop w:val="0"/>
      <w:marBottom w:val="0"/>
      <w:divBdr>
        <w:top w:val="none" w:sz="0" w:space="0" w:color="auto"/>
        <w:left w:val="none" w:sz="0" w:space="0" w:color="auto"/>
        <w:bottom w:val="none" w:sz="0" w:space="0" w:color="auto"/>
        <w:right w:val="none" w:sz="0" w:space="0" w:color="auto"/>
      </w:divBdr>
      <w:divsChild>
        <w:div w:id="687409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3" Target="commentsExtended.xml"
                 Type="http://schemas.microsoft.com/office/2011/relationships/commentsExtended"/>
   <Relationship Id="rId14"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A9A55-67CF-4C5A-B9C7-6D3694869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5414</Words>
  <Characters>3086</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8484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2020-08-25T09:15:00Z</dcterms:created>
  <dc:creator>Inga MILTENYTĖ</dc:creator>
  <cp:lastModifiedBy>Rita Babianskaitė</cp:lastModifiedBy>
  <cp:lastPrinted>2019-12-27T11:21:00Z</cp:lastPrinted>
  <dcterms:modified xsi:type="dcterms:W3CDTF">2020-08-25T09:15:00Z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-1735844123</vt:i4>
  </property>
  <property fmtid="{D5CDD505-2E9C-101B-9397-08002B2CF9AE}" pid="3" name="_NewReviewCycle">
    <vt:lpwstr/>
  </property>
  <property fmtid="{D5CDD505-2E9C-101B-9397-08002B2CF9AE}" pid="4" name="_EmailSubject">
    <vt:lpwstr>Siunčiama: lydrastis PKI del  VSA  po TAP, LRV nutarimasPKI 08.21 (3), Aiskinamasis rastas PKI del VSA 0821</vt:lpwstr>
  </property>
  <property fmtid="{D5CDD505-2E9C-101B-9397-08002B2CF9AE}" pid="5" name="_AuthorEmail">
    <vt:lpwstr>Rita.Babianskaite@socmin.lt</vt:lpwstr>
  </property>
  <property fmtid="{D5CDD505-2E9C-101B-9397-08002B2CF9AE}" pid="6" name="_AuthorEmailDisplayName">
    <vt:lpwstr>Rita Babianskaitė</vt:lpwstr>
  </property>
  <property fmtid="{D5CDD505-2E9C-101B-9397-08002B2CF9AE}" pid="7" name="_PreviousAdHocReviewCycleID">
    <vt:i4>-2072493043</vt:i4>
  </property>
  <property fmtid="{D5CDD505-2E9C-101B-9397-08002B2CF9AE}" pid="8" name="_ReviewingToolsShownOnce">
    <vt:lpwstr/>
  </property>
</Properties>
</file>