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917AB6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US" w:bidi="ar-SA"/>
              </w:rPr>
              <w:drawing>
                <wp:inline distT="0" distB="0" distL="0" distR="0">
                  <wp:extent cx="521970" cy="6229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622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proofErr w:type="gramStart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  <w:proofErr w:type="gramEnd"/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iudžetinė įstaiga, A. Jakšto g. 4/9, LT-01105 Vilnius,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(8~5) 266 3661, faks. (8~5) 266 3663, el. p. </w:t>
            </w:r>
            <w:proofErr w:type="spellStart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http://www.am.lt.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310746" w:rsidTr="00877D44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877D44">
            <w:pPr>
              <w:pStyle w:val="TableContents"/>
            </w:pPr>
            <w:r>
              <w:t xml:space="preserve">Lietuvos Respublikos </w:t>
            </w:r>
            <w:r w:rsidR="00860C06">
              <w:t>Vyriausybei</w:t>
            </w:r>
          </w:p>
          <w:p w:rsidR="00310746" w:rsidRDefault="00310746" w:rsidP="00877D44">
            <w:pPr>
              <w:pStyle w:val="TableContents"/>
            </w:pPr>
          </w:p>
          <w:p w:rsidR="00310746" w:rsidRDefault="00310746" w:rsidP="00877D44">
            <w:pPr>
              <w:pStyle w:val="TableContents"/>
            </w:pPr>
          </w:p>
          <w:p w:rsidR="00310746" w:rsidRDefault="00310746" w:rsidP="00877D44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877D44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D92B9F" w:rsidP="00860C06">
            <w:pPr>
              <w:pStyle w:val="TableContents"/>
              <w:ind w:right="67"/>
            </w:pPr>
            <w:r>
              <w:t>20</w:t>
            </w:r>
            <w:r w:rsidR="00860C06">
              <w:t>20</w:t>
            </w:r>
            <w:proofErr w:type="gramStart"/>
            <w:r>
              <w:t>-</w:t>
            </w:r>
            <w:proofErr w:type="gramEnd"/>
            <w:r w:rsidR="00860C06">
              <w:t>10</w:t>
            </w:r>
            <w:r>
              <w:t>-</w:t>
            </w:r>
          </w:p>
        </w:tc>
        <w:tc>
          <w:tcPr>
            <w:tcW w:w="565" w:type="dxa"/>
          </w:tcPr>
          <w:p w:rsidR="00310746" w:rsidRDefault="00310746" w:rsidP="00877D44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310746" w:rsidRDefault="00D92B9F" w:rsidP="006537AF">
            <w:pPr>
              <w:pStyle w:val="TableContents"/>
              <w:ind w:right="67"/>
            </w:pPr>
            <w:r>
              <w:t>(</w:t>
            </w:r>
            <w:r w:rsidR="0087051A">
              <w:t>5</w:t>
            </w:r>
            <w:r w:rsidR="006537AF">
              <w:t>3</w:t>
            </w:r>
            <w:r>
              <w:t>-</w:t>
            </w:r>
            <w:r w:rsidR="006537AF">
              <w:t>1</w:t>
            </w:r>
            <w:r>
              <w:t>)-D</w:t>
            </w:r>
          </w:p>
        </w:tc>
      </w:tr>
      <w:tr w:rsidR="00310746" w:rsidTr="00877D44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877D44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877D44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054CF9">
            <w:pPr>
              <w:pStyle w:val="TableContents"/>
              <w:ind w:right="67"/>
            </w:pPr>
          </w:p>
        </w:tc>
        <w:tc>
          <w:tcPr>
            <w:tcW w:w="565" w:type="dxa"/>
          </w:tcPr>
          <w:p w:rsidR="00310746" w:rsidRDefault="00310746" w:rsidP="00877D44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</w:p>
        </w:tc>
        <w:tc>
          <w:tcPr>
            <w:tcW w:w="2133" w:type="dxa"/>
          </w:tcPr>
          <w:p w:rsidR="00310746" w:rsidRDefault="00310746" w:rsidP="00877D44">
            <w:pPr>
              <w:pStyle w:val="TableContents"/>
              <w:ind w:right="67"/>
            </w:pPr>
          </w:p>
        </w:tc>
      </w:tr>
      <w:tr w:rsidR="00310746" w:rsidTr="00877D44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877D44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877D44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310746" w:rsidTr="00877D44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746" w:rsidRDefault="00310746" w:rsidP="00D10ACD">
            <w:pPr>
              <w:pStyle w:val="TableContents"/>
              <w:jc w:val="both"/>
              <w:rPr>
                <w:b/>
                <w:bCs/>
              </w:rPr>
            </w:pPr>
            <w:r>
              <w:rPr>
                <w:b/>
                <w:bCs/>
                <w:caps/>
              </w:rPr>
              <w:t>DĖL INFORMACIJOS APIE 20</w:t>
            </w:r>
            <w:r w:rsidR="00D10ACD">
              <w:rPr>
                <w:b/>
                <w:bCs/>
                <w:caps/>
              </w:rPr>
              <w:t>20</w:t>
            </w:r>
            <w:r>
              <w:rPr>
                <w:b/>
                <w:bCs/>
                <w:caps/>
              </w:rPr>
              <w:t xml:space="preserve"> M. </w:t>
            </w:r>
            <w:r w:rsidR="00054CF9">
              <w:rPr>
                <w:b/>
                <w:bCs/>
                <w:caps/>
              </w:rPr>
              <w:t>SPALIO</w:t>
            </w:r>
            <w:r w:rsidR="00D02C91">
              <w:rPr>
                <w:b/>
                <w:bCs/>
                <w:caps/>
              </w:rPr>
              <w:t xml:space="preserve"> </w:t>
            </w:r>
            <w:r w:rsidR="00D10ACD">
              <w:rPr>
                <w:b/>
                <w:bCs/>
                <w:caps/>
              </w:rPr>
              <w:t>23</w:t>
            </w:r>
            <w:r>
              <w:rPr>
                <w:b/>
                <w:bCs/>
                <w:caps/>
              </w:rPr>
              <w:t xml:space="preserve"> D. </w:t>
            </w:r>
            <w:proofErr w:type="gramStart"/>
            <w:r>
              <w:rPr>
                <w:b/>
                <w:bCs/>
                <w:caps/>
              </w:rPr>
              <w:t>EUROPOS SĄJUNGOS</w:t>
            </w:r>
            <w:proofErr w:type="gramEnd"/>
            <w:r>
              <w:rPr>
                <w:b/>
                <w:bCs/>
                <w:caps/>
              </w:rPr>
              <w:t xml:space="preserve"> APLINKOS TARYBOS POSĖDĮ</w:t>
            </w:r>
          </w:p>
        </w:tc>
      </w:tr>
    </w:tbl>
    <w:p w:rsidR="00310746" w:rsidRDefault="00310746" w:rsidP="00310746">
      <w:pPr>
        <w:pStyle w:val="BodyText"/>
      </w:pPr>
    </w:p>
    <w:p w:rsidR="00310746" w:rsidRDefault="00310746" w:rsidP="00310746">
      <w:pPr>
        <w:pStyle w:val="BodyText"/>
      </w:pPr>
    </w:p>
    <w:p w:rsidR="00310746" w:rsidRDefault="00310746" w:rsidP="00310746">
      <w:pPr>
        <w:pStyle w:val="BodyText"/>
      </w:pPr>
      <w:r>
        <w:t>Teikiame 20</w:t>
      </w:r>
      <w:r w:rsidR="00D10ACD">
        <w:t>20</w:t>
      </w:r>
      <w:r>
        <w:t xml:space="preserve"> m. </w:t>
      </w:r>
      <w:r w:rsidR="00054CF9">
        <w:t>spalio</w:t>
      </w:r>
      <w:r w:rsidR="007F799A" w:rsidRPr="00D2397A">
        <w:t xml:space="preserve"> </w:t>
      </w:r>
      <w:r w:rsidR="00D10ACD">
        <w:t>21</w:t>
      </w:r>
      <w:r w:rsidRPr="000936F8">
        <w:t xml:space="preserve"> d.</w:t>
      </w:r>
      <w:r>
        <w:t xml:space="preserve"> Lietuvos Respublikos </w:t>
      </w:r>
      <w:r w:rsidR="00D10ACD">
        <w:t>Vyriausybės</w:t>
      </w:r>
      <w:r>
        <w:t xml:space="preserve"> p</w:t>
      </w:r>
      <w:r w:rsidR="00D10ACD">
        <w:t>asitarimui</w:t>
      </w:r>
      <w:r>
        <w:t xml:space="preserve"> Aplinkos ministerijos informaciją apie 20</w:t>
      </w:r>
      <w:r w:rsidR="00D10ACD">
        <w:t>20</w:t>
      </w:r>
      <w:r>
        <w:t xml:space="preserve"> m. </w:t>
      </w:r>
      <w:r w:rsidR="00054CF9">
        <w:t>spalio</w:t>
      </w:r>
      <w:r w:rsidR="00D02C91">
        <w:t xml:space="preserve"> </w:t>
      </w:r>
      <w:r w:rsidR="00D10ACD">
        <w:t>23</w:t>
      </w:r>
      <w:r>
        <w:t xml:space="preserve"> </w:t>
      </w:r>
      <w:r w:rsidRPr="008541FE">
        <w:t>d</w:t>
      </w:r>
      <w:r w:rsidRPr="008541FE">
        <w:rPr>
          <w:bCs/>
          <w:caps/>
        </w:rPr>
        <w:t>.</w:t>
      </w:r>
      <w:r>
        <w:t xml:space="preserve"> </w:t>
      </w:r>
      <w:r w:rsidR="00CB74D1">
        <w:t>Liuksemburge</w:t>
      </w:r>
      <w:r>
        <w:t xml:space="preserve"> vyksiančiame Europos Sąjungos Aplinkos tarybos posėdyje svarstomus klausimus.</w:t>
      </w:r>
    </w:p>
    <w:p w:rsidR="00310746" w:rsidRDefault="00310746" w:rsidP="00310746">
      <w:pPr>
        <w:pStyle w:val="BodyText"/>
      </w:pPr>
      <w:r>
        <w:t>PRIDEDAMA</w:t>
      </w:r>
      <w:r w:rsidR="00DB31FF">
        <w:t>.</w:t>
      </w:r>
      <w:r w:rsidR="0090456C">
        <w:t xml:space="preserve"> </w:t>
      </w:r>
      <w:r w:rsidR="009553CA">
        <w:t xml:space="preserve">Pažyma dėl </w:t>
      </w:r>
      <w:r>
        <w:t xml:space="preserve">Lietuvos Respublikos pozicijų </w:t>
      </w:r>
      <w:r w:rsidR="009553CA">
        <w:t>20</w:t>
      </w:r>
      <w:r w:rsidR="00D10ACD">
        <w:t>20</w:t>
      </w:r>
      <w:r w:rsidR="009553CA">
        <w:t xml:space="preserve"> m. </w:t>
      </w:r>
      <w:r w:rsidR="00054CF9">
        <w:t>spalio</w:t>
      </w:r>
      <w:r w:rsidR="009553CA">
        <w:t xml:space="preserve"> </w:t>
      </w:r>
      <w:r w:rsidR="00D10ACD">
        <w:t>23</w:t>
      </w:r>
      <w:r w:rsidR="009553CA">
        <w:t xml:space="preserve"> d. </w:t>
      </w:r>
      <w:r>
        <w:t xml:space="preserve">ES Aplinkos taryboje svarstomais klausimais, </w:t>
      </w:r>
      <w:r w:rsidR="00D10ACD">
        <w:t>4</w:t>
      </w:r>
      <w:r w:rsidR="00DB31FF">
        <w:t xml:space="preserve"> </w:t>
      </w:r>
      <w:r>
        <w:t>lapai.</w:t>
      </w:r>
    </w:p>
    <w:p w:rsidR="00310746" w:rsidRDefault="00310746" w:rsidP="00310746">
      <w:pPr>
        <w:pStyle w:val="BodyText"/>
      </w:pPr>
    </w:p>
    <w:p w:rsidR="00310746" w:rsidRDefault="00310746" w:rsidP="00310746">
      <w:pPr>
        <w:pStyle w:val="BodyText"/>
      </w:pPr>
    </w:p>
    <w:p w:rsidR="00310746" w:rsidRDefault="00310746" w:rsidP="00310746">
      <w:pPr>
        <w:pStyle w:val="BodyText"/>
      </w:pP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5098"/>
      </w:tblGrid>
      <w:tr w:rsidR="00310746" w:rsidTr="00E05108">
        <w:trPr>
          <w:trHeight w:val="340"/>
        </w:trPr>
        <w:tc>
          <w:tcPr>
            <w:tcW w:w="4817" w:type="dxa"/>
            <w:vAlign w:val="bottom"/>
          </w:tcPr>
          <w:p w:rsidR="000F6BCA" w:rsidRDefault="00CB74D1" w:rsidP="00D10ACD">
            <w:pPr>
              <w:pStyle w:val="TableContents"/>
            </w:pPr>
            <w:r>
              <w:t>Aplinkos</w:t>
            </w:r>
            <w:r w:rsidR="000F6BCA">
              <w:t xml:space="preserve"> </w:t>
            </w:r>
            <w:r w:rsidR="00D10ACD">
              <w:t>viceministras</w:t>
            </w:r>
          </w:p>
        </w:tc>
        <w:tc>
          <w:tcPr>
            <w:tcW w:w="5098" w:type="dxa"/>
            <w:vAlign w:val="bottom"/>
          </w:tcPr>
          <w:p w:rsidR="00310746" w:rsidRDefault="00D10ACD" w:rsidP="00877D44">
            <w:pPr>
              <w:ind w:right="34"/>
              <w:jc w:val="right"/>
            </w:pPr>
            <w:r>
              <w:t>Marius Narmontas</w:t>
            </w:r>
          </w:p>
        </w:tc>
      </w:tr>
    </w:tbl>
    <w:p w:rsidR="00310746" w:rsidRDefault="00310746" w:rsidP="00310746">
      <w:pPr>
        <w:pStyle w:val="BodyText"/>
      </w:pPr>
    </w:p>
    <w:p w:rsidR="007A4B78" w:rsidRPr="00270A7A" w:rsidRDefault="007A4B78">
      <w:pPr>
        <w:pStyle w:val="BodyText"/>
        <w:rPr>
          <w:sz w:val="23"/>
          <w:szCs w:val="23"/>
        </w:rPr>
      </w:pPr>
    </w:p>
    <w:p w:rsidR="00796197" w:rsidRPr="00270A7A" w:rsidRDefault="00796197">
      <w:pPr>
        <w:pStyle w:val="BodyText"/>
        <w:rPr>
          <w:sz w:val="23"/>
          <w:szCs w:val="23"/>
        </w:rPr>
      </w:pPr>
    </w:p>
    <w:p w:rsidR="00D9324D" w:rsidRPr="00270A7A" w:rsidRDefault="00D9324D">
      <w:pPr>
        <w:pStyle w:val="BodyText"/>
        <w:rPr>
          <w:sz w:val="23"/>
          <w:szCs w:val="23"/>
        </w:rPr>
      </w:pPr>
    </w:p>
    <w:p w:rsidR="00D9324D" w:rsidRDefault="00D9324D">
      <w:pPr>
        <w:pStyle w:val="BodyText"/>
        <w:rPr>
          <w:sz w:val="23"/>
          <w:szCs w:val="23"/>
        </w:rPr>
      </w:pPr>
    </w:p>
    <w:p w:rsidR="00D9324D" w:rsidRDefault="00D9324D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Default="00310746">
      <w:pPr>
        <w:pStyle w:val="BodyText"/>
        <w:rPr>
          <w:sz w:val="23"/>
          <w:szCs w:val="23"/>
        </w:rPr>
      </w:pPr>
    </w:p>
    <w:p w:rsidR="00310746" w:rsidRPr="00270A7A" w:rsidRDefault="00310746">
      <w:pPr>
        <w:pStyle w:val="BodyText"/>
        <w:rPr>
          <w:sz w:val="23"/>
          <w:szCs w:val="23"/>
        </w:rPr>
      </w:pPr>
    </w:p>
    <w:p w:rsidR="00796197" w:rsidRPr="00270A7A" w:rsidRDefault="00796197">
      <w:pPr>
        <w:pStyle w:val="BodyText"/>
        <w:rPr>
          <w:sz w:val="23"/>
          <w:szCs w:val="23"/>
        </w:rPr>
      </w:pPr>
    </w:p>
    <w:p w:rsidR="00796197" w:rsidRPr="009553CA" w:rsidRDefault="00D10ACD" w:rsidP="00310746">
      <w:pPr>
        <w:pStyle w:val="TableContents"/>
        <w:rPr>
          <w:lang w:val="en-US"/>
        </w:rPr>
      </w:pPr>
      <w:r>
        <w:t>L.Vaičiūnienė</w:t>
      </w:r>
      <w:r w:rsidR="00310746">
        <w:t xml:space="preserve">, </w:t>
      </w:r>
      <w:r w:rsidR="00B74C3C">
        <w:t>8 706 6</w:t>
      </w:r>
      <w:r w:rsidR="00310746">
        <w:t>35</w:t>
      </w:r>
      <w:r>
        <w:t>36</w:t>
      </w:r>
      <w:r w:rsidR="00310746">
        <w:t>, el. p</w:t>
      </w:r>
      <w:r w:rsidR="009553CA">
        <w:t xml:space="preserve">. </w:t>
      </w:r>
      <w:bookmarkStart w:id="1" w:name="_GoBack"/>
      <w:bookmarkEnd w:id="1"/>
      <w:r w:rsidR="00C17AC0">
        <w:fldChar w:fldCharType="begin"/>
      </w:r>
      <w:r w:rsidR="00C17AC0">
        <w:instrText xml:space="preserve"> HYPERLINK "mailto:</w:instrText>
      </w:r>
      <w:r w:rsidR="00C17AC0" w:rsidRPr="00C17AC0">
        <w:instrText>ligita.vaiciuniene</w:instrText>
      </w:r>
      <w:r w:rsidR="00C17AC0" w:rsidRPr="00C17AC0">
        <w:rPr>
          <w:lang w:val="en-US"/>
        </w:rPr>
        <w:instrText>@am.lt</w:instrText>
      </w:r>
      <w:r w:rsidR="00C17AC0">
        <w:instrText xml:space="preserve">" </w:instrText>
      </w:r>
      <w:r w:rsidR="00C17AC0">
        <w:fldChar w:fldCharType="separate"/>
      </w:r>
      <w:r w:rsidR="00C17AC0" w:rsidRPr="00441CA3">
        <w:rPr>
          <w:rStyle w:val="Hyperlink"/>
        </w:rPr>
        <w:t>ligita.vaiciuniene</w:t>
      </w:r>
      <w:r w:rsidR="00C17AC0" w:rsidRPr="00441CA3">
        <w:rPr>
          <w:rStyle w:val="Hyperlink"/>
          <w:lang w:val="en-US"/>
        </w:rPr>
        <w:t>@am.lt</w:t>
      </w:r>
      <w:r w:rsidR="00C17AC0">
        <w:fldChar w:fldCharType="end"/>
      </w:r>
      <w:r w:rsidR="009553CA">
        <w:rPr>
          <w:lang w:val="en-US"/>
        </w:rPr>
        <w:t xml:space="preserve"> </w:t>
      </w:r>
    </w:p>
    <w:sectPr w:rsidR="00796197" w:rsidRPr="009553CA" w:rsidSect="00D93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418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9A" w:rsidRDefault="00D7399A">
      <w:r>
        <w:separator/>
      </w:r>
    </w:p>
  </w:endnote>
  <w:endnote w:type="continuationSeparator" w:id="0">
    <w:p w:rsidR="00D7399A" w:rsidRDefault="00D7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94" w:rsidRDefault="00963D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37" w:rsidRDefault="006C0B37">
    <w:pPr>
      <w:pStyle w:val="Footer"/>
      <w:jc w:val="right"/>
      <w:rPr>
        <w:rFonts w:ascii="Arial" w:hAnsi="Arial"/>
        <w:sz w:val="10"/>
        <w:lang w:val="en-US"/>
      </w:rPr>
    </w:pPr>
  </w:p>
  <w:p w:rsidR="006C0B37" w:rsidRDefault="006C0B37">
    <w:pPr>
      <w:pStyle w:val="Footer"/>
      <w:jc w:val="right"/>
      <w:rPr>
        <w:rFonts w:ascii="Arial" w:hAnsi="Arial"/>
        <w:sz w:val="10"/>
        <w:lang w:val="en-US"/>
      </w:rPr>
    </w:pPr>
  </w:p>
  <w:p w:rsidR="006C0B37" w:rsidRDefault="006C0B37">
    <w:pPr>
      <w:pStyle w:val="Footer"/>
      <w:jc w:val="right"/>
      <w:rPr>
        <w:rFonts w:ascii="Arial" w:hAnsi="Arial"/>
        <w:sz w:val="10"/>
        <w:lang w:val="en-US"/>
      </w:rPr>
    </w:pPr>
  </w:p>
  <w:p w:rsidR="006C0B37" w:rsidRDefault="006C0B37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37" w:rsidRPr="00796197" w:rsidRDefault="00917AB6" w:rsidP="0053170E">
    <w:pPr>
      <w:pStyle w:val="Footer"/>
      <w:jc w:val="right"/>
    </w:pPr>
    <w:r>
      <w:rPr>
        <w:noProof/>
        <w:lang w:val="en-US" w:bidi="ar-SA"/>
      </w:rPr>
      <w:drawing>
        <wp:inline distT="0" distB="0" distL="0" distR="0">
          <wp:extent cx="370205" cy="605790"/>
          <wp:effectExtent l="0" t="0" r="0" b="381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2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9A" w:rsidRDefault="00D7399A">
      <w:r>
        <w:separator/>
      </w:r>
    </w:p>
  </w:footnote>
  <w:footnote w:type="continuationSeparator" w:id="0">
    <w:p w:rsidR="00D7399A" w:rsidRDefault="00D7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37" w:rsidRDefault="006C0B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0B37" w:rsidRDefault="006C0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B37" w:rsidRDefault="006C0B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C0B37" w:rsidRDefault="006C0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D94" w:rsidRDefault="00963D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48216E83"/>
    <w:multiLevelType w:val="hybridMultilevel"/>
    <w:tmpl w:val="B60C61D0"/>
    <w:lvl w:ilvl="0" w:tplc="72EC34C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6E42361C"/>
    <w:multiLevelType w:val="hybridMultilevel"/>
    <w:tmpl w:val="F7DC39D6"/>
    <w:lvl w:ilvl="0" w:tplc="0427000F">
      <w:start w:val="1"/>
      <w:numFmt w:val="decimal"/>
      <w:lvlText w:val="%1."/>
      <w:lvlJc w:val="left"/>
      <w:pPr>
        <w:ind w:left="1560" w:hanging="360"/>
      </w:p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E3"/>
    <w:rsid w:val="00004947"/>
    <w:rsid w:val="0000642B"/>
    <w:rsid w:val="00006EA6"/>
    <w:rsid w:val="00025EA8"/>
    <w:rsid w:val="000332F4"/>
    <w:rsid w:val="0003355F"/>
    <w:rsid w:val="0004434F"/>
    <w:rsid w:val="00053B27"/>
    <w:rsid w:val="00053D03"/>
    <w:rsid w:val="00054CF9"/>
    <w:rsid w:val="00060438"/>
    <w:rsid w:val="0006057E"/>
    <w:rsid w:val="0008446F"/>
    <w:rsid w:val="0008718F"/>
    <w:rsid w:val="000936F8"/>
    <w:rsid w:val="00095C97"/>
    <w:rsid w:val="000A7E89"/>
    <w:rsid w:val="000E5AEF"/>
    <w:rsid w:val="000F6BCA"/>
    <w:rsid w:val="00121D30"/>
    <w:rsid w:val="001226F2"/>
    <w:rsid w:val="00152C1F"/>
    <w:rsid w:val="00157F9D"/>
    <w:rsid w:val="00181DEA"/>
    <w:rsid w:val="001E39B8"/>
    <w:rsid w:val="00205479"/>
    <w:rsid w:val="0021337A"/>
    <w:rsid w:val="00245C97"/>
    <w:rsid w:val="002505E6"/>
    <w:rsid w:val="00263C4B"/>
    <w:rsid w:val="00270A7A"/>
    <w:rsid w:val="002867B3"/>
    <w:rsid w:val="00286B69"/>
    <w:rsid w:val="00292187"/>
    <w:rsid w:val="002A7AFE"/>
    <w:rsid w:val="002B3806"/>
    <w:rsid w:val="002C31C0"/>
    <w:rsid w:val="002D208B"/>
    <w:rsid w:val="002E1696"/>
    <w:rsid w:val="00310746"/>
    <w:rsid w:val="00315C11"/>
    <w:rsid w:val="003326E6"/>
    <w:rsid w:val="00340B3A"/>
    <w:rsid w:val="0035609B"/>
    <w:rsid w:val="003859B5"/>
    <w:rsid w:val="003D6511"/>
    <w:rsid w:val="003D7AFF"/>
    <w:rsid w:val="003E1CDF"/>
    <w:rsid w:val="003F595C"/>
    <w:rsid w:val="003F5FBE"/>
    <w:rsid w:val="00403CE5"/>
    <w:rsid w:val="00406BF1"/>
    <w:rsid w:val="00413D3F"/>
    <w:rsid w:val="00415044"/>
    <w:rsid w:val="00421538"/>
    <w:rsid w:val="00446EED"/>
    <w:rsid w:val="0045452D"/>
    <w:rsid w:val="00492187"/>
    <w:rsid w:val="00496A9D"/>
    <w:rsid w:val="004C0FAA"/>
    <w:rsid w:val="004E0A6A"/>
    <w:rsid w:val="004E4170"/>
    <w:rsid w:val="00500878"/>
    <w:rsid w:val="005038CE"/>
    <w:rsid w:val="005074A1"/>
    <w:rsid w:val="00510173"/>
    <w:rsid w:val="00511D7C"/>
    <w:rsid w:val="005169DA"/>
    <w:rsid w:val="00524E5F"/>
    <w:rsid w:val="00526A29"/>
    <w:rsid w:val="0053170E"/>
    <w:rsid w:val="005404F1"/>
    <w:rsid w:val="00544BAF"/>
    <w:rsid w:val="00550A38"/>
    <w:rsid w:val="00574CF0"/>
    <w:rsid w:val="00580D2F"/>
    <w:rsid w:val="0058297A"/>
    <w:rsid w:val="005902BE"/>
    <w:rsid w:val="00592BA3"/>
    <w:rsid w:val="005941DB"/>
    <w:rsid w:val="005B16BE"/>
    <w:rsid w:val="005B25D4"/>
    <w:rsid w:val="005C6142"/>
    <w:rsid w:val="005C7CA3"/>
    <w:rsid w:val="00630FC5"/>
    <w:rsid w:val="00632AFB"/>
    <w:rsid w:val="006413B8"/>
    <w:rsid w:val="006537AF"/>
    <w:rsid w:val="006538C0"/>
    <w:rsid w:val="0066094D"/>
    <w:rsid w:val="006B1D31"/>
    <w:rsid w:val="006C0B37"/>
    <w:rsid w:val="006D3F5D"/>
    <w:rsid w:val="006F2232"/>
    <w:rsid w:val="00725D3D"/>
    <w:rsid w:val="0073351E"/>
    <w:rsid w:val="007451BC"/>
    <w:rsid w:val="00772707"/>
    <w:rsid w:val="00777F9E"/>
    <w:rsid w:val="0078400D"/>
    <w:rsid w:val="00794DE0"/>
    <w:rsid w:val="00796197"/>
    <w:rsid w:val="007A4B78"/>
    <w:rsid w:val="007B78CC"/>
    <w:rsid w:val="007C58D7"/>
    <w:rsid w:val="007D19F7"/>
    <w:rsid w:val="007D2E8A"/>
    <w:rsid w:val="007E4C4A"/>
    <w:rsid w:val="007F6313"/>
    <w:rsid w:val="007F799A"/>
    <w:rsid w:val="00851627"/>
    <w:rsid w:val="0085680B"/>
    <w:rsid w:val="00860A35"/>
    <w:rsid w:val="00860C06"/>
    <w:rsid w:val="0087051A"/>
    <w:rsid w:val="00877D44"/>
    <w:rsid w:val="008A290C"/>
    <w:rsid w:val="008B4E95"/>
    <w:rsid w:val="008E0C60"/>
    <w:rsid w:val="008E5A54"/>
    <w:rsid w:val="008F6908"/>
    <w:rsid w:val="0090456C"/>
    <w:rsid w:val="00917AB6"/>
    <w:rsid w:val="009210E7"/>
    <w:rsid w:val="0094265E"/>
    <w:rsid w:val="009553CA"/>
    <w:rsid w:val="0095616D"/>
    <w:rsid w:val="00961455"/>
    <w:rsid w:val="00963D94"/>
    <w:rsid w:val="00987025"/>
    <w:rsid w:val="00994D53"/>
    <w:rsid w:val="00995436"/>
    <w:rsid w:val="009A6DE6"/>
    <w:rsid w:val="009C0996"/>
    <w:rsid w:val="009C2CF4"/>
    <w:rsid w:val="009E4AAF"/>
    <w:rsid w:val="009E62F4"/>
    <w:rsid w:val="009F39B5"/>
    <w:rsid w:val="00A2053F"/>
    <w:rsid w:val="00A65FD0"/>
    <w:rsid w:val="00A75522"/>
    <w:rsid w:val="00A96C06"/>
    <w:rsid w:val="00AC4A4B"/>
    <w:rsid w:val="00AD0AE0"/>
    <w:rsid w:val="00B40408"/>
    <w:rsid w:val="00B43712"/>
    <w:rsid w:val="00B71356"/>
    <w:rsid w:val="00B74C3C"/>
    <w:rsid w:val="00B81A3A"/>
    <w:rsid w:val="00BC5E42"/>
    <w:rsid w:val="00BD5062"/>
    <w:rsid w:val="00C04150"/>
    <w:rsid w:val="00C07510"/>
    <w:rsid w:val="00C17AC0"/>
    <w:rsid w:val="00C21A2B"/>
    <w:rsid w:val="00C2295E"/>
    <w:rsid w:val="00C248B3"/>
    <w:rsid w:val="00C37DC3"/>
    <w:rsid w:val="00C74037"/>
    <w:rsid w:val="00C9165A"/>
    <w:rsid w:val="00C973CA"/>
    <w:rsid w:val="00CB74D1"/>
    <w:rsid w:val="00CC02BD"/>
    <w:rsid w:val="00CC3002"/>
    <w:rsid w:val="00CF0E57"/>
    <w:rsid w:val="00CF180C"/>
    <w:rsid w:val="00D02C91"/>
    <w:rsid w:val="00D10ACD"/>
    <w:rsid w:val="00D161E3"/>
    <w:rsid w:val="00D22D70"/>
    <w:rsid w:val="00D2397A"/>
    <w:rsid w:val="00D33EAB"/>
    <w:rsid w:val="00D449FC"/>
    <w:rsid w:val="00D7399A"/>
    <w:rsid w:val="00D84AE7"/>
    <w:rsid w:val="00D865B6"/>
    <w:rsid w:val="00D92B9F"/>
    <w:rsid w:val="00D9324D"/>
    <w:rsid w:val="00D95EC8"/>
    <w:rsid w:val="00DA08F7"/>
    <w:rsid w:val="00DA4341"/>
    <w:rsid w:val="00DB31FF"/>
    <w:rsid w:val="00DC5424"/>
    <w:rsid w:val="00DD1502"/>
    <w:rsid w:val="00DD601A"/>
    <w:rsid w:val="00DE1A6A"/>
    <w:rsid w:val="00E05108"/>
    <w:rsid w:val="00E33E75"/>
    <w:rsid w:val="00E35615"/>
    <w:rsid w:val="00E625D8"/>
    <w:rsid w:val="00E64F11"/>
    <w:rsid w:val="00EB6552"/>
    <w:rsid w:val="00EC4D0C"/>
    <w:rsid w:val="00ED72E3"/>
    <w:rsid w:val="00EE4DE8"/>
    <w:rsid w:val="00EF02B7"/>
    <w:rsid w:val="00EF26FB"/>
    <w:rsid w:val="00EF32CA"/>
    <w:rsid w:val="00EF6A1D"/>
    <w:rsid w:val="00F06E59"/>
    <w:rsid w:val="00F14EC8"/>
    <w:rsid w:val="00F15847"/>
    <w:rsid w:val="00F322A8"/>
    <w:rsid w:val="00F651A2"/>
    <w:rsid w:val="00FB0144"/>
    <w:rsid w:val="00FB61FE"/>
    <w:rsid w:val="00FB798B"/>
    <w:rsid w:val="00F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ind w:firstLine="567"/>
      <w:jc w:val="both"/>
    </w:p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45452D"/>
    <w:pPr>
      <w:widowControl/>
      <w:suppressAutoHyphens w:val="0"/>
      <w:ind w:left="720"/>
      <w:contextualSpacing/>
    </w:pPr>
    <w:rPr>
      <w:rFonts w:eastAsia="Times New Roman" w:cs="Times New Roman"/>
      <w:lang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878"/>
    <w:rPr>
      <w:rFonts w:ascii="Tahoma" w:eastAsia="Andale Sans UI" w:hAnsi="Tahoma" w:cs="Tahoma"/>
      <w:sz w:val="16"/>
      <w:szCs w:val="16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Placeholder">
    <w:name w:val="Placeholder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</w:style>
  <w:style w:type="paragraph" w:styleId="BodyText">
    <w:name w:val="Body Text"/>
    <w:basedOn w:val="Normal"/>
    <w:pPr>
      <w:ind w:firstLine="567"/>
      <w:jc w:val="both"/>
    </w:pPr>
  </w:style>
  <w:style w:type="paragraph" w:customStyle="1" w:styleId="Marginalia">
    <w:name w:val="Marginalia"/>
    <w:basedOn w:val="BodyText"/>
    <w:pPr>
      <w:ind w:left="2268" w:firstLine="0"/>
    </w:pPr>
  </w:style>
  <w:style w:type="paragraph" w:customStyle="1" w:styleId="Heading">
    <w:name w:val="Heading"/>
    <w:next w:val="BodyText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</w:style>
  <w:style w:type="paragraph" w:customStyle="1" w:styleId="Numbering1">
    <w:name w:val="Numbering 1"/>
    <w:basedOn w:val="List"/>
  </w:style>
  <w:style w:type="paragraph" w:customStyle="1" w:styleId="Numbering1Cont">
    <w:name w:val="Numbering 1 Cont."/>
    <w:basedOn w:val="List"/>
    <w:pPr>
      <w:spacing w:after="120"/>
      <w:ind w:left="360" w:firstLine="0"/>
    </w:pPr>
  </w:style>
  <w:style w:type="paragraph" w:customStyle="1" w:styleId="List1Start">
    <w:name w:val="List 1 Start"/>
    <w:basedOn w:val="List"/>
    <w:pPr>
      <w:spacing w:before="240" w:after="120"/>
      <w:ind w:left="360" w:hanging="360"/>
    </w:pPr>
  </w:style>
  <w:style w:type="paragraph" w:customStyle="1" w:styleId="List1">
    <w:name w:val="List 1"/>
    <w:basedOn w:val="List"/>
    <w:pPr>
      <w:spacing w:after="120"/>
      <w:ind w:left="360" w:hanging="360"/>
    </w:pPr>
  </w:style>
  <w:style w:type="paragraph" w:customStyle="1" w:styleId="List1End">
    <w:name w:val="List 1 End"/>
    <w:basedOn w:val="List"/>
    <w:pPr>
      <w:spacing w:after="240"/>
      <w:ind w:left="360" w:hanging="360"/>
    </w:pPr>
  </w:style>
  <w:style w:type="paragraph" w:customStyle="1" w:styleId="List1Cont">
    <w:name w:val="List 1 Cont."/>
    <w:basedOn w:val="List"/>
    <w:pPr>
      <w:spacing w:after="120"/>
      <w:ind w:left="360" w:firstLine="0"/>
    </w:pPr>
  </w:style>
  <w:style w:type="paragraph" w:customStyle="1" w:styleId="List2Start">
    <w:name w:val="List 2 Start"/>
    <w:basedOn w:val="List"/>
    <w:pPr>
      <w:spacing w:before="240" w:after="120"/>
      <w:ind w:left="720" w:hanging="360"/>
    </w:pPr>
  </w:style>
  <w:style w:type="paragraph" w:styleId="List2">
    <w:name w:val="List 2"/>
    <w:basedOn w:val="List"/>
    <w:pPr>
      <w:spacing w:after="120"/>
      <w:ind w:left="720" w:hanging="360"/>
    </w:pPr>
  </w:style>
  <w:style w:type="paragraph" w:customStyle="1" w:styleId="List2End">
    <w:name w:val="List 2 End"/>
    <w:basedOn w:val="List"/>
    <w:pPr>
      <w:spacing w:after="240"/>
      <w:ind w:left="720" w:hanging="360"/>
    </w:pPr>
  </w:style>
  <w:style w:type="paragraph" w:customStyle="1" w:styleId="List2Cont">
    <w:name w:val="List 2 Cont."/>
    <w:basedOn w:val="List"/>
    <w:pPr>
      <w:spacing w:after="120"/>
      <w:ind w:left="720" w:firstLine="0"/>
    </w:pPr>
  </w:style>
  <w:style w:type="paragraph" w:styleId="List3">
    <w:name w:val="List 3"/>
    <w:basedOn w:val="List"/>
    <w:pPr>
      <w:spacing w:after="120"/>
      <w:ind w:left="1080" w:hanging="360"/>
    </w:pPr>
  </w:style>
  <w:style w:type="paragraph" w:styleId="Header">
    <w:name w:val="header"/>
    <w:basedOn w:val="Normal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pPr>
      <w:spacing w:before="0" w:after="0"/>
    </w:p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45452D"/>
    <w:pPr>
      <w:widowControl/>
      <w:suppressAutoHyphens w:val="0"/>
      <w:ind w:left="720"/>
      <w:contextualSpacing/>
    </w:pPr>
    <w:rPr>
      <w:rFonts w:eastAsia="Times New Roman" w:cs="Times New Roman"/>
      <w:lang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8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878"/>
    <w:rPr>
      <w:rFonts w:ascii="Tahoma" w:eastAsia="Andale Sans UI" w:hAnsi="Tahoma" w:cs="Tahoma"/>
      <w:sz w:val="16"/>
      <w:szCs w:val="16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kasmauskiene\Documents\ES\Pirmininkavimas\TVP\URM_TVP%20perskirst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URM_TVP perskirstymas</Template>
  <TotalTime>10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939</CharactersWithSpaces>
  <SharedDoc>false</SharedDoc>
  <HLinks>
    <vt:vector size="6" baseType="variant">
      <vt:variant>
        <vt:i4>5439539</vt:i4>
      </vt:variant>
      <vt:variant>
        <vt:i4>0</vt:i4>
      </vt:variant>
      <vt:variant>
        <vt:i4>0</vt:i4>
      </vt:variant>
      <vt:variant>
        <vt:i4>5</vt:i4>
      </vt:variant>
      <vt:variant>
        <vt:lpwstr>mailto:gintare.gulbine@am.lt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Kasmauskienė</dc:creator>
  <cp:lastModifiedBy>Ligita Vaičiūnienė</cp:lastModifiedBy>
  <cp:revision>4</cp:revision>
  <cp:lastPrinted>2016-10-07T07:01:00Z</cp:lastPrinted>
  <dcterms:created xsi:type="dcterms:W3CDTF">2020-10-21T08:57:00Z</dcterms:created>
  <dcterms:modified xsi:type="dcterms:W3CDTF">2020-10-21T09:07:00Z</dcterms:modified>
</cp:coreProperties>
</file>