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5C079" w14:textId="77777777" w:rsidR="00B308ED" w:rsidRDefault="00B308ED"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bookmarkStart w:id="0" w:name="_GoBack"/>
      <w:bookmarkEnd w:id="0"/>
      <w:r>
        <w:rPr>
          <w:rFonts w:ascii="Times New Roman" w:eastAsia="Times New Roman" w:hAnsi="Times New Roman"/>
          <w:b/>
          <w:sz w:val="24"/>
          <w:szCs w:val="24"/>
          <w:lang w:eastAsia="lt-LT"/>
        </w:rPr>
        <w:t>Projekto</w:t>
      </w:r>
    </w:p>
    <w:p w14:paraId="35F5C636" w14:textId="77777777" w:rsidR="00C47996" w:rsidRPr="000D36D5" w:rsidRDefault="00C47996" w:rsidP="007C1287">
      <w:pPr>
        <w:tabs>
          <w:tab w:val="left" w:pos="10992"/>
          <w:tab w:val="left" w:pos="11908"/>
          <w:tab w:val="left" w:pos="12824"/>
          <w:tab w:val="left" w:pos="13740"/>
          <w:tab w:val="left" w:pos="14656"/>
        </w:tabs>
        <w:spacing w:after="0" w:line="240" w:lineRule="auto"/>
        <w:ind w:left="7371"/>
        <w:rPr>
          <w:rFonts w:ascii="Times New Roman" w:eastAsia="Times New Roman" w:hAnsi="Times New Roman"/>
          <w:b/>
          <w:sz w:val="24"/>
          <w:szCs w:val="24"/>
          <w:lang w:eastAsia="lt-LT"/>
        </w:rPr>
      </w:pPr>
      <w:r w:rsidRPr="000D36D5">
        <w:rPr>
          <w:rFonts w:ascii="Times New Roman" w:eastAsia="Times New Roman" w:hAnsi="Times New Roman"/>
          <w:b/>
          <w:sz w:val="24"/>
          <w:szCs w:val="24"/>
          <w:lang w:eastAsia="lt-LT"/>
        </w:rPr>
        <w:t>lyginamasis variantas</w:t>
      </w:r>
    </w:p>
    <w:p w14:paraId="30C1E0CE"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right"/>
        <w:rPr>
          <w:rFonts w:ascii="Times New Roman" w:eastAsia="Times New Roman" w:hAnsi="Times New Roman"/>
          <w:b/>
          <w:sz w:val="24"/>
          <w:szCs w:val="24"/>
          <w:lang w:eastAsia="lt-LT"/>
        </w:rPr>
      </w:pPr>
    </w:p>
    <w:p w14:paraId="18DA1ADA"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LIETUVOS RESPUBLIKOS</w:t>
      </w:r>
    </w:p>
    <w:p w14:paraId="0244D2C6"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ĮSTATYMO „DĖL UŽSIENIEČIŲ TEISINĖS PADĖTIES“ NR. IX-2206</w:t>
      </w:r>
    </w:p>
    <w:p w14:paraId="2556A489"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X SKYRIAUS PAKEITIMO</w:t>
      </w:r>
    </w:p>
    <w:p w14:paraId="07F2F4DE" w14:textId="77777777" w:rsidR="001435D0" w:rsidRPr="007907AD" w:rsidRDefault="001435D0" w:rsidP="007907AD">
      <w:pPr>
        <w:pStyle w:val="Sraopastraipa"/>
        <w:spacing w:after="0" w:line="240" w:lineRule="auto"/>
        <w:ind w:left="0" w:firstLine="851"/>
        <w:jc w:val="center"/>
        <w:rPr>
          <w:rFonts w:ascii="Times New Roman" w:hAnsi="Times New Roman"/>
          <w:b/>
          <w:sz w:val="24"/>
          <w:szCs w:val="24"/>
        </w:rPr>
      </w:pPr>
      <w:r w:rsidRPr="007907AD">
        <w:rPr>
          <w:rFonts w:ascii="Times New Roman" w:hAnsi="Times New Roman"/>
          <w:b/>
          <w:sz w:val="24"/>
          <w:szCs w:val="24"/>
        </w:rPr>
        <w:t>ĮSTATYMAS</w:t>
      </w:r>
    </w:p>
    <w:p w14:paraId="0EA88BA5"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p>
    <w:p w14:paraId="7301E5BF" w14:textId="1D07DF5B" w:rsidR="00C47996" w:rsidRPr="000D36D5" w:rsidRDefault="008D4C40"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bookmarkStart w:id="1" w:name="1str"/>
      <w:bookmarkEnd w:id="1"/>
      <w:r>
        <w:rPr>
          <w:rFonts w:ascii="Times New Roman" w:eastAsia="Times New Roman" w:hAnsi="Times New Roman"/>
          <w:sz w:val="24"/>
          <w:szCs w:val="24"/>
          <w:lang w:eastAsia="lt-LT"/>
        </w:rPr>
        <w:t>2019</w:t>
      </w:r>
      <w:r w:rsidR="00C47996" w:rsidRPr="000D36D5">
        <w:rPr>
          <w:rFonts w:ascii="Times New Roman" w:eastAsia="Times New Roman" w:hAnsi="Times New Roman"/>
          <w:sz w:val="24"/>
          <w:szCs w:val="24"/>
          <w:lang w:eastAsia="lt-LT"/>
        </w:rPr>
        <w:t xml:space="preserve"> m</w:t>
      </w:r>
      <w:r w:rsidR="00017F2C" w:rsidRPr="000D36D5">
        <w:rPr>
          <w:rFonts w:ascii="Times New Roman" w:eastAsia="Times New Roman" w:hAnsi="Times New Roman"/>
          <w:sz w:val="24"/>
          <w:szCs w:val="24"/>
          <w:lang w:eastAsia="lt-LT"/>
        </w:rPr>
        <w:t>.</w:t>
      </w:r>
      <w:r w:rsidR="00017F2C">
        <w:rPr>
          <w:rFonts w:ascii="Times New Roman" w:eastAsia="Times New Roman" w:hAnsi="Times New Roman"/>
          <w:sz w:val="24"/>
          <w:szCs w:val="24"/>
          <w:lang w:eastAsia="lt-LT"/>
        </w:rPr>
        <w:tab/>
      </w:r>
      <w:r w:rsidR="00017F2C">
        <w:rPr>
          <w:rFonts w:ascii="Times New Roman" w:eastAsia="Times New Roman" w:hAnsi="Times New Roman"/>
          <w:sz w:val="24"/>
          <w:szCs w:val="24"/>
          <w:lang w:eastAsia="lt-LT"/>
        </w:rPr>
        <w:tab/>
      </w:r>
      <w:r w:rsidR="00C47996" w:rsidRPr="000D36D5">
        <w:rPr>
          <w:rFonts w:ascii="Times New Roman" w:eastAsia="Times New Roman" w:hAnsi="Times New Roman"/>
          <w:sz w:val="24"/>
          <w:szCs w:val="24"/>
          <w:lang w:eastAsia="lt-LT"/>
        </w:rPr>
        <w:t>d. Nr.</w:t>
      </w:r>
    </w:p>
    <w:p w14:paraId="2AD7C20E" w14:textId="77777777" w:rsidR="00C47996" w:rsidRPr="000D36D5" w:rsidRDefault="00C47996" w:rsidP="00BA752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sz w:val="24"/>
          <w:szCs w:val="24"/>
          <w:lang w:eastAsia="lt-LT"/>
        </w:rPr>
      </w:pPr>
      <w:r w:rsidRPr="000D36D5">
        <w:rPr>
          <w:rFonts w:ascii="Times New Roman" w:eastAsia="Times New Roman" w:hAnsi="Times New Roman"/>
          <w:sz w:val="24"/>
          <w:szCs w:val="24"/>
          <w:lang w:eastAsia="lt-LT"/>
        </w:rPr>
        <w:t>Vilnius</w:t>
      </w:r>
    </w:p>
    <w:p w14:paraId="323C5BB1" w14:textId="77777777" w:rsidR="00587602" w:rsidRPr="000D36D5" w:rsidRDefault="00587602" w:rsidP="00BA752C">
      <w:pPr>
        <w:pStyle w:val="Sraopastraipa"/>
        <w:spacing w:after="0" w:line="240" w:lineRule="auto"/>
        <w:ind w:left="0" w:firstLine="851"/>
        <w:jc w:val="both"/>
        <w:rPr>
          <w:rFonts w:ascii="Times New Roman" w:hAnsi="Times New Roman"/>
          <w:b/>
          <w:sz w:val="24"/>
          <w:szCs w:val="24"/>
        </w:rPr>
      </w:pPr>
    </w:p>
    <w:p w14:paraId="50966F84" w14:textId="77777777" w:rsidR="00587602" w:rsidRPr="000D36D5" w:rsidRDefault="00AE44AF" w:rsidP="002055A2">
      <w:pPr>
        <w:pStyle w:val="Sraopastraipa"/>
        <w:spacing w:after="0" w:line="320" w:lineRule="atLeast"/>
        <w:ind w:left="0" w:firstLine="851"/>
        <w:jc w:val="both"/>
        <w:rPr>
          <w:rFonts w:ascii="Times New Roman" w:hAnsi="Times New Roman"/>
          <w:b/>
          <w:sz w:val="24"/>
          <w:szCs w:val="24"/>
        </w:rPr>
      </w:pPr>
      <w:r w:rsidRPr="000D36D5">
        <w:rPr>
          <w:rFonts w:ascii="Times New Roman" w:hAnsi="Times New Roman"/>
          <w:b/>
          <w:sz w:val="24"/>
          <w:szCs w:val="24"/>
        </w:rPr>
        <w:t xml:space="preserve">1 straipsnis. </w:t>
      </w:r>
      <w:r w:rsidR="001435D0">
        <w:rPr>
          <w:rFonts w:ascii="Times New Roman" w:hAnsi="Times New Roman"/>
          <w:b/>
          <w:sz w:val="24"/>
          <w:szCs w:val="24"/>
        </w:rPr>
        <w:t xml:space="preserve">X skyriaus </w:t>
      </w:r>
      <w:r w:rsidR="00587602" w:rsidRPr="000D36D5">
        <w:rPr>
          <w:rFonts w:ascii="Times New Roman" w:hAnsi="Times New Roman"/>
          <w:b/>
          <w:sz w:val="24"/>
          <w:szCs w:val="24"/>
        </w:rPr>
        <w:t>pakeitimas</w:t>
      </w:r>
    </w:p>
    <w:p w14:paraId="3640E91B" w14:textId="77777777" w:rsidR="00587602" w:rsidRPr="000D36D5" w:rsidRDefault="00E63717"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Pakeisti </w:t>
      </w:r>
      <w:r w:rsidR="001435D0">
        <w:rPr>
          <w:rFonts w:ascii="Times New Roman" w:hAnsi="Times New Roman"/>
          <w:sz w:val="24"/>
          <w:szCs w:val="24"/>
        </w:rPr>
        <w:t>X skyrių</w:t>
      </w:r>
      <w:r>
        <w:rPr>
          <w:rFonts w:ascii="Times New Roman" w:hAnsi="Times New Roman"/>
          <w:sz w:val="24"/>
          <w:szCs w:val="24"/>
        </w:rPr>
        <w:t xml:space="preserve"> ir jį</w:t>
      </w:r>
      <w:r w:rsidR="00587602" w:rsidRPr="000D36D5">
        <w:rPr>
          <w:rFonts w:ascii="Times New Roman" w:hAnsi="Times New Roman"/>
          <w:sz w:val="24"/>
          <w:szCs w:val="24"/>
        </w:rPr>
        <w:t xml:space="preserve"> išdėstyti taip:</w:t>
      </w:r>
    </w:p>
    <w:p w14:paraId="4B1B1851" w14:textId="77777777" w:rsidR="00170859" w:rsidRPr="00B3740C" w:rsidRDefault="001435D0" w:rsidP="002055A2">
      <w:pPr>
        <w:tabs>
          <w:tab w:val="left" w:pos="10992"/>
          <w:tab w:val="left" w:pos="11908"/>
          <w:tab w:val="left" w:pos="12824"/>
          <w:tab w:val="left" w:pos="13740"/>
          <w:tab w:val="left" w:pos="14656"/>
        </w:tabs>
        <w:spacing w:after="0" w:line="320" w:lineRule="atLeast"/>
        <w:ind w:left="567" w:hanging="567"/>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00170859" w:rsidRPr="00B3740C">
        <w:rPr>
          <w:rFonts w:ascii="Times New Roman" w:eastAsia="Times New Roman" w:hAnsi="Times New Roman"/>
          <w:sz w:val="24"/>
          <w:szCs w:val="24"/>
          <w:lang w:eastAsia="lt-LT"/>
        </w:rPr>
        <w:t>X SKYRIUS</w:t>
      </w:r>
    </w:p>
    <w:p w14:paraId="6980BC02" w14:textId="77777777" w:rsidR="00170859" w:rsidRPr="00B3740C" w:rsidRDefault="00170859" w:rsidP="002055A2">
      <w:pPr>
        <w:tabs>
          <w:tab w:val="left" w:pos="10992"/>
          <w:tab w:val="left" w:pos="11908"/>
          <w:tab w:val="left" w:pos="12824"/>
          <w:tab w:val="left" w:pos="13740"/>
          <w:tab w:val="left" w:pos="14656"/>
        </w:tabs>
        <w:spacing w:after="0" w:line="320" w:lineRule="atLeast"/>
        <w:ind w:left="567" w:hanging="567"/>
        <w:jc w:val="center"/>
        <w:rPr>
          <w:rFonts w:ascii="Times New Roman" w:eastAsia="Times New Roman" w:hAnsi="Times New Roman"/>
          <w:strike/>
          <w:sz w:val="24"/>
          <w:szCs w:val="24"/>
          <w:lang w:eastAsia="lt-LT"/>
        </w:rPr>
      </w:pPr>
      <w:r w:rsidRPr="00B3740C">
        <w:rPr>
          <w:rFonts w:ascii="Times New Roman" w:eastAsia="Times New Roman" w:hAnsi="Times New Roman"/>
          <w:sz w:val="24"/>
          <w:szCs w:val="24"/>
          <w:lang w:eastAsia="lt-LT"/>
        </w:rPr>
        <w:t xml:space="preserve">SPRENDIMŲ DĖL UŽSIENIEČIŲ TEISINĖS PADĖTIES APSKUNDIMAS </w:t>
      </w:r>
      <w:r w:rsidRPr="00B3740C">
        <w:rPr>
          <w:rFonts w:ascii="Times New Roman" w:eastAsia="Times New Roman" w:hAnsi="Times New Roman"/>
          <w:strike/>
          <w:sz w:val="24"/>
          <w:szCs w:val="24"/>
          <w:lang w:eastAsia="lt-LT"/>
        </w:rPr>
        <w:t>TEISMUI</w:t>
      </w:r>
    </w:p>
    <w:p w14:paraId="0AB977BD" w14:textId="77777777" w:rsidR="00B3740C" w:rsidRDefault="00B3740C" w:rsidP="002055A2">
      <w:pPr>
        <w:spacing w:after="0" w:line="320" w:lineRule="atLeast"/>
        <w:rPr>
          <w:rFonts w:ascii="Arial" w:eastAsia="Times New Roman" w:hAnsi="Arial" w:cs="Arial"/>
          <w:b/>
          <w:bCs/>
          <w:color w:val="000000"/>
        </w:rPr>
      </w:pPr>
    </w:p>
    <w:p w14:paraId="08334D6E" w14:textId="5742BF2F"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136 straipsnis</w:t>
      </w:r>
      <w:r w:rsidR="0057223F">
        <w:rPr>
          <w:rFonts w:ascii="Times New Roman" w:hAnsi="Times New Roman"/>
          <w:sz w:val="24"/>
          <w:szCs w:val="24"/>
        </w:rPr>
        <w:t>.</w:t>
      </w:r>
      <w:r w:rsidRPr="00B3740C">
        <w:rPr>
          <w:rFonts w:ascii="Times New Roman" w:hAnsi="Times New Roman"/>
          <w:sz w:val="24"/>
          <w:szCs w:val="24"/>
        </w:rPr>
        <w:t xml:space="preserve"> Sprendimo apskundimo teisė</w:t>
      </w:r>
    </w:p>
    <w:p w14:paraId="332E182E" w14:textId="17DD33D5" w:rsidR="00170859" w:rsidRPr="008337A4"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Sprendimai, priimti pagal šį Įstatymą, gali būti skundžiami šio Įstatymo</w:t>
      </w:r>
      <w:r w:rsidR="008337A4">
        <w:rPr>
          <w:rFonts w:ascii="Times New Roman" w:hAnsi="Times New Roman"/>
          <w:sz w:val="24"/>
          <w:szCs w:val="24"/>
        </w:rPr>
        <w:t xml:space="preserve">, </w:t>
      </w:r>
      <w:r w:rsidR="008337A4" w:rsidRPr="000C6E8E">
        <w:rPr>
          <w:rFonts w:ascii="Times New Roman" w:hAnsi="Times New Roman"/>
          <w:b/>
          <w:sz w:val="24"/>
          <w:szCs w:val="24"/>
        </w:rPr>
        <w:t>Lietuvos</w:t>
      </w:r>
      <w:r w:rsidR="003F0E83">
        <w:rPr>
          <w:rFonts w:ascii="Times New Roman" w:hAnsi="Times New Roman"/>
          <w:b/>
          <w:sz w:val="24"/>
          <w:szCs w:val="24"/>
        </w:rPr>
        <w:t> </w:t>
      </w:r>
      <w:r w:rsidR="008337A4" w:rsidRPr="000C6E8E">
        <w:rPr>
          <w:rFonts w:ascii="Times New Roman" w:hAnsi="Times New Roman"/>
          <w:b/>
          <w:sz w:val="24"/>
          <w:szCs w:val="24"/>
        </w:rPr>
        <w:t xml:space="preserve">Respublikos ikiteisminio administracinių ginčų nagrinėjimo </w:t>
      </w:r>
      <w:r w:rsidR="00966564">
        <w:rPr>
          <w:rFonts w:ascii="Times New Roman" w:hAnsi="Times New Roman"/>
          <w:b/>
          <w:sz w:val="24"/>
          <w:szCs w:val="24"/>
        </w:rPr>
        <w:t xml:space="preserve">tvarkos </w:t>
      </w:r>
      <w:r w:rsidR="008337A4" w:rsidRPr="000C6E8E">
        <w:rPr>
          <w:rFonts w:ascii="Times New Roman" w:hAnsi="Times New Roman"/>
          <w:b/>
          <w:sz w:val="24"/>
          <w:szCs w:val="24"/>
        </w:rPr>
        <w:t>į</w:t>
      </w:r>
      <w:r w:rsidR="008337A4">
        <w:rPr>
          <w:rFonts w:ascii="Times New Roman" w:hAnsi="Times New Roman"/>
          <w:b/>
          <w:sz w:val="24"/>
          <w:szCs w:val="24"/>
        </w:rPr>
        <w:t>statymo</w:t>
      </w:r>
      <w:r w:rsidRPr="008337A4">
        <w:rPr>
          <w:rFonts w:ascii="Times New Roman" w:hAnsi="Times New Roman"/>
          <w:sz w:val="24"/>
          <w:szCs w:val="24"/>
        </w:rPr>
        <w:t xml:space="preserve"> ir </w:t>
      </w:r>
      <w:bookmarkStart w:id="2" w:name="n1_1707"/>
      <w:r w:rsidRPr="008337A4">
        <w:rPr>
          <w:rFonts w:ascii="Times New Roman" w:hAnsi="Times New Roman"/>
          <w:sz w:val="24"/>
          <w:szCs w:val="24"/>
        </w:rPr>
        <w:fldChar w:fldCharType="begin"/>
      </w:r>
      <w:r w:rsidRPr="008337A4">
        <w:rPr>
          <w:rFonts w:ascii="Times New Roman" w:hAnsi="Times New Roman"/>
          <w:sz w:val="24"/>
          <w:szCs w:val="24"/>
        </w:rPr>
        <w:instrText xml:space="preserve"> HYPERLINK "http://www.infolex.lt/ta/23225" \o "Lietuvos Respublikos administracinių bylų teisenos įstatymas" \t "_blank" </w:instrText>
      </w:r>
      <w:r w:rsidRPr="008337A4">
        <w:rPr>
          <w:rFonts w:ascii="Times New Roman" w:hAnsi="Times New Roman"/>
          <w:sz w:val="24"/>
          <w:szCs w:val="24"/>
        </w:rPr>
        <w:fldChar w:fldCharType="separate"/>
      </w:r>
      <w:r w:rsidRPr="008337A4">
        <w:rPr>
          <w:rFonts w:ascii="Times New Roman" w:hAnsi="Times New Roman"/>
          <w:sz w:val="24"/>
          <w:szCs w:val="24"/>
        </w:rPr>
        <w:t>Administracinių bylų teisenos įstatymo</w:t>
      </w:r>
      <w:r w:rsidRPr="008337A4">
        <w:rPr>
          <w:rFonts w:ascii="Times New Roman" w:hAnsi="Times New Roman"/>
          <w:sz w:val="24"/>
          <w:szCs w:val="24"/>
        </w:rPr>
        <w:fldChar w:fldCharType="end"/>
      </w:r>
      <w:bookmarkStart w:id="3" w:name="pn1_1707"/>
      <w:bookmarkEnd w:id="2"/>
      <w:bookmarkEnd w:id="3"/>
      <w:r w:rsidRPr="008337A4">
        <w:rPr>
          <w:rFonts w:ascii="Times New Roman" w:hAnsi="Times New Roman"/>
          <w:sz w:val="24"/>
          <w:szCs w:val="24"/>
        </w:rPr>
        <w:t xml:space="preserve"> nustatyta tvarka.</w:t>
      </w:r>
    </w:p>
    <w:p w14:paraId="0A625E6D"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bookmarkStart w:id="4" w:name="Xb24ced665f14436da4c968a83239a8ed"/>
    <w:bookmarkStart w:id="5" w:name="n1_1708"/>
    <w:bookmarkEnd w:id="4"/>
    <w:p w14:paraId="7ACD3A89"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"javascript:OL('23225','137')" \o "Apeliacinio proceso taisyklės (str. 137)" </w:instrText>
      </w:r>
      <w:r w:rsidRPr="00B3740C">
        <w:rPr>
          <w:rFonts w:ascii="Times New Roman" w:hAnsi="Times New Roman"/>
          <w:sz w:val="24"/>
          <w:szCs w:val="24"/>
        </w:rPr>
        <w:fldChar w:fldCharType="separate"/>
      </w:r>
      <w:r w:rsidRPr="00B3740C">
        <w:rPr>
          <w:rFonts w:ascii="Times New Roman" w:hAnsi="Times New Roman"/>
          <w:sz w:val="24"/>
          <w:szCs w:val="24"/>
        </w:rPr>
        <w:t>137</w:t>
      </w:r>
      <w:r w:rsidRPr="00B3740C">
        <w:rPr>
          <w:rFonts w:ascii="Times New Roman" w:hAnsi="Times New Roman"/>
          <w:sz w:val="24"/>
          <w:szCs w:val="24"/>
        </w:rPr>
        <w:fldChar w:fldCharType="end"/>
      </w:r>
      <w:bookmarkStart w:id="6" w:name="pn1_1708"/>
      <w:bookmarkEnd w:id="5"/>
      <w:bookmarkEnd w:id="6"/>
      <w:r w:rsidRPr="00B3740C">
        <w:rPr>
          <w:rFonts w:ascii="Times New Roman" w:hAnsi="Times New Roman"/>
          <w:sz w:val="24"/>
          <w:szCs w:val="24"/>
        </w:rPr>
        <w:t xml:space="preserve"> straipsnis. Skundo padavimas</w:t>
      </w:r>
    </w:p>
    <w:p w14:paraId="2E4B89CA" w14:textId="6436E88D" w:rsidR="002A6914"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1. Skundas dėl sprendimo, priimto pagal šį Įstatymą, gali būti paduotas atitinkamam administraciniam teismui </w:t>
      </w:r>
      <w:bookmarkStart w:id="7" w:name="n1_1710"/>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įstatymo</w:t>
      </w:r>
      <w:r w:rsidRPr="00B3740C">
        <w:rPr>
          <w:rFonts w:ascii="Times New Roman" w:hAnsi="Times New Roman"/>
          <w:sz w:val="24"/>
          <w:szCs w:val="24"/>
        </w:rPr>
        <w:fldChar w:fldCharType="end"/>
      </w:r>
      <w:bookmarkStart w:id="8" w:name="pn1_1710"/>
      <w:bookmarkEnd w:id="7"/>
      <w:bookmarkEnd w:id="8"/>
      <w:r w:rsidRPr="00B3740C">
        <w:rPr>
          <w:rFonts w:ascii="Times New Roman" w:hAnsi="Times New Roman"/>
          <w:sz w:val="24"/>
          <w:szCs w:val="24"/>
        </w:rPr>
        <w:t xml:space="preserve"> nustatyta tvarka ir sąlygomis, išskyrus šiame Įstatyme numatytus atvejus.</w:t>
      </w:r>
      <w:r w:rsidR="009F6FC3">
        <w:rPr>
          <w:rFonts w:ascii="Times New Roman" w:hAnsi="Times New Roman"/>
          <w:sz w:val="24"/>
          <w:szCs w:val="24"/>
        </w:rPr>
        <w:t xml:space="preserve"> </w:t>
      </w:r>
    </w:p>
    <w:p w14:paraId="22F1D324" w14:textId="4047FC24" w:rsidR="00170859" w:rsidRPr="00F36295" w:rsidRDefault="002A6914" w:rsidP="002055A2">
      <w:pPr>
        <w:pStyle w:val="Sraopastraipa"/>
        <w:spacing w:after="0" w:line="320" w:lineRule="atLeast"/>
        <w:ind w:left="0" w:firstLine="851"/>
        <w:jc w:val="both"/>
        <w:rPr>
          <w:rFonts w:ascii="Times New Roman" w:hAnsi="Times New Roman"/>
          <w:b/>
          <w:sz w:val="24"/>
          <w:szCs w:val="24"/>
        </w:rPr>
      </w:pPr>
      <w:r w:rsidRPr="002055A2">
        <w:rPr>
          <w:rFonts w:ascii="Times New Roman" w:hAnsi="Times New Roman"/>
          <w:sz w:val="24"/>
          <w:szCs w:val="24"/>
        </w:rPr>
        <w:t>2.</w:t>
      </w:r>
      <w:r w:rsidR="00394BB6" w:rsidRPr="00394BB6">
        <w:rPr>
          <w:rFonts w:ascii="Times New Roman" w:hAnsi="Times New Roman"/>
          <w:b/>
          <w:sz w:val="24"/>
          <w:szCs w:val="24"/>
        </w:rPr>
        <w:t xml:space="preserve"> Skundas dėl sprendimo atsisakyti išduoti, pakeisti ar panaikinti leidimą </w:t>
      </w:r>
      <w:r w:rsidR="007E4AA1">
        <w:rPr>
          <w:rFonts w:ascii="Times New Roman" w:hAnsi="Times New Roman"/>
          <w:b/>
          <w:sz w:val="24"/>
          <w:szCs w:val="24"/>
        </w:rPr>
        <w:t xml:space="preserve">laikinai ar </w:t>
      </w:r>
      <w:r w:rsidR="00B00C88">
        <w:rPr>
          <w:rFonts w:ascii="Times New Roman" w:hAnsi="Times New Roman"/>
          <w:b/>
          <w:sz w:val="24"/>
          <w:szCs w:val="24"/>
        </w:rPr>
        <w:t xml:space="preserve">nuolat </w:t>
      </w:r>
      <w:r w:rsidR="00394BB6" w:rsidRPr="00394BB6">
        <w:rPr>
          <w:rFonts w:ascii="Times New Roman" w:hAnsi="Times New Roman"/>
          <w:b/>
          <w:sz w:val="24"/>
          <w:szCs w:val="24"/>
        </w:rPr>
        <w:t>gyventi, atsisakyti išduoti ar panaikinti leidimą dirbti</w:t>
      </w:r>
      <w:r w:rsidR="005A2A74">
        <w:rPr>
          <w:rFonts w:ascii="Times New Roman" w:hAnsi="Times New Roman"/>
          <w:b/>
          <w:sz w:val="24"/>
          <w:szCs w:val="24"/>
        </w:rPr>
        <w:t xml:space="preserve"> </w:t>
      </w:r>
      <w:r w:rsidR="00E07F2B">
        <w:rPr>
          <w:rFonts w:ascii="Times New Roman" w:hAnsi="Times New Roman"/>
          <w:b/>
          <w:sz w:val="24"/>
          <w:szCs w:val="24"/>
        </w:rPr>
        <w:t>paduodamas</w:t>
      </w:r>
      <w:r w:rsidR="00F36295" w:rsidRPr="00F36295">
        <w:rPr>
          <w:rFonts w:ascii="Times New Roman" w:hAnsi="Times New Roman"/>
          <w:b/>
          <w:sz w:val="24"/>
          <w:szCs w:val="24"/>
        </w:rPr>
        <w:t xml:space="preserve"> </w:t>
      </w:r>
      <w:r w:rsidR="00F36295" w:rsidRPr="001B5087">
        <w:rPr>
          <w:rFonts w:ascii="Times New Roman" w:hAnsi="Times New Roman"/>
          <w:b/>
          <w:sz w:val="24"/>
          <w:szCs w:val="24"/>
        </w:rPr>
        <w:t>Lietuvos administracinių ginčų komisijai</w:t>
      </w:r>
      <w:r w:rsidR="00D13B41" w:rsidRPr="001B5087">
        <w:rPr>
          <w:rFonts w:ascii="Times New Roman" w:hAnsi="Times New Roman"/>
          <w:b/>
          <w:sz w:val="24"/>
          <w:szCs w:val="24"/>
        </w:rPr>
        <w:t xml:space="preserve"> ar jos teritoriniam padaliniui</w:t>
      </w:r>
      <w:r w:rsidR="00D95141" w:rsidRPr="001B5087">
        <w:rPr>
          <w:rFonts w:ascii="Times New Roman" w:hAnsi="Times New Roman"/>
          <w:b/>
          <w:sz w:val="24"/>
          <w:szCs w:val="24"/>
        </w:rPr>
        <w:t xml:space="preserve"> (toliau – Lietuvos administracinių ginčų komisija)</w:t>
      </w:r>
      <w:r w:rsidR="00A35F26">
        <w:rPr>
          <w:rFonts w:ascii="Times New Roman" w:hAnsi="Times New Roman"/>
          <w:b/>
          <w:sz w:val="24"/>
          <w:szCs w:val="24"/>
        </w:rPr>
        <w:t xml:space="preserve"> </w:t>
      </w:r>
      <w:r w:rsidR="00394BB6">
        <w:rPr>
          <w:rFonts w:ascii="Times New Roman" w:hAnsi="Times New Roman"/>
          <w:b/>
          <w:sz w:val="24"/>
          <w:szCs w:val="24"/>
        </w:rPr>
        <w:t>I</w:t>
      </w:r>
      <w:r w:rsidR="00A35F26" w:rsidRPr="000C6E8E">
        <w:rPr>
          <w:rFonts w:ascii="Times New Roman" w:hAnsi="Times New Roman"/>
          <w:b/>
          <w:sz w:val="24"/>
          <w:szCs w:val="24"/>
        </w:rPr>
        <w:t xml:space="preserve">kiteisminio administracinių ginčų nagrinėjimo </w:t>
      </w:r>
      <w:r w:rsidR="00B00C88">
        <w:rPr>
          <w:rFonts w:ascii="Times New Roman" w:hAnsi="Times New Roman"/>
          <w:b/>
          <w:sz w:val="24"/>
          <w:szCs w:val="24"/>
        </w:rPr>
        <w:t xml:space="preserve">tvarkos </w:t>
      </w:r>
      <w:r w:rsidR="00A35F26" w:rsidRPr="000C6E8E">
        <w:rPr>
          <w:rFonts w:ascii="Times New Roman" w:hAnsi="Times New Roman"/>
          <w:b/>
          <w:sz w:val="24"/>
          <w:szCs w:val="24"/>
        </w:rPr>
        <w:t>įstatyme nustatyta tvarka</w:t>
      </w:r>
      <w:r w:rsidR="009C445E">
        <w:rPr>
          <w:rFonts w:ascii="Times New Roman" w:hAnsi="Times New Roman"/>
          <w:b/>
          <w:sz w:val="24"/>
          <w:szCs w:val="24"/>
        </w:rPr>
        <w:t>,</w:t>
      </w:r>
      <w:r w:rsidR="006762EF">
        <w:rPr>
          <w:rFonts w:ascii="Times New Roman" w:hAnsi="Times New Roman"/>
          <w:b/>
          <w:sz w:val="24"/>
          <w:szCs w:val="24"/>
        </w:rPr>
        <w:t xml:space="preserve"> </w:t>
      </w:r>
      <w:r w:rsidR="006762EF" w:rsidRPr="006762EF">
        <w:rPr>
          <w:rFonts w:ascii="Times New Roman" w:hAnsi="Times New Roman"/>
          <w:b/>
          <w:sz w:val="24"/>
          <w:szCs w:val="24"/>
        </w:rPr>
        <w:t>išskyrus šiame Įstatyme numatytus atvejus</w:t>
      </w:r>
      <w:r w:rsidR="00A35F26" w:rsidRPr="00A35F26">
        <w:rPr>
          <w:rFonts w:ascii="Times New Roman" w:hAnsi="Times New Roman"/>
          <w:b/>
          <w:sz w:val="24"/>
          <w:szCs w:val="24"/>
        </w:rPr>
        <w:t>.</w:t>
      </w:r>
    </w:p>
    <w:p w14:paraId="323DCDDE" w14:textId="323F3354" w:rsidR="00170859" w:rsidRPr="00B3740C" w:rsidRDefault="002A6914" w:rsidP="002055A2">
      <w:pPr>
        <w:pStyle w:val="Sraopastraipa"/>
        <w:spacing w:after="0" w:line="320" w:lineRule="atLeast"/>
        <w:ind w:left="0" w:firstLine="851"/>
        <w:jc w:val="both"/>
        <w:rPr>
          <w:rFonts w:ascii="Times New Roman" w:hAnsi="Times New Roman"/>
          <w:sz w:val="24"/>
          <w:szCs w:val="24"/>
        </w:rPr>
      </w:pPr>
      <w:r w:rsidRPr="002A6914">
        <w:rPr>
          <w:rFonts w:ascii="Times New Roman" w:hAnsi="Times New Roman"/>
          <w:b/>
          <w:sz w:val="24"/>
          <w:szCs w:val="24"/>
        </w:rPr>
        <w:t>3</w:t>
      </w:r>
      <w:r w:rsidR="00170859" w:rsidRPr="000C60BA">
        <w:rPr>
          <w:rFonts w:ascii="Times New Roman" w:hAnsi="Times New Roman"/>
          <w:b/>
          <w:sz w:val="24"/>
          <w:szCs w:val="24"/>
        </w:rPr>
        <w:t>.</w:t>
      </w:r>
      <w:r w:rsidR="00170859" w:rsidRPr="00B3740C">
        <w:rPr>
          <w:rFonts w:ascii="Times New Roman" w:hAnsi="Times New Roman"/>
          <w:sz w:val="24"/>
          <w:szCs w:val="24"/>
        </w:rPr>
        <w:t xml:space="preserve"> Skundą dėl sprendimo, priimto pagal šį Įstatymą, jeigu sprendimas buvo priimtas nagrinėjant pateiktą prašymą pagal šio Įstatymo 67</w:t>
      </w:r>
      <w:r w:rsidR="003F0E83">
        <w:rPr>
          <w:rFonts w:ascii="Times New Roman" w:hAnsi="Times New Roman"/>
          <w:sz w:val="24"/>
          <w:szCs w:val="24"/>
        </w:rPr>
        <w:t> </w:t>
      </w:r>
      <w:r w:rsidR="00170859" w:rsidRPr="00B3740C">
        <w:rPr>
          <w:rFonts w:ascii="Times New Roman" w:hAnsi="Times New Roman"/>
          <w:sz w:val="24"/>
          <w:szCs w:val="24"/>
        </w:rPr>
        <w:t>straipsnio 2</w:t>
      </w:r>
      <w:r w:rsidR="003F0E83">
        <w:rPr>
          <w:rFonts w:ascii="Times New Roman" w:hAnsi="Times New Roman"/>
          <w:sz w:val="24"/>
          <w:szCs w:val="24"/>
        </w:rPr>
        <w:t> </w:t>
      </w:r>
      <w:r w:rsidR="00170859" w:rsidRPr="00B3740C">
        <w:rPr>
          <w:rFonts w:ascii="Times New Roman" w:hAnsi="Times New Roman"/>
          <w:sz w:val="24"/>
          <w:szCs w:val="24"/>
        </w:rPr>
        <w:t>dalį, gali paduoti užsienietis, pateikęs prašymą savo ir kitų šeimos narių vardu, arba bet kuris pilnametis tos šeimos narys.</w:t>
      </w:r>
    </w:p>
    <w:p w14:paraId="080F838F"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5636CA7B"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9" w:name="X3ddaa0d5a88f4174b6a3460396475259"/>
      <w:bookmarkEnd w:id="9"/>
      <w:r w:rsidRPr="00B3740C">
        <w:rPr>
          <w:rFonts w:ascii="Times New Roman" w:hAnsi="Times New Roman"/>
          <w:sz w:val="24"/>
          <w:szCs w:val="24"/>
        </w:rPr>
        <w:t>138 straipsnis. Skundo padavimo terminas</w:t>
      </w:r>
    </w:p>
    <w:p w14:paraId="0F02C01B" w14:textId="3DA0DA0F" w:rsidR="00170859"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Užsienietis skundą dėl sprendimo, priimto pagal šį Įstatymą</w:t>
      </w:r>
      <w:r w:rsidR="009F6FC3">
        <w:rPr>
          <w:rFonts w:ascii="Times New Roman" w:hAnsi="Times New Roman"/>
          <w:sz w:val="24"/>
          <w:szCs w:val="24"/>
        </w:rPr>
        <w:t>,</w:t>
      </w:r>
      <w:r w:rsidRPr="00B3740C">
        <w:rPr>
          <w:rFonts w:ascii="Times New Roman" w:hAnsi="Times New Roman"/>
          <w:sz w:val="24"/>
          <w:szCs w:val="24"/>
        </w:rPr>
        <w:t xml:space="preserve"> gali paduoti </w:t>
      </w:r>
      <w:r w:rsidRPr="00F225E8">
        <w:rPr>
          <w:rFonts w:ascii="Times New Roman" w:hAnsi="Times New Roman"/>
          <w:strike/>
          <w:sz w:val="24"/>
          <w:szCs w:val="24"/>
        </w:rPr>
        <w:t>atitinkamam apygardos administraciniam teismui</w:t>
      </w:r>
      <w:r w:rsidR="002A56F1">
        <w:rPr>
          <w:rFonts w:ascii="Times New Roman" w:hAnsi="Times New Roman"/>
          <w:sz w:val="24"/>
          <w:szCs w:val="24"/>
        </w:rPr>
        <w:t xml:space="preserve"> </w:t>
      </w:r>
      <w:r w:rsidRPr="00B3740C">
        <w:rPr>
          <w:rFonts w:ascii="Times New Roman" w:hAnsi="Times New Roman"/>
          <w:sz w:val="24"/>
          <w:szCs w:val="24"/>
        </w:rPr>
        <w:t>per 14</w:t>
      </w:r>
      <w:r w:rsidR="003F0E83">
        <w:rPr>
          <w:rFonts w:ascii="Times New Roman" w:hAnsi="Times New Roman"/>
          <w:sz w:val="24"/>
          <w:szCs w:val="24"/>
        </w:rPr>
        <w:t> </w:t>
      </w:r>
      <w:r w:rsidRPr="00B3740C">
        <w:rPr>
          <w:rFonts w:ascii="Times New Roman" w:hAnsi="Times New Roman"/>
          <w:sz w:val="24"/>
          <w:szCs w:val="24"/>
        </w:rPr>
        <w:t>dienų nuo sprendimo įteikimo dienos.</w:t>
      </w:r>
    </w:p>
    <w:p w14:paraId="7790831A"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7E027E98"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10" w:name="Xb665efb2f6bb4532936bc03639e784f6"/>
      <w:bookmarkEnd w:id="10"/>
      <w:r w:rsidRPr="00B3740C">
        <w:rPr>
          <w:rFonts w:ascii="Times New Roman" w:hAnsi="Times New Roman"/>
          <w:sz w:val="24"/>
          <w:szCs w:val="24"/>
        </w:rPr>
        <w:t>139 straipsnis. Apskųsto sprendimo vykdymo sustabdymas</w:t>
      </w:r>
    </w:p>
    <w:p w14:paraId="40BF7AB0"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Apskųsto sprendimo vykdymas sustabdomas, kai:</w:t>
      </w:r>
    </w:p>
    <w:p w14:paraId="0CD29A51" w14:textId="71610DA1"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panaikinamas užsieniečio leidimas gyventi</w:t>
      </w:r>
      <w:r w:rsidR="00B36593">
        <w:rPr>
          <w:rFonts w:ascii="Times New Roman" w:hAnsi="Times New Roman"/>
          <w:sz w:val="24"/>
          <w:szCs w:val="24"/>
        </w:rPr>
        <w:t>,</w:t>
      </w:r>
      <w:r w:rsidR="00B36593" w:rsidRPr="00B36593">
        <w:rPr>
          <w:rFonts w:ascii="Arial" w:hAnsi="Arial" w:cs="Arial"/>
          <w:color w:val="FF0000"/>
          <w:sz w:val="21"/>
          <w:szCs w:val="21"/>
        </w:rPr>
        <w:t xml:space="preserve"> </w:t>
      </w:r>
      <w:r w:rsidR="00B36593" w:rsidRPr="000C60BA">
        <w:rPr>
          <w:rFonts w:ascii="Times New Roman" w:hAnsi="Times New Roman"/>
          <w:sz w:val="24"/>
          <w:szCs w:val="24"/>
        </w:rPr>
        <w:t>išskyrus atvejus, kai sprendimas panaikinti leidimą laikinai gyventi priimtas šio Įstatymo 50</w:t>
      </w:r>
      <w:r w:rsidR="003F0E83">
        <w:rPr>
          <w:rFonts w:ascii="Times New Roman" w:hAnsi="Times New Roman"/>
          <w:sz w:val="24"/>
          <w:szCs w:val="24"/>
        </w:rPr>
        <w:t> </w:t>
      </w:r>
      <w:r w:rsidR="00B36593" w:rsidRPr="000C60BA">
        <w:rPr>
          <w:rFonts w:ascii="Times New Roman" w:hAnsi="Times New Roman"/>
          <w:sz w:val="24"/>
          <w:szCs w:val="24"/>
        </w:rPr>
        <w:t>straipsnio 1</w:t>
      </w:r>
      <w:r w:rsidR="003F0E83">
        <w:rPr>
          <w:rFonts w:ascii="Times New Roman" w:hAnsi="Times New Roman"/>
          <w:sz w:val="24"/>
          <w:szCs w:val="24"/>
        </w:rPr>
        <w:t> </w:t>
      </w:r>
      <w:r w:rsidR="00B36593" w:rsidRPr="000C60BA">
        <w:rPr>
          <w:rFonts w:ascii="Times New Roman" w:hAnsi="Times New Roman"/>
          <w:sz w:val="24"/>
          <w:szCs w:val="24"/>
        </w:rPr>
        <w:t>dalies 14</w:t>
      </w:r>
      <w:r w:rsidR="003F0E83">
        <w:rPr>
          <w:rFonts w:ascii="Times New Roman" w:hAnsi="Times New Roman"/>
          <w:sz w:val="24"/>
          <w:szCs w:val="24"/>
        </w:rPr>
        <w:t> </w:t>
      </w:r>
      <w:r w:rsidR="00B36593" w:rsidRPr="000C60BA">
        <w:rPr>
          <w:rFonts w:ascii="Times New Roman" w:hAnsi="Times New Roman"/>
          <w:sz w:val="24"/>
          <w:szCs w:val="24"/>
        </w:rPr>
        <w:t>punkte nurodytu pagrindu, o leidimas nuolat gyventi – šio Įstatymo 54</w:t>
      </w:r>
      <w:r w:rsidR="003F0E83">
        <w:rPr>
          <w:rFonts w:ascii="Times New Roman" w:hAnsi="Times New Roman"/>
          <w:sz w:val="24"/>
          <w:szCs w:val="24"/>
        </w:rPr>
        <w:t> </w:t>
      </w:r>
      <w:r w:rsidR="00B36593" w:rsidRPr="000C60BA">
        <w:rPr>
          <w:rFonts w:ascii="Times New Roman" w:hAnsi="Times New Roman"/>
          <w:sz w:val="24"/>
          <w:szCs w:val="24"/>
        </w:rPr>
        <w:t>straipsnio 1</w:t>
      </w:r>
      <w:r w:rsidR="003F0E83">
        <w:rPr>
          <w:rFonts w:ascii="Times New Roman" w:hAnsi="Times New Roman"/>
          <w:sz w:val="24"/>
          <w:szCs w:val="24"/>
        </w:rPr>
        <w:t> </w:t>
      </w:r>
      <w:r w:rsidR="00B36593" w:rsidRPr="000C60BA">
        <w:rPr>
          <w:rFonts w:ascii="Times New Roman" w:hAnsi="Times New Roman"/>
          <w:sz w:val="24"/>
          <w:szCs w:val="24"/>
        </w:rPr>
        <w:t>dalies 2 ar 2</w:t>
      </w:r>
      <w:r w:rsidR="00B36593" w:rsidRPr="000C60BA">
        <w:rPr>
          <w:rFonts w:ascii="Times New Roman" w:hAnsi="Times New Roman"/>
          <w:sz w:val="24"/>
          <w:szCs w:val="24"/>
          <w:vertAlign w:val="superscript"/>
        </w:rPr>
        <w:t>1</w:t>
      </w:r>
      <w:r w:rsidR="003F0E83">
        <w:rPr>
          <w:rFonts w:ascii="Times New Roman" w:hAnsi="Times New Roman"/>
          <w:sz w:val="24"/>
          <w:szCs w:val="24"/>
        </w:rPr>
        <w:t> </w:t>
      </w:r>
      <w:r w:rsidR="00B36593" w:rsidRPr="000C60BA">
        <w:rPr>
          <w:rFonts w:ascii="Times New Roman" w:hAnsi="Times New Roman"/>
          <w:sz w:val="24"/>
          <w:szCs w:val="24"/>
        </w:rPr>
        <w:t>punkte nurodytais pagrindais;</w:t>
      </w:r>
    </w:p>
    <w:p w14:paraId="0676C9E1" w14:textId="3354C024"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užsieniečio, atvykusio į Lietuvos Respubliką iš saugios trečiosios valstybės, prašymas suteikti prieglobstį nenagrinėjamas ir jis grąžinamas arba išsiunčiamas iš Lietuvos</w:t>
      </w:r>
      <w:r w:rsidR="003F0E83">
        <w:rPr>
          <w:rFonts w:ascii="Times New Roman" w:hAnsi="Times New Roman"/>
          <w:sz w:val="24"/>
          <w:szCs w:val="24"/>
        </w:rPr>
        <w:t> </w:t>
      </w:r>
      <w:r w:rsidRPr="00B3740C">
        <w:rPr>
          <w:rFonts w:ascii="Times New Roman" w:hAnsi="Times New Roman"/>
          <w:sz w:val="24"/>
          <w:szCs w:val="24"/>
        </w:rPr>
        <w:t>Respublikos į saugią trečiąją valstybę;</w:t>
      </w:r>
    </w:p>
    <w:p w14:paraId="162B75E9" w14:textId="555BF939"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lastRenderedPageBreak/>
        <w:t>3) užsieniečiui atsisakoma suteikti prieglobstį, išskyrus atvejį, kai sprendimas priimtas prašymą suteikti prieglobstį išnagrinėjus iš esmės skubos tvarka, nutraukiamas prašymo suteikti prieglobstį nagrinėjimas arba</w:t>
      </w:r>
      <w:r w:rsidR="002572D8">
        <w:rPr>
          <w:rFonts w:ascii="Times New Roman" w:hAnsi="Times New Roman"/>
          <w:sz w:val="24"/>
          <w:szCs w:val="24"/>
        </w:rPr>
        <w:t xml:space="preserve"> </w:t>
      </w:r>
      <w:r w:rsidR="002572D8" w:rsidRPr="00761F12">
        <w:rPr>
          <w:rFonts w:ascii="Times New Roman" w:hAnsi="Times New Roman"/>
          <w:b/>
          <w:sz w:val="24"/>
          <w:szCs w:val="24"/>
        </w:rPr>
        <w:t>kai</w:t>
      </w:r>
      <w:r w:rsidRPr="00761F12">
        <w:rPr>
          <w:rFonts w:ascii="Times New Roman" w:hAnsi="Times New Roman"/>
          <w:b/>
          <w:sz w:val="24"/>
          <w:szCs w:val="24"/>
        </w:rPr>
        <w:t xml:space="preserve"> </w:t>
      </w:r>
      <w:r w:rsidRPr="00B3740C">
        <w:rPr>
          <w:rFonts w:ascii="Times New Roman" w:hAnsi="Times New Roman"/>
          <w:sz w:val="24"/>
          <w:szCs w:val="24"/>
        </w:rPr>
        <w:t>suteiktas prieglobstis panaikinamas ir jis išsiunčiamas iš Lietuvos</w:t>
      </w:r>
      <w:r w:rsidR="003F0E83">
        <w:rPr>
          <w:rFonts w:ascii="Times New Roman" w:hAnsi="Times New Roman"/>
          <w:sz w:val="24"/>
          <w:szCs w:val="24"/>
        </w:rPr>
        <w:t> </w:t>
      </w:r>
      <w:r w:rsidRPr="00B3740C">
        <w:rPr>
          <w:rFonts w:ascii="Times New Roman" w:hAnsi="Times New Roman"/>
          <w:sz w:val="24"/>
          <w:szCs w:val="24"/>
        </w:rPr>
        <w:t>Respublikos arba grąžinamas į užsienio valstybę.</w:t>
      </w:r>
    </w:p>
    <w:p w14:paraId="1C5735D3"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Šio straipsnio 1 dalyje nenustatytais atvejais apskųsto sprendimo vykdymas gali būti sustabdomas atitinkamo administracinio teismo nutartimi dėl reikalavimo užtikrinimo priemonių.</w:t>
      </w:r>
    </w:p>
    <w:p w14:paraId="58B8B2BF"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w:t>
      </w:r>
    </w:p>
    <w:p w14:paraId="40AE3416"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bookmarkStart w:id="11" w:name="Xfb7d8f1dbc8d413b80ddd89d01b66b0d"/>
      <w:bookmarkEnd w:id="11"/>
      <w:r w:rsidRPr="00B3740C">
        <w:rPr>
          <w:rFonts w:ascii="Times New Roman" w:hAnsi="Times New Roman"/>
          <w:sz w:val="24"/>
          <w:szCs w:val="24"/>
        </w:rPr>
        <w:t>140 straipsnis. Skundų nagrinėjimas, sprendimo priėmimas ir jo apskundimas</w:t>
      </w:r>
    </w:p>
    <w:p w14:paraId="7610FCA4" w14:textId="5A613642" w:rsidR="00170859" w:rsidRPr="00D73B1A"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 xml:space="preserve">1. </w:t>
      </w:r>
      <w:r w:rsidR="00BC796E" w:rsidRPr="005A5688">
        <w:rPr>
          <w:rFonts w:ascii="Times New Roman" w:hAnsi="Times New Roman"/>
          <w:b/>
          <w:sz w:val="24"/>
          <w:szCs w:val="24"/>
        </w:rPr>
        <w:t xml:space="preserve">Administraciniai </w:t>
      </w:r>
      <w:proofErr w:type="spellStart"/>
      <w:r w:rsidR="003536C6" w:rsidRPr="002055A2">
        <w:rPr>
          <w:rFonts w:ascii="Times New Roman" w:hAnsi="Times New Roman"/>
          <w:strike/>
          <w:sz w:val="24"/>
          <w:szCs w:val="24"/>
        </w:rPr>
        <w:t>T</w:t>
      </w:r>
      <w:r w:rsidR="00BC796E" w:rsidRPr="005A5688">
        <w:rPr>
          <w:rFonts w:ascii="Times New Roman" w:hAnsi="Times New Roman"/>
          <w:b/>
          <w:sz w:val="24"/>
          <w:szCs w:val="24"/>
        </w:rPr>
        <w:t>t</w:t>
      </w:r>
      <w:r w:rsidRPr="00B3740C">
        <w:rPr>
          <w:rFonts w:ascii="Times New Roman" w:hAnsi="Times New Roman"/>
          <w:sz w:val="24"/>
          <w:szCs w:val="24"/>
        </w:rPr>
        <w:t>eismai</w:t>
      </w:r>
      <w:proofErr w:type="spellEnd"/>
      <w:r w:rsidRPr="00B3740C">
        <w:rPr>
          <w:rFonts w:ascii="Times New Roman" w:hAnsi="Times New Roman"/>
          <w:sz w:val="24"/>
          <w:szCs w:val="24"/>
        </w:rPr>
        <w:t xml:space="preserve"> skundus nagrinėja </w:t>
      </w:r>
      <w:bookmarkStart w:id="12" w:name="n1_1726"/>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įstatymo</w:t>
      </w:r>
      <w:r w:rsidRPr="00B3740C">
        <w:rPr>
          <w:rFonts w:ascii="Times New Roman" w:hAnsi="Times New Roman"/>
          <w:sz w:val="24"/>
          <w:szCs w:val="24"/>
        </w:rPr>
        <w:fldChar w:fldCharType="end"/>
      </w:r>
      <w:bookmarkStart w:id="13" w:name="pn1_1726"/>
      <w:bookmarkEnd w:id="12"/>
      <w:bookmarkEnd w:id="13"/>
      <w:r w:rsidRPr="00B3740C">
        <w:rPr>
          <w:rFonts w:ascii="Times New Roman" w:hAnsi="Times New Roman"/>
          <w:sz w:val="24"/>
          <w:szCs w:val="24"/>
        </w:rPr>
        <w:t xml:space="preserve"> ir šio Įstatymo nustatyta tvarka.</w:t>
      </w:r>
      <w:r w:rsidR="000C6E8E">
        <w:rPr>
          <w:rFonts w:ascii="Times New Roman" w:hAnsi="Times New Roman"/>
          <w:sz w:val="24"/>
          <w:szCs w:val="24"/>
        </w:rPr>
        <w:t xml:space="preserve"> </w:t>
      </w:r>
      <w:r w:rsidR="000C6E8E" w:rsidRPr="000C6E8E">
        <w:rPr>
          <w:rFonts w:ascii="Times New Roman" w:hAnsi="Times New Roman"/>
          <w:b/>
          <w:sz w:val="24"/>
          <w:szCs w:val="24"/>
        </w:rPr>
        <w:t xml:space="preserve">Lietuvos administracinių ginčų komisija </w:t>
      </w:r>
      <w:r w:rsidR="00BC796E" w:rsidRPr="00BC796E">
        <w:rPr>
          <w:rFonts w:ascii="Times New Roman" w:hAnsi="Times New Roman"/>
          <w:b/>
          <w:sz w:val="24"/>
          <w:szCs w:val="24"/>
        </w:rPr>
        <w:t xml:space="preserve">šio Įstatymo </w:t>
      </w:r>
      <w:r w:rsidR="003536C6" w:rsidRPr="00BC796E">
        <w:rPr>
          <w:rFonts w:ascii="Times New Roman" w:hAnsi="Times New Roman"/>
          <w:b/>
          <w:sz w:val="24"/>
          <w:szCs w:val="24"/>
        </w:rPr>
        <w:t>137</w:t>
      </w:r>
      <w:r w:rsidR="003536C6">
        <w:rPr>
          <w:rFonts w:ascii="Times New Roman" w:hAnsi="Times New Roman"/>
          <w:b/>
          <w:sz w:val="24"/>
          <w:szCs w:val="24"/>
        </w:rPr>
        <w:t> </w:t>
      </w:r>
      <w:r w:rsidR="00BC796E" w:rsidRPr="00BC796E">
        <w:rPr>
          <w:rFonts w:ascii="Times New Roman" w:hAnsi="Times New Roman"/>
          <w:b/>
          <w:sz w:val="24"/>
          <w:szCs w:val="24"/>
        </w:rPr>
        <w:t>straipsnio 2 dalyje nurodyt</w:t>
      </w:r>
      <w:r w:rsidR="00BC796E">
        <w:rPr>
          <w:rFonts w:ascii="Times New Roman" w:hAnsi="Times New Roman"/>
          <w:b/>
          <w:sz w:val="24"/>
          <w:szCs w:val="24"/>
        </w:rPr>
        <w:t xml:space="preserve">us </w:t>
      </w:r>
      <w:r w:rsidR="000C6E8E" w:rsidRPr="000C6E8E">
        <w:rPr>
          <w:rFonts w:ascii="Times New Roman" w:hAnsi="Times New Roman"/>
          <w:b/>
          <w:sz w:val="24"/>
          <w:szCs w:val="24"/>
        </w:rPr>
        <w:t xml:space="preserve">skundus nagrinėja </w:t>
      </w:r>
      <w:r w:rsidR="005A5688" w:rsidRPr="005A5688">
        <w:rPr>
          <w:rFonts w:ascii="Times New Roman" w:hAnsi="Times New Roman"/>
          <w:b/>
          <w:sz w:val="24"/>
          <w:szCs w:val="24"/>
        </w:rPr>
        <w:t xml:space="preserve">privaloma </w:t>
      </w:r>
      <w:r w:rsidR="005A5688" w:rsidRPr="00ED6C11">
        <w:rPr>
          <w:rFonts w:ascii="Times New Roman" w:hAnsi="Times New Roman"/>
          <w:b/>
          <w:sz w:val="24"/>
          <w:szCs w:val="24"/>
        </w:rPr>
        <w:t xml:space="preserve">ikiteismine </w:t>
      </w:r>
      <w:r w:rsidR="009C445E" w:rsidRPr="00ED6C11">
        <w:rPr>
          <w:rFonts w:ascii="Times New Roman" w:hAnsi="Times New Roman"/>
          <w:b/>
          <w:sz w:val="24"/>
          <w:szCs w:val="24"/>
        </w:rPr>
        <w:t>I</w:t>
      </w:r>
      <w:r w:rsidR="000C6E8E" w:rsidRPr="00ED6C11">
        <w:rPr>
          <w:rFonts w:ascii="Times New Roman" w:hAnsi="Times New Roman"/>
          <w:b/>
          <w:sz w:val="24"/>
          <w:szCs w:val="24"/>
        </w:rPr>
        <w:t xml:space="preserve">kiteisminio administracinių ginčų nagrinėjimo </w:t>
      </w:r>
      <w:r w:rsidR="003536C6" w:rsidRPr="00ED6C11">
        <w:rPr>
          <w:rFonts w:ascii="Times New Roman" w:hAnsi="Times New Roman"/>
          <w:b/>
          <w:sz w:val="24"/>
          <w:szCs w:val="24"/>
        </w:rPr>
        <w:t xml:space="preserve">tvarkos </w:t>
      </w:r>
      <w:r w:rsidR="000C6E8E" w:rsidRPr="00ED6C11">
        <w:rPr>
          <w:rFonts w:ascii="Times New Roman" w:hAnsi="Times New Roman"/>
          <w:b/>
          <w:sz w:val="24"/>
          <w:szCs w:val="24"/>
        </w:rPr>
        <w:t>įstatyme nustatyta tvarka</w:t>
      </w:r>
      <w:r w:rsidR="009C445E" w:rsidRPr="00ED6C11">
        <w:rPr>
          <w:rFonts w:ascii="Times New Roman" w:hAnsi="Times New Roman"/>
          <w:b/>
          <w:sz w:val="24"/>
          <w:szCs w:val="24"/>
        </w:rPr>
        <w:t xml:space="preserve"> ir terminais</w:t>
      </w:r>
      <w:r w:rsidR="000C6E8E" w:rsidRPr="000C6E8E">
        <w:rPr>
          <w:rFonts w:ascii="Times New Roman" w:hAnsi="Times New Roman"/>
          <w:b/>
          <w:sz w:val="24"/>
          <w:szCs w:val="24"/>
        </w:rPr>
        <w:t>.</w:t>
      </w:r>
      <w:r w:rsidR="00D73B1A">
        <w:rPr>
          <w:rFonts w:ascii="Times New Roman" w:hAnsi="Times New Roman"/>
          <w:b/>
          <w:sz w:val="24"/>
          <w:szCs w:val="24"/>
        </w:rPr>
        <w:t xml:space="preserve"> </w:t>
      </w:r>
      <w:r w:rsidR="00D73B1A" w:rsidRPr="007F1BEA">
        <w:rPr>
          <w:rFonts w:ascii="Times New Roman" w:hAnsi="Times New Roman"/>
          <w:b/>
          <w:sz w:val="24"/>
          <w:szCs w:val="24"/>
        </w:rPr>
        <w:t>Lietuvos administr</w:t>
      </w:r>
      <w:r w:rsidR="00D73B1A">
        <w:rPr>
          <w:rFonts w:ascii="Times New Roman" w:hAnsi="Times New Roman"/>
          <w:b/>
          <w:sz w:val="24"/>
          <w:szCs w:val="24"/>
        </w:rPr>
        <w:t>acinių ginčų komisijos sprendimas, priimtas išnagrinėjus šio Įstatymo 137</w:t>
      </w:r>
      <w:r w:rsidR="002572D8">
        <w:rPr>
          <w:rFonts w:ascii="Times New Roman" w:hAnsi="Times New Roman"/>
          <w:b/>
          <w:sz w:val="24"/>
          <w:szCs w:val="24"/>
        </w:rPr>
        <w:t> </w:t>
      </w:r>
      <w:r w:rsidR="00D73B1A">
        <w:rPr>
          <w:rFonts w:ascii="Times New Roman" w:hAnsi="Times New Roman"/>
          <w:b/>
          <w:sz w:val="24"/>
          <w:szCs w:val="24"/>
        </w:rPr>
        <w:t xml:space="preserve">straipsnio </w:t>
      </w:r>
      <w:r w:rsidR="003536C6">
        <w:rPr>
          <w:rFonts w:ascii="Times New Roman" w:hAnsi="Times New Roman"/>
          <w:b/>
          <w:sz w:val="24"/>
          <w:szCs w:val="24"/>
        </w:rPr>
        <w:t>2 </w:t>
      </w:r>
      <w:r w:rsidR="00D73B1A">
        <w:rPr>
          <w:rFonts w:ascii="Times New Roman" w:hAnsi="Times New Roman"/>
          <w:b/>
          <w:sz w:val="24"/>
          <w:szCs w:val="24"/>
        </w:rPr>
        <w:t xml:space="preserve">dalyje nurodytą skundą, gali būti </w:t>
      </w:r>
      <w:r w:rsidR="00D73B1A" w:rsidRPr="00D73B1A">
        <w:rPr>
          <w:rFonts w:ascii="Times New Roman" w:hAnsi="Times New Roman"/>
          <w:b/>
          <w:sz w:val="24"/>
          <w:szCs w:val="24"/>
        </w:rPr>
        <w:t xml:space="preserve">skundžiamas apygardos administraciniam teismui per </w:t>
      </w:r>
      <w:r w:rsidR="003536C6" w:rsidRPr="00D73B1A">
        <w:rPr>
          <w:rFonts w:ascii="Times New Roman" w:hAnsi="Times New Roman"/>
          <w:b/>
          <w:sz w:val="24"/>
          <w:szCs w:val="24"/>
        </w:rPr>
        <w:t>14</w:t>
      </w:r>
      <w:r w:rsidR="003536C6">
        <w:rPr>
          <w:rFonts w:ascii="Times New Roman" w:hAnsi="Times New Roman"/>
          <w:b/>
          <w:sz w:val="24"/>
          <w:szCs w:val="24"/>
        </w:rPr>
        <w:t> </w:t>
      </w:r>
      <w:r w:rsidR="00D73B1A" w:rsidRPr="00D73B1A">
        <w:rPr>
          <w:rFonts w:ascii="Times New Roman" w:hAnsi="Times New Roman"/>
          <w:b/>
          <w:sz w:val="24"/>
          <w:szCs w:val="24"/>
        </w:rPr>
        <w:t xml:space="preserve">dienų nuo jo </w:t>
      </w:r>
      <w:r w:rsidR="009C57A1">
        <w:rPr>
          <w:rFonts w:ascii="Times New Roman" w:hAnsi="Times New Roman"/>
          <w:b/>
          <w:sz w:val="24"/>
          <w:szCs w:val="24"/>
        </w:rPr>
        <w:t>priėmimo</w:t>
      </w:r>
      <w:r w:rsidR="00394BB6">
        <w:rPr>
          <w:rFonts w:ascii="Times New Roman" w:hAnsi="Times New Roman"/>
          <w:b/>
          <w:sz w:val="24"/>
          <w:szCs w:val="24"/>
        </w:rPr>
        <w:t xml:space="preserve"> dienos</w:t>
      </w:r>
      <w:r w:rsidR="00D73B1A" w:rsidRPr="00D73B1A">
        <w:rPr>
          <w:rFonts w:ascii="Times New Roman" w:hAnsi="Times New Roman"/>
          <w:b/>
          <w:sz w:val="24"/>
          <w:szCs w:val="24"/>
        </w:rPr>
        <w:t>.</w:t>
      </w:r>
    </w:p>
    <w:p w14:paraId="04B918D1" w14:textId="571B9931" w:rsidR="00170859" w:rsidRPr="007F1BEA" w:rsidRDefault="00170859" w:rsidP="002055A2">
      <w:pPr>
        <w:pStyle w:val="Sraopastraipa"/>
        <w:spacing w:after="0" w:line="320" w:lineRule="atLeast"/>
        <w:ind w:left="0" w:firstLine="851"/>
        <w:jc w:val="both"/>
        <w:rPr>
          <w:rFonts w:ascii="Times New Roman" w:hAnsi="Times New Roman"/>
          <w:b/>
          <w:sz w:val="24"/>
          <w:szCs w:val="24"/>
        </w:rPr>
      </w:pPr>
      <w:r w:rsidRPr="00B3740C">
        <w:rPr>
          <w:rFonts w:ascii="Times New Roman" w:hAnsi="Times New Roman"/>
          <w:sz w:val="24"/>
          <w:szCs w:val="24"/>
        </w:rPr>
        <w:t xml:space="preserve">2. </w:t>
      </w:r>
      <w:r w:rsidR="009C445E" w:rsidRPr="002055A2">
        <w:rPr>
          <w:rFonts w:ascii="Times New Roman" w:hAnsi="Times New Roman"/>
          <w:b/>
          <w:sz w:val="24"/>
          <w:szCs w:val="24"/>
        </w:rPr>
        <w:t>A</w:t>
      </w:r>
      <w:r w:rsidR="009C445E" w:rsidRPr="009C445E">
        <w:rPr>
          <w:rFonts w:ascii="Times New Roman" w:hAnsi="Times New Roman"/>
          <w:b/>
          <w:sz w:val="24"/>
          <w:szCs w:val="24"/>
        </w:rPr>
        <w:t>dministracinis</w:t>
      </w:r>
      <w:r w:rsidR="009C445E" w:rsidRPr="009C445E">
        <w:rPr>
          <w:rFonts w:ascii="Times New Roman" w:hAnsi="Times New Roman"/>
          <w:sz w:val="24"/>
          <w:szCs w:val="24"/>
        </w:rPr>
        <w:t xml:space="preserve"> </w:t>
      </w:r>
      <w:proofErr w:type="spellStart"/>
      <w:r w:rsidR="003536C6" w:rsidRPr="002055A2">
        <w:rPr>
          <w:rFonts w:ascii="Times New Roman" w:hAnsi="Times New Roman"/>
          <w:strike/>
          <w:sz w:val="24"/>
          <w:szCs w:val="24"/>
        </w:rPr>
        <w:t>T</w:t>
      </w:r>
      <w:r w:rsidR="009C445E">
        <w:rPr>
          <w:rFonts w:ascii="Times New Roman" w:hAnsi="Times New Roman"/>
          <w:sz w:val="24"/>
          <w:szCs w:val="24"/>
        </w:rPr>
        <w:t>t</w:t>
      </w:r>
      <w:r w:rsidRPr="00B3740C">
        <w:rPr>
          <w:rFonts w:ascii="Times New Roman" w:hAnsi="Times New Roman"/>
          <w:sz w:val="24"/>
          <w:szCs w:val="24"/>
        </w:rPr>
        <w:t>eismas</w:t>
      </w:r>
      <w:proofErr w:type="spellEnd"/>
      <w:r w:rsidRPr="00B3740C">
        <w:rPr>
          <w:rFonts w:ascii="Times New Roman" w:hAnsi="Times New Roman"/>
          <w:sz w:val="24"/>
          <w:szCs w:val="24"/>
        </w:rPr>
        <w:t xml:space="preserve"> skundą privalo išnagrinėti ne vėliau kaip per </w:t>
      </w:r>
      <w:r w:rsidRPr="00D42E05">
        <w:rPr>
          <w:rFonts w:ascii="Times New Roman" w:hAnsi="Times New Roman"/>
          <w:sz w:val="24"/>
          <w:szCs w:val="24"/>
        </w:rPr>
        <w:t>2</w:t>
      </w:r>
      <w:r w:rsidR="003F0E83">
        <w:rPr>
          <w:rFonts w:ascii="Times New Roman" w:hAnsi="Times New Roman"/>
          <w:sz w:val="24"/>
          <w:szCs w:val="24"/>
        </w:rPr>
        <w:t> </w:t>
      </w:r>
      <w:r w:rsidRPr="00B3740C">
        <w:rPr>
          <w:rFonts w:ascii="Times New Roman" w:hAnsi="Times New Roman"/>
          <w:sz w:val="24"/>
          <w:szCs w:val="24"/>
        </w:rPr>
        <w:t>mėnesius nuo teismo nutarties priimti skundą nagrinėti priėmimo dienos.</w:t>
      </w:r>
      <w:r w:rsidR="007F1BEA">
        <w:rPr>
          <w:rFonts w:ascii="Times New Roman" w:hAnsi="Times New Roman"/>
          <w:sz w:val="24"/>
          <w:szCs w:val="24"/>
        </w:rPr>
        <w:t xml:space="preserve"> </w:t>
      </w:r>
      <w:r w:rsidR="007F1BEA" w:rsidRPr="007F1BEA">
        <w:rPr>
          <w:rFonts w:ascii="Times New Roman" w:hAnsi="Times New Roman"/>
          <w:b/>
          <w:sz w:val="24"/>
          <w:szCs w:val="24"/>
        </w:rPr>
        <w:t xml:space="preserve">Šis terminas </w:t>
      </w:r>
      <w:r w:rsidR="00250CAC">
        <w:rPr>
          <w:rFonts w:ascii="Times New Roman" w:hAnsi="Times New Roman"/>
          <w:b/>
          <w:sz w:val="24"/>
          <w:szCs w:val="24"/>
        </w:rPr>
        <w:t>nustatomas</w:t>
      </w:r>
      <w:r w:rsidR="00250CAC" w:rsidRPr="007F1BEA">
        <w:rPr>
          <w:rFonts w:ascii="Times New Roman" w:hAnsi="Times New Roman"/>
          <w:b/>
          <w:sz w:val="24"/>
          <w:szCs w:val="24"/>
        </w:rPr>
        <w:t xml:space="preserve"> </w:t>
      </w:r>
      <w:r w:rsidR="007F1BEA" w:rsidRPr="007F1BEA">
        <w:rPr>
          <w:rFonts w:ascii="Times New Roman" w:hAnsi="Times New Roman"/>
          <w:b/>
          <w:sz w:val="24"/>
          <w:szCs w:val="24"/>
        </w:rPr>
        <w:t xml:space="preserve">ir tuo atveju, kai </w:t>
      </w:r>
      <w:r w:rsidR="00162994">
        <w:rPr>
          <w:rFonts w:ascii="Times New Roman" w:hAnsi="Times New Roman"/>
          <w:b/>
          <w:sz w:val="24"/>
          <w:szCs w:val="24"/>
        </w:rPr>
        <w:t xml:space="preserve">apygardos administracinis </w:t>
      </w:r>
      <w:r w:rsidR="007F1BEA" w:rsidRPr="007F1BEA">
        <w:rPr>
          <w:rFonts w:ascii="Times New Roman" w:hAnsi="Times New Roman"/>
          <w:b/>
          <w:sz w:val="24"/>
          <w:szCs w:val="24"/>
        </w:rPr>
        <w:t>teismas nagrinėja skundą dėl Lietuvos administracinių ginčų komisijos sprendimo</w:t>
      </w:r>
      <w:r w:rsidR="00300903">
        <w:rPr>
          <w:rFonts w:ascii="Times New Roman" w:hAnsi="Times New Roman"/>
          <w:b/>
          <w:sz w:val="24"/>
          <w:szCs w:val="24"/>
        </w:rPr>
        <w:t>, priimto išnagrinėjus šio Į</w:t>
      </w:r>
      <w:r w:rsidR="00162994">
        <w:rPr>
          <w:rFonts w:ascii="Times New Roman" w:hAnsi="Times New Roman"/>
          <w:b/>
          <w:sz w:val="24"/>
          <w:szCs w:val="24"/>
        </w:rPr>
        <w:t>statymo 137</w:t>
      </w:r>
      <w:r w:rsidR="003F0E83">
        <w:rPr>
          <w:rFonts w:ascii="Times New Roman" w:hAnsi="Times New Roman"/>
          <w:b/>
          <w:sz w:val="24"/>
          <w:szCs w:val="24"/>
        </w:rPr>
        <w:t> </w:t>
      </w:r>
      <w:r w:rsidR="00162994">
        <w:rPr>
          <w:rFonts w:ascii="Times New Roman" w:hAnsi="Times New Roman"/>
          <w:b/>
          <w:sz w:val="24"/>
          <w:szCs w:val="24"/>
        </w:rPr>
        <w:t>straipsnio 2</w:t>
      </w:r>
      <w:r w:rsidR="003F0E83">
        <w:rPr>
          <w:rFonts w:ascii="Times New Roman" w:hAnsi="Times New Roman"/>
          <w:b/>
          <w:sz w:val="24"/>
          <w:szCs w:val="24"/>
        </w:rPr>
        <w:t> </w:t>
      </w:r>
      <w:r w:rsidR="00162994">
        <w:rPr>
          <w:rFonts w:ascii="Times New Roman" w:hAnsi="Times New Roman"/>
          <w:b/>
          <w:sz w:val="24"/>
          <w:szCs w:val="24"/>
        </w:rPr>
        <w:t>dalyje nurodytą skundą</w:t>
      </w:r>
      <w:r w:rsidR="007F1BEA" w:rsidRPr="007F1BEA">
        <w:rPr>
          <w:rFonts w:ascii="Times New Roman" w:hAnsi="Times New Roman"/>
          <w:b/>
          <w:sz w:val="24"/>
          <w:szCs w:val="24"/>
        </w:rPr>
        <w:t>.</w:t>
      </w:r>
    </w:p>
    <w:p w14:paraId="4BF9B981"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3. Išnagrinėjęs bylą, </w:t>
      </w:r>
      <w:r w:rsidR="009C445E" w:rsidRPr="009C445E">
        <w:rPr>
          <w:rFonts w:ascii="Times New Roman" w:hAnsi="Times New Roman"/>
          <w:b/>
          <w:sz w:val="24"/>
          <w:szCs w:val="24"/>
        </w:rPr>
        <w:t>administracinis</w:t>
      </w:r>
      <w:r w:rsidR="009C445E" w:rsidRPr="009C445E">
        <w:rPr>
          <w:rFonts w:ascii="Times New Roman" w:hAnsi="Times New Roman"/>
          <w:sz w:val="24"/>
          <w:szCs w:val="24"/>
        </w:rPr>
        <w:t xml:space="preserve"> </w:t>
      </w:r>
      <w:r w:rsidRPr="00B3740C">
        <w:rPr>
          <w:rFonts w:ascii="Times New Roman" w:hAnsi="Times New Roman"/>
          <w:sz w:val="24"/>
          <w:szCs w:val="24"/>
        </w:rPr>
        <w:t>teismas priima vieną iš šių sprendimų:</w:t>
      </w:r>
    </w:p>
    <w:p w14:paraId="464E70D1"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1) atmesti skundą kaip nepagrįstą;</w:t>
      </w:r>
    </w:p>
    <w:p w14:paraId="4A4ACB6E" w14:textId="7777777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2) patenkinti skundą.</w:t>
      </w:r>
    </w:p>
    <w:p w14:paraId="326B1C12" w14:textId="6319ABA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4. </w:t>
      </w:r>
      <w:r w:rsidR="00394BB6" w:rsidRPr="005A5688">
        <w:rPr>
          <w:rFonts w:ascii="Times New Roman" w:hAnsi="Times New Roman"/>
          <w:b/>
          <w:sz w:val="24"/>
          <w:szCs w:val="24"/>
        </w:rPr>
        <w:t>Apygardos administracinio teismo</w:t>
      </w:r>
      <w:r w:rsidR="00394BB6" w:rsidRPr="00394BB6">
        <w:rPr>
          <w:rFonts w:ascii="Times New Roman" w:hAnsi="Times New Roman"/>
          <w:b/>
          <w:sz w:val="24"/>
          <w:szCs w:val="24"/>
        </w:rPr>
        <w:t xml:space="preserve"> </w:t>
      </w:r>
      <w:proofErr w:type="spellStart"/>
      <w:r w:rsidR="003536C6" w:rsidRPr="002055A2">
        <w:rPr>
          <w:rFonts w:ascii="Times New Roman" w:hAnsi="Times New Roman"/>
          <w:strike/>
          <w:sz w:val="24"/>
          <w:szCs w:val="24"/>
        </w:rPr>
        <w:t>P</w:t>
      </w:r>
      <w:r w:rsidR="007B379A">
        <w:rPr>
          <w:rFonts w:ascii="Times New Roman" w:hAnsi="Times New Roman"/>
          <w:b/>
          <w:sz w:val="24"/>
          <w:szCs w:val="24"/>
        </w:rPr>
        <w:t>p</w:t>
      </w:r>
      <w:r w:rsidRPr="00B3740C">
        <w:rPr>
          <w:rFonts w:ascii="Times New Roman" w:hAnsi="Times New Roman"/>
          <w:sz w:val="24"/>
          <w:szCs w:val="24"/>
        </w:rPr>
        <w:t>riimtas</w:t>
      </w:r>
      <w:proofErr w:type="spellEnd"/>
      <w:r w:rsidRPr="00B3740C">
        <w:rPr>
          <w:rFonts w:ascii="Times New Roman" w:hAnsi="Times New Roman"/>
          <w:sz w:val="24"/>
          <w:szCs w:val="24"/>
        </w:rPr>
        <w:t xml:space="preserve"> sprendimas gali būti skundžiamas Lietuvos vyriausiajam administraciniam teismui per 14</w:t>
      </w:r>
      <w:r w:rsidR="002572D8">
        <w:rPr>
          <w:rFonts w:ascii="Times New Roman" w:hAnsi="Times New Roman"/>
          <w:sz w:val="24"/>
          <w:szCs w:val="24"/>
        </w:rPr>
        <w:t> </w:t>
      </w:r>
      <w:r w:rsidRPr="00B3740C">
        <w:rPr>
          <w:rFonts w:ascii="Times New Roman" w:hAnsi="Times New Roman"/>
          <w:sz w:val="24"/>
          <w:szCs w:val="24"/>
        </w:rPr>
        <w:t>dienų nuo sprendimo paskelbimo.</w:t>
      </w:r>
      <w:r w:rsidR="00E07B05">
        <w:rPr>
          <w:rFonts w:ascii="Times New Roman" w:hAnsi="Times New Roman"/>
          <w:sz w:val="24"/>
          <w:szCs w:val="24"/>
        </w:rPr>
        <w:t xml:space="preserve"> </w:t>
      </w:r>
    </w:p>
    <w:p w14:paraId="5220A199" w14:textId="60B5BE7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5. Administracinės bylos pagal skundus dėl sprendimų, kurie priimti dėl užsieniečio keliamos grėsmės valstybės saugumui, viešajai tvarkai ar visuomenei, gali būti nagrinėjamos naudojant faktinius duomenis, sudarančius valstybės ar tarnybos paslaptį, ir dalyvaujant Valstybės saugumo departamentui, </w:t>
      </w:r>
      <w:r w:rsidR="003536C6" w:rsidRPr="003536C6">
        <w:rPr>
          <w:rFonts w:ascii="Times New Roman" w:hAnsi="Times New Roman"/>
          <w:sz w:val="24"/>
          <w:szCs w:val="24"/>
        </w:rPr>
        <w:t>policijos generalinio komisaro įgaliotai policijos įstaigai</w:t>
      </w:r>
      <w:r w:rsidRPr="00B3740C">
        <w:rPr>
          <w:rFonts w:ascii="Times New Roman" w:hAnsi="Times New Roman"/>
          <w:sz w:val="24"/>
          <w:szCs w:val="24"/>
        </w:rPr>
        <w:t xml:space="preserve"> ir (arba) Valstybės sienos apsaugos tarnybai. Šiems duomenims netaikomos </w:t>
      </w:r>
      <w:bookmarkStart w:id="14" w:name="n1_1731"/>
      <w:r w:rsidRPr="00B3740C">
        <w:rPr>
          <w:rFonts w:ascii="Times New Roman" w:hAnsi="Times New Roman"/>
          <w:sz w:val="24"/>
          <w:szCs w:val="24"/>
        </w:rPr>
        <w:fldChar w:fldCharType="begin"/>
      </w:r>
      <w:r w:rsidRPr="00B3740C">
        <w:rPr>
          <w:rFonts w:ascii="Times New Roman" w:hAnsi="Times New Roman"/>
          <w:sz w:val="24"/>
          <w:szCs w:val="24"/>
        </w:rPr>
        <w:instrText xml:space="preserve"> HYPERLINK "http://www.infolex.lt/ta/23225" \o "Lietuvos Respublikos administracinių bylų teisenos įstatymas" \t "_blank" </w:instrText>
      </w:r>
      <w:r w:rsidRPr="00B3740C">
        <w:rPr>
          <w:rFonts w:ascii="Times New Roman" w:hAnsi="Times New Roman"/>
          <w:sz w:val="24"/>
          <w:szCs w:val="24"/>
        </w:rPr>
        <w:fldChar w:fldCharType="separate"/>
      </w:r>
      <w:r w:rsidRPr="00B3740C">
        <w:rPr>
          <w:rFonts w:ascii="Times New Roman" w:hAnsi="Times New Roman"/>
          <w:sz w:val="24"/>
          <w:szCs w:val="24"/>
        </w:rPr>
        <w:t>Administracinių bylų teisenos įstatyme</w:t>
      </w:r>
      <w:r w:rsidRPr="00B3740C">
        <w:rPr>
          <w:rFonts w:ascii="Times New Roman" w:hAnsi="Times New Roman"/>
          <w:sz w:val="24"/>
          <w:szCs w:val="24"/>
        </w:rPr>
        <w:fldChar w:fldCharType="end"/>
      </w:r>
      <w:bookmarkStart w:id="15" w:name="pn1_1731"/>
      <w:bookmarkEnd w:id="14"/>
      <w:bookmarkEnd w:id="15"/>
      <w:r w:rsidRPr="00B3740C">
        <w:rPr>
          <w:rFonts w:ascii="Times New Roman" w:hAnsi="Times New Roman"/>
          <w:sz w:val="24"/>
          <w:szCs w:val="24"/>
        </w:rPr>
        <w:t xml:space="preserve"> numatytos nuostatos dėl išslaptinimo.</w:t>
      </w:r>
    </w:p>
    <w:p w14:paraId="48E45A3A" w14:textId="77777777" w:rsidR="00B3740C" w:rsidRDefault="00B3740C" w:rsidP="002055A2">
      <w:pPr>
        <w:pStyle w:val="Sraopastraipa"/>
        <w:spacing w:after="0" w:line="320" w:lineRule="atLeast"/>
        <w:ind w:left="0" w:firstLine="851"/>
        <w:jc w:val="both"/>
        <w:rPr>
          <w:rFonts w:ascii="Times New Roman" w:hAnsi="Times New Roman"/>
          <w:sz w:val="24"/>
          <w:szCs w:val="24"/>
        </w:rPr>
      </w:pPr>
    </w:p>
    <w:p w14:paraId="7B662F45" w14:textId="6ADBD174" w:rsidR="00170859" w:rsidRDefault="00170859" w:rsidP="002055A2">
      <w:pPr>
        <w:pStyle w:val="Sraopastraipa"/>
        <w:spacing w:after="0" w:line="320" w:lineRule="atLeast"/>
        <w:ind w:left="2410" w:hanging="1559"/>
        <w:jc w:val="both"/>
        <w:rPr>
          <w:rFonts w:ascii="Times New Roman" w:hAnsi="Times New Roman"/>
          <w:sz w:val="24"/>
          <w:szCs w:val="24"/>
        </w:rPr>
      </w:pPr>
      <w:r w:rsidRPr="00B3740C">
        <w:rPr>
          <w:rFonts w:ascii="Times New Roman" w:hAnsi="Times New Roman"/>
          <w:sz w:val="24"/>
          <w:szCs w:val="24"/>
        </w:rPr>
        <w:t>140</w:t>
      </w:r>
      <w:r w:rsidRPr="00B3740C">
        <w:rPr>
          <w:rFonts w:ascii="Times New Roman" w:hAnsi="Times New Roman"/>
          <w:sz w:val="24"/>
          <w:szCs w:val="24"/>
          <w:vertAlign w:val="superscript"/>
        </w:rPr>
        <w:t>1</w:t>
      </w:r>
      <w:r w:rsidRPr="00B3740C">
        <w:rPr>
          <w:rFonts w:ascii="Times New Roman" w:hAnsi="Times New Roman"/>
          <w:sz w:val="24"/>
          <w:szCs w:val="24"/>
        </w:rPr>
        <w:t xml:space="preserve"> straipsnis. Skundų dėl užsieniečiui išduoto leidimo gyventi ar teisės gyventi Lietuvos</w:t>
      </w:r>
      <w:r w:rsidR="002572D8">
        <w:rPr>
          <w:rFonts w:ascii="Times New Roman" w:hAnsi="Times New Roman"/>
          <w:sz w:val="24"/>
          <w:szCs w:val="24"/>
        </w:rPr>
        <w:t> </w:t>
      </w:r>
      <w:r w:rsidRPr="00B3740C">
        <w:rPr>
          <w:rFonts w:ascii="Times New Roman" w:hAnsi="Times New Roman"/>
          <w:sz w:val="24"/>
          <w:szCs w:val="24"/>
        </w:rPr>
        <w:t>Respublikoje, pabėgėlio statuso, papildomos arba laikinosios apsaugos panaikinimo dėl užsieniečio keliamos grėsmės valstybės saugumui, viešajai tvarkai ar visuomenei nagrinėjimas</w:t>
      </w:r>
    </w:p>
    <w:p w14:paraId="4CDA1CB7" w14:textId="0DFF4588"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1. Užsienietis, gavęs šio Įstatymo 4 straipsnio </w:t>
      </w:r>
      <w:r w:rsidR="005031C9">
        <w:rPr>
          <w:rFonts w:ascii="Times New Roman" w:hAnsi="Times New Roman"/>
          <w:sz w:val="24"/>
          <w:szCs w:val="24"/>
        </w:rPr>
        <w:t>5, 6 ar</w:t>
      </w:r>
      <w:r w:rsidR="005D4200">
        <w:rPr>
          <w:rFonts w:ascii="Times New Roman" w:hAnsi="Times New Roman"/>
          <w:sz w:val="24"/>
          <w:szCs w:val="24"/>
        </w:rPr>
        <w:t>ba</w:t>
      </w:r>
      <w:r w:rsidR="005031C9">
        <w:rPr>
          <w:rFonts w:ascii="Times New Roman" w:hAnsi="Times New Roman"/>
          <w:sz w:val="24"/>
          <w:szCs w:val="24"/>
        </w:rPr>
        <w:t xml:space="preserve"> 7</w:t>
      </w:r>
      <w:r w:rsidR="002572D8">
        <w:rPr>
          <w:rFonts w:ascii="Times New Roman" w:hAnsi="Times New Roman"/>
          <w:sz w:val="24"/>
          <w:szCs w:val="24"/>
        </w:rPr>
        <w:t> </w:t>
      </w:r>
      <w:r w:rsidRPr="00B3740C">
        <w:rPr>
          <w:rFonts w:ascii="Times New Roman" w:hAnsi="Times New Roman"/>
          <w:sz w:val="24"/>
          <w:szCs w:val="24"/>
        </w:rPr>
        <w:t xml:space="preserve">dalyje nurodytą sprendimą panaikinti jam išduotą leidimą gyventi ar jo teisę gyventi Lietuvos Respublikoje arba panaikinti jam suteiktą pabėgėlio statusą, papildomą arba laikinąją apsaugą, turi teisę jį skųsti Vilniaus apygardos administraciniam teismui per 14 kalendorinių dienų nuo sprendimo įteikimo dienos. </w:t>
      </w:r>
    </w:p>
    <w:p w14:paraId="668C6F3F" w14:textId="58D0D88C"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2. Bylos dėl leidimo gyventi ar teisės gyventi Lietuvos Respublikoje, pabėgėlio statuso, papildomos arba laikinosios apsaugos panaikinimo nagrinėjimas Vilniaus apygardos administraciniame teisme turi būti </w:t>
      </w:r>
      <w:r w:rsidRPr="00D42E05">
        <w:rPr>
          <w:rFonts w:ascii="Times New Roman" w:hAnsi="Times New Roman"/>
          <w:strike/>
          <w:sz w:val="24"/>
          <w:szCs w:val="24"/>
        </w:rPr>
        <w:t>už</w:t>
      </w:r>
      <w:r w:rsidRPr="00B3740C">
        <w:rPr>
          <w:rFonts w:ascii="Times New Roman" w:hAnsi="Times New Roman"/>
          <w:sz w:val="24"/>
          <w:szCs w:val="24"/>
        </w:rPr>
        <w:t xml:space="preserve">baigtas ir sprendimas </w:t>
      </w:r>
      <w:r w:rsidRPr="00D42E05">
        <w:rPr>
          <w:rFonts w:ascii="Times New Roman" w:hAnsi="Times New Roman"/>
          <w:strike/>
          <w:sz w:val="24"/>
          <w:szCs w:val="24"/>
        </w:rPr>
        <w:t>turi būti</w:t>
      </w:r>
      <w:r w:rsidRPr="00B3740C">
        <w:rPr>
          <w:rFonts w:ascii="Times New Roman" w:hAnsi="Times New Roman"/>
          <w:sz w:val="24"/>
          <w:szCs w:val="24"/>
        </w:rPr>
        <w:t xml:space="preserve"> priimtas ne vėliau kaip per </w:t>
      </w:r>
      <w:r w:rsidR="006E1D60" w:rsidRPr="00D42E05">
        <w:rPr>
          <w:rFonts w:ascii="Times New Roman" w:hAnsi="Times New Roman"/>
          <w:sz w:val="24"/>
          <w:szCs w:val="24"/>
        </w:rPr>
        <w:t>2</w:t>
      </w:r>
      <w:r w:rsidR="006E1D60">
        <w:rPr>
          <w:rFonts w:ascii="Times New Roman" w:hAnsi="Times New Roman"/>
          <w:sz w:val="24"/>
          <w:szCs w:val="24"/>
        </w:rPr>
        <w:t> </w:t>
      </w:r>
      <w:r w:rsidRPr="00B3740C">
        <w:rPr>
          <w:rFonts w:ascii="Times New Roman" w:hAnsi="Times New Roman"/>
          <w:sz w:val="24"/>
          <w:szCs w:val="24"/>
        </w:rPr>
        <w:t>mėnesius nuo skundo priėmimo dienos.</w:t>
      </w:r>
    </w:p>
    <w:p w14:paraId="3494AAC4" w14:textId="25491CE1"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lastRenderedPageBreak/>
        <w:t xml:space="preserve">3. Šio straipsnio 2 dalyje nurodytas Vilniaus apygardos administracinio teismo sprendimas gali būti skundžiamas apeliacine tvarka Lietuvos vyriausiajam administraciniam teismui per </w:t>
      </w:r>
      <w:r w:rsidR="006E1D60" w:rsidRPr="00B3740C">
        <w:rPr>
          <w:rFonts w:ascii="Times New Roman" w:hAnsi="Times New Roman"/>
          <w:sz w:val="24"/>
          <w:szCs w:val="24"/>
        </w:rPr>
        <w:t>14</w:t>
      </w:r>
      <w:r w:rsidR="006E1D60">
        <w:rPr>
          <w:rFonts w:ascii="Times New Roman" w:hAnsi="Times New Roman"/>
          <w:sz w:val="24"/>
          <w:szCs w:val="24"/>
        </w:rPr>
        <w:t> </w:t>
      </w:r>
      <w:r w:rsidRPr="00B3740C">
        <w:rPr>
          <w:rFonts w:ascii="Times New Roman" w:hAnsi="Times New Roman"/>
          <w:sz w:val="24"/>
          <w:szCs w:val="24"/>
        </w:rPr>
        <w:t>kalendorinių dienų nuo sprendimo paskelbimo.</w:t>
      </w:r>
    </w:p>
    <w:p w14:paraId="4667E3BD" w14:textId="5F105457" w:rsidR="00170859" w:rsidRPr="00B3740C"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 xml:space="preserve">4. Bylos dėl šio straipsnio 2 dalyje nurodyto Vilniaus apygardos administracinio teismo sprendimo nagrinėjimas Lietuvos vyriausiajame administraciniame teisme turi būti </w:t>
      </w:r>
      <w:r w:rsidRPr="00761F12">
        <w:rPr>
          <w:rFonts w:ascii="Times New Roman" w:hAnsi="Times New Roman"/>
          <w:strike/>
          <w:sz w:val="24"/>
          <w:szCs w:val="24"/>
        </w:rPr>
        <w:t>už</w:t>
      </w:r>
      <w:r w:rsidRPr="00B3740C">
        <w:rPr>
          <w:rFonts w:ascii="Times New Roman" w:hAnsi="Times New Roman"/>
          <w:sz w:val="24"/>
          <w:szCs w:val="24"/>
        </w:rPr>
        <w:t xml:space="preserve">baigtas ir sprendimas (nutartis) </w:t>
      </w:r>
      <w:r w:rsidRPr="00D42E05">
        <w:rPr>
          <w:rFonts w:ascii="Times New Roman" w:hAnsi="Times New Roman"/>
          <w:strike/>
          <w:sz w:val="24"/>
          <w:szCs w:val="24"/>
        </w:rPr>
        <w:t>turi būti</w:t>
      </w:r>
      <w:r w:rsidRPr="00B3740C">
        <w:rPr>
          <w:rFonts w:ascii="Times New Roman" w:hAnsi="Times New Roman"/>
          <w:sz w:val="24"/>
          <w:szCs w:val="24"/>
        </w:rPr>
        <w:t xml:space="preserve"> priimtas (priimta) ne vėliau kaip per</w:t>
      </w:r>
      <w:r w:rsidRPr="00295CB0">
        <w:rPr>
          <w:rFonts w:ascii="Times New Roman" w:hAnsi="Times New Roman"/>
          <w:sz w:val="24"/>
          <w:szCs w:val="24"/>
        </w:rPr>
        <w:t xml:space="preserve"> </w:t>
      </w:r>
      <w:r w:rsidRPr="00D42E05">
        <w:rPr>
          <w:rFonts w:ascii="Times New Roman" w:hAnsi="Times New Roman"/>
          <w:sz w:val="24"/>
          <w:szCs w:val="24"/>
        </w:rPr>
        <w:t>2</w:t>
      </w:r>
      <w:r w:rsidRPr="00B3740C">
        <w:rPr>
          <w:rFonts w:ascii="Times New Roman" w:hAnsi="Times New Roman"/>
          <w:sz w:val="24"/>
          <w:szCs w:val="24"/>
        </w:rPr>
        <w:t xml:space="preserve"> mėnesius nuo apeliacinio skundo priėmimo dienos.</w:t>
      </w:r>
    </w:p>
    <w:p w14:paraId="03DACDD7" w14:textId="77777777" w:rsidR="0043294F" w:rsidRDefault="00170859" w:rsidP="002055A2">
      <w:pPr>
        <w:pStyle w:val="Sraopastraipa"/>
        <w:spacing w:after="0" w:line="320" w:lineRule="atLeast"/>
        <w:ind w:left="0" w:firstLine="851"/>
        <w:jc w:val="both"/>
        <w:rPr>
          <w:rFonts w:ascii="Times New Roman" w:hAnsi="Times New Roman"/>
          <w:sz w:val="24"/>
          <w:szCs w:val="24"/>
        </w:rPr>
      </w:pPr>
      <w:r w:rsidRPr="00B3740C">
        <w:rPr>
          <w:rFonts w:ascii="Times New Roman" w:hAnsi="Times New Roman"/>
          <w:sz w:val="24"/>
          <w:szCs w:val="24"/>
        </w:rPr>
        <w:t>5. Skundas dėl sprendimo panaikinimo turi atitikti Administracinių bylų teisenos įstatymo reikalavimus.</w:t>
      </w:r>
      <w:r w:rsidR="001435D0">
        <w:rPr>
          <w:rFonts w:ascii="Times New Roman" w:hAnsi="Times New Roman"/>
          <w:sz w:val="24"/>
          <w:szCs w:val="24"/>
        </w:rPr>
        <w:t>“</w:t>
      </w:r>
    </w:p>
    <w:p w14:paraId="0ACF0C9D" w14:textId="77777777" w:rsidR="003536C6" w:rsidRDefault="003536C6" w:rsidP="002055A2">
      <w:pPr>
        <w:pStyle w:val="Sraopastraipa"/>
        <w:spacing w:after="0" w:line="320" w:lineRule="atLeast"/>
        <w:ind w:left="0" w:firstLine="851"/>
        <w:jc w:val="both"/>
        <w:rPr>
          <w:rFonts w:ascii="Times New Roman" w:hAnsi="Times New Roman"/>
          <w:b/>
          <w:sz w:val="24"/>
          <w:szCs w:val="24"/>
        </w:rPr>
      </w:pPr>
    </w:p>
    <w:p w14:paraId="35384E81" w14:textId="7C17621B" w:rsidR="00235CA6" w:rsidRPr="001C1841" w:rsidRDefault="00235CA6" w:rsidP="002055A2">
      <w:pPr>
        <w:pStyle w:val="Sraopastraipa"/>
        <w:spacing w:after="0" w:line="320" w:lineRule="atLeast"/>
        <w:ind w:left="0" w:firstLine="851"/>
        <w:jc w:val="both"/>
        <w:rPr>
          <w:rFonts w:ascii="Times New Roman" w:hAnsi="Times New Roman"/>
          <w:b/>
          <w:sz w:val="24"/>
          <w:szCs w:val="24"/>
        </w:rPr>
      </w:pPr>
      <w:r w:rsidRPr="001A4145">
        <w:rPr>
          <w:rFonts w:ascii="Times New Roman" w:hAnsi="Times New Roman"/>
          <w:b/>
          <w:sz w:val="24"/>
          <w:szCs w:val="24"/>
        </w:rPr>
        <w:t>2</w:t>
      </w:r>
      <w:r w:rsidRPr="00A145FD">
        <w:rPr>
          <w:rFonts w:ascii="Times New Roman" w:hAnsi="Times New Roman"/>
          <w:b/>
          <w:sz w:val="24"/>
          <w:szCs w:val="24"/>
        </w:rPr>
        <w:t xml:space="preserve"> straipsnis. Įstatymo į</w:t>
      </w:r>
      <w:r w:rsidRPr="001C1841">
        <w:rPr>
          <w:rFonts w:ascii="Times New Roman" w:hAnsi="Times New Roman"/>
          <w:b/>
          <w:sz w:val="24"/>
          <w:szCs w:val="24"/>
        </w:rPr>
        <w:t>sigaliojimas ir taikymas</w:t>
      </w:r>
    </w:p>
    <w:p w14:paraId="77BE03C6" w14:textId="4C2887C6" w:rsidR="00235CA6" w:rsidRPr="001A4145" w:rsidRDefault="00235CA6" w:rsidP="002055A2">
      <w:pPr>
        <w:pStyle w:val="Sraopastraipa"/>
        <w:spacing w:after="0" w:line="320" w:lineRule="atLeast"/>
        <w:ind w:left="0" w:firstLine="851"/>
        <w:jc w:val="both"/>
        <w:rPr>
          <w:rFonts w:ascii="Times New Roman" w:hAnsi="Times New Roman"/>
          <w:sz w:val="24"/>
          <w:szCs w:val="24"/>
        </w:rPr>
      </w:pPr>
      <w:r w:rsidRPr="001A4145">
        <w:rPr>
          <w:rFonts w:ascii="Times New Roman" w:hAnsi="Times New Roman"/>
          <w:sz w:val="24"/>
          <w:szCs w:val="24"/>
        </w:rPr>
        <w:t>1. Šis įstatymas įsigalioja 2021 m. sausio 1 d.</w:t>
      </w:r>
    </w:p>
    <w:p w14:paraId="5EB14BC1" w14:textId="10807383" w:rsidR="00252EDB" w:rsidRDefault="001C1841" w:rsidP="002055A2">
      <w:pPr>
        <w:pStyle w:val="Sraopastraipa"/>
        <w:spacing w:after="0" w:line="320" w:lineRule="atLeast"/>
        <w:ind w:left="0" w:firstLine="851"/>
        <w:jc w:val="both"/>
        <w:rPr>
          <w:rFonts w:ascii="Times New Roman" w:hAnsi="Times New Roman"/>
          <w:sz w:val="24"/>
          <w:szCs w:val="24"/>
        </w:rPr>
      </w:pPr>
      <w:r>
        <w:rPr>
          <w:rFonts w:ascii="Times New Roman" w:hAnsi="Times New Roman"/>
          <w:sz w:val="24"/>
          <w:szCs w:val="24"/>
        </w:rPr>
        <w:t xml:space="preserve">2. </w:t>
      </w:r>
      <w:r w:rsidR="00235CA6" w:rsidRPr="00D23DC9">
        <w:rPr>
          <w:rFonts w:ascii="Times New Roman" w:hAnsi="Times New Roman"/>
          <w:sz w:val="24"/>
          <w:szCs w:val="24"/>
        </w:rPr>
        <w:t>S</w:t>
      </w:r>
      <w:r w:rsidR="00D810EC">
        <w:rPr>
          <w:rFonts w:ascii="Times New Roman" w:hAnsi="Times New Roman"/>
          <w:sz w:val="24"/>
          <w:szCs w:val="24"/>
        </w:rPr>
        <w:t xml:space="preserve">kundai, </w:t>
      </w:r>
      <w:r w:rsidR="00B10825">
        <w:rPr>
          <w:rFonts w:ascii="Times New Roman" w:hAnsi="Times New Roman"/>
          <w:sz w:val="24"/>
          <w:szCs w:val="24"/>
        </w:rPr>
        <w:t>įteikti paštui arba išsiųsti elektroninių ryšių priemonėmis</w:t>
      </w:r>
      <w:r w:rsidR="00295CB0">
        <w:rPr>
          <w:rFonts w:ascii="Times New Roman" w:hAnsi="Times New Roman"/>
          <w:sz w:val="24"/>
          <w:szCs w:val="24"/>
        </w:rPr>
        <w:t xml:space="preserve"> </w:t>
      </w:r>
      <w:r w:rsidR="00235CA6" w:rsidRPr="00D23DC9">
        <w:rPr>
          <w:rFonts w:ascii="Times New Roman" w:hAnsi="Times New Roman"/>
          <w:sz w:val="24"/>
          <w:szCs w:val="24"/>
        </w:rPr>
        <w:t>iki šio įstatymo įsigaliojimo, nagrinėjami iki šio įstatymo įsigaliojimo galiojusia tvarka.</w:t>
      </w:r>
    </w:p>
    <w:p w14:paraId="4423A1C0" w14:textId="12156799" w:rsidR="003536C6" w:rsidRDefault="003536C6" w:rsidP="002055A2">
      <w:pPr>
        <w:pStyle w:val="Sraopastraipa"/>
        <w:spacing w:after="0" w:line="320" w:lineRule="atLeast"/>
        <w:ind w:left="0" w:firstLine="851"/>
        <w:jc w:val="both"/>
        <w:rPr>
          <w:rFonts w:ascii="Times New Roman" w:hAnsi="Times New Roman"/>
          <w:sz w:val="24"/>
          <w:szCs w:val="24"/>
        </w:rPr>
      </w:pPr>
    </w:p>
    <w:p w14:paraId="603D0A27" w14:textId="11A9E035" w:rsidR="009D665A" w:rsidRDefault="009D665A" w:rsidP="000A69E6">
      <w:pPr>
        <w:tabs>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firstLine="851"/>
        <w:jc w:val="both"/>
        <w:rPr>
          <w:rFonts w:ascii="Times New Roman" w:eastAsia="Times New Roman" w:hAnsi="Times New Roman"/>
          <w:i/>
          <w:sz w:val="24"/>
          <w:szCs w:val="24"/>
          <w:lang w:eastAsia="lt-LT"/>
        </w:rPr>
      </w:pPr>
      <w:r w:rsidRPr="0049492B">
        <w:rPr>
          <w:rFonts w:ascii="Times New Roman" w:eastAsia="Times New Roman" w:hAnsi="Times New Roman"/>
          <w:i/>
          <w:sz w:val="24"/>
          <w:szCs w:val="24"/>
          <w:lang w:eastAsia="lt-LT"/>
        </w:rPr>
        <w:t>Skelbiu šį Lietuvos Respublikos Seimo priimtą įstatymą.</w:t>
      </w:r>
    </w:p>
    <w:p w14:paraId="1FD666DA" w14:textId="77777777" w:rsidR="003228C7" w:rsidRDefault="003228C7"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eastAsia="Times New Roman" w:hAnsi="Times New Roman"/>
          <w:sz w:val="24"/>
          <w:szCs w:val="24"/>
          <w:lang w:eastAsia="lt-LT"/>
        </w:rPr>
      </w:pPr>
    </w:p>
    <w:p w14:paraId="20BB762D" w14:textId="77777777" w:rsidR="005005C4" w:rsidRPr="000D36D5" w:rsidRDefault="009D665A" w:rsidP="002055A2">
      <w:pPr>
        <w:tabs>
          <w:tab w:val="left" w:pos="567"/>
          <w:tab w:val="left" w:pos="183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atLeast"/>
        <w:ind w:left="567" w:hanging="567"/>
        <w:jc w:val="both"/>
        <w:rPr>
          <w:rFonts w:ascii="Times New Roman" w:hAnsi="Times New Roman"/>
          <w:b/>
          <w:sz w:val="24"/>
          <w:szCs w:val="24"/>
        </w:rPr>
      </w:pPr>
      <w:r w:rsidRPr="00586479">
        <w:rPr>
          <w:rFonts w:ascii="Times New Roman" w:eastAsia="Times New Roman" w:hAnsi="Times New Roman"/>
          <w:sz w:val="24"/>
          <w:szCs w:val="24"/>
          <w:lang w:eastAsia="lt-LT"/>
        </w:rPr>
        <w:t xml:space="preserve">Respublikos </w:t>
      </w:r>
      <w:r>
        <w:rPr>
          <w:rFonts w:ascii="Times New Roman" w:eastAsia="Times New Roman" w:hAnsi="Times New Roman"/>
          <w:sz w:val="24"/>
          <w:szCs w:val="24"/>
          <w:lang w:eastAsia="lt-LT"/>
        </w:rPr>
        <w:t>Prezidentas</w:t>
      </w:r>
    </w:p>
    <w:sectPr w:rsidR="005005C4" w:rsidRPr="000D36D5" w:rsidSect="007C128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D3A2F" w14:textId="77777777" w:rsidR="006E2D5F" w:rsidRDefault="006E2D5F" w:rsidP="001340D4">
      <w:pPr>
        <w:spacing w:after="0" w:line="240" w:lineRule="auto"/>
      </w:pPr>
      <w:r>
        <w:separator/>
      </w:r>
    </w:p>
  </w:endnote>
  <w:endnote w:type="continuationSeparator" w:id="0">
    <w:p w14:paraId="7DD59AB0" w14:textId="77777777" w:rsidR="006E2D5F" w:rsidRDefault="006E2D5F" w:rsidP="0013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7FD8B" w14:textId="77777777" w:rsidR="006E2D5F" w:rsidRDefault="006E2D5F" w:rsidP="001340D4">
      <w:pPr>
        <w:spacing w:after="0" w:line="240" w:lineRule="auto"/>
      </w:pPr>
      <w:r>
        <w:separator/>
      </w:r>
    </w:p>
  </w:footnote>
  <w:footnote w:type="continuationSeparator" w:id="0">
    <w:p w14:paraId="19FF3E03" w14:textId="77777777" w:rsidR="006E2D5F" w:rsidRDefault="006E2D5F" w:rsidP="00134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2754"/>
      <w:docPartObj>
        <w:docPartGallery w:val="Page Numbers (Top of Page)"/>
        <w:docPartUnique/>
      </w:docPartObj>
    </w:sdtPr>
    <w:sdtEndPr>
      <w:rPr>
        <w:rFonts w:ascii="Times New Roman" w:hAnsi="Times New Roman"/>
      </w:rPr>
    </w:sdtEndPr>
    <w:sdtContent>
      <w:p w14:paraId="1E2A5794" w14:textId="77777777" w:rsidR="001340D4" w:rsidRPr="009D665A" w:rsidRDefault="001340D4">
        <w:pPr>
          <w:pStyle w:val="Antrats"/>
          <w:jc w:val="center"/>
          <w:rPr>
            <w:rFonts w:ascii="Times New Roman" w:hAnsi="Times New Roman"/>
          </w:rPr>
        </w:pPr>
        <w:r w:rsidRPr="00A56698">
          <w:rPr>
            <w:rFonts w:ascii="Times New Roman" w:hAnsi="Times New Roman"/>
            <w:sz w:val="24"/>
            <w:szCs w:val="24"/>
          </w:rPr>
          <w:fldChar w:fldCharType="begin"/>
        </w:r>
        <w:r w:rsidRPr="00A56698">
          <w:rPr>
            <w:rFonts w:ascii="Times New Roman" w:hAnsi="Times New Roman"/>
            <w:sz w:val="24"/>
            <w:szCs w:val="24"/>
          </w:rPr>
          <w:instrText>PAGE   \* MERGEFORMAT</w:instrText>
        </w:r>
        <w:r w:rsidRPr="00A56698">
          <w:rPr>
            <w:rFonts w:ascii="Times New Roman" w:hAnsi="Times New Roman"/>
            <w:sz w:val="24"/>
            <w:szCs w:val="24"/>
          </w:rPr>
          <w:fldChar w:fldCharType="separate"/>
        </w:r>
        <w:r w:rsidR="000A69E6">
          <w:rPr>
            <w:rFonts w:ascii="Times New Roman" w:hAnsi="Times New Roman"/>
            <w:noProof/>
            <w:sz w:val="24"/>
            <w:szCs w:val="24"/>
          </w:rPr>
          <w:t>2</w:t>
        </w:r>
        <w:r w:rsidRPr="00A56698">
          <w:rPr>
            <w:rFonts w:ascii="Times New Roman" w:hAnsi="Times New Roman"/>
            <w:sz w:val="24"/>
            <w:szCs w:val="24"/>
          </w:rPr>
          <w:fldChar w:fldCharType="end"/>
        </w:r>
      </w:p>
    </w:sdtContent>
  </w:sdt>
  <w:p w14:paraId="596E9989" w14:textId="77777777" w:rsidR="001340D4" w:rsidRDefault="001340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25FC8"/>
    <w:multiLevelType w:val="hybridMultilevel"/>
    <w:tmpl w:val="D4568670"/>
    <w:lvl w:ilvl="0" w:tplc="099CE0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94B1688"/>
    <w:multiLevelType w:val="hybridMultilevel"/>
    <w:tmpl w:val="164CC93E"/>
    <w:lvl w:ilvl="0" w:tplc="8782E6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96"/>
    <w:rsid w:val="000036AB"/>
    <w:rsid w:val="00004D77"/>
    <w:rsid w:val="00017F2C"/>
    <w:rsid w:val="00027A4E"/>
    <w:rsid w:val="00041A9F"/>
    <w:rsid w:val="000431A6"/>
    <w:rsid w:val="00044AB9"/>
    <w:rsid w:val="0006018C"/>
    <w:rsid w:val="00064F98"/>
    <w:rsid w:val="00066323"/>
    <w:rsid w:val="00073572"/>
    <w:rsid w:val="00077B3F"/>
    <w:rsid w:val="00096B51"/>
    <w:rsid w:val="000A69E6"/>
    <w:rsid w:val="000B0B2F"/>
    <w:rsid w:val="000B2034"/>
    <w:rsid w:val="000B7421"/>
    <w:rsid w:val="000C3E1A"/>
    <w:rsid w:val="000C4794"/>
    <w:rsid w:val="000C60BA"/>
    <w:rsid w:val="000C6742"/>
    <w:rsid w:val="000C6E8E"/>
    <w:rsid w:val="000D36D5"/>
    <w:rsid w:val="000D38D3"/>
    <w:rsid w:val="000D4B4A"/>
    <w:rsid w:val="000E4AAD"/>
    <w:rsid w:val="000E59BE"/>
    <w:rsid w:val="00116A3D"/>
    <w:rsid w:val="00123A3F"/>
    <w:rsid w:val="00124BFA"/>
    <w:rsid w:val="00131348"/>
    <w:rsid w:val="001340D4"/>
    <w:rsid w:val="00134216"/>
    <w:rsid w:val="00137BF5"/>
    <w:rsid w:val="001435D0"/>
    <w:rsid w:val="00146AE0"/>
    <w:rsid w:val="00160A36"/>
    <w:rsid w:val="00162994"/>
    <w:rsid w:val="00170859"/>
    <w:rsid w:val="00171CF1"/>
    <w:rsid w:val="00174998"/>
    <w:rsid w:val="001A4145"/>
    <w:rsid w:val="001B5087"/>
    <w:rsid w:val="001B5178"/>
    <w:rsid w:val="001C0AB2"/>
    <w:rsid w:val="001C149A"/>
    <w:rsid w:val="001C1841"/>
    <w:rsid w:val="001C6E3D"/>
    <w:rsid w:val="001D1E6A"/>
    <w:rsid w:val="001E0A08"/>
    <w:rsid w:val="001E7E75"/>
    <w:rsid w:val="001F513E"/>
    <w:rsid w:val="002055A2"/>
    <w:rsid w:val="00207A86"/>
    <w:rsid w:val="00230303"/>
    <w:rsid w:val="00235CA6"/>
    <w:rsid w:val="00250CAC"/>
    <w:rsid w:val="00252EDB"/>
    <w:rsid w:val="002572D8"/>
    <w:rsid w:val="00260BEF"/>
    <w:rsid w:val="00264F1D"/>
    <w:rsid w:val="00267464"/>
    <w:rsid w:val="00270BAD"/>
    <w:rsid w:val="0028379B"/>
    <w:rsid w:val="002850BD"/>
    <w:rsid w:val="002921FF"/>
    <w:rsid w:val="00295CB0"/>
    <w:rsid w:val="002A0C13"/>
    <w:rsid w:val="002A56F1"/>
    <w:rsid w:val="002A6914"/>
    <w:rsid w:val="002A73DA"/>
    <w:rsid w:val="002B07A2"/>
    <w:rsid w:val="002B3DA9"/>
    <w:rsid w:val="002C18ED"/>
    <w:rsid w:val="002C78F0"/>
    <w:rsid w:val="002D3A40"/>
    <w:rsid w:val="002F53BD"/>
    <w:rsid w:val="002F75AD"/>
    <w:rsid w:val="002F7E5C"/>
    <w:rsid w:val="00300903"/>
    <w:rsid w:val="003227C1"/>
    <w:rsid w:val="003228C7"/>
    <w:rsid w:val="003267A4"/>
    <w:rsid w:val="0033174D"/>
    <w:rsid w:val="00333781"/>
    <w:rsid w:val="00343690"/>
    <w:rsid w:val="0034519F"/>
    <w:rsid w:val="00351203"/>
    <w:rsid w:val="003536C6"/>
    <w:rsid w:val="00371712"/>
    <w:rsid w:val="00384C7E"/>
    <w:rsid w:val="00391576"/>
    <w:rsid w:val="00393019"/>
    <w:rsid w:val="00394BB6"/>
    <w:rsid w:val="0039795A"/>
    <w:rsid w:val="003C03A1"/>
    <w:rsid w:val="003E6372"/>
    <w:rsid w:val="003F0E83"/>
    <w:rsid w:val="00417342"/>
    <w:rsid w:val="004310A3"/>
    <w:rsid w:val="0043294F"/>
    <w:rsid w:val="00437385"/>
    <w:rsid w:val="00460742"/>
    <w:rsid w:val="004671B5"/>
    <w:rsid w:val="00471962"/>
    <w:rsid w:val="00483B98"/>
    <w:rsid w:val="004A39DD"/>
    <w:rsid w:val="004A48FF"/>
    <w:rsid w:val="004B0EB9"/>
    <w:rsid w:val="004B7A6A"/>
    <w:rsid w:val="004C3ED3"/>
    <w:rsid w:val="004D0FCD"/>
    <w:rsid w:val="004E018B"/>
    <w:rsid w:val="004F0382"/>
    <w:rsid w:val="004F41A4"/>
    <w:rsid w:val="004F5D0C"/>
    <w:rsid w:val="004F5FED"/>
    <w:rsid w:val="004F7307"/>
    <w:rsid w:val="005005C4"/>
    <w:rsid w:val="005031C9"/>
    <w:rsid w:val="0053040C"/>
    <w:rsid w:val="00532F33"/>
    <w:rsid w:val="00546EEC"/>
    <w:rsid w:val="00550549"/>
    <w:rsid w:val="005646CF"/>
    <w:rsid w:val="00565110"/>
    <w:rsid w:val="00567B04"/>
    <w:rsid w:val="00570484"/>
    <w:rsid w:val="0057223F"/>
    <w:rsid w:val="00575D52"/>
    <w:rsid w:val="00584DCA"/>
    <w:rsid w:val="00587602"/>
    <w:rsid w:val="00590146"/>
    <w:rsid w:val="00590533"/>
    <w:rsid w:val="005A2A74"/>
    <w:rsid w:val="005A5688"/>
    <w:rsid w:val="005A6AD5"/>
    <w:rsid w:val="005B61C4"/>
    <w:rsid w:val="005C7483"/>
    <w:rsid w:val="005D4200"/>
    <w:rsid w:val="005D580F"/>
    <w:rsid w:val="005E0B5A"/>
    <w:rsid w:val="005F0B60"/>
    <w:rsid w:val="005F3968"/>
    <w:rsid w:val="005F4A8B"/>
    <w:rsid w:val="005F7718"/>
    <w:rsid w:val="00607398"/>
    <w:rsid w:val="006119B9"/>
    <w:rsid w:val="006262C7"/>
    <w:rsid w:val="00627643"/>
    <w:rsid w:val="00633F42"/>
    <w:rsid w:val="00634C47"/>
    <w:rsid w:val="00653411"/>
    <w:rsid w:val="0065716B"/>
    <w:rsid w:val="006762EF"/>
    <w:rsid w:val="00691701"/>
    <w:rsid w:val="006947B3"/>
    <w:rsid w:val="0069527D"/>
    <w:rsid w:val="006A7691"/>
    <w:rsid w:val="006B64F2"/>
    <w:rsid w:val="006C023D"/>
    <w:rsid w:val="006C346E"/>
    <w:rsid w:val="006D5C79"/>
    <w:rsid w:val="006E1D60"/>
    <w:rsid w:val="006E2CC7"/>
    <w:rsid w:val="006E2D5F"/>
    <w:rsid w:val="006E565C"/>
    <w:rsid w:val="00706167"/>
    <w:rsid w:val="00721759"/>
    <w:rsid w:val="00733C90"/>
    <w:rsid w:val="00737993"/>
    <w:rsid w:val="00737F67"/>
    <w:rsid w:val="0074355C"/>
    <w:rsid w:val="00760627"/>
    <w:rsid w:val="00761F12"/>
    <w:rsid w:val="00785C55"/>
    <w:rsid w:val="0079017F"/>
    <w:rsid w:val="007907AD"/>
    <w:rsid w:val="00795699"/>
    <w:rsid w:val="007A359A"/>
    <w:rsid w:val="007A43CE"/>
    <w:rsid w:val="007B379A"/>
    <w:rsid w:val="007B4354"/>
    <w:rsid w:val="007C1287"/>
    <w:rsid w:val="007C1381"/>
    <w:rsid w:val="007C13D8"/>
    <w:rsid w:val="007C5FE8"/>
    <w:rsid w:val="007C74F6"/>
    <w:rsid w:val="007D4A77"/>
    <w:rsid w:val="007E4AA1"/>
    <w:rsid w:val="007F1BEA"/>
    <w:rsid w:val="007F2802"/>
    <w:rsid w:val="007F7CE2"/>
    <w:rsid w:val="00800D04"/>
    <w:rsid w:val="008105F8"/>
    <w:rsid w:val="008135CD"/>
    <w:rsid w:val="008152F6"/>
    <w:rsid w:val="008242D7"/>
    <w:rsid w:val="00827D66"/>
    <w:rsid w:val="008322DC"/>
    <w:rsid w:val="008337A4"/>
    <w:rsid w:val="00853EF3"/>
    <w:rsid w:val="0086383B"/>
    <w:rsid w:val="008679F6"/>
    <w:rsid w:val="00885C20"/>
    <w:rsid w:val="0089349D"/>
    <w:rsid w:val="0089780E"/>
    <w:rsid w:val="008A2383"/>
    <w:rsid w:val="008A2EFA"/>
    <w:rsid w:val="008A4130"/>
    <w:rsid w:val="008B1A72"/>
    <w:rsid w:val="008D2661"/>
    <w:rsid w:val="008D4C40"/>
    <w:rsid w:val="008F5DA5"/>
    <w:rsid w:val="009107DA"/>
    <w:rsid w:val="00910AC4"/>
    <w:rsid w:val="00920F40"/>
    <w:rsid w:val="00921A95"/>
    <w:rsid w:val="00922AC0"/>
    <w:rsid w:val="0093064E"/>
    <w:rsid w:val="00931678"/>
    <w:rsid w:val="009405D6"/>
    <w:rsid w:val="00945DE4"/>
    <w:rsid w:val="00960B6B"/>
    <w:rsid w:val="00966564"/>
    <w:rsid w:val="00985847"/>
    <w:rsid w:val="00997E82"/>
    <w:rsid w:val="009A0EDA"/>
    <w:rsid w:val="009A2B7B"/>
    <w:rsid w:val="009A5300"/>
    <w:rsid w:val="009A6361"/>
    <w:rsid w:val="009A65BF"/>
    <w:rsid w:val="009B7137"/>
    <w:rsid w:val="009B7998"/>
    <w:rsid w:val="009C16CF"/>
    <w:rsid w:val="009C266B"/>
    <w:rsid w:val="009C445E"/>
    <w:rsid w:val="009C57A1"/>
    <w:rsid w:val="009C76C9"/>
    <w:rsid w:val="009D3CDD"/>
    <w:rsid w:val="009D49D1"/>
    <w:rsid w:val="009D665A"/>
    <w:rsid w:val="009E0B5F"/>
    <w:rsid w:val="009F54A5"/>
    <w:rsid w:val="009F6FC3"/>
    <w:rsid w:val="00A145FD"/>
    <w:rsid w:val="00A15775"/>
    <w:rsid w:val="00A34A48"/>
    <w:rsid w:val="00A35F26"/>
    <w:rsid w:val="00A36AFB"/>
    <w:rsid w:val="00A431A0"/>
    <w:rsid w:val="00A56698"/>
    <w:rsid w:val="00A92AEC"/>
    <w:rsid w:val="00A93FF0"/>
    <w:rsid w:val="00A97A7D"/>
    <w:rsid w:val="00AA2B33"/>
    <w:rsid w:val="00AA7B18"/>
    <w:rsid w:val="00AB276E"/>
    <w:rsid w:val="00AB7016"/>
    <w:rsid w:val="00AB76C5"/>
    <w:rsid w:val="00AD042C"/>
    <w:rsid w:val="00AE44AF"/>
    <w:rsid w:val="00AF1AB5"/>
    <w:rsid w:val="00AF67E5"/>
    <w:rsid w:val="00B00C88"/>
    <w:rsid w:val="00B018B4"/>
    <w:rsid w:val="00B02B67"/>
    <w:rsid w:val="00B10825"/>
    <w:rsid w:val="00B204FA"/>
    <w:rsid w:val="00B24906"/>
    <w:rsid w:val="00B308ED"/>
    <w:rsid w:val="00B36593"/>
    <w:rsid w:val="00B3740C"/>
    <w:rsid w:val="00B468D3"/>
    <w:rsid w:val="00B478B0"/>
    <w:rsid w:val="00B47FFA"/>
    <w:rsid w:val="00B57C6D"/>
    <w:rsid w:val="00B61EC5"/>
    <w:rsid w:val="00B65D3C"/>
    <w:rsid w:val="00B67ABB"/>
    <w:rsid w:val="00B73236"/>
    <w:rsid w:val="00B80107"/>
    <w:rsid w:val="00B9120E"/>
    <w:rsid w:val="00BA28AB"/>
    <w:rsid w:val="00BA5B27"/>
    <w:rsid w:val="00BA752C"/>
    <w:rsid w:val="00BC796E"/>
    <w:rsid w:val="00BD0E3D"/>
    <w:rsid w:val="00BD626E"/>
    <w:rsid w:val="00BE51E4"/>
    <w:rsid w:val="00BF3933"/>
    <w:rsid w:val="00BF4168"/>
    <w:rsid w:val="00C109AA"/>
    <w:rsid w:val="00C13921"/>
    <w:rsid w:val="00C1428A"/>
    <w:rsid w:val="00C239CF"/>
    <w:rsid w:val="00C40755"/>
    <w:rsid w:val="00C47996"/>
    <w:rsid w:val="00C600B7"/>
    <w:rsid w:val="00C67876"/>
    <w:rsid w:val="00C67BD3"/>
    <w:rsid w:val="00C74D28"/>
    <w:rsid w:val="00C86595"/>
    <w:rsid w:val="00C86A4C"/>
    <w:rsid w:val="00C92D09"/>
    <w:rsid w:val="00CA22DA"/>
    <w:rsid w:val="00CA2312"/>
    <w:rsid w:val="00CA257A"/>
    <w:rsid w:val="00CB0BC9"/>
    <w:rsid w:val="00CD023B"/>
    <w:rsid w:val="00CD70A2"/>
    <w:rsid w:val="00CF5358"/>
    <w:rsid w:val="00CF7FCB"/>
    <w:rsid w:val="00D13B41"/>
    <w:rsid w:val="00D17286"/>
    <w:rsid w:val="00D274D2"/>
    <w:rsid w:val="00D34FE9"/>
    <w:rsid w:val="00D42E05"/>
    <w:rsid w:val="00D46360"/>
    <w:rsid w:val="00D5183D"/>
    <w:rsid w:val="00D61A4C"/>
    <w:rsid w:val="00D73B1A"/>
    <w:rsid w:val="00D75861"/>
    <w:rsid w:val="00D758DC"/>
    <w:rsid w:val="00D810EC"/>
    <w:rsid w:val="00D9308E"/>
    <w:rsid w:val="00D95141"/>
    <w:rsid w:val="00D978EC"/>
    <w:rsid w:val="00DA6C85"/>
    <w:rsid w:val="00DB7F68"/>
    <w:rsid w:val="00DD1479"/>
    <w:rsid w:val="00DE08F4"/>
    <w:rsid w:val="00DE64FC"/>
    <w:rsid w:val="00DF2009"/>
    <w:rsid w:val="00DF2C23"/>
    <w:rsid w:val="00DF5A4C"/>
    <w:rsid w:val="00E0417D"/>
    <w:rsid w:val="00E07B05"/>
    <w:rsid w:val="00E07F2B"/>
    <w:rsid w:val="00E10BA0"/>
    <w:rsid w:val="00E11DD2"/>
    <w:rsid w:val="00E16087"/>
    <w:rsid w:val="00E26ADF"/>
    <w:rsid w:val="00E279B4"/>
    <w:rsid w:val="00E317CF"/>
    <w:rsid w:val="00E336B3"/>
    <w:rsid w:val="00E40E35"/>
    <w:rsid w:val="00E43D70"/>
    <w:rsid w:val="00E6091A"/>
    <w:rsid w:val="00E63717"/>
    <w:rsid w:val="00E6629C"/>
    <w:rsid w:val="00E90395"/>
    <w:rsid w:val="00E94252"/>
    <w:rsid w:val="00E97995"/>
    <w:rsid w:val="00EA759A"/>
    <w:rsid w:val="00EB0F6F"/>
    <w:rsid w:val="00EC145D"/>
    <w:rsid w:val="00EC3146"/>
    <w:rsid w:val="00EC5A40"/>
    <w:rsid w:val="00ED019D"/>
    <w:rsid w:val="00ED155E"/>
    <w:rsid w:val="00ED5492"/>
    <w:rsid w:val="00ED6C11"/>
    <w:rsid w:val="00EE02ED"/>
    <w:rsid w:val="00EF00DA"/>
    <w:rsid w:val="00EF4E33"/>
    <w:rsid w:val="00EF5E11"/>
    <w:rsid w:val="00F03891"/>
    <w:rsid w:val="00F20EE7"/>
    <w:rsid w:val="00F225E8"/>
    <w:rsid w:val="00F24441"/>
    <w:rsid w:val="00F24CA6"/>
    <w:rsid w:val="00F36295"/>
    <w:rsid w:val="00F526CF"/>
    <w:rsid w:val="00F6247A"/>
    <w:rsid w:val="00F65D08"/>
    <w:rsid w:val="00F66F2B"/>
    <w:rsid w:val="00F90E5B"/>
    <w:rsid w:val="00FA55F7"/>
    <w:rsid w:val="00FA7E08"/>
    <w:rsid w:val="00FB148F"/>
    <w:rsid w:val="00FB3F42"/>
    <w:rsid w:val="00FC1BA0"/>
    <w:rsid w:val="00FD5A74"/>
    <w:rsid w:val="00FE171F"/>
    <w:rsid w:val="00FF61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B799"/>
  <w15:chartTrackingRefBased/>
  <w15:docId w15:val="{636738BD-6658-4447-BE2A-F016BCF9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7996"/>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996"/>
    <w:pPr>
      <w:ind w:left="720"/>
      <w:contextualSpacing/>
    </w:pPr>
  </w:style>
  <w:style w:type="paragraph" w:styleId="Debesliotekstas">
    <w:name w:val="Balloon Text"/>
    <w:basedOn w:val="prastasis"/>
    <w:link w:val="DebesliotekstasDiagrama"/>
    <w:uiPriority w:val="99"/>
    <w:semiHidden/>
    <w:unhideWhenUsed/>
    <w:rsid w:val="00DF200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2009"/>
    <w:rPr>
      <w:rFonts w:ascii="Segoe UI" w:eastAsia="Calibri" w:hAnsi="Segoe UI" w:cs="Segoe UI"/>
      <w:sz w:val="18"/>
      <w:szCs w:val="18"/>
    </w:rPr>
  </w:style>
  <w:style w:type="paragraph" w:customStyle="1" w:styleId="Standard">
    <w:name w:val="Standard"/>
    <w:rsid w:val="00146AE0"/>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jtip">
    <w:name w:val="tajtip"/>
    <w:basedOn w:val="prastasis"/>
    <w:rsid w:val="001E7E75"/>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nhideWhenUsed/>
    <w:rsid w:val="001340D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40D4"/>
    <w:rPr>
      <w:rFonts w:ascii="Calibri" w:eastAsia="Calibri" w:hAnsi="Calibri" w:cs="Times New Roman"/>
    </w:rPr>
  </w:style>
  <w:style w:type="paragraph" w:styleId="Porat">
    <w:name w:val="footer"/>
    <w:basedOn w:val="prastasis"/>
    <w:link w:val="PoratDiagrama"/>
    <w:uiPriority w:val="99"/>
    <w:unhideWhenUsed/>
    <w:rsid w:val="001340D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40D4"/>
    <w:rPr>
      <w:rFonts w:ascii="Calibri" w:eastAsia="Calibri" w:hAnsi="Calibri" w:cs="Times New Roman"/>
    </w:rPr>
  </w:style>
  <w:style w:type="character" w:styleId="Komentaronuoroda">
    <w:name w:val="annotation reference"/>
    <w:basedOn w:val="Numatytasispastraiposriftas"/>
    <w:uiPriority w:val="99"/>
    <w:semiHidden/>
    <w:unhideWhenUsed/>
    <w:rsid w:val="00FD5A74"/>
    <w:rPr>
      <w:sz w:val="16"/>
      <w:szCs w:val="16"/>
    </w:rPr>
  </w:style>
  <w:style w:type="paragraph" w:styleId="Komentarotekstas">
    <w:name w:val="annotation text"/>
    <w:basedOn w:val="prastasis"/>
    <w:link w:val="KomentarotekstasDiagrama"/>
    <w:uiPriority w:val="99"/>
    <w:semiHidden/>
    <w:unhideWhenUsed/>
    <w:rsid w:val="00FD5A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A7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D5A74"/>
    <w:rPr>
      <w:b/>
      <w:bCs/>
    </w:rPr>
  </w:style>
  <w:style w:type="character" w:customStyle="1" w:styleId="KomentarotemaDiagrama">
    <w:name w:val="Komentaro tema Diagrama"/>
    <w:basedOn w:val="KomentarotekstasDiagrama"/>
    <w:link w:val="Komentarotema"/>
    <w:uiPriority w:val="99"/>
    <w:semiHidden/>
    <w:rsid w:val="00FD5A74"/>
    <w:rPr>
      <w:rFonts w:ascii="Calibri" w:eastAsia="Calibri" w:hAnsi="Calibri" w:cs="Times New Roman"/>
      <w:b/>
      <w:bCs/>
      <w:sz w:val="20"/>
      <w:szCs w:val="20"/>
    </w:rPr>
  </w:style>
  <w:style w:type="character" w:styleId="Hipersaitas">
    <w:name w:val="Hyperlink"/>
    <w:basedOn w:val="Numatytasispastraiposriftas"/>
    <w:uiPriority w:val="99"/>
    <w:semiHidden/>
    <w:unhideWhenUsed/>
    <w:rsid w:val="00252EDB"/>
    <w:rPr>
      <w:strike w:val="0"/>
      <w:dstrike w:val="0"/>
      <w:color w:val="6E717F"/>
      <w:u w:val="none"/>
      <w:effect w:val="none"/>
      <w:shd w:val="clear" w:color="auto" w:fill="auto"/>
    </w:rPr>
  </w:style>
  <w:style w:type="paragraph" w:customStyle="1" w:styleId="tip">
    <w:name w:val="tip"/>
    <w:basedOn w:val="prastasis"/>
    <w:rsid w:val="00252EDB"/>
    <w:pPr>
      <w:spacing w:after="150" w:line="240" w:lineRule="auto"/>
    </w:pPr>
    <w:rPr>
      <w:rFonts w:ascii="Times New Roman" w:eastAsia="Times New Roman" w:hAnsi="Times New Roman"/>
      <w:sz w:val="24"/>
      <w:szCs w:val="24"/>
      <w:lang w:eastAsia="lt-LT"/>
    </w:rPr>
  </w:style>
  <w:style w:type="paragraph" w:customStyle="1" w:styleId="taltipfb">
    <w:name w:val="taltipfb"/>
    <w:basedOn w:val="prastasis"/>
    <w:rsid w:val="00252EDB"/>
    <w:pPr>
      <w:spacing w:after="150" w:line="240" w:lineRule="auto"/>
    </w:pPr>
    <w:rPr>
      <w:rFonts w:ascii="Times New Roman" w:eastAsia="Times New Roman" w:hAnsi="Times New Roman"/>
      <w:sz w:val="24"/>
      <w:szCs w:val="24"/>
      <w:lang w:eastAsia="lt-LT"/>
    </w:rPr>
  </w:style>
  <w:style w:type="paragraph" w:customStyle="1" w:styleId="tactin">
    <w:name w:val="tactin"/>
    <w:basedOn w:val="prastasis"/>
    <w:rsid w:val="00170859"/>
    <w:pPr>
      <w:spacing w:after="150"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7130">
      <w:bodyDiv w:val="1"/>
      <w:marLeft w:val="0"/>
      <w:marRight w:val="0"/>
      <w:marTop w:val="0"/>
      <w:marBottom w:val="0"/>
      <w:divBdr>
        <w:top w:val="none" w:sz="0" w:space="0" w:color="auto"/>
        <w:left w:val="none" w:sz="0" w:space="0" w:color="auto"/>
        <w:bottom w:val="none" w:sz="0" w:space="0" w:color="auto"/>
        <w:right w:val="none" w:sz="0" w:space="0" w:color="auto"/>
      </w:divBdr>
    </w:div>
    <w:div w:id="296451044">
      <w:bodyDiv w:val="1"/>
      <w:marLeft w:val="0"/>
      <w:marRight w:val="0"/>
      <w:marTop w:val="0"/>
      <w:marBottom w:val="0"/>
      <w:divBdr>
        <w:top w:val="none" w:sz="0" w:space="0" w:color="auto"/>
        <w:left w:val="none" w:sz="0" w:space="0" w:color="auto"/>
        <w:bottom w:val="none" w:sz="0" w:space="0" w:color="auto"/>
        <w:right w:val="none" w:sz="0" w:space="0" w:color="auto"/>
      </w:divBdr>
    </w:div>
    <w:div w:id="449592155">
      <w:bodyDiv w:val="1"/>
      <w:marLeft w:val="0"/>
      <w:marRight w:val="0"/>
      <w:marTop w:val="0"/>
      <w:marBottom w:val="0"/>
      <w:divBdr>
        <w:top w:val="none" w:sz="0" w:space="0" w:color="auto"/>
        <w:left w:val="none" w:sz="0" w:space="0" w:color="auto"/>
        <w:bottom w:val="none" w:sz="0" w:space="0" w:color="auto"/>
        <w:right w:val="none" w:sz="0" w:space="0" w:color="auto"/>
      </w:divBdr>
      <w:divsChild>
        <w:div w:id="610284112">
          <w:marLeft w:val="0"/>
          <w:marRight w:val="0"/>
          <w:marTop w:val="0"/>
          <w:marBottom w:val="0"/>
          <w:divBdr>
            <w:top w:val="none" w:sz="0" w:space="0" w:color="auto"/>
            <w:left w:val="none" w:sz="0" w:space="0" w:color="auto"/>
            <w:bottom w:val="none" w:sz="0" w:space="0" w:color="auto"/>
            <w:right w:val="none" w:sz="0" w:space="0" w:color="auto"/>
          </w:divBdr>
        </w:div>
        <w:div w:id="878976272">
          <w:marLeft w:val="0"/>
          <w:marRight w:val="0"/>
          <w:marTop w:val="0"/>
          <w:marBottom w:val="0"/>
          <w:divBdr>
            <w:top w:val="none" w:sz="0" w:space="0" w:color="auto"/>
            <w:left w:val="none" w:sz="0" w:space="0" w:color="auto"/>
            <w:bottom w:val="none" w:sz="0" w:space="0" w:color="auto"/>
            <w:right w:val="none" w:sz="0" w:space="0" w:color="auto"/>
          </w:divBdr>
        </w:div>
        <w:div w:id="2003317065">
          <w:marLeft w:val="0"/>
          <w:marRight w:val="0"/>
          <w:marTop w:val="0"/>
          <w:marBottom w:val="0"/>
          <w:divBdr>
            <w:top w:val="none" w:sz="0" w:space="0" w:color="auto"/>
            <w:left w:val="none" w:sz="0" w:space="0" w:color="auto"/>
            <w:bottom w:val="none" w:sz="0" w:space="0" w:color="auto"/>
            <w:right w:val="none" w:sz="0" w:space="0" w:color="auto"/>
          </w:divBdr>
        </w:div>
        <w:div w:id="1206605953">
          <w:marLeft w:val="0"/>
          <w:marRight w:val="0"/>
          <w:marTop w:val="0"/>
          <w:marBottom w:val="0"/>
          <w:divBdr>
            <w:top w:val="none" w:sz="0" w:space="0" w:color="auto"/>
            <w:left w:val="none" w:sz="0" w:space="0" w:color="auto"/>
            <w:bottom w:val="none" w:sz="0" w:space="0" w:color="auto"/>
            <w:right w:val="none" w:sz="0" w:space="0" w:color="auto"/>
          </w:divBdr>
        </w:div>
        <w:div w:id="1983193243">
          <w:marLeft w:val="0"/>
          <w:marRight w:val="0"/>
          <w:marTop w:val="0"/>
          <w:marBottom w:val="0"/>
          <w:divBdr>
            <w:top w:val="none" w:sz="0" w:space="0" w:color="auto"/>
            <w:left w:val="none" w:sz="0" w:space="0" w:color="auto"/>
            <w:bottom w:val="none" w:sz="0" w:space="0" w:color="auto"/>
            <w:right w:val="none" w:sz="0" w:space="0" w:color="auto"/>
          </w:divBdr>
        </w:div>
        <w:div w:id="1970818609">
          <w:marLeft w:val="0"/>
          <w:marRight w:val="0"/>
          <w:marTop w:val="0"/>
          <w:marBottom w:val="0"/>
          <w:divBdr>
            <w:top w:val="none" w:sz="0" w:space="0" w:color="auto"/>
            <w:left w:val="none" w:sz="0" w:space="0" w:color="auto"/>
            <w:bottom w:val="none" w:sz="0" w:space="0" w:color="auto"/>
            <w:right w:val="none" w:sz="0" w:space="0" w:color="auto"/>
          </w:divBdr>
        </w:div>
        <w:div w:id="1113399528">
          <w:marLeft w:val="0"/>
          <w:marRight w:val="0"/>
          <w:marTop w:val="0"/>
          <w:marBottom w:val="0"/>
          <w:divBdr>
            <w:top w:val="none" w:sz="0" w:space="0" w:color="auto"/>
            <w:left w:val="none" w:sz="0" w:space="0" w:color="auto"/>
            <w:bottom w:val="none" w:sz="0" w:space="0" w:color="auto"/>
            <w:right w:val="none" w:sz="0" w:space="0" w:color="auto"/>
          </w:divBdr>
        </w:div>
        <w:div w:id="1961298735">
          <w:marLeft w:val="0"/>
          <w:marRight w:val="0"/>
          <w:marTop w:val="0"/>
          <w:marBottom w:val="0"/>
          <w:divBdr>
            <w:top w:val="none" w:sz="0" w:space="0" w:color="auto"/>
            <w:left w:val="none" w:sz="0" w:space="0" w:color="auto"/>
            <w:bottom w:val="none" w:sz="0" w:space="0" w:color="auto"/>
            <w:right w:val="none" w:sz="0" w:space="0" w:color="auto"/>
          </w:divBdr>
        </w:div>
        <w:div w:id="102309996">
          <w:marLeft w:val="0"/>
          <w:marRight w:val="0"/>
          <w:marTop w:val="0"/>
          <w:marBottom w:val="0"/>
          <w:divBdr>
            <w:top w:val="none" w:sz="0" w:space="0" w:color="auto"/>
            <w:left w:val="none" w:sz="0" w:space="0" w:color="auto"/>
            <w:bottom w:val="none" w:sz="0" w:space="0" w:color="auto"/>
            <w:right w:val="none" w:sz="0" w:space="0" w:color="auto"/>
          </w:divBdr>
        </w:div>
        <w:div w:id="1847986398">
          <w:marLeft w:val="0"/>
          <w:marRight w:val="0"/>
          <w:marTop w:val="0"/>
          <w:marBottom w:val="0"/>
          <w:divBdr>
            <w:top w:val="none" w:sz="0" w:space="0" w:color="auto"/>
            <w:left w:val="none" w:sz="0" w:space="0" w:color="auto"/>
            <w:bottom w:val="none" w:sz="0" w:space="0" w:color="auto"/>
            <w:right w:val="none" w:sz="0" w:space="0" w:color="auto"/>
          </w:divBdr>
        </w:div>
        <w:div w:id="690447763">
          <w:marLeft w:val="0"/>
          <w:marRight w:val="0"/>
          <w:marTop w:val="0"/>
          <w:marBottom w:val="0"/>
          <w:divBdr>
            <w:top w:val="none" w:sz="0" w:space="0" w:color="auto"/>
            <w:left w:val="none" w:sz="0" w:space="0" w:color="auto"/>
            <w:bottom w:val="none" w:sz="0" w:space="0" w:color="auto"/>
            <w:right w:val="none" w:sz="0" w:space="0" w:color="auto"/>
          </w:divBdr>
        </w:div>
        <w:div w:id="1268388102">
          <w:marLeft w:val="0"/>
          <w:marRight w:val="0"/>
          <w:marTop w:val="0"/>
          <w:marBottom w:val="0"/>
          <w:divBdr>
            <w:top w:val="none" w:sz="0" w:space="0" w:color="auto"/>
            <w:left w:val="none" w:sz="0" w:space="0" w:color="auto"/>
            <w:bottom w:val="none" w:sz="0" w:space="0" w:color="auto"/>
            <w:right w:val="none" w:sz="0" w:space="0" w:color="auto"/>
          </w:divBdr>
        </w:div>
        <w:div w:id="478032843">
          <w:marLeft w:val="0"/>
          <w:marRight w:val="0"/>
          <w:marTop w:val="0"/>
          <w:marBottom w:val="0"/>
          <w:divBdr>
            <w:top w:val="none" w:sz="0" w:space="0" w:color="auto"/>
            <w:left w:val="none" w:sz="0" w:space="0" w:color="auto"/>
            <w:bottom w:val="none" w:sz="0" w:space="0" w:color="auto"/>
            <w:right w:val="none" w:sz="0" w:space="0" w:color="auto"/>
          </w:divBdr>
        </w:div>
        <w:div w:id="144013528">
          <w:marLeft w:val="0"/>
          <w:marRight w:val="0"/>
          <w:marTop w:val="0"/>
          <w:marBottom w:val="0"/>
          <w:divBdr>
            <w:top w:val="none" w:sz="0" w:space="0" w:color="auto"/>
            <w:left w:val="none" w:sz="0" w:space="0" w:color="auto"/>
            <w:bottom w:val="none" w:sz="0" w:space="0" w:color="auto"/>
            <w:right w:val="none" w:sz="0" w:space="0" w:color="auto"/>
          </w:divBdr>
        </w:div>
        <w:div w:id="327439457">
          <w:marLeft w:val="0"/>
          <w:marRight w:val="0"/>
          <w:marTop w:val="0"/>
          <w:marBottom w:val="0"/>
          <w:divBdr>
            <w:top w:val="none" w:sz="0" w:space="0" w:color="auto"/>
            <w:left w:val="none" w:sz="0" w:space="0" w:color="auto"/>
            <w:bottom w:val="none" w:sz="0" w:space="0" w:color="auto"/>
            <w:right w:val="none" w:sz="0" w:space="0" w:color="auto"/>
          </w:divBdr>
        </w:div>
        <w:div w:id="458885950">
          <w:marLeft w:val="0"/>
          <w:marRight w:val="0"/>
          <w:marTop w:val="0"/>
          <w:marBottom w:val="0"/>
          <w:divBdr>
            <w:top w:val="none" w:sz="0" w:space="0" w:color="auto"/>
            <w:left w:val="none" w:sz="0" w:space="0" w:color="auto"/>
            <w:bottom w:val="none" w:sz="0" w:space="0" w:color="auto"/>
            <w:right w:val="none" w:sz="0" w:space="0" w:color="auto"/>
          </w:divBdr>
        </w:div>
        <w:div w:id="1103261481">
          <w:marLeft w:val="0"/>
          <w:marRight w:val="0"/>
          <w:marTop w:val="0"/>
          <w:marBottom w:val="0"/>
          <w:divBdr>
            <w:top w:val="none" w:sz="0" w:space="0" w:color="auto"/>
            <w:left w:val="none" w:sz="0" w:space="0" w:color="auto"/>
            <w:bottom w:val="none" w:sz="0" w:space="0" w:color="auto"/>
            <w:right w:val="none" w:sz="0" w:space="0" w:color="auto"/>
          </w:divBdr>
        </w:div>
        <w:div w:id="405342951">
          <w:marLeft w:val="0"/>
          <w:marRight w:val="0"/>
          <w:marTop w:val="0"/>
          <w:marBottom w:val="0"/>
          <w:divBdr>
            <w:top w:val="none" w:sz="0" w:space="0" w:color="auto"/>
            <w:left w:val="none" w:sz="0" w:space="0" w:color="auto"/>
            <w:bottom w:val="none" w:sz="0" w:space="0" w:color="auto"/>
            <w:right w:val="none" w:sz="0" w:space="0" w:color="auto"/>
          </w:divBdr>
        </w:div>
        <w:div w:id="1321421996">
          <w:marLeft w:val="0"/>
          <w:marRight w:val="0"/>
          <w:marTop w:val="0"/>
          <w:marBottom w:val="0"/>
          <w:divBdr>
            <w:top w:val="none" w:sz="0" w:space="0" w:color="auto"/>
            <w:left w:val="none" w:sz="0" w:space="0" w:color="auto"/>
            <w:bottom w:val="none" w:sz="0" w:space="0" w:color="auto"/>
            <w:right w:val="none" w:sz="0" w:space="0" w:color="auto"/>
          </w:divBdr>
        </w:div>
        <w:div w:id="221448132">
          <w:marLeft w:val="0"/>
          <w:marRight w:val="0"/>
          <w:marTop w:val="0"/>
          <w:marBottom w:val="0"/>
          <w:divBdr>
            <w:top w:val="none" w:sz="0" w:space="0" w:color="auto"/>
            <w:left w:val="none" w:sz="0" w:space="0" w:color="auto"/>
            <w:bottom w:val="none" w:sz="0" w:space="0" w:color="auto"/>
            <w:right w:val="none" w:sz="0" w:space="0" w:color="auto"/>
          </w:divBdr>
        </w:div>
        <w:div w:id="1632858328">
          <w:marLeft w:val="0"/>
          <w:marRight w:val="0"/>
          <w:marTop w:val="0"/>
          <w:marBottom w:val="0"/>
          <w:divBdr>
            <w:top w:val="none" w:sz="0" w:space="0" w:color="auto"/>
            <w:left w:val="none" w:sz="0" w:space="0" w:color="auto"/>
            <w:bottom w:val="none" w:sz="0" w:space="0" w:color="auto"/>
            <w:right w:val="none" w:sz="0" w:space="0" w:color="auto"/>
          </w:divBdr>
        </w:div>
        <w:div w:id="1091924654">
          <w:marLeft w:val="0"/>
          <w:marRight w:val="0"/>
          <w:marTop w:val="0"/>
          <w:marBottom w:val="0"/>
          <w:divBdr>
            <w:top w:val="none" w:sz="0" w:space="0" w:color="auto"/>
            <w:left w:val="none" w:sz="0" w:space="0" w:color="auto"/>
            <w:bottom w:val="none" w:sz="0" w:space="0" w:color="auto"/>
            <w:right w:val="none" w:sz="0" w:space="0" w:color="auto"/>
          </w:divBdr>
        </w:div>
        <w:div w:id="625357511">
          <w:marLeft w:val="0"/>
          <w:marRight w:val="0"/>
          <w:marTop w:val="0"/>
          <w:marBottom w:val="0"/>
          <w:divBdr>
            <w:top w:val="none" w:sz="0" w:space="0" w:color="auto"/>
            <w:left w:val="none" w:sz="0" w:space="0" w:color="auto"/>
            <w:bottom w:val="none" w:sz="0" w:space="0" w:color="auto"/>
            <w:right w:val="none" w:sz="0" w:space="0" w:color="auto"/>
          </w:divBdr>
        </w:div>
      </w:divsChild>
    </w:div>
    <w:div w:id="453331880">
      <w:bodyDiv w:val="1"/>
      <w:marLeft w:val="0"/>
      <w:marRight w:val="0"/>
      <w:marTop w:val="0"/>
      <w:marBottom w:val="0"/>
      <w:divBdr>
        <w:top w:val="none" w:sz="0" w:space="0" w:color="auto"/>
        <w:left w:val="none" w:sz="0" w:space="0" w:color="auto"/>
        <w:bottom w:val="none" w:sz="0" w:space="0" w:color="auto"/>
        <w:right w:val="none" w:sz="0" w:space="0" w:color="auto"/>
      </w:divBdr>
    </w:div>
    <w:div w:id="476454205">
      <w:bodyDiv w:val="1"/>
      <w:marLeft w:val="0"/>
      <w:marRight w:val="0"/>
      <w:marTop w:val="0"/>
      <w:marBottom w:val="0"/>
      <w:divBdr>
        <w:top w:val="none" w:sz="0" w:space="0" w:color="auto"/>
        <w:left w:val="none" w:sz="0" w:space="0" w:color="auto"/>
        <w:bottom w:val="none" w:sz="0" w:space="0" w:color="auto"/>
        <w:right w:val="none" w:sz="0" w:space="0" w:color="auto"/>
      </w:divBdr>
      <w:divsChild>
        <w:div w:id="1735616461">
          <w:marLeft w:val="0"/>
          <w:marRight w:val="0"/>
          <w:marTop w:val="0"/>
          <w:marBottom w:val="0"/>
          <w:divBdr>
            <w:top w:val="none" w:sz="0" w:space="0" w:color="auto"/>
            <w:left w:val="none" w:sz="0" w:space="0" w:color="auto"/>
            <w:bottom w:val="none" w:sz="0" w:space="0" w:color="auto"/>
            <w:right w:val="none" w:sz="0" w:space="0" w:color="auto"/>
          </w:divBdr>
        </w:div>
        <w:div w:id="931860972">
          <w:marLeft w:val="0"/>
          <w:marRight w:val="0"/>
          <w:marTop w:val="0"/>
          <w:marBottom w:val="0"/>
          <w:divBdr>
            <w:top w:val="none" w:sz="0" w:space="0" w:color="auto"/>
            <w:left w:val="none" w:sz="0" w:space="0" w:color="auto"/>
            <w:bottom w:val="none" w:sz="0" w:space="0" w:color="auto"/>
            <w:right w:val="none" w:sz="0" w:space="0" w:color="auto"/>
          </w:divBdr>
        </w:div>
        <w:div w:id="196285332">
          <w:marLeft w:val="0"/>
          <w:marRight w:val="0"/>
          <w:marTop w:val="0"/>
          <w:marBottom w:val="0"/>
          <w:divBdr>
            <w:top w:val="none" w:sz="0" w:space="0" w:color="auto"/>
            <w:left w:val="none" w:sz="0" w:space="0" w:color="auto"/>
            <w:bottom w:val="none" w:sz="0" w:space="0" w:color="auto"/>
            <w:right w:val="none" w:sz="0" w:space="0" w:color="auto"/>
          </w:divBdr>
        </w:div>
        <w:div w:id="771559235">
          <w:marLeft w:val="0"/>
          <w:marRight w:val="0"/>
          <w:marTop w:val="0"/>
          <w:marBottom w:val="0"/>
          <w:divBdr>
            <w:top w:val="none" w:sz="0" w:space="0" w:color="auto"/>
            <w:left w:val="none" w:sz="0" w:space="0" w:color="auto"/>
            <w:bottom w:val="none" w:sz="0" w:space="0" w:color="auto"/>
            <w:right w:val="none" w:sz="0" w:space="0" w:color="auto"/>
          </w:divBdr>
        </w:div>
        <w:div w:id="271211161">
          <w:marLeft w:val="0"/>
          <w:marRight w:val="0"/>
          <w:marTop w:val="0"/>
          <w:marBottom w:val="0"/>
          <w:divBdr>
            <w:top w:val="none" w:sz="0" w:space="0" w:color="auto"/>
            <w:left w:val="none" w:sz="0" w:space="0" w:color="auto"/>
            <w:bottom w:val="none" w:sz="0" w:space="0" w:color="auto"/>
            <w:right w:val="none" w:sz="0" w:space="0" w:color="auto"/>
          </w:divBdr>
        </w:div>
        <w:div w:id="1177576588">
          <w:marLeft w:val="0"/>
          <w:marRight w:val="0"/>
          <w:marTop w:val="0"/>
          <w:marBottom w:val="0"/>
          <w:divBdr>
            <w:top w:val="none" w:sz="0" w:space="0" w:color="auto"/>
            <w:left w:val="none" w:sz="0" w:space="0" w:color="auto"/>
            <w:bottom w:val="none" w:sz="0" w:space="0" w:color="auto"/>
            <w:right w:val="none" w:sz="0" w:space="0" w:color="auto"/>
          </w:divBdr>
        </w:div>
        <w:div w:id="2003002421">
          <w:marLeft w:val="0"/>
          <w:marRight w:val="0"/>
          <w:marTop w:val="0"/>
          <w:marBottom w:val="0"/>
          <w:divBdr>
            <w:top w:val="none" w:sz="0" w:space="0" w:color="auto"/>
            <w:left w:val="none" w:sz="0" w:space="0" w:color="auto"/>
            <w:bottom w:val="none" w:sz="0" w:space="0" w:color="auto"/>
            <w:right w:val="none" w:sz="0" w:space="0" w:color="auto"/>
          </w:divBdr>
        </w:div>
        <w:div w:id="1793211431">
          <w:marLeft w:val="0"/>
          <w:marRight w:val="0"/>
          <w:marTop w:val="0"/>
          <w:marBottom w:val="0"/>
          <w:divBdr>
            <w:top w:val="none" w:sz="0" w:space="0" w:color="auto"/>
            <w:left w:val="none" w:sz="0" w:space="0" w:color="auto"/>
            <w:bottom w:val="none" w:sz="0" w:space="0" w:color="auto"/>
            <w:right w:val="none" w:sz="0" w:space="0" w:color="auto"/>
          </w:divBdr>
        </w:div>
        <w:div w:id="1184899973">
          <w:marLeft w:val="0"/>
          <w:marRight w:val="0"/>
          <w:marTop w:val="0"/>
          <w:marBottom w:val="0"/>
          <w:divBdr>
            <w:top w:val="none" w:sz="0" w:space="0" w:color="auto"/>
            <w:left w:val="none" w:sz="0" w:space="0" w:color="auto"/>
            <w:bottom w:val="none" w:sz="0" w:space="0" w:color="auto"/>
            <w:right w:val="none" w:sz="0" w:space="0" w:color="auto"/>
          </w:divBdr>
        </w:div>
        <w:div w:id="867909034">
          <w:marLeft w:val="0"/>
          <w:marRight w:val="0"/>
          <w:marTop w:val="0"/>
          <w:marBottom w:val="0"/>
          <w:divBdr>
            <w:top w:val="none" w:sz="0" w:space="0" w:color="auto"/>
            <w:left w:val="none" w:sz="0" w:space="0" w:color="auto"/>
            <w:bottom w:val="none" w:sz="0" w:space="0" w:color="auto"/>
            <w:right w:val="none" w:sz="0" w:space="0" w:color="auto"/>
          </w:divBdr>
        </w:div>
        <w:div w:id="1025594008">
          <w:marLeft w:val="0"/>
          <w:marRight w:val="0"/>
          <w:marTop w:val="0"/>
          <w:marBottom w:val="0"/>
          <w:divBdr>
            <w:top w:val="none" w:sz="0" w:space="0" w:color="auto"/>
            <w:left w:val="none" w:sz="0" w:space="0" w:color="auto"/>
            <w:bottom w:val="none" w:sz="0" w:space="0" w:color="auto"/>
            <w:right w:val="none" w:sz="0" w:space="0" w:color="auto"/>
          </w:divBdr>
        </w:div>
        <w:div w:id="840118080">
          <w:marLeft w:val="0"/>
          <w:marRight w:val="0"/>
          <w:marTop w:val="0"/>
          <w:marBottom w:val="0"/>
          <w:divBdr>
            <w:top w:val="none" w:sz="0" w:space="0" w:color="auto"/>
            <w:left w:val="none" w:sz="0" w:space="0" w:color="auto"/>
            <w:bottom w:val="none" w:sz="0" w:space="0" w:color="auto"/>
            <w:right w:val="none" w:sz="0" w:space="0" w:color="auto"/>
          </w:divBdr>
        </w:div>
        <w:div w:id="1327130337">
          <w:marLeft w:val="0"/>
          <w:marRight w:val="0"/>
          <w:marTop w:val="0"/>
          <w:marBottom w:val="0"/>
          <w:divBdr>
            <w:top w:val="none" w:sz="0" w:space="0" w:color="auto"/>
            <w:left w:val="none" w:sz="0" w:space="0" w:color="auto"/>
            <w:bottom w:val="none" w:sz="0" w:space="0" w:color="auto"/>
            <w:right w:val="none" w:sz="0" w:space="0" w:color="auto"/>
          </w:divBdr>
        </w:div>
        <w:div w:id="2125029533">
          <w:marLeft w:val="0"/>
          <w:marRight w:val="0"/>
          <w:marTop w:val="0"/>
          <w:marBottom w:val="0"/>
          <w:divBdr>
            <w:top w:val="none" w:sz="0" w:space="0" w:color="auto"/>
            <w:left w:val="none" w:sz="0" w:space="0" w:color="auto"/>
            <w:bottom w:val="none" w:sz="0" w:space="0" w:color="auto"/>
            <w:right w:val="none" w:sz="0" w:space="0" w:color="auto"/>
          </w:divBdr>
        </w:div>
        <w:div w:id="478694816">
          <w:marLeft w:val="0"/>
          <w:marRight w:val="0"/>
          <w:marTop w:val="0"/>
          <w:marBottom w:val="0"/>
          <w:divBdr>
            <w:top w:val="none" w:sz="0" w:space="0" w:color="auto"/>
            <w:left w:val="none" w:sz="0" w:space="0" w:color="auto"/>
            <w:bottom w:val="none" w:sz="0" w:space="0" w:color="auto"/>
            <w:right w:val="none" w:sz="0" w:space="0" w:color="auto"/>
          </w:divBdr>
        </w:div>
        <w:div w:id="528883042">
          <w:marLeft w:val="0"/>
          <w:marRight w:val="0"/>
          <w:marTop w:val="0"/>
          <w:marBottom w:val="0"/>
          <w:divBdr>
            <w:top w:val="none" w:sz="0" w:space="0" w:color="auto"/>
            <w:left w:val="none" w:sz="0" w:space="0" w:color="auto"/>
            <w:bottom w:val="none" w:sz="0" w:space="0" w:color="auto"/>
            <w:right w:val="none" w:sz="0" w:space="0" w:color="auto"/>
          </w:divBdr>
        </w:div>
        <w:div w:id="1273896723">
          <w:marLeft w:val="0"/>
          <w:marRight w:val="0"/>
          <w:marTop w:val="0"/>
          <w:marBottom w:val="0"/>
          <w:divBdr>
            <w:top w:val="none" w:sz="0" w:space="0" w:color="auto"/>
            <w:left w:val="none" w:sz="0" w:space="0" w:color="auto"/>
            <w:bottom w:val="none" w:sz="0" w:space="0" w:color="auto"/>
            <w:right w:val="none" w:sz="0" w:space="0" w:color="auto"/>
          </w:divBdr>
        </w:div>
        <w:div w:id="735667216">
          <w:marLeft w:val="0"/>
          <w:marRight w:val="0"/>
          <w:marTop w:val="0"/>
          <w:marBottom w:val="0"/>
          <w:divBdr>
            <w:top w:val="none" w:sz="0" w:space="0" w:color="auto"/>
            <w:left w:val="none" w:sz="0" w:space="0" w:color="auto"/>
            <w:bottom w:val="none" w:sz="0" w:space="0" w:color="auto"/>
            <w:right w:val="none" w:sz="0" w:space="0" w:color="auto"/>
          </w:divBdr>
        </w:div>
        <w:div w:id="1870802177">
          <w:marLeft w:val="0"/>
          <w:marRight w:val="0"/>
          <w:marTop w:val="0"/>
          <w:marBottom w:val="0"/>
          <w:divBdr>
            <w:top w:val="none" w:sz="0" w:space="0" w:color="auto"/>
            <w:left w:val="none" w:sz="0" w:space="0" w:color="auto"/>
            <w:bottom w:val="none" w:sz="0" w:space="0" w:color="auto"/>
            <w:right w:val="none" w:sz="0" w:space="0" w:color="auto"/>
          </w:divBdr>
        </w:div>
      </w:divsChild>
    </w:div>
    <w:div w:id="569582170">
      <w:bodyDiv w:val="1"/>
      <w:marLeft w:val="0"/>
      <w:marRight w:val="0"/>
      <w:marTop w:val="0"/>
      <w:marBottom w:val="0"/>
      <w:divBdr>
        <w:top w:val="none" w:sz="0" w:space="0" w:color="auto"/>
        <w:left w:val="none" w:sz="0" w:space="0" w:color="auto"/>
        <w:bottom w:val="none" w:sz="0" w:space="0" w:color="auto"/>
        <w:right w:val="none" w:sz="0" w:space="0" w:color="auto"/>
      </w:divBdr>
      <w:divsChild>
        <w:div w:id="1798451885">
          <w:marLeft w:val="0"/>
          <w:marRight w:val="0"/>
          <w:marTop w:val="0"/>
          <w:marBottom w:val="0"/>
          <w:divBdr>
            <w:top w:val="none" w:sz="0" w:space="0" w:color="auto"/>
            <w:left w:val="none" w:sz="0" w:space="0" w:color="auto"/>
            <w:bottom w:val="none" w:sz="0" w:space="0" w:color="auto"/>
            <w:right w:val="none" w:sz="0" w:space="0" w:color="auto"/>
          </w:divBdr>
          <w:divsChild>
            <w:div w:id="319231644">
              <w:marLeft w:val="0"/>
              <w:marRight w:val="0"/>
              <w:marTop w:val="0"/>
              <w:marBottom w:val="0"/>
              <w:divBdr>
                <w:top w:val="none" w:sz="0" w:space="0" w:color="auto"/>
                <w:left w:val="none" w:sz="0" w:space="0" w:color="auto"/>
                <w:bottom w:val="none" w:sz="0" w:space="0" w:color="auto"/>
                <w:right w:val="none" w:sz="0" w:space="0" w:color="auto"/>
              </w:divBdr>
              <w:divsChild>
                <w:div w:id="1083993233">
                  <w:marLeft w:val="0"/>
                  <w:marRight w:val="0"/>
                  <w:marTop w:val="0"/>
                  <w:marBottom w:val="0"/>
                  <w:divBdr>
                    <w:top w:val="none" w:sz="0" w:space="0" w:color="auto"/>
                    <w:left w:val="none" w:sz="0" w:space="0" w:color="auto"/>
                    <w:bottom w:val="none" w:sz="0" w:space="0" w:color="auto"/>
                    <w:right w:val="none" w:sz="0" w:space="0" w:color="auto"/>
                  </w:divBdr>
                  <w:divsChild>
                    <w:div w:id="1887138749">
                      <w:marLeft w:val="0"/>
                      <w:marRight w:val="0"/>
                      <w:marTop w:val="0"/>
                      <w:marBottom w:val="0"/>
                      <w:divBdr>
                        <w:top w:val="none" w:sz="0" w:space="0" w:color="auto"/>
                        <w:left w:val="none" w:sz="0" w:space="0" w:color="auto"/>
                        <w:bottom w:val="none" w:sz="0" w:space="0" w:color="auto"/>
                        <w:right w:val="none" w:sz="0" w:space="0" w:color="auto"/>
                      </w:divBdr>
                      <w:divsChild>
                        <w:div w:id="4086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31089">
      <w:bodyDiv w:val="1"/>
      <w:marLeft w:val="0"/>
      <w:marRight w:val="0"/>
      <w:marTop w:val="0"/>
      <w:marBottom w:val="0"/>
      <w:divBdr>
        <w:top w:val="none" w:sz="0" w:space="0" w:color="auto"/>
        <w:left w:val="none" w:sz="0" w:space="0" w:color="auto"/>
        <w:bottom w:val="none" w:sz="0" w:space="0" w:color="auto"/>
        <w:right w:val="none" w:sz="0" w:space="0" w:color="auto"/>
      </w:divBdr>
    </w:div>
    <w:div w:id="876813244">
      <w:bodyDiv w:val="1"/>
      <w:marLeft w:val="0"/>
      <w:marRight w:val="0"/>
      <w:marTop w:val="0"/>
      <w:marBottom w:val="0"/>
      <w:divBdr>
        <w:top w:val="none" w:sz="0" w:space="0" w:color="auto"/>
        <w:left w:val="none" w:sz="0" w:space="0" w:color="auto"/>
        <w:bottom w:val="none" w:sz="0" w:space="0" w:color="auto"/>
        <w:right w:val="none" w:sz="0" w:space="0" w:color="auto"/>
      </w:divBdr>
    </w:div>
    <w:div w:id="898981772">
      <w:bodyDiv w:val="1"/>
      <w:marLeft w:val="0"/>
      <w:marRight w:val="0"/>
      <w:marTop w:val="0"/>
      <w:marBottom w:val="0"/>
      <w:divBdr>
        <w:top w:val="none" w:sz="0" w:space="0" w:color="auto"/>
        <w:left w:val="none" w:sz="0" w:space="0" w:color="auto"/>
        <w:bottom w:val="none" w:sz="0" w:space="0" w:color="auto"/>
        <w:right w:val="none" w:sz="0" w:space="0" w:color="auto"/>
      </w:divBdr>
      <w:divsChild>
        <w:div w:id="1570463739">
          <w:marLeft w:val="0"/>
          <w:marRight w:val="0"/>
          <w:marTop w:val="0"/>
          <w:marBottom w:val="0"/>
          <w:divBdr>
            <w:top w:val="none" w:sz="0" w:space="0" w:color="auto"/>
            <w:left w:val="none" w:sz="0" w:space="0" w:color="auto"/>
            <w:bottom w:val="none" w:sz="0" w:space="0" w:color="auto"/>
            <w:right w:val="none" w:sz="0" w:space="0" w:color="auto"/>
          </w:divBdr>
        </w:div>
        <w:div w:id="1306736223">
          <w:marLeft w:val="0"/>
          <w:marRight w:val="0"/>
          <w:marTop w:val="0"/>
          <w:marBottom w:val="0"/>
          <w:divBdr>
            <w:top w:val="none" w:sz="0" w:space="0" w:color="auto"/>
            <w:left w:val="none" w:sz="0" w:space="0" w:color="auto"/>
            <w:bottom w:val="none" w:sz="0" w:space="0" w:color="auto"/>
            <w:right w:val="none" w:sz="0" w:space="0" w:color="auto"/>
          </w:divBdr>
        </w:div>
        <w:div w:id="2144149884">
          <w:marLeft w:val="0"/>
          <w:marRight w:val="0"/>
          <w:marTop w:val="0"/>
          <w:marBottom w:val="0"/>
          <w:divBdr>
            <w:top w:val="none" w:sz="0" w:space="0" w:color="auto"/>
            <w:left w:val="none" w:sz="0" w:space="0" w:color="auto"/>
            <w:bottom w:val="none" w:sz="0" w:space="0" w:color="auto"/>
            <w:right w:val="none" w:sz="0" w:space="0" w:color="auto"/>
          </w:divBdr>
        </w:div>
      </w:divsChild>
    </w:div>
    <w:div w:id="1033308248">
      <w:bodyDiv w:val="1"/>
      <w:marLeft w:val="0"/>
      <w:marRight w:val="0"/>
      <w:marTop w:val="0"/>
      <w:marBottom w:val="0"/>
      <w:divBdr>
        <w:top w:val="none" w:sz="0" w:space="0" w:color="auto"/>
        <w:left w:val="none" w:sz="0" w:space="0" w:color="auto"/>
        <w:bottom w:val="none" w:sz="0" w:space="0" w:color="auto"/>
        <w:right w:val="none" w:sz="0" w:space="0" w:color="auto"/>
      </w:divBdr>
      <w:divsChild>
        <w:div w:id="510337428">
          <w:marLeft w:val="0"/>
          <w:marRight w:val="0"/>
          <w:marTop w:val="0"/>
          <w:marBottom w:val="0"/>
          <w:divBdr>
            <w:top w:val="none" w:sz="0" w:space="0" w:color="auto"/>
            <w:left w:val="none" w:sz="0" w:space="0" w:color="auto"/>
            <w:bottom w:val="none" w:sz="0" w:space="0" w:color="auto"/>
            <w:right w:val="none" w:sz="0" w:space="0" w:color="auto"/>
          </w:divBdr>
        </w:div>
        <w:div w:id="882449654">
          <w:marLeft w:val="0"/>
          <w:marRight w:val="0"/>
          <w:marTop w:val="0"/>
          <w:marBottom w:val="0"/>
          <w:divBdr>
            <w:top w:val="none" w:sz="0" w:space="0" w:color="auto"/>
            <w:left w:val="none" w:sz="0" w:space="0" w:color="auto"/>
            <w:bottom w:val="none" w:sz="0" w:space="0" w:color="auto"/>
            <w:right w:val="none" w:sz="0" w:space="0" w:color="auto"/>
          </w:divBdr>
        </w:div>
        <w:div w:id="450704903">
          <w:marLeft w:val="0"/>
          <w:marRight w:val="0"/>
          <w:marTop w:val="0"/>
          <w:marBottom w:val="0"/>
          <w:divBdr>
            <w:top w:val="none" w:sz="0" w:space="0" w:color="auto"/>
            <w:left w:val="none" w:sz="0" w:space="0" w:color="auto"/>
            <w:bottom w:val="none" w:sz="0" w:space="0" w:color="auto"/>
            <w:right w:val="none" w:sz="0" w:space="0" w:color="auto"/>
          </w:divBdr>
        </w:div>
      </w:divsChild>
    </w:div>
    <w:div w:id="1268273000">
      <w:bodyDiv w:val="1"/>
      <w:marLeft w:val="0"/>
      <w:marRight w:val="0"/>
      <w:marTop w:val="0"/>
      <w:marBottom w:val="0"/>
      <w:divBdr>
        <w:top w:val="none" w:sz="0" w:space="0" w:color="auto"/>
        <w:left w:val="none" w:sz="0" w:space="0" w:color="auto"/>
        <w:bottom w:val="none" w:sz="0" w:space="0" w:color="auto"/>
        <w:right w:val="none" w:sz="0" w:space="0" w:color="auto"/>
      </w:divBdr>
      <w:divsChild>
        <w:div w:id="995913241">
          <w:marLeft w:val="0"/>
          <w:marRight w:val="0"/>
          <w:marTop w:val="0"/>
          <w:marBottom w:val="0"/>
          <w:divBdr>
            <w:top w:val="none" w:sz="0" w:space="0" w:color="auto"/>
            <w:left w:val="none" w:sz="0" w:space="0" w:color="auto"/>
            <w:bottom w:val="none" w:sz="0" w:space="0" w:color="auto"/>
            <w:right w:val="none" w:sz="0" w:space="0" w:color="auto"/>
          </w:divBdr>
        </w:div>
        <w:div w:id="1532650517">
          <w:marLeft w:val="0"/>
          <w:marRight w:val="0"/>
          <w:marTop w:val="0"/>
          <w:marBottom w:val="0"/>
          <w:divBdr>
            <w:top w:val="none" w:sz="0" w:space="0" w:color="auto"/>
            <w:left w:val="none" w:sz="0" w:space="0" w:color="auto"/>
            <w:bottom w:val="none" w:sz="0" w:space="0" w:color="auto"/>
            <w:right w:val="none" w:sz="0" w:space="0" w:color="auto"/>
          </w:divBdr>
        </w:div>
        <w:div w:id="215051019">
          <w:marLeft w:val="0"/>
          <w:marRight w:val="0"/>
          <w:marTop w:val="0"/>
          <w:marBottom w:val="0"/>
          <w:divBdr>
            <w:top w:val="none" w:sz="0" w:space="0" w:color="auto"/>
            <w:left w:val="none" w:sz="0" w:space="0" w:color="auto"/>
            <w:bottom w:val="none" w:sz="0" w:space="0" w:color="auto"/>
            <w:right w:val="none" w:sz="0" w:space="0" w:color="auto"/>
          </w:divBdr>
        </w:div>
        <w:div w:id="945431571">
          <w:marLeft w:val="0"/>
          <w:marRight w:val="0"/>
          <w:marTop w:val="0"/>
          <w:marBottom w:val="0"/>
          <w:divBdr>
            <w:top w:val="none" w:sz="0" w:space="0" w:color="auto"/>
            <w:left w:val="none" w:sz="0" w:space="0" w:color="auto"/>
            <w:bottom w:val="none" w:sz="0" w:space="0" w:color="auto"/>
            <w:right w:val="none" w:sz="0" w:space="0" w:color="auto"/>
          </w:divBdr>
        </w:div>
        <w:div w:id="127474467">
          <w:marLeft w:val="0"/>
          <w:marRight w:val="0"/>
          <w:marTop w:val="0"/>
          <w:marBottom w:val="0"/>
          <w:divBdr>
            <w:top w:val="none" w:sz="0" w:space="0" w:color="auto"/>
            <w:left w:val="none" w:sz="0" w:space="0" w:color="auto"/>
            <w:bottom w:val="none" w:sz="0" w:space="0" w:color="auto"/>
            <w:right w:val="none" w:sz="0" w:space="0" w:color="auto"/>
          </w:divBdr>
        </w:div>
        <w:div w:id="661931597">
          <w:marLeft w:val="0"/>
          <w:marRight w:val="0"/>
          <w:marTop w:val="0"/>
          <w:marBottom w:val="0"/>
          <w:divBdr>
            <w:top w:val="none" w:sz="0" w:space="0" w:color="auto"/>
            <w:left w:val="none" w:sz="0" w:space="0" w:color="auto"/>
            <w:bottom w:val="none" w:sz="0" w:space="0" w:color="auto"/>
            <w:right w:val="none" w:sz="0" w:space="0" w:color="auto"/>
          </w:divBdr>
        </w:div>
        <w:div w:id="40910789">
          <w:marLeft w:val="0"/>
          <w:marRight w:val="0"/>
          <w:marTop w:val="0"/>
          <w:marBottom w:val="0"/>
          <w:divBdr>
            <w:top w:val="none" w:sz="0" w:space="0" w:color="auto"/>
            <w:left w:val="none" w:sz="0" w:space="0" w:color="auto"/>
            <w:bottom w:val="none" w:sz="0" w:space="0" w:color="auto"/>
            <w:right w:val="none" w:sz="0" w:space="0" w:color="auto"/>
          </w:divBdr>
        </w:div>
        <w:div w:id="2068410108">
          <w:marLeft w:val="0"/>
          <w:marRight w:val="0"/>
          <w:marTop w:val="0"/>
          <w:marBottom w:val="0"/>
          <w:divBdr>
            <w:top w:val="none" w:sz="0" w:space="0" w:color="auto"/>
            <w:left w:val="none" w:sz="0" w:space="0" w:color="auto"/>
            <w:bottom w:val="none" w:sz="0" w:space="0" w:color="auto"/>
            <w:right w:val="none" w:sz="0" w:space="0" w:color="auto"/>
          </w:divBdr>
        </w:div>
        <w:div w:id="1913198643">
          <w:marLeft w:val="0"/>
          <w:marRight w:val="0"/>
          <w:marTop w:val="0"/>
          <w:marBottom w:val="0"/>
          <w:divBdr>
            <w:top w:val="none" w:sz="0" w:space="0" w:color="auto"/>
            <w:left w:val="none" w:sz="0" w:space="0" w:color="auto"/>
            <w:bottom w:val="none" w:sz="0" w:space="0" w:color="auto"/>
            <w:right w:val="none" w:sz="0" w:space="0" w:color="auto"/>
          </w:divBdr>
        </w:div>
        <w:div w:id="1625429262">
          <w:marLeft w:val="0"/>
          <w:marRight w:val="0"/>
          <w:marTop w:val="0"/>
          <w:marBottom w:val="0"/>
          <w:divBdr>
            <w:top w:val="none" w:sz="0" w:space="0" w:color="auto"/>
            <w:left w:val="none" w:sz="0" w:space="0" w:color="auto"/>
            <w:bottom w:val="none" w:sz="0" w:space="0" w:color="auto"/>
            <w:right w:val="none" w:sz="0" w:space="0" w:color="auto"/>
          </w:divBdr>
        </w:div>
        <w:div w:id="1074812384">
          <w:marLeft w:val="0"/>
          <w:marRight w:val="0"/>
          <w:marTop w:val="0"/>
          <w:marBottom w:val="0"/>
          <w:divBdr>
            <w:top w:val="none" w:sz="0" w:space="0" w:color="auto"/>
            <w:left w:val="none" w:sz="0" w:space="0" w:color="auto"/>
            <w:bottom w:val="none" w:sz="0" w:space="0" w:color="auto"/>
            <w:right w:val="none" w:sz="0" w:space="0" w:color="auto"/>
          </w:divBdr>
        </w:div>
        <w:div w:id="651376220">
          <w:marLeft w:val="0"/>
          <w:marRight w:val="0"/>
          <w:marTop w:val="0"/>
          <w:marBottom w:val="0"/>
          <w:divBdr>
            <w:top w:val="none" w:sz="0" w:space="0" w:color="auto"/>
            <w:left w:val="none" w:sz="0" w:space="0" w:color="auto"/>
            <w:bottom w:val="none" w:sz="0" w:space="0" w:color="auto"/>
            <w:right w:val="none" w:sz="0" w:space="0" w:color="auto"/>
          </w:divBdr>
        </w:div>
        <w:div w:id="100807708">
          <w:marLeft w:val="0"/>
          <w:marRight w:val="0"/>
          <w:marTop w:val="0"/>
          <w:marBottom w:val="0"/>
          <w:divBdr>
            <w:top w:val="none" w:sz="0" w:space="0" w:color="auto"/>
            <w:left w:val="none" w:sz="0" w:space="0" w:color="auto"/>
            <w:bottom w:val="none" w:sz="0" w:space="0" w:color="auto"/>
            <w:right w:val="none" w:sz="0" w:space="0" w:color="auto"/>
          </w:divBdr>
        </w:div>
        <w:div w:id="808087670">
          <w:marLeft w:val="0"/>
          <w:marRight w:val="0"/>
          <w:marTop w:val="0"/>
          <w:marBottom w:val="0"/>
          <w:divBdr>
            <w:top w:val="none" w:sz="0" w:space="0" w:color="auto"/>
            <w:left w:val="none" w:sz="0" w:space="0" w:color="auto"/>
            <w:bottom w:val="none" w:sz="0" w:space="0" w:color="auto"/>
            <w:right w:val="none" w:sz="0" w:space="0" w:color="auto"/>
          </w:divBdr>
        </w:div>
        <w:div w:id="336158619">
          <w:marLeft w:val="0"/>
          <w:marRight w:val="0"/>
          <w:marTop w:val="0"/>
          <w:marBottom w:val="0"/>
          <w:divBdr>
            <w:top w:val="none" w:sz="0" w:space="0" w:color="auto"/>
            <w:left w:val="none" w:sz="0" w:space="0" w:color="auto"/>
            <w:bottom w:val="none" w:sz="0" w:space="0" w:color="auto"/>
            <w:right w:val="none" w:sz="0" w:space="0" w:color="auto"/>
          </w:divBdr>
        </w:div>
        <w:div w:id="1540968523">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375857876">
          <w:marLeft w:val="0"/>
          <w:marRight w:val="0"/>
          <w:marTop w:val="0"/>
          <w:marBottom w:val="0"/>
          <w:divBdr>
            <w:top w:val="none" w:sz="0" w:space="0" w:color="auto"/>
            <w:left w:val="none" w:sz="0" w:space="0" w:color="auto"/>
            <w:bottom w:val="none" w:sz="0" w:space="0" w:color="auto"/>
            <w:right w:val="none" w:sz="0" w:space="0" w:color="auto"/>
          </w:divBdr>
        </w:div>
        <w:div w:id="557521216">
          <w:marLeft w:val="0"/>
          <w:marRight w:val="0"/>
          <w:marTop w:val="0"/>
          <w:marBottom w:val="0"/>
          <w:divBdr>
            <w:top w:val="none" w:sz="0" w:space="0" w:color="auto"/>
            <w:left w:val="none" w:sz="0" w:space="0" w:color="auto"/>
            <w:bottom w:val="none" w:sz="0" w:space="0" w:color="auto"/>
            <w:right w:val="none" w:sz="0" w:space="0" w:color="auto"/>
          </w:divBdr>
        </w:div>
      </w:divsChild>
    </w:div>
    <w:div w:id="1647666120">
      <w:bodyDiv w:val="1"/>
      <w:marLeft w:val="0"/>
      <w:marRight w:val="0"/>
      <w:marTop w:val="0"/>
      <w:marBottom w:val="0"/>
      <w:divBdr>
        <w:top w:val="none" w:sz="0" w:space="0" w:color="auto"/>
        <w:left w:val="none" w:sz="0" w:space="0" w:color="auto"/>
        <w:bottom w:val="none" w:sz="0" w:space="0" w:color="auto"/>
        <w:right w:val="none" w:sz="0" w:space="0" w:color="auto"/>
      </w:divBdr>
      <w:divsChild>
        <w:div w:id="1060055619">
          <w:marLeft w:val="0"/>
          <w:marRight w:val="0"/>
          <w:marTop w:val="0"/>
          <w:marBottom w:val="0"/>
          <w:divBdr>
            <w:top w:val="none" w:sz="0" w:space="0" w:color="auto"/>
            <w:left w:val="none" w:sz="0" w:space="0" w:color="auto"/>
            <w:bottom w:val="none" w:sz="0" w:space="0" w:color="auto"/>
            <w:right w:val="none" w:sz="0" w:space="0" w:color="auto"/>
          </w:divBdr>
          <w:divsChild>
            <w:div w:id="77867052">
              <w:marLeft w:val="0"/>
              <w:marRight w:val="0"/>
              <w:marTop w:val="0"/>
              <w:marBottom w:val="0"/>
              <w:divBdr>
                <w:top w:val="none" w:sz="0" w:space="0" w:color="auto"/>
                <w:left w:val="none" w:sz="0" w:space="0" w:color="auto"/>
                <w:bottom w:val="none" w:sz="0" w:space="0" w:color="auto"/>
                <w:right w:val="none" w:sz="0" w:space="0" w:color="auto"/>
              </w:divBdr>
              <w:divsChild>
                <w:div w:id="726144645">
                  <w:marLeft w:val="0"/>
                  <w:marRight w:val="0"/>
                  <w:marTop w:val="0"/>
                  <w:marBottom w:val="0"/>
                  <w:divBdr>
                    <w:top w:val="none" w:sz="0" w:space="0" w:color="auto"/>
                    <w:left w:val="none" w:sz="0" w:space="0" w:color="auto"/>
                    <w:bottom w:val="none" w:sz="0" w:space="0" w:color="auto"/>
                    <w:right w:val="none" w:sz="0" w:space="0" w:color="auto"/>
                  </w:divBdr>
                  <w:divsChild>
                    <w:div w:id="1945189274">
                      <w:marLeft w:val="0"/>
                      <w:marRight w:val="0"/>
                      <w:marTop w:val="0"/>
                      <w:marBottom w:val="0"/>
                      <w:divBdr>
                        <w:top w:val="none" w:sz="0" w:space="0" w:color="auto"/>
                        <w:left w:val="none" w:sz="0" w:space="0" w:color="auto"/>
                        <w:bottom w:val="none" w:sz="0" w:space="0" w:color="auto"/>
                        <w:right w:val="none" w:sz="0" w:space="0" w:color="auto"/>
                      </w:divBdr>
                      <w:divsChild>
                        <w:div w:id="14966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7291">
      <w:bodyDiv w:val="1"/>
      <w:marLeft w:val="0"/>
      <w:marRight w:val="0"/>
      <w:marTop w:val="0"/>
      <w:marBottom w:val="0"/>
      <w:divBdr>
        <w:top w:val="none" w:sz="0" w:space="0" w:color="auto"/>
        <w:left w:val="none" w:sz="0" w:space="0" w:color="auto"/>
        <w:bottom w:val="none" w:sz="0" w:space="0" w:color="auto"/>
        <w:right w:val="none" w:sz="0" w:space="0" w:color="auto"/>
      </w:divBdr>
      <w:divsChild>
        <w:div w:id="1996034683">
          <w:marLeft w:val="0"/>
          <w:marRight w:val="0"/>
          <w:marTop w:val="0"/>
          <w:marBottom w:val="0"/>
          <w:divBdr>
            <w:top w:val="none" w:sz="0" w:space="0" w:color="auto"/>
            <w:left w:val="none" w:sz="0" w:space="0" w:color="auto"/>
            <w:bottom w:val="none" w:sz="0" w:space="0" w:color="auto"/>
            <w:right w:val="none" w:sz="0" w:space="0" w:color="auto"/>
          </w:divBdr>
          <w:divsChild>
            <w:div w:id="2055306172">
              <w:marLeft w:val="0"/>
              <w:marRight w:val="0"/>
              <w:marTop w:val="0"/>
              <w:marBottom w:val="0"/>
              <w:divBdr>
                <w:top w:val="none" w:sz="0" w:space="0" w:color="auto"/>
                <w:left w:val="none" w:sz="0" w:space="0" w:color="auto"/>
                <w:bottom w:val="none" w:sz="0" w:space="0" w:color="auto"/>
                <w:right w:val="none" w:sz="0" w:space="0" w:color="auto"/>
              </w:divBdr>
              <w:divsChild>
                <w:div w:id="1759056133">
                  <w:marLeft w:val="0"/>
                  <w:marRight w:val="0"/>
                  <w:marTop w:val="0"/>
                  <w:marBottom w:val="0"/>
                  <w:divBdr>
                    <w:top w:val="none" w:sz="0" w:space="0" w:color="auto"/>
                    <w:left w:val="none" w:sz="0" w:space="0" w:color="auto"/>
                    <w:bottom w:val="none" w:sz="0" w:space="0" w:color="auto"/>
                    <w:right w:val="none" w:sz="0" w:space="0" w:color="auto"/>
                  </w:divBdr>
                  <w:divsChild>
                    <w:div w:id="1709068953">
                      <w:marLeft w:val="0"/>
                      <w:marRight w:val="0"/>
                      <w:marTop w:val="0"/>
                      <w:marBottom w:val="0"/>
                      <w:divBdr>
                        <w:top w:val="none" w:sz="0" w:space="0" w:color="auto"/>
                        <w:left w:val="none" w:sz="0" w:space="0" w:color="auto"/>
                        <w:bottom w:val="none" w:sz="0" w:space="0" w:color="auto"/>
                        <w:right w:val="none" w:sz="0" w:space="0" w:color="auto"/>
                      </w:divBdr>
                      <w:divsChild>
                        <w:div w:id="647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153976">
      <w:bodyDiv w:val="1"/>
      <w:marLeft w:val="0"/>
      <w:marRight w:val="0"/>
      <w:marTop w:val="0"/>
      <w:marBottom w:val="0"/>
      <w:divBdr>
        <w:top w:val="none" w:sz="0" w:space="0" w:color="auto"/>
        <w:left w:val="none" w:sz="0" w:space="0" w:color="auto"/>
        <w:bottom w:val="none" w:sz="0" w:space="0" w:color="auto"/>
        <w:right w:val="none" w:sz="0" w:space="0" w:color="auto"/>
      </w:divBdr>
      <w:divsChild>
        <w:div w:id="1632973537">
          <w:marLeft w:val="0"/>
          <w:marRight w:val="0"/>
          <w:marTop w:val="0"/>
          <w:marBottom w:val="0"/>
          <w:divBdr>
            <w:top w:val="none" w:sz="0" w:space="0" w:color="auto"/>
            <w:left w:val="none" w:sz="0" w:space="0" w:color="auto"/>
            <w:bottom w:val="none" w:sz="0" w:space="0" w:color="auto"/>
            <w:right w:val="none" w:sz="0" w:space="0" w:color="auto"/>
          </w:divBdr>
          <w:divsChild>
            <w:div w:id="1973290861">
              <w:marLeft w:val="0"/>
              <w:marRight w:val="0"/>
              <w:marTop w:val="0"/>
              <w:marBottom w:val="0"/>
              <w:divBdr>
                <w:top w:val="none" w:sz="0" w:space="0" w:color="auto"/>
                <w:left w:val="none" w:sz="0" w:space="0" w:color="auto"/>
                <w:bottom w:val="none" w:sz="0" w:space="0" w:color="auto"/>
                <w:right w:val="none" w:sz="0" w:space="0" w:color="auto"/>
              </w:divBdr>
              <w:divsChild>
                <w:div w:id="1064720173">
                  <w:marLeft w:val="0"/>
                  <w:marRight w:val="0"/>
                  <w:marTop w:val="0"/>
                  <w:marBottom w:val="0"/>
                  <w:divBdr>
                    <w:top w:val="none" w:sz="0" w:space="0" w:color="auto"/>
                    <w:left w:val="none" w:sz="0" w:space="0" w:color="auto"/>
                    <w:bottom w:val="none" w:sz="0" w:space="0" w:color="auto"/>
                    <w:right w:val="none" w:sz="0" w:space="0" w:color="auto"/>
                  </w:divBdr>
                  <w:divsChild>
                    <w:div w:id="978072071">
                      <w:marLeft w:val="0"/>
                      <w:marRight w:val="0"/>
                      <w:marTop w:val="0"/>
                      <w:marBottom w:val="0"/>
                      <w:divBdr>
                        <w:top w:val="none" w:sz="0" w:space="0" w:color="auto"/>
                        <w:left w:val="none" w:sz="0" w:space="0" w:color="auto"/>
                        <w:bottom w:val="none" w:sz="0" w:space="0" w:color="auto"/>
                        <w:right w:val="none" w:sz="0" w:space="0" w:color="auto"/>
                      </w:divBdr>
                      <w:divsChild>
                        <w:div w:id="14505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48A3D-8F19-4014-9C42-4EFB6FFA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4590</Words>
  <Characters>2617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2019-10-30T15:21:00Z</dcterms:created>
  <dc:creator>Sonata Gendvilaitė</dc:creator>
  <cp:lastModifiedBy>Egidija Konopliova - Budrikienė</cp:lastModifiedBy>
  <cp:lastPrinted>2019-03-13T12:30:00Z</cp:lastPrinted>
  <dcterms:modified xsi:type="dcterms:W3CDTF">2019-10-30T15:22:00Z</dcterms:modified>
  <cp:revision>3</cp:revision>
</cp:coreProperties>
</file>