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388B4C3" w14:textId="77777777" w:rsidR="00C25C04" w:rsidRPr="00CC09BE" w:rsidRDefault="00C25C04" w:rsidP="00C25C04">
      <w:pPr>
        <w:pStyle w:val="Antrat"/>
        <w:rPr>
          <w:sz w:val="24"/>
        </w:rPr>
      </w:pPr>
      <w:r w:rsidRPr="00CC09BE">
        <w:rPr>
          <w:color w:val="0000FF"/>
          <w:sz w:val="24"/>
        </w:rPr>
        <w:object w:dxaOrig="4620" w:dyaOrig="5445" w14:anchorId="2388B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0.7pt" o:ole="" fillcolor="window">
            <v:imagedata r:id="rId9" o:title=""/>
          </v:shape>
          <o:OLEObject Type="Embed" ProgID="PBrush" ShapeID="_x0000_i1025" DrawAspect="Content" ObjectID="_1592728193" r:id="rId10"/>
        </w:object>
      </w:r>
    </w:p>
    <w:p w14:paraId="2388B4C4" w14:textId="77777777" w:rsidR="00C25C04" w:rsidRPr="00CC09BE" w:rsidRDefault="00C25C04" w:rsidP="00C25C04">
      <w:pPr>
        <w:pStyle w:val="Antrat"/>
        <w:rPr>
          <w:sz w:val="24"/>
        </w:rPr>
      </w:pPr>
    </w:p>
    <w:p w14:paraId="2388B4C5" w14:textId="77777777" w:rsidR="00C25C04" w:rsidRPr="00CC09BE" w:rsidRDefault="00C25C04" w:rsidP="00C25C04">
      <w:pPr>
        <w:pStyle w:val="Antrat"/>
        <w:rPr>
          <w:sz w:val="24"/>
        </w:rPr>
      </w:pPr>
      <w:r w:rsidRPr="00CC09BE">
        <w:rPr>
          <w:sz w:val="24"/>
        </w:rPr>
        <w:t>LIETUVOS RESPUBLIKOS VIDAUS REIKALŲ MINISTERIJA</w:t>
      </w:r>
    </w:p>
    <w:p w14:paraId="2388B4C6" w14:textId="77777777" w:rsidR="00C25C04" w:rsidRPr="00CC09BE" w:rsidRDefault="00C25C04" w:rsidP="00C25C04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C25C04" w:rsidRPr="00CC09BE" w14:paraId="2388B4CA" w14:textId="77777777" w:rsidTr="006F0EB7">
        <w:trPr>
          <w:trHeight w:hRule="exact" w:val="698"/>
          <w:jc w:val="center"/>
        </w:trPr>
        <w:tc>
          <w:tcPr>
            <w:tcW w:w="9402" w:type="dxa"/>
          </w:tcPr>
          <w:p w14:paraId="2388B4C7" w14:textId="77777777" w:rsidR="00C25C04" w:rsidRPr="00CC09BE" w:rsidRDefault="00C25C04" w:rsidP="006F0EB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CC09BE">
              <w:rPr>
                <w:sz w:val="20"/>
              </w:rPr>
              <w:t>Biudžetinė įstaiga,  Šventaragio g. 2,  LT-01510  Vilnius,</w:t>
            </w:r>
          </w:p>
          <w:p w14:paraId="2388B4C8" w14:textId="77777777" w:rsidR="00C25C04" w:rsidRPr="00CC09BE" w:rsidRDefault="00C25C04" w:rsidP="006F0EB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CC09BE">
              <w:rPr>
                <w:sz w:val="20"/>
              </w:rPr>
              <w:t xml:space="preserve">tel.: (8 5)  271 7154 / 271 7178,  faks. (8 5)  271 8551,  el. p. </w:t>
            </w:r>
            <w:hyperlink r:id="rId11" w:history="1">
              <w:r w:rsidRPr="00CC09BE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CC09BE">
              <w:rPr>
                <w:sz w:val="20"/>
              </w:rPr>
              <w:t xml:space="preserve"> </w:t>
            </w:r>
          </w:p>
          <w:p w14:paraId="2388B4C9" w14:textId="77777777" w:rsidR="00C25C04" w:rsidRPr="00CC09BE" w:rsidRDefault="00C25C04" w:rsidP="006F0EB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CC09BE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388B4CB" w14:textId="77777777" w:rsidR="001E4208" w:rsidRPr="00CC09BE" w:rsidRDefault="001E4208" w:rsidP="00C25C04">
      <w:pPr>
        <w:pStyle w:val="Antrats"/>
        <w:tabs>
          <w:tab w:val="clear" w:pos="4153"/>
          <w:tab w:val="clear" w:pos="8306"/>
        </w:tabs>
        <w:rPr>
          <w:szCs w:val="24"/>
        </w:rPr>
      </w:pPr>
    </w:p>
    <w:tbl>
      <w:tblPr>
        <w:tblW w:w="96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42"/>
        <w:gridCol w:w="504"/>
        <w:gridCol w:w="600"/>
        <w:gridCol w:w="1560"/>
        <w:gridCol w:w="2339"/>
      </w:tblGrid>
      <w:tr w:rsidR="001E4208" w:rsidRPr="00CC09BE" w14:paraId="2388B4D7" w14:textId="77777777" w:rsidTr="0073408E">
        <w:tc>
          <w:tcPr>
            <w:tcW w:w="4642" w:type="dxa"/>
          </w:tcPr>
          <w:p w14:paraId="2388B4CC" w14:textId="77777777" w:rsidR="001E4208" w:rsidRPr="00CC09BE" w:rsidRDefault="00094FF0" w:rsidP="0073408E">
            <w:pPr>
              <w:pStyle w:val="Antrats"/>
              <w:tabs>
                <w:tab w:val="left" w:pos="720"/>
              </w:tabs>
            </w:pPr>
            <w:r w:rsidRPr="00CC09BE">
              <w:t>Institucijoms pagal sąrašą</w:t>
            </w:r>
          </w:p>
          <w:p w14:paraId="2388B4CD" w14:textId="77777777" w:rsidR="007F3E88" w:rsidRPr="00CC09BE" w:rsidRDefault="007F3E88" w:rsidP="0073408E">
            <w:pPr>
              <w:pStyle w:val="Antrats"/>
              <w:tabs>
                <w:tab w:val="left" w:pos="720"/>
              </w:tabs>
            </w:pPr>
          </w:p>
          <w:p w14:paraId="2388B4CE" w14:textId="77777777" w:rsidR="007F3E88" w:rsidRPr="00CC09BE" w:rsidRDefault="007F3E88" w:rsidP="0073408E">
            <w:pPr>
              <w:pStyle w:val="Antrats"/>
              <w:tabs>
                <w:tab w:val="left" w:pos="720"/>
              </w:tabs>
            </w:pPr>
            <w:r w:rsidRPr="00CC09BE">
              <w:t>Kopija</w:t>
            </w:r>
          </w:p>
          <w:p w14:paraId="2388B4CF" w14:textId="77777777" w:rsidR="00D871E3" w:rsidRPr="00CC09BE" w:rsidRDefault="00D871E3" w:rsidP="0073408E">
            <w:pPr>
              <w:pStyle w:val="Antrats"/>
              <w:tabs>
                <w:tab w:val="left" w:pos="720"/>
              </w:tabs>
            </w:pPr>
            <w:r w:rsidRPr="00CC09BE">
              <w:t>Lietuvos savivaldybių asociacijai</w:t>
            </w:r>
          </w:p>
          <w:p w14:paraId="2388B4D0" w14:textId="77777777" w:rsidR="001E4208" w:rsidRPr="00CC09BE" w:rsidRDefault="001E4208" w:rsidP="00FC6329">
            <w:pPr>
              <w:pStyle w:val="Antrats"/>
              <w:tabs>
                <w:tab w:val="left" w:pos="720"/>
              </w:tabs>
            </w:pPr>
          </w:p>
          <w:p w14:paraId="2388B4D1" w14:textId="77777777" w:rsidR="00D95439" w:rsidRPr="00CC09BE" w:rsidRDefault="00D95439" w:rsidP="00FC6329">
            <w:pPr>
              <w:pStyle w:val="Antrats"/>
              <w:tabs>
                <w:tab w:val="left" w:pos="720"/>
              </w:tabs>
            </w:pPr>
          </w:p>
        </w:tc>
        <w:tc>
          <w:tcPr>
            <w:tcW w:w="504" w:type="dxa"/>
          </w:tcPr>
          <w:p w14:paraId="2388B4D2" w14:textId="77777777" w:rsidR="001E4208" w:rsidRPr="00CC09BE" w:rsidRDefault="001E4208">
            <w:pPr>
              <w:pStyle w:val="Antrats"/>
              <w:tabs>
                <w:tab w:val="left" w:pos="720"/>
              </w:tabs>
              <w:spacing w:line="360" w:lineRule="auto"/>
            </w:pPr>
          </w:p>
        </w:tc>
        <w:tc>
          <w:tcPr>
            <w:tcW w:w="600" w:type="dxa"/>
          </w:tcPr>
          <w:p w14:paraId="2388B4D3" w14:textId="77777777" w:rsidR="001E4208" w:rsidRPr="00CC09BE" w:rsidRDefault="001E4208">
            <w:pPr>
              <w:pStyle w:val="Antrats"/>
              <w:tabs>
                <w:tab w:val="left" w:pos="720"/>
              </w:tabs>
              <w:spacing w:line="360" w:lineRule="auto"/>
              <w:jc w:val="right"/>
            </w:pPr>
          </w:p>
          <w:p w14:paraId="2388B4D4" w14:textId="77777777" w:rsidR="001E4208" w:rsidRPr="00CC09BE" w:rsidRDefault="001E4208">
            <w:pPr>
              <w:pStyle w:val="Antrats"/>
              <w:tabs>
                <w:tab w:val="left" w:pos="720"/>
              </w:tabs>
              <w:spacing w:line="360" w:lineRule="auto"/>
              <w:jc w:val="right"/>
            </w:pPr>
          </w:p>
        </w:tc>
        <w:tc>
          <w:tcPr>
            <w:tcW w:w="1560" w:type="dxa"/>
            <w:hideMark/>
          </w:tcPr>
          <w:p w14:paraId="2388B4D5" w14:textId="77777777" w:rsidR="001E4208" w:rsidRPr="00CC09BE" w:rsidRDefault="001E4208" w:rsidP="00DF0213">
            <w:pPr>
              <w:pStyle w:val="Antrats"/>
              <w:tabs>
                <w:tab w:val="left" w:pos="720"/>
              </w:tabs>
              <w:spacing w:line="360" w:lineRule="auto"/>
            </w:pPr>
          </w:p>
        </w:tc>
        <w:tc>
          <w:tcPr>
            <w:tcW w:w="2339" w:type="dxa"/>
            <w:hideMark/>
          </w:tcPr>
          <w:p w14:paraId="2388B4D6" w14:textId="77777777" w:rsidR="001E4208" w:rsidRPr="00CC09BE" w:rsidRDefault="00CC09BE" w:rsidP="006D5A7E">
            <w:pPr>
              <w:pStyle w:val="Antrats"/>
              <w:tabs>
                <w:tab w:val="left" w:pos="720"/>
              </w:tabs>
              <w:spacing w:line="360" w:lineRule="auto"/>
            </w:pPr>
            <w:r>
              <w:t>Nr.</w:t>
            </w:r>
          </w:p>
        </w:tc>
      </w:tr>
    </w:tbl>
    <w:p w14:paraId="2388B4D8" w14:textId="77777777" w:rsidR="001E4208" w:rsidRPr="00CC09BE" w:rsidRDefault="001E4208" w:rsidP="001E4208">
      <w:pPr>
        <w:pStyle w:val="Antrats"/>
        <w:tabs>
          <w:tab w:val="left" w:pos="720"/>
        </w:tabs>
        <w:jc w:val="both"/>
        <w:rPr>
          <w:b/>
          <w:caps/>
        </w:rPr>
      </w:pPr>
      <w:r w:rsidRPr="00CC09BE">
        <w:rPr>
          <w:b/>
          <w:caps/>
        </w:rPr>
        <w:t>DĖL</w:t>
      </w:r>
      <w:r w:rsidR="00F67E5D" w:rsidRPr="00CC09BE">
        <w:rPr>
          <w:b/>
          <w:caps/>
        </w:rPr>
        <w:t xml:space="preserve"> </w:t>
      </w:r>
      <w:r w:rsidR="00FC6329" w:rsidRPr="00CC09BE">
        <w:rPr>
          <w:b/>
          <w:caps/>
        </w:rPr>
        <w:t xml:space="preserve">NAUDOJIMOSI </w:t>
      </w:r>
      <w:r w:rsidR="00FC6329" w:rsidRPr="001A6F79">
        <w:rPr>
          <w:b/>
          <w:i/>
          <w:caps/>
        </w:rPr>
        <w:t>PASIS</w:t>
      </w:r>
    </w:p>
    <w:p w14:paraId="2388B4D9" w14:textId="77777777" w:rsidR="00DC188D" w:rsidRPr="00CC09BE" w:rsidRDefault="00DC188D" w:rsidP="00DC188D">
      <w:pPr>
        <w:pStyle w:val="Antrats"/>
        <w:tabs>
          <w:tab w:val="left" w:pos="720"/>
        </w:tabs>
        <w:jc w:val="both"/>
      </w:pPr>
    </w:p>
    <w:p w14:paraId="2388B4DA" w14:textId="77777777" w:rsidR="00DC188D" w:rsidRPr="00CC09BE" w:rsidRDefault="00DC188D" w:rsidP="00DC188D">
      <w:pPr>
        <w:pStyle w:val="Antrats"/>
        <w:tabs>
          <w:tab w:val="left" w:pos="720"/>
        </w:tabs>
        <w:jc w:val="both"/>
      </w:pPr>
    </w:p>
    <w:p w14:paraId="2388B4DB" w14:textId="39CB799A" w:rsidR="0038129F" w:rsidRPr="00CC09BE" w:rsidRDefault="00CC09BE" w:rsidP="00FC6329">
      <w:pPr>
        <w:pStyle w:val="Antrats"/>
        <w:tabs>
          <w:tab w:val="left" w:pos="720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I</w:t>
      </w:r>
      <w:r w:rsidR="00FC6329" w:rsidRPr="00CC09BE">
        <w:rPr>
          <w:szCs w:val="24"/>
        </w:rPr>
        <w:t>nformuoja</w:t>
      </w:r>
      <w:r>
        <w:rPr>
          <w:szCs w:val="24"/>
        </w:rPr>
        <w:t>me</w:t>
      </w:r>
      <w:r w:rsidR="00FC6329" w:rsidRPr="00CC09BE">
        <w:rPr>
          <w:szCs w:val="24"/>
        </w:rPr>
        <w:t>, kad, siekiant patogesnio Viešųjų ir administracinių paslaugų st</w:t>
      </w:r>
      <w:r w:rsidR="0038129F" w:rsidRPr="00CC09BE">
        <w:rPr>
          <w:szCs w:val="24"/>
        </w:rPr>
        <w:t xml:space="preserve">ebėsenos ir analizės informacinės sistemos (PASIS) naudotojų tvarkymo, tikslesnio bei greitesnio informacijos atnaujinimo, </w:t>
      </w:r>
      <w:r>
        <w:rPr>
          <w:szCs w:val="24"/>
        </w:rPr>
        <w:t>artimiausiu metu numatoma</w:t>
      </w:r>
      <w:r w:rsidR="0038129F" w:rsidRPr="00CC09BE">
        <w:rPr>
          <w:szCs w:val="24"/>
        </w:rPr>
        <w:t xml:space="preserve"> papildyti Viešųjų ir administracinių paslaugų teikimo aprašymų rengimo tvarkos aprašą, patvirtint</w:t>
      </w:r>
      <w:r>
        <w:rPr>
          <w:szCs w:val="24"/>
        </w:rPr>
        <w:t>ą</w:t>
      </w:r>
      <w:r w:rsidR="0038129F" w:rsidRPr="00CC09BE">
        <w:rPr>
          <w:szCs w:val="24"/>
        </w:rPr>
        <w:t xml:space="preserve"> vidaus reikalų ministro </w:t>
      </w:r>
      <w:r w:rsidRPr="00CC09BE">
        <w:rPr>
          <w:szCs w:val="24"/>
        </w:rPr>
        <w:t xml:space="preserve">2017 m. liepos 11 d. </w:t>
      </w:r>
      <w:r w:rsidR="0038129F" w:rsidRPr="00CC09BE">
        <w:rPr>
          <w:szCs w:val="24"/>
        </w:rPr>
        <w:t>įsakymu Nr. 1V-497</w:t>
      </w:r>
      <w:r>
        <w:rPr>
          <w:szCs w:val="24"/>
        </w:rPr>
        <w:t>,</w:t>
      </w:r>
      <w:r w:rsidR="0038129F" w:rsidRPr="00CC09BE">
        <w:rPr>
          <w:szCs w:val="24"/>
        </w:rPr>
        <w:t xml:space="preserve"> ir PASIS nuostatus, patvirtintus vidaus reikalų ministro </w:t>
      </w:r>
      <w:r w:rsidRPr="00CC09BE">
        <w:rPr>
          <w:szCs w:val="24"/>
        </w:rPr>
        <w:t xml:space="preserve">2016 m. balandžio 8 d. </w:t>
      </w:r>
      <w:r w:rsidR="0038129F" w:rsidRPr="00CC09BE">
        <w:rPr>
          <w:szCs w:val="24"/>
        </w:rPr>
        <w:t xml:space="preserve">įsakymu Nr. 1V-272. Šiuo metu atliekami ir techniniai </w:t>
      </w:r>
      <w:r w:rsidR="00D3691B">
        <w:rPr>
          <w:szCs w:val="24"/>
        </w:rPr>
        <w:t xml:space="preserve">PASIS </w:t>
      </w:r>
      <w:r>
        <w:rPr>
          <w:szCs w:val="24"/>
        </w:rPr>
        <w:t xml:space="preserve">interneto </w:t>
      </w:r>
      <w:r w:rsidR="0038129F" w:rsidRPr="00CC09BE">
        <w:rPr>
          <w:szCs w:val="24"/>
        </w:rPr>
        <w:t xml:space="preserve">svetainės </w:t>
      </w:r>
      <w:r w:rsidR="0048207E" w:rsidRPr="00CC09BE">
        <w:rPr>
          <w:szCs w:val="24"/>
        </w:rPr>
        <w:t>atnaujinimo darbai</w:t>
      </w:r>
      <w:r w:rsidR="0038129F" w:rsidRPr="00CC09BE">
        <w:rPr>
          <w:szCs w:val="24"/>
        </w:rPr>
        <w:t>, siekiant</w:t>
      </w:r>
      <w:r>
        <w:rPr>
          <w:szCs w:val="24"/>
        </w:rPr>
        <w:t>,</w:t>
      </w:r>
      <w:r w:rsidR="0038129F" w:rsidRPr="00CC09BE">
        <w:rPr>
          <w:szCs w:val="24"/>
        </w:rPr>
        <w:t xml:space="preserve"> kad informacijos</w:t>
      </w:r>
      <w:r w:rsidR="00D95439" w:rsidRPr="00CC09BE">
        <w:rPr>
          <w:szCs w:val="24"/>
        </w:rPr>
        <w:t xml:space="preserve"> teikimas, atnaujinimas,</w:t>
      </w:r>
      <w:r w:rsidR="0038129F" w:rsidRPr="00CC09BE">
        <w:rPr>
          <w:szCs w:val="24"/>
        </w:rPr>
        <w:t xml:space="preserve"> </w:t>
      </w:r>
      <w:r w:rsidR="00D95439" w:rsidRPr="00CC09BE">
        <w:rPr>
          <w:szCs w:val="24"/>
        </w:rPr>
        <w:t xml:space="preserve">tvarkymas ir </w:t>
      </w:r>
      <w:r w:rsidR="0038129F" w:rsidRPr="00CC09BE">
        <w:rPr>
          <w:szCs w:val="24"/>
        </w:rPr>
        <w:t>atvaizdavimas taptų patogesni ir veiktų sklandžiau.</w:t>
      </w:r>
    </w:p>
    <w:p w14:paraId="2388B4DC" w14:textId="77777777" w:rsidR="001A4EC7" w:rsidRPr="00CC09BE" w:rsidRDefault="0048207E" w:rsidP="00FC6329">
      <w:pPr>
        <w:pStyle w:val="Antrats"/>
        <w:tabs>
          <w:tab w:val="left" w:pos="720"/>
        </w:tabs>
        <w:spacing w:line="360" w:lineRule="auto"/>
        <w:ind w:firstLine="709"/>
        <w:jc w:val="both"/>
        <w:rPr>
          <w:szCs w:val="24"/>
        </w:rPr>
      </w:pPr>
      <w:r w:rsidRPr="00CC09BE">
        <w:rPr>
          <w:szCs w:val="24"/>
        </w:rPr>
        <w:t>Atsižvelgdami į tai, kad dali</w:t>
      </w:r>
      <w:r w:rsidR="00711D22" w:rsidRPr="00CC09BE">
        <w:rPr>
          <w:szCs w:val="24"/>
        </w:rPr>
        <w:t>ai</w:t>
      </w:r>
      <w:r w:rsidRPr="00CC09BE">
        <w:rPr>
          <w:szCs w:val="24"/>
        </w:rPr>
        <w:t xml:space="preserve"> paslaugų </w:t>
      </w:r>
      <w:r w:rsidR="00711D22" w:rsidRPr="00CC09BE">
        <w:rPr>
          <w:szCs w:val="24"/>
        </w:rPr>
        <w:t xml:space="preserve">PASIS naudotojų </w:t>
      </w:r>
      <w:r w:rsidRPr="00CC09BE">
        <w:rPr>
          <w:szCs w:val="24"/>
        </w:rPr>
        <w:t>(ypač savivaldybių, kurios teikia itin daug</w:t>
      </w:r>
      <w:r w:rsidR="00711D22" w:rsidRPr="00CC09BE">
        <w:rPr>
          <w:szCs w:val="24"/>
        </w:rPr>
        <w:t xml:space="preserve"> paslaugų</w:t>
      </w:r>
      <w:r w:rsidRPr="00CC09BE">
        <w:rPr>
          <w:szCs w:val="24"/>
        </w:rPr>
        <w:t xml:space="preserve">) yra </w:t>
      </w:r>
      <w:r w:rsidR="00711D22" w:rsidRPr="00CC09BE">
        <w:rPr>
          <w:szCs w:val="24"/>
        </w:rPr>
        <w:t xml:space="preserve">suteikta </w:t>
      </w:r>
      <w:r w:rsidRPr="00CC09BE">
        <w:rPr>
          <w:szCs w:val="24"/>
        </w:rPr>
        <w:t>daug paskyrų teikti duomenis į PASIS, planuojame įtvirtinti</w:t>
      </w:r>
      <w:r w:rsidR="0038129F" w:rsidRPr="00CC09BE">
        <w:rPr>
          <w:szCs w:val="24"/>
        </w:rPr>
        <w:t xml:space="preserve">, kad kiekvienas </w:t>
      </w:r>
      <w:r w:rsidRPr="00CC09BE">
        <w:rPr>
          <w:szCs w:val="24"/>
        </w:rPr>
        <w:t>PASIS duomenų teikėjas paskirtų</w:t>
      </w:r>
      <w:r w:rsidR="001A4EC7" w:rsidRPr="00CC09BE">
        <w:rPr>
          <w:szCs w:val="24"/>
        </w:rPr>
        <w:t>:</w:t>
      </w:r>
    </w:p>
    <w:p w14:paraId="2388B4DD" w14:textId="77777777" w:rsidR="001A4EC7" w:rsidRPr="001A6F79" w:rsidRDefault="0048207E" w:rsidP="002A35A6">
      <w:pPr>
        <w:pStyle w:val="Antrats"/>
        <w:numPr>
          <w:ilvl w:val="0"/>
          <w:numId w:val="5"/>
        </w:numPr>
        <w:tabs>
          <w:tab w:val="clear" w:pos="4153"/>
          <w:tab w:val="left" w:pos="720"/>
          <w:tab w:val="center" w:pos="993"/>
        </w:tabs>
        <w:spacing w:line="360" w:lineRule="auto"/>
        <w:ind w:left="0" w:firstLine="709"/>
        <w:jc w:val="both"/>
        <w:rPr>
          <w:szCs w:val="24"/>
        </w:rPr>
      </w:pPr>
      <w:r w:rsidRPr="00CC09BE">
        <w:rPr>
          <w:szCs w:val="24"/>
        </w:rPr>
        <w:t xml:space="preserve">vieną pagrindinį </w:t>
      </w:r>
      <w:r w:rsidR="001A4EC7" w:rsidRPr="00CC09BE">
        <w:rPr>
          <w:szCs w:val="24"/>
        </w:rPr>
        <w:t xml:space="preserve">PASIS naudotoją – asmenį, kuris būtų atsakingas </w:t>
      </w:r>
      <w:r w:rsidRPr="00CC09BE">
        <w:rPr>
          <w:szCs w:val="24"/>
        </w:rPr>
        <w:t>už komunikaciją su PASIS administratoriais</w:t>
      </w:r>
      <w:r w:rsidR="00D3691B">
        <w:rPr>
          <w:szCs w:val="24"/>
        </w:rPr>
        <w:t>,</w:t>
      </w:r>
      <w:r w:rsidRPr="00CC09BE">
        <w:rPr>
          <w:szCs w:val="24"/>
        </w:rPr>
        <w:t xml:space="preserve"> prireikus</w:t>
      </w:r>
      <w:r w:rsidR="00CC09BE">
        <w:rPr>
          <w:szCs w:val="24"/>
        </w:rPr>
        <w:t xml:space="preserve"> </w:t>
      </w:r>
      <w:r w:rsidR="00D3691B">
        <w:rPr>
          <w:szCs w:val="24"/>
        </w:rPr>
        <w:t xml:space="preserve">– </w:t>
      </w:r>
      <w:r w:rsidR="00CC09BE">
        <w:rPr>
          <w:szCs w:val="24"/>
        </w:rPr>
        <w:t>ir</w:t>
      </w:r>
      <w:r w:rsidRPr="00CC09BE">
        <w:rPr>
          <w:szCs w:val="24"/>
        </w:rPr>
        <w:t xml:space="preserve"> </w:t>
      </w:r>
      <w:r w:rsidR="00D3691B">
        <w:rPr>
          <w:szCs w:val="24"/>
        </w:rPr>
        <w:t xml:space="preserve">už </w:t>
      </w:r>
      <w:r w:rsidRPr="00CC09BE">
        <w:rPr>
          <w:szCs w:val="24"/>
        </w:rPr>
        <w:t xml:space="preserve">informacijos sklaidą </w:t>
      </w:r>
      <w:r w:rsidR="001A4EC7" w:rsidRPr="00CC09BE">
        <w:rPr>
          <w:szCs w:val="24"/>
        </w:rPr>
        <w:t>savivaldybėje;</w:t>
      </w:r>
    </w:p>
    <w:p w14:paraId="2388B4DE" w14:textId="77777777" w:rsidR="001A4EC7" w:rsidRPr="001A6F79" w:rsidRDefault="0048207E" w:rsidP="002A35A6">
      <w:pPr>
        <w:pStyle w:val="Antrats"/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szCs w:val="24"/>
        </w:rPr>
      </w:pPr>
      <w:r w:rsidRPr="00D3691B">
        <w:rPr>
          <w:szCs w:val="24"/>
        </w:rPr>
        <w:t xml:space="preserve">vieną </w:t>
      </w:r>
      <w:r w:rsidR="00D3691B">
        <w:rPr>
          <w:szCs w:val="24"/>
        </w:rPr>
        <w:t xml:space="preserve">asmenį, </w:t>
      </w:r>
      <w:r w:rsidR="00D3691B" w:rsidRPr="00A31A10">
        <w:rPr>
          <w:szCs w:val="24"/>
        </w:rPr>
        <w:t>pavaduojantį</w:t>
      </w:r>
      <w:r w:rsidR="00D3691B" w:rsidRPr="00D3691B">
        <w:rPr>
          <w:szCs w:val="24"/>
        </w:rPr>
        <w:t xml:space="preserve"> </w:t>
      </w:r>
      <w:r w:rsidR="001A4EC7" w:rsidRPr="00D3691B">
        <w:rPr>
          <w:szCs w:val="24"/>
        </w:rPr>
        <w:t>pagrindinį naudotoją</w:t>
      </w:r>
      <w:r w:rsidR="002A35A6" w:rsidRPr="00CC09BE">
        <w:rPr>
          <w:szCs w:val="24"/>
        </w:rPr>
        <w:t>.</w:t>
      </w:r>
    </w:p>
    <w:p w14:paraId="2388B4DF" w14:textId="77777777" w:rsidR="00FC6329" w:rsidRPr="001A6F79" w:rsidRDefault="001A4EC7" w:rsidP="002A35A6">
      <w:pPr>
        <w:pStyle w:val="Antrats"/>
        <w:tabs>
          <w:tab w:val="left" w:pos="1276"/>
        </w:tabs>
        <w:spacing w:line="360" w:lineRule="auto"/>
        <w:ind w:firstLine="709"/>
        <w:jc w:val="both"/>
        <w:rPr>
          <w:szCs w:val="24"/>
        </w:rPr>
      </w:pPr>
      <w:r w:rsidRPr="00D3691B">
        <w:rPr>
          <w:szCs w:val="24"/>
        </w:rPr>
        <w:t xml:space="preserve">Prašome Jūsų </w:t>
      </w:r>
      <w:r w:rsidR="000838B1" w:rsidRPr="00D3691B">
        <w:rPr>
          <w:szCs w:val="24"/>
        </w:rPr>
        <w:t xml:space="preserve">el. paštu </w:t>
      </w:r>
      <w:hyperlink r:id="rId12" w:history="1">
        <w:r w:rsidR="000838B1" w:rsidRPr="001A6F79">
          <w:rPr>
            <w:rStyle w:val="Hipersaitas"/>
            <w:color w:val="auto"/>
            <w:szCs w:val="24"/>
            <w:u w:val="none"/>
          </w:rPr>
          <w:t>pasis@vrm.lt</w:t>
        </w:r>
      </w:hyperlink>
      <w:r w:rsidR="000838B1" w:rsidRPr="001A6F79">
        <w:rPr>
          <w:rStyle w:val="Hipersaitas"/>
          <w:color w:val="auto"/>
          <w:szCs w:val="24"/>
          <w:u w:val="none"/>
        </w:rPr>
        <w:t xml:space="preserve"> </w:t>
      </w:r>
      <w:r w:rsidR="00CC09BE">
        <w:rPr>
          <w:rStyle w:val="Hipersaitas"/>
          <w:color w:val="auto"/>
          <w:szCs w:val="24"/>
          <w:u w:val="none"/>
        </w:rPr>
        <w:t xml:space="preserve">nurodyti </w:t>
      </w:r>
      <w:r w:rsidR="000838B1" w:rsidRPr="00D3691B">
        <w:rPr>
          <w:szCs w:val="24"/>
        </w:rPr>
        <w:t xml:space="preserve">savo savivaldybės paskirtus </w:t>
      </w:r>
      <w:r w:rsidR="00CC09BE">
        <w:rPr>
          <w:szCs w:val="24"/>
        </w:rPr>
        <w:t>minėtus</w:t>
      </w:r>
      <w:r w:rsidR="000838B1" w:rsidRPr="00D3691B">
        <w:rPr>
          <w:szCs w:val="24"/>
        </w:rPr>
        <w:t xml:space="preserve"> du asmenis</w:t>
      </w:r>
      <w:r w:rsidR="00D95439" w:rsidRPr="001A6F79">
        <w:rPr>
          <w:szCs w:val="24"/>
        </w:rPr>
        <w:t>.</w:t>
      </w:r>
    </w:p>
    <w:p w14:paraId="2388B4E0" w14:textId="77777777" w:rsidR="001E4208" w:rsidRPr="00D3691B" w:rsidRDefault="001E4208" w:rsidP="001E4208">
      <w:pPr>
        <w:pStyle w:val="Antrats"/>
        <w:tabs>
          <w:tab w:val="left" w:pos="720"/>
        </w:tabs>
      </w:pPr>
    </w:p>
    <w:p w14:paraId="2388B4E1" w14:textId="77777777" w:rsidR="00D95439" w:rsidRPr="00D3691B" w:rsidRDefault="00D95439" w:rsidP="001E4208">
      <w:pPr>
        <w:pStyle w:val="Antrats"/>
        <w:tabs>
          <w:tab w:val="left" w:pos="720"/>
        </w:tabs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37"/>
        <w:gridCol w:w="4428"/>
      </w:tblGrid>
      <w:tr w:rsidR="001E4208" w:rsidRPr="00CC09BE" w14:paraId="2388B4E4" w14:textId="77777777" w:rsidTr="0073408E">
        <w:tc>
          <w:tcPr>
            <w:tcW w:w="5637" w:type="dxa"/>
            <w:hideMark/>
          </w:tcPr>
          <w:p w14:paraId="2388B4E2" w14:textId="77777777" w:rsidR="001E4208" w:rsidRPr="00CC09BE" w:rsidRDefault="005A7679" w:rsidP="002D3ADE">
            <w:pPr>
              <w:pStyle w:val="Antrats"/>
              <w:tabs>
                <w:tab w:val="left" w:pos="720"/>
              </w:tabs>
              <w:spacing w:line="360" w:lineRule="auto"/>
              <w:ind w:firstLine="38"/>
            </w:pPr>
            <w:r w:rsidRPr="00CC09BE">
              <w:t xml:space="preserve">Vidaus reikalų </w:t>
            </w:r>
            <w:r w:rsidR="00701A44" w:rsidRPr="00CC09BE">
              <w:t>vice</w:t>
            </w:r>
            <w:r w:rsidR="00BD1ABC" w:rsidRPr="00CC09BE">
              <w:t>ministras</w:t>
            </w:r>
          </w:p>
        </w:tc>
        <w:tc>
          <w:tcPr>
            <w:tcW w:w="4428" w:type="dxa"/>
            <w:hideMark/>
          </w:tcPr>
          <w:p w14:paraId="2388B4E3" w14:textId="77777777" w:rsidR="001E4208" w:rsidRPr="00CC09BE" w:rsidRDefault="002D3ADE" w:rsidP="0048207E">
            <w:pPr>
              <w:pStyle w:val="Antrats"/>
              <w:tabs>
                <w:tab w:val="left" w:pos="720"/>
              </w:tabs>
              <w:spacing w:line="360" w:lineRule="auto"/>
              <w:ind w:right="-148"/>
              <w:jc w:val="center"/>
            </w:pPr>
            <w:r w:rsidRPr="00CC09BE">
              <w:t xml:space="preserve">                                     </w:t>
            </w:r>
            <w:r w:rsidR="0048207E" w:rsidRPr="00CC09BE">
              <w:t>Darius Urbonas</w:t>
            </w:r>
          </w:p>
        </w:tc>
      </w:tr>
    </w:tbl>
    <w:p w14:paraId="2388B4E5" w14:textId="77777777" w:rsidR="002A35A6" w:rsidRPr="00CC09BE" w:rsidRDefault="002A35A6" w:rsidP="001E4208">
      <w:pPr>
        <w:pStyle w:val="Antrats"/>
        <w:tabs>
          <w:tab w:val="left" w:pos="720"/>
        </w:tabs>
      </w:pPr>
    </w:p>
    <w:p w14:paraId="2388B4E6" w14:textId="77777777" w:rsidR="00D95439" w:rsidRPr="00CC09BE" w:rsidRDefault="00D95439" w:rsidP="001E4208">
      <w:pPr>
        <w:pStyle w:val="Antrats"/>
        <w:tabs>
          <w:tab w:val="left" w:pos="720"/>
        </w:tabs>
      </w:pPr>
    </w:p>
    <w:p w14:paraId="2388B4E7" w14:textId="77777777" w:rsidR="00DF0213" w:rsidRPr="00D3691B" w:rsidRDefault="009854B5" w:rsidP="009854B5">
      <w:r w:rsidRPr="00CC09BE">
        <w:t xml:space="preserve">Vytautas Juršėnas, tel. 271 8463, el. p. </w:t>
      </w:r>
      <w:hyperlink r:id="rId13" w:history="1">
        <w:r w:rsidRPr="00D3691B">
          <w:rPr>
            <w:rStyle w:val="Hipersaitas"/>
            <w:color w:val="auto"/>
            <w:u w:val="none"/>
          </w:rPr>
          <w:t>vytautas.jursenas@vrm.lt</w:t>
        </w:r>
      </w:hyperlink>
      <w:r w:rsidRPr="00D3691B">
        <w:t xml:space="preserve"> </w:t>
      </w:r>
    </w:p>
    <w:p w14:paraId="2388B4E8" w14:textId="77777777" w:rsidR="007C5661" w:rsidRPr="00CC09BE" w:rsidRDefault="007C5661" w:rsidP="00094FF0">
      <w:pPr>
        <w:jc w:val="center"/>
        <w:rPr>
          <w:b/>
          <w:szCs w:val="24"/>
        </w:rPr>
        <w:sectPr w:rsidR="007C5661" w:rsidRPr="00CC09BE" w:rsidSect="004D2BB3">
          <w:headerReference w:type="even" r:id="rId14"/>
          <w:headerReference w:type="default" r:id="rId15"/>
          <w:footerReference w:type="first" r:id="rId16"/>
          <w:pgSz w:w="11906" w:h="16838" w:code="9"/>
          <w:pgMar w:top="1134" w:right="567" w:bottom="1134" w:left="1701" w:header="567" w:footer="510" w:gutter="0"/>
          <w:cols w:space="720"/>
          <w:noEndnote/>
          <w:titlePg/>
          <w:docGrid w:linePitch="326"/>
        </w:sectPr>
      </w:pPr>
    </w:p>
    <w:p w14:paraId="2388B4E9" w14:textId="77777777" w:rsidR="00094FF0" w:rsidRPr="00CC09BE" w:rsidRDefault="00094FF0" w:rsidP="00094FF0">
      <w:pPr>
        <w:jc w:val="center"/>
        <w:rPr>
          <w:b/>
          <w:szCs w:val="24"/>
        </w:rPr>
      </w:pPr>
      <w:r w:rsidRPr="00CC09BE">
        <w:rPr>
          <w:b/>
          <w:szCs w:val="24"/>
        </w:rPr>
        <w:lastRenderedPageBreak/>
        <w:t>ADRESATŲ SĄRAŠAS</w:t>
      </w:r>
    </w:p>
    <w:p w14:paraId="2388B4EA" w14:textId="77777777" w:rsidR="00094FF0" w:rsidRPr="00CC09BE" w:rsidRDefault="00094FF0" w:rsidP="00094FF0">
      <w:pPr>
        <w:rPr>
          <w:szCs w:val="24"/>
        </w:rPr>
      </w:pPr>
    </w:p>
    <w:p w14:paraId="2388B4EB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1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Akmenės rajono savivaldybė</w:t>
      </w:r>
    </w:p>
    <w:p w14:paraId="2388B4EC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Alytaus miesto savivaldybė</w:t>
      </w:r>
    </w:p>
    <w:p w14:paraId="2388B4ED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Alytaus rajono savivaldybė</w:t>
      </w:r>
    </w:p>
    <w:p w14:paraId="2388B4EE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Anykščių rajono savivaldybė</w:t>
      </w:r>
    </w:p>
    <w:p w14:paraId="2388B4EF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Birštono savivaldybė</w:t>
      </w:r>
    </w:p>
    <w:p w14:paraId="2388B4F0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6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Biržų rajono savivaldybė</w:t>
      </w:r>
    </w:p>
    <w:p w14:paraId="2388B4F1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7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Druskininkų savivaldybė</w:t>
      </w:r>
    </w:p>
    <w:p w14:paraId="2388B4F2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8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Elektrėnų savivaldybė</w:t>
      </w:r>
    </w:p>
    <w:p w14:paraId="2388B4F3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9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Ignalinos rajono savivaldybė</w:t>
      </w:r>
    </w:p>
    <w:p w14:paraId="2388B4F4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10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Jonavos rajono savivaldybė</w:t>
      </w:r>
    </w:p>
    <w:p w14:paraId="2388B4F5" w14:textId="77777777" w:rsidR="00094FF0" w:rsidRPr="00CC09BE" w:rsidRDefault="002B4FDF" w:rsidP="00094FF0">
      <w:pPr>
        <w:rPr>
          <w:szCs w:val="24"/>
        </w:rPr>
      </w:pPr>
      <w:r w:rsidRPr="00CC09BE">
        <w:rPr>
          <w:szCs w:val="24"/>
        </w:rPr>
        <w:t>1</w:t>
      </w:r>
      <w:r w:rsidR="00AB265C" w:rsidRPr="00CC09BE">
        <w:rPr>
          <w:szCs w:val="24"/>
        </w:rPr>
        <w:t>1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Joniškio rajono savivaldybė</w:t>
      </w:r>
    </w:p>
    <w:p w14:paraId="2388B4F6" w14:textId="77777777" w:rsidR="00094FF0" w:rsidRPr="00CC09BE" w:rsidRDefault="002B4FDF" w:rsidP="00094FF0">
      <w:pPr>
        <w:rPr>
          <w:szCs w:val="24"/>
        </w:rPr>
      </w:pPr>
      <w:r w:rsidRPr="00CC09BE">
        <w:rPr>
          <w:szCs w:val="24"/>
        </w:rPr>
        <w:t>1</w:t>
      </w:r>
      <w:r w:rsidR="00AB265C" w:rsidRPr="00CC09BE">
        <w:rPr>
          <w:szCs w:val="24"/>
        </w:rPr>
        <w:t>2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Jurbarko rajono savivaldybė</w:t>
      </w:r>
    </w:p>
    <w:p w14:paraId="2388B4F7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13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Kaišiadorių rajono savivaldybė</w:t>
      </w:r>
    </w:p>
    <w:p w14:paraId="2388B4F8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14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Kalvarijos savivaldybė</w:t>
      </w:r>
    </w:p>
    <w:p w14:paraId="2388B4F9" w14:textId="77777777" w:rsidR="00094FF0" w:rsidRPr="00CC09BE" w:rsidRDefault="002B4FDF" w:rsidP="00094FF0">
      <w:pPr>
        <w:rPr>
          <w:szCs w:val="24"/>
        </w:rPr>
      </w:pPr>
      <w:r w:rsidRPr="00CC09BE">
        <w:rPr>
          <w:szCs w:val="24"/>
        </w:rPr>
        <w:t>1</w:t>
      </w:r>
      <w:r w:rsidR="00AB265C" w:rsidRPr="00CC09BE">
        <w:rPr>
          <w:szCs w:val="24"/>
        </w:rPr>
        <w:t>5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Kauno miesto savivaldybė</w:t>
      </w:r>
    </w:p>
    <w:p w14:paraId="2388B4FA" w14:textId="77777777" w:rsidR="00094FF0" w:rsidRPr="00CC09BE" w:rsidRDefault="002B4FDF" w:rsidP="00094FF0">
      <w:pPr>
        <w:rPr>
          <w:szCs w:val="24"/>
        </w:rPr>
      </w:pPr>
      <w:r w:rsidRPr="00CC09BE">
        <w:rPr>
          <w:szCs w:val="24"/>
        </w:rPr>
        <w:t>1</w:t>
      </w:r>
      <w:r w:rsidR="00AB265C" w:rsidRPr="00CC09BE">
        <w:rPr>
          <w:szCs w:val="24"/>
        </w:rPr>
        <w:t>6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Kauno rajono savivaldybė</w:t>
      </w:r>
    </w:p>
    <w:p w14:paraId="2388B4FB" w14:textId="77777777" w:rsidR="00094FF0" w:rsidRPr="00CC09BE" w:rsidRDefault="002B4FDF" w:rsidP="00094FF0">
      <w:pPr>
        <w:rPr>
          <w:szCs w:val="24"/>
        </w:rPr>
      </w:pPr>
      <w:r w:rsidRPr="00CC09BE">
        <w:rPr>
          <w:szCs w:val="24"/>
        </w:rPr>
        <w:t>1</w:t>
      </w:r>
      <w:r w:rsidR="00AB265C" w:rsidRPr="00CC09BE">
        <w:rPr>
          <w:szCs w:val="24"/>
        </w:rPr>
        <w:t>7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Kazlų Rūdos savivaldybė</w:t>
      </w:r>
    </w:p>
    <w:p w14:paraId="2388B4FC" w14:textId="77777777" w:rsidR="00094FF0" w:rsidRPr="00CC09BE" w:rsidRDefault="002B4FDF" w:rsidP="00094FF0">
      <w:pPr>
        <w:rPr>
          <w:szCs w:val="24"/>
        </w:rPr>
      </w:pPr>
      <w:r w:rsidRPr="00CC09BE">
        <w:rPr>
          <w:szCs w:val="24"/>
        </w:rPr>
        <w:t>1</w:t>
      </w:r>
      <w:r w:rsidR="00AB265C" w:rsidRPr="00CC09BE">
        <w:rPr>
          <w:szCs w:val="24"/>
        </w:rPr>
        <w:t>8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Kelmės rajono savivaldybė</w:t>
      </w:r>
    </w:p>
    <w:p w14:paraId="2388B4FD" w14:textId="77777777" w:rsidR="00094FF0" w:rsidRPr="00CC09BE" w:rsidRDefault="002B4FDF" w:rsidP="00094FF0">
      <w:pPr>
        <w:rPr>
          <w:szCs w:val="24"/>
        </w:rPr>
      </w:pPr>
      <w:r w:rsidRPr="00CC09BE">
        <w:rPr>
          <w:szCs w:val="24"/>
        </w:rPr>
        <w:t>1</w:t>
      </w:r>
      <w:r w:rsidR="00AB265C" w:rsidRPr="00CC09BE">
        <w:rPr>
          <w:szCs w:val="24"/>
        </w:rPr>
        <w:t>9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Kėdainių rajono savivaldybė</w:t>
      </w:r>
    </w:p>
    <w:p w14:paraId="2388B4FE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20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Klaipėdos miesto savivaldybė</w:t>
      </w:r>
    </w:p>
    <w:p w14:paraId="2388B4FF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21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Klaipėdos rajono savivaldybė</w:t>
      </w:r>
    </w:p>
    <w:p w14:paraId="2388B500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22</w:t>
      </w:r>
      <w:r w:rsidR="00094FF0" w:rsidRPr="00CC09BE">
        <w:rPr>
          <w:szCs w:val="24"/>
        </w:rPr>
        <w:t>.</w:t>
      </w:r>
      <w:r w:rsidR="006F0EB7" w:rsidRPr="00CC09BE">
        <w:rPr>
          <w:szCs w:val="24"/>
        </w:rPr>
        <w:t xml:space="preserve"> </w:t>
      </w:r>
      <w:r w:rsidR="00094FF0" w:rsidRPr="00CC09BE">
        <w:rPr>
          <w:szCs w:val="24"/>
        </w:rPr>
        <w:t>Kretingos rajono savivaldybė</w:t>
      </w:r>
    </w:p>
    <w:p w14:paraId="2388B501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23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Kupiškio rajono savivaldybė</w:t>
      </w:r>
    </w:p>
    <w:p w14:paraId="2388B502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24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Lazdijų rajono savivaldybė</w:t>
      </w:r>
    </w:p>
    <w:p w14:paraId="2388B503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25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Marijampolės savivaldybė</w:t>
      </w:r>
    </w:p>
    <w:p w14:paraId="2388B504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26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Mažeikių rajono savivaldybė</w:t>
      </w:r>
    </w:p>
    <w:p w14:paraId="2388B505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27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Molėtų rajono savivaldybė</w:t>
      </w:r>
    </w:p>
    <w:p w14:paraId="2388B506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28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Neringos savivaldybė</w:t>
      </w:r>
    </w:p>
    <w:p w14:paraId="2388B507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29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Pagėgių savivaldybė</w:t>
      </w:r>
    </w:p>
    <w:p w14:paraId="2388B508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30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Pakruojo rajono savivaldybė</w:t>
      </w:r>
    </w:p>
    <w:p w14:paraId="2388B509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31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Palangos miesto savivaldybė</w:t>
      </w:r>
    </w:p>
    <w:p w14:paraId="2388B50A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32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Panevėžio miesto savivaldybė</w:t>
      </w:r>
    </w:p>
    <w:p w14:paraId="2388B50B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33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Panevėžio rajono savivaldybė</w:t>
      </w:r>
    </w:p>
    <w:p w14:paraId="2388B50C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34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Pasvalio rajono savivaldybė</w:t>
      </w:r>
    </w:p>
    <w:p w14:paraId="2388B50D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35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Plungės rajono savivaldybė</w:t>
      </w:r>
    </w:p>
    <w:p w14:paraId="2388B50E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36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Prienų rajono savivaldybė</w:t>
      </w:r>
    </w:p>
    <w:p w14:paraId="2388B50F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37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Radviliškio rajono savivaldybė</w:t>
      </w:r>
    </w:p>
    <w:p w14:paraId="2388B510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38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Raseinių rajono savivaldybė</w:t>
      </w:r>
    </w:p>
    <w:p w14:paraId="2388B511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39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Rietavo savivaldybė</w:t>
      </w:r>
    </w:p>
    <w:p w14:paraId="2388B512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40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Rokiškio rajono savivaldybė</w:t>
      </w:r>
    </w:p>
    <w:p w14:paraId="2388B513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41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Skuodo rajono savivaldybė</w:t>
      </w:r>
    </w:p>
    <w:p w14:paraId="2388B514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42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Šakių rajono savivaldybė</w:t>
      </w:r>
    </w:p>
    <w:p w14:paraId="2388B515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43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Šalčininkų rajono savivaldybė</w:t>
      </w:r>
    </w:p>
    <w:p w14:paraId="2388B516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44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Šiaulių miesto savivaldybė</w:t>
      </w:r>
    </w:p>
    <w:p w14:paraId="2388B517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45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Šiaulių rajono savivaldybė</w:t>
      </w:r>
    </w:p>
    <w:p w14:paraId="2388B518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46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Šilalės rajono savivaldybė</w:t>
      </w:r>
    </w:p>
    <w:p w14:paraId="2388B519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47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Šilutės rajono savivaldybė</w:t>
      </w:r>
    </w:p>
    <w:p w14:paraId="2388B51A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lastRenderedPageBreak/>
        <w:t>48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Širvintų rajono savivaldybė</w:t>
      </w:r>
    </w:p>
    <w:p w14:paraId="2388B51B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49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Švenčionių rajono savivaldybė</w:t>
      </w:r>
    </w:p>
    <w:p w14:paraId="2388B51C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50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Tauragės rajono savivaldybė</w:t>
      </w:r>
    </w:p>
    <w:p w14:paraId="2388B51D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51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Telšių rajono savivaldybė</w:t>
      </w:r>
    </w:p>
    <w:p w14:paraId="2388B51E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52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Trakų rajono savivaldybė</w:t>
      </w:r>
    </w:p>
    <w:p w14:paraId="2388B51F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53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Ukmergės rajono savivaldybė</w:t>
      </w:r>
    </w:p>
    <w:p w14:paraId="2388B520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54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Utenos rajono savivaldybė</w:t>
      </w:r>
    </w:p>
    <w:p w14:paraId="2388B521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55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Varėnos rajono savivaldybė</w:t>
      </w:r>
    </w:p>
    <w:p w14:paraId="2388B522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56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Vilkaviškio rajono savivaldybė</w:t>
      </w:r>
    </w:p>
    <w:p w14:paraId="2388B523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57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Vilniaus miesto savivaldybė</w:t>
      </w:r>
    </w:p>
    <w:p w14:paraId="2388B524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58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Vilniaus rajono savivaldybė</w:t>
      </w:r>
    </w:p>
    <w:p w14:paraId="2388B525" w14:textId="77777777" w:rsidR="00094FF0" w:rsidRPr="00CC09BE" w:rsidRDefault="00AB265C" w:rsidP="00094FF0">
      <w:pPr>
        <w:rPr>
          <w:szCs w:val="24"/>
        </w:rPr>
      </w:pPr>
      <w:r w:rsidRPr="00CC09BE">
        <w:rPr>
          <w:szCs w:val="24"/>
        </w:rPr>
        <w:t>59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</w:t>
      </w:r>
      <w:r w:rsidR="00094FF0" w:rsidRPr="00CC09BE">
        <w:rPr>
          <w:szCs w:val="24"/>
        </w:rPr>
        <w:t>Visagino savivaldybė</w:t>
      </w:r>
    </w:p>
    <w:p w14:paraId="2388B526" w14:textId="77777777" w:rsidR="00094FF0" w:rsidRPr="00CC09BE" w:rsidRDefault="00AB265C" w:rsidP="009854B5">
      <w:pPr>
        <w:rPr>
          <w:szCs w:val="24"/>
        </w:rPr>
      </w:pPr>
      <w:r w:rsidRPr="00CC09BE">
        <w:rPr>
          <w:szCs w:val="24"/>
        </w:rPr>
        <w:t>60</w:t>
      </w:r>
      <w:r w:rsidR="00094FF0" w:rsidRPr="00CC09BE">
        <w:rPr>
          <w:szCs w:val="24"/>
        </w:rPr>
        <w:t>.</w:t>
      </w:r>
      <w:r w:rsidR="00A81E7C" w:rsidRPr="00CC09BE">
        <w:rPr>
          <w:szCs w:val="24"/>
        </w:rPr>
        <w:t xml:space="preserve"> Zarasų rajono savivaldybė</w:t>
      </w:r>
    </w:p>
    <w:sectPr w:rsidR="00094FF0" w:rsidRPr="00CC09BE" w:rsidSect="004D2BB3"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4C4B23" w16cid:durableId="1D256B06"/>
  <w16cid:commentId w16cid:paraId="0E1AFA8C" w16cid:durableId="1D256C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8B52A" w14:textId="77777777" w:rsidR="00F019E7" w:rsidRDefault="00F019E7" w:rsidP="00C25C04">
      <w:r>
        <w:separator/>
      </w:r>
    </w:p>
  </w:endnote>
  <w:endnote w:type="continuationSeparator" w:id="0">
    <w:p w14:paraId="2388B52B" w14:textId="77777777" w:rsidR="00F019E7" w:rsidRDefault="00F019E7" w:rsidP="00C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88"/>
      <w:gridCol w:w="1276"/>
    </w:tblGrid>
    <w:tr w:rsidR="00444273" w14:paraId="2388B532" w14:textId="77777777" w:rsidTr="00B53DDC">
      <w:trPr>
        <w:trHeight w:val="1134"/>
      </w:trPr>
      <w:tc>
        <w:tcPr>
          <w:tcW w:w="8188" w:type="dxa"/>
        </w:tcPr>
        <w:p w14:paraId="2388B530" w14:textId="77777777" w:rsidR="00444273" w:rsidRDefault="00444273">
          <w:pPr>
            <w:pStyle w:val="Porat"/>
          </w:pPr>
        </w:p>
      </w:tc>
      <w:tc>
        <w:tcPr>
          <w:tcW w:w="1276" w:type="dxa"/>
        </w:tcPr>
        <w:p w14:paraId="2388B531" w14:textId="77777777" w:rsidR="00444273" w:rsidRDefault="00444273">
          <w:pPr>
            <w:pStyle w:val="Porat"/>
          </w:pPr>
        </w:p>
      </w:tc>
    </w:tr>
  </w:tbl>
  <w:p w14:paraId="2388B533" w14:textId="77777777" w:rsidR="00444273" w:rsidRPr="00C25C04" w:rsidRDefault="0044427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8B528" w14:textId="77777777" w:rsidR="00F019E7" w:rsidRDefault="00F019E7" w:rsidP="00C25C04">
      <w:r>
        <w:separator/>
      </w:r>
    </w:p>
  </w:footnote>
  <w:footnote w:type="continuationSeparator" w:id="0">
    <w:p w14:paraId="2388B529" w14:textId="77777777" w:rsidR="00F019E7" w:rsidRDefault="00F019E7" w:rsidP="00C2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8B52C" w14:textId="77777777" w:rsidR="00444273" w:rsidRDefault="00444273" w:rsidP="006F0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88B52D" w14:textId="77777777" w:rsidR="00444273" w:rsidRDefault="0044427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997171"/>
      <w:docPartObj>
        <w:docPartGallery w:val="Page Numbers (Top of Page)"/>
        <w:docPartUnique/>
      </w:docPartObj>
    </w:sdtPr>
    <w:sdtEndPr/>
    <w:sdtContent>
      <w:p w14:paraId="2388B52E" w14:textId="10E349DC" w:rsidR="00444273" w:rsidRDefault="004442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677">
          <w:rPr>
            <w:noProof/>
          </w:rPr>
          <w:t>3</w:t>
        </w:r>
        <w:r>
          <w:fldChar w:fldCharType="end"/>
        </w:r>
      </w:p>
    </w:sdtContent>
  </w:sdt>
  <w:p w14:paraId="2388B52F" w14:textId="77777777" w:rsidR="00444273" w:rsidRDefault="0044427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01D"/>
    <w:multiLevelType w:val="hybridMultilevel"/>
    <w:tmpl w:val="8682AFB8"/>
    <w:lvl w:ilvl="0" w:tplc="8C38E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113CCA"/>
    <w:multiLevelType w:val="hybridMultilevel"/>
    <w:tmpl w:val="940056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D26DA"/>
    <w:multiLevelType w:val="hybridMultilevel"/>
    <w:tmpl w:val="813E9B30"/>
    <w:lvl w:ilvl="0" w:tplc="C20E2C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AE0F6F"/>
    <w:multiLevelType w:val="hybridMultilevel"/>
    <w:tmpl w:val="5790A448"/>
    <w:lvl w:ilvl="0" w:tplc="E47C0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E331CC"/>
    <w:multiLevelType w:val="hybridMultilevel"/>
    <w:tmpl w:val="DAD84E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MbWwNDQzNTAwMTFQ0lEKTi0uzszPAykwrAUAOxXYTCwAAAA="/>
  </w:docVars>
  <w:rsids>
    <w:rsidRoot w:val="00C25C04"/>
    <w:rsid w:val="00012179"/>
    <w:rsid w:val="0003227A"/>
    <w:rsid w:val="00035499"/>
    <w:rsid w:val="000532BF"/>
    <w:rsid w:val="00061B10"/>
    <w:rsid w:val="00077884"/>
    <w:rsid w:val="00082550"/>
    <w:rsid w:val="000838B1"/>
    <w:rsid w:val="0009417F"/>
    <w:rsid w:val="00094FF0"/>
    <w:rsid w:val="000A05D4"/>
    <w:rsid w:val="000A10EE"/>
    <w:rsid w:val="000B3C43"/>
    <w:rsid w:val="000B4659"/>
    <w:rsid w:val="000C559F"/>
    <w:rsid w:val="000C738C"/>
    <w:rsid w:val="000E5C92"/>
    <w:rsid w:val="000E6519"/>
    <w:rsid w:val="001168F9"/>
    <w:rsid w:val="00116F3D"/>
    <w:rsid w:val="00162261"/>
    <w:rsid w:val="0016594C"/>
    <w:rsid w:val="00181A52"/>
    <w:rsid w:val="00196B41"/>
    <w:rsid w:val="001A1616"/>
    <w:rsid w:val="001A2EFC"/>
    <w:rsid w:val="001A4EC7"/>
    <w:rsid w:val="001A6F79"/>
    <w:rsid w:val="001B196F"/>
    <w:rsid w:val="001B1EAC"/>
    <w:rsid w:val="001C6156"/>
    <w:rsid w:val="001D1962"/>
    <w:rsid w:val="001E02DD"/>
    <w:rsid w:val="001E4208"/>
    <w:rsid w:val="001F566C"/>
    <w:rsid w:val="00217004"/>
    <w:rsid w:val="002174A5"/>
    <w:rsid w:val="00227A97"/>
    <w:rsid w:val="0025114C"/>
    <w:rsid w:val="002561B6"/>
    <w:rsid w:val="00291EB5"/>
    <w:rsid w:val="002A2BE1"/>
    <w:rsid w:val="002A35A6"/>
    <w:rsid w:val="002A7340"/>
    <w:rsid w:val="002B4FDF"/>
    <w:rsid w:val="002C70F5"/>
    <w:rsid w:val="002D150D"/>
    <w:rsid w:val="002D2970"/>
    <w:rsid w:val="002D3ADE"/>
    <w:rsid w:val="002F6289"/>
    <w:rsid w:val="0030452A"/>
    <w:rsid w:val="00317677"/>
    <w:rsid w:val="003252C8"/>
    <w:rsid w:val="003642C0"/>
    <w:rsid w:val="00370B34"/>
    <w:rsid w:val="00374BCA"/>
    <w:rsid w:val="003757CD"/>
    <w:rsid w:val="0038129F"/>
    <w:rsid w:val="00393D30"/>
    <w:rsid w:val="003B1D57"/>
    <w:rsid w:val="00421794"/>
    <w:rsid w:val="0043092F"/>
    <w:rsid w:val="00444273"/>
    <w:rsid w:val="00464478"/>
    <w:rsid w:val="00466B9B"/>
    <w:rsid w:val="00470E37"/>
    <w:rsid w:val="0048207E"/>
    <w:rsid w:val="00491F5D"/>
    <w:rsid w:val="004A1158"/>
    <w:rsid w:val="004A2A28"/>
    <w:rsid w:val="004D2BB3"/>
    <w:rsid w:val="004D46E2"/>
    <w:rsid w:val="005066AF"/>
    <w:rsid w:val="00510482"/>
    <w:rsid w:val="005445B6"/>
    <w:rsid w:val="00555CF5"/>
    <w:rsid w:val="005733E0"/>
    <w:rsid w:val="005902E0"/>
    <w:rsid w:val="00590A92"/>
    <w:rsid w:val="005943EC"/>
    <w:rsid w:val="005948F6"/>
    <w:rsid w:val="005A7679"/>
    <w:rsid w:val="005F4352"/>
    <w:rsid w:val="005F5EA9"/>
    <w:rsid w:val="005F68B5"/>
    <w:rsid w:val="005F7290"/>
    <w:rsid w:val="00624829"/>
    <w:rsid w:val="00640F9A"/>
    <w:rsid w:val="006453B7"/>
    <w:rsid w:val="00656687"/>
    <w:rsid w:val="006923D4"/>
    <w:rsid w:val="006B6D76"/>
    <w:rsid w:val="006D0339"/>
    <w:rsid w:val="006D3ECE"/>
    <w:rsid w:val="006D5A7E"/>
    <w:rsid w:val="006E270C"/>
    <w:rsid w:val="006F0EB7"/>
    <w:rsid w:val="006F397E"/>
    <w:rsid w:val="00701A44"/>
    <w:rsid w:val="00711D22"/>
    <w:rsid w:val="00712337"/>
    <w:rsid w:val="00724EB3"/>
    <w:rsid w:val="00727FB5"/>
    <w:rsid w:val="0073408E"/>
    <w:rsid w:val="00736F1A"/>
    <w:rsid w:val="00780B45"/>
    <w:rsid w:val="00781A11"/>
    <w:rsid w:val="007A12C4"/>
    <w:rsid w:val="007A60CA"/>
    <w:rsid w:val="007B5D22"/>
    <w:rsid w:val="007C21B5"/>
    <w:rsid w:val="007C5661"/>
    <w:rsid w:val="007C57D4"/>
    <w:rsid w:val="007D1E94"/>
    <w:rsid w:val="007E280F"/>
    <w:rsid w:val="007F00A0"/>
    <w:rsid w:val="007F10F7"/>
    <w:rsid w:val="007F3E88"/>
    <w:rsid w:val="007F4BEC"/>
    <w:rsid w:val="007F589B"/>
    <w:rsid w:val="008465A6"/>
    <w:rsid w:val="008631D1"/>
    <w:rsid w:val="00866599"/>
    <w:rsid w:val="008A1238"/>
    <w:rsid w:val="008A5E2B"/>
    <w:rsid w:val="008B4ACE"/>
    <w:rsid w:val="008C2329"/>
    <w:rsid w:val="00905BAE"/>
    <w:rsid w:val="00906154"/>
    <w:rsid w:val="00920BEF"/>
    <w:rsid w:val="00931A22"/>
    <w:rsid w:val="00947046"/>
    <w:rsid w:val="009518A3"/>
    <w:rsid w:val="00956720"/>
    <w:rsid w:val="009667EE"/>
    <w:rsid w:val="009673C7"/>
    <w:rsid w:val="009854B5"/>
    <w:rsid w:val="00994BC2"/>
    <w:rsid w:val="009B0E0C"/>
    <w:rsid w:val="009C4B65"/>
    <w:rsid w:val="009D6D06"/>
    <w:rsid w:val="009F4F12"/>
    <w:rsid w:val="009F57AF"/>
    <w:rsid w:val="009F74F5"/>
    <w:rsid w:val="00A01F90"/>
    <w:rsid w:val="00A02B58"/>
    <w:rsid w:val="00A11D5A"/>
    <w:rsid w:val="00A12621"/>
    <w:rsid w:val="00A12CCD"/>
    <w:rsid w:val="00A13643"/>
    <w:rsid w:val="00A14A8A"/>
    <w:rsid w:val="00A368DB"/>
    <w:rsid w:val="00A52C0D"/>
    <w:rsid w:val="00A617F3"/>
    <w:rsid w:val="00A63A74"/>
    <w:rsid w:val="00A71C70"/>
    <w:rsid w:val="00A76F35"/>
    <w:rsid w:val="00A81E7C"/>
    <w:rsid w:val="00A8243A"/>
    <w:rsid w:val="00AA43DE"/>
    <w:rsid w:val="00AA4B17"/>
    <w:rsid w:val="00AB265C"/>
    <w:rsid w:val="00AD6A1E"/>
    <w:rsid w:val="00AF2D73"/>
    <w:rsid w:val="00AF31C2"/>
    <w:rsid w:val="00B0486E"/>
    <w:rsid w:val="00B310CF"/>
    <w:rsid w:val="00B4069A"/>
    <w:rsid w:val="00B53DDC"/>
    <w:rsid w:val="00B950A9"/>
    <w:rsid w:val="00B95E82"/>
    <w:rsid w:val="00BB0A3F"/>
    <w:rsid w:val="00BD1ABC"/>
    <w:rsid w:val="00BE202F"/>
    <w:rsid w:val="00BE46AC"/>
    <w:rsid w:val="00BE4D76"/>
    <w:rsid w:val="00BE71B8"/>
    <w:rsid w:val="00BF1C90"/>
    <w:rsid w:val="00BF2599"/>
    <w:rsid w:val="00C0349B"/>
    <w:rsid w:val="00C11352"/>
    <w:rsid w:val="00C24ABD"/>
    <w:rsid w:val="00C25C04"/>
    <w:rsid w:val="00C31E0B"/>
    <w:rsid w:val="00C65077"/>
    <w:rsid w:val="00C74B56"/>
    <w:rsid w:val="00C837D7"/>
    <w:rsid w:val="00CA47A4"/>
    <w:rsid w:val="00CC09BE"/>
    <w:rsid w:val="00CC3C74"/>
    <w:rsid w:val="00CD1DC9"/>
    <w:rsid w:val="00CE578B"/>
    <w:rsid w:val="00CE5985"/>
    <w:rsid w:val="00CF4EEB"/>
    <w:rsid w:val="00D32E26"/>
    <w:rsid w:val="00D354A9"/>
    <w:rsid w:val="00D3691B"/>
    <w:rsid w:val="00D47738"/>
    <w:rsid w:val="00D477B8"/>
    <w:rsid w:val="00D541F4"/>
    <w:rsid w:val="00D562F1"/>
    <w:rsid w:val="00D76F1C"/>
    <w:rsid w:val="00D84501"/>
    <w:rsid w:val="00D871E3"/>
    <w:rsid w:val="00D95439"/>
    <w:rsid w:val="00D97DF1"/>
    <w:rsid w:val="00DA74B3"/>
    <w:rsid w:val="00DB7B0F"/>
    <w:rsid w:val="00DC188D"/>
    <w:rsid w:val="00DD45C7"/>
    <w:rsid w:val="00DF0213"/>
    <w:rsid w:val="00E123EF"/>
    <w:rsid w:val="00E13B5C"/>
    <w:rsid w:val="00E15DB1"/>
    <w:rsid w:val="00E25E51"/>
    <w:rsid w:val="00E269AF"/>
    <w:rsid w:val="00E26D1E"/>
    <w:rsid w:val="00E2708D"/>
    <w:rsid w:val="00E478C7"/>
    <w:rsid w:val="00E535CF"/>
    <w:rsid w:val="00E5612B"/>
    <w:rsid w:val="00E75B0D"/>
    <w:rsid w:val="00EB4E73"/>
    <w:rsid w:val="00EE448D"/>
    <w:rsid w:val="00F019E7"/>
    <w:rsid w:val="00F32B80"/>
    <w:rsid w:val="00F438FA"/>
    <w:rsid w:val="00F67E5D"/>
    <w:rsid w:val="00F76B8C"/>
    <w:rsid w:val="00F76E37"/>
    <w:rsid w:val="00F820BB"/>
    <w:rsid w:val="00F847A2"/>
    <w:rsid w:val="00FA067D"/>
    <w:rsid w:val="00FA177E"/>
    <w:rsid w:val="00FB0A7F"/>
    <w:rsid w:val="00FB269D"/>
    <w:rsid w:val="00FB512D"/>
    <w:rsid w:val="00FB5F8F"/>
    <w:rsid w:val="00FC1207"/>
    <w:rsid w:val="00FC6329"/>
    <w:rsid w:val="00FE15C9"/>
    <w:rsid w:val="00FE16E0"/>
    <w:rsid w:val="00FF426B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88B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5C04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847A2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5C0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5C04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C25C04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C25C04"/>
  </w:style>
  <w:style w:type="character" w:styleId="Hipersaitas">
    <w:name w:val="Hyperlink"/>
    <w:basedOn w:val="Numatytasispastraiposriftas"/>
    <w:rsid w:val="00C25C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25C0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5C04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C04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C25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F847A2"/>
    <w:rPr>
      <w:rFonts w:eastAsia="Times New Roman" w:cs="Times New Roman"/>
      <w:szCs w:val="20"/>
      <w:u w:val="single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847A2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847A2"/>
    <w:rPr>
      <w:rFonts w:eastAsia="Times New Roman" w:cs="Times New Roman"/>
      <w:szCs w:val="20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B310CF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14A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14A8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14A8A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4A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4A8A"/>
    <w:rPr>
      <w:rFonts w:eastAsia="Times New Roman" w:cs="Times New Roman"/>
      <w:b/>
      <w:bCs/>
      <w:sz w:val="20"/>
      <w:szCs w:val="20"/>
      <w:lang w:val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76E37"/>
    <w:rPr>
      <w:color w:val="800080" w:themeColor="followedHyperlink"/>
      <w:u w:val="single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C65077"/>
    <w:rPr>
      <w:rFonts w:eastAsia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5C04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847A2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5C0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5C04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C25C04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C25C04"/>
  </w:style>
  <w:style w:type="character" w:styleId="Hipersaitas">
    <w:name w:val="Hyperlink"/>
    <w:basedOn w:val="Numatytasispastraiposriftas"/>
    <w:rsid w:val="00C25C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25C0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5C04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C04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C25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F847A2"/>
    <w:rPr>
      <w:rFonts w:eastAsia="Times New Roman" w:cs="Times New Roman"/>
      <w:szCs w:val="20"/>
      <w:u w:val="single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847A2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847A2"/>
    <w:rPr>
      <w:rFonts w:eastAsia="Times New Roman" w:cs="Times New Roman"/>
      <w:szCs w:val="20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B310CF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14A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14A8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14A8A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4A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4A8A"/>
    <w:rPr>
      <w:rFonts w:eastAsia="Times New Roman" w:cs="Times New Roman"/>
      <w:b/>
      <w:bCs/>
      <w:sz w:val="20"/>
      <w:szCs w:val="20"/>
      <w:lang w:val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76E37"/>
    <w:rPr>
      <w:color w:val="800080" w:themeColor="followedHyperlink"/>
      <w:u w:val="single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C65077"/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ytautas.jursenas@vrm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sis@vrm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drasisd@vrm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F146-C34A-4450-8A16-84238CB3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2384</Words>
  <Characters>1359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Vytautas Juršėnas</cp:lastModifiedBy>
  <cp:revision>2</cp:revision>
  <cp:lastPrinted>2015-06-22T08:49:00Z</cp:lastPrinted>
  <dcterms:created xsi:type="dcterms:W3CDTF">2018-07-10T08:43:00Z</dcterms:created>
  <dcterms:modified xsi:type="dcterms:W3CDTF">2018-07-10T08:43:00Z</dcterms:modified>
</cp:coreProperties>
</file>