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54" w:type="dxa"/>
        <w:tblLook w:val="04A0" w:firstRow="1" w:lastRow="0" w:firstColumn="1" w:lastColumn="0" w:noHBand="0" w:noVBand="1"/>
      </w:tblPr>
      <w:tblGrid>
        <w:gridCol w:w="570"/>
        <w:gridCol w:w="5237"/>
        <w:gridCol w:w="2126"/>
        <w:gridCol w:w="6521"/>
      </w:tblGrid>
      <w:tr w:rsidR="00F95AD6" w14:paraId="312B7045" w14:textId="77777777" w:rsidTr="004F72FC">
        <w:tc>
          <w:tcPr>
            <w:tcW w:w="570" w:type="dxa"/>
          </w:tcPr>
          <w:p w14:paraId="7113ADA4" w14:textId="77777777" w:rsidR="00F95AD6" w:rsidRPr="00D847DD" w:rsidRDefault="00F95AD6" w:rsidP="00E03D36">
            <w:pPr>
              <w:rPr>
                <w:rFonts w:ascii="Times New Roman" w:hAnsi="Times New Roman" w:cs="Times New Roman"/>
                <w:b/>
                <w:sz w:val="24"/>
                <w:szCs w:val="24"/>
              </w:rPr>
            </w:pPr>
            <w:r w:rsidRPr="00D847DD">
              <w:rPr>
                <w:rFonts w:ascii="Times New Roman" w:hAnsi="Times New Roman" w:cs="Times New Roman"/>
                <w:b/>
                <w:sz w:val="24"/>
                <w:szCs w:val="24"/>
              </w:rPr>
              <w:t>Eil. Nr.</w:t>
            </w:r>
          </w:p>
        </w:tc>
        <w:tc>
          <w:tcPr>
            <w:tcW w:w="5237" w:type="dxa"/>
          </w:tcPr>
          <w:p w14:paraId="1AF97301" w14:textId="77777777" w:rsidR="00F95AD6" w:rsidRPr="00D847DD" w:rsidRDefault="00F95AD6" w:rsidP="00E03D36">
            <w:pPr>
              <w:jc w:val="center"/>
              <w:rPr>
                <w:rFonts w:ascii="Times New Roman" w:hAnsi="Times New Roman" w:cs="Times New Roman"/>
                <w:b/>
                <w:sz w:val="24"/>
                <w:szCs w:val="24"/>
              </w:rPr>
            </w:pPr>
            <w:r w:rsidRPr="00D847DD">
              <w:rPr>
                <w:rFonts w:ascii="Times New Roman" w:hAnsi="Times New Roman" w:cs="Times New Roman"/>
                <w:b/>
                <w:sz w:val="24"/>
                <w:szCs w:val="24"/>
              </w:rPr>
              <w:t>Pakeistas teisės aktas</w:t>
            </w:r>
          </w:p>
        </w:tc>
        <w:tc>
          <w:tcPr>
            <w:tcW w:w="2126" w:type="dxa"/>
          </w:tcPr>
          <w:p w14:paraId="6EBD9BBE" w14:textId="77777777" w:rsidR="00F95AD6" w:rsidRPr="00D847DD" w:rsidRDefault="00F95AD6" w:rsidP="00E03D36">
            <w:pPr>
              <w:spacing w:line="240" w:lineRule="auto"/>
              <w:jc w:val="center"/>
              <w:rPr>
                <w:rFonts w:ascii="Times New Roman" w:hAnsi="Times New Roman" w:cs="Times New Roman"/>
                <w:b/>
                <w:sz w:val="24"/>
                <w:szCs w:val="24"/>
              </w:rPr>
            </w:pPr>
            <w:r w:rsidRPr="00D847DD">
              <w:rPr>
                <w:rFonts w:ascii="Times New Roman" w:hAnsi="Times New Roman" w:cs="Times New Roman"/>
                <w:b/>
                <w:sz w:val="24"/>
                <w:szCs w:val="24"/>
              </w:rPr>
              <w:t xml:space="preserve">Sumažinta administracinė našta </w:t>
            </w:r>
          </w:p>
        </w:tc>
        <w:tc>
          <w:tcPr>
            <w:tcW w:w="6521" w:type="dxa"/>
          </w:tcPr>
          <w:p w14:paraId="7B0CB291" w14:textId="77777777" w:rsidR="00F95AD6" w:rsidRPr="00D847DD" w:rsidRDefault="00F95AD6" w:rsidP="00E03D36">
            <w:pPr>
              <w:spacing w:line="240" w:lineRule="auto"/>
              <w:jc w:val="center"/>
              <w:rPr>
                <w:rFonts w:ascii="Times New Roman" w:hAnsi="Times New Roman" w:cs="Times New Roman"/>
                <w:b/>
                <w:sz w:val="24"/>
                <w:szCs w:val="24"/>
              </w:rPr>
            </w:pPr>
            <w:bookmarkStart w:id="0" w:name="_GoBack"/>
            <w:bookmarkEnd w:id="0"/>
            <w:r w:rsidRPr="00D847DD">
              <w:rPr>
                <w:rFonts w:ascii="Times New Roman" w:hAnsi="Times New Roman" w:cs="Times New Roman"/>
                <w:b/>
                <w:sz w:val="24"/>
                <w:szCs w:val="24"/>
              </w:rPr>
              <w:t>Pasiektas tikslas</w:t>
            </w:r>
          </w:p>
        </w:tc>
      </w:tr>
      <w:tr w:rsidR="00F95AD6" w14:paraId="1D119DCA" w14:textId="77777777" w:rsidTr="009759AD">
        <w:tc>
          <w:tcPr>
            <w:tcW w:w="14454" w:type="dxa"/>
            <w:gridSpan w:val="4"/>
          </w:tcPr>
          <w:p w14:paraId="6A7EC9D3" w14:textId="77777777" w:rsidR="00F95AD6" w:rsidRPr="00F95AD6" w:rsidRDefault="00F95AD6" w:rsidP="00F95AD6">
            <w:pPr>
              <w:spacing w:line="240" w:lineRule="auto"/>
              <w:jc w:val="center"/>
              <w:rPr>
                <w:rFonts w:ascii="Times New Roman" w:hAnsi="Times New Roman" w:cs="Times New Roman"/>
                <w:b/>
                <w:bCs/>
                <w:sz w:val="24"/>
                <w:szCs w:val="24"/>
              </w:rPr>
            </w:pPr>
            <w:r w:rsidRPr="00F95AD6">
              <w:rPr>
                <w:rFonts w:ascii="Times New Roman" w:hAnsi="Times New Roman" w:cs="Times New Roman"/>
                <w:b/>
                <w:bCs/>
                <w:sz w:val="24"/>
                <w:szCs w:val="24"/>
              </w:rPr>
              <w:t>Energetikos ministerijos kompetencijos srities teisės aktai</w:t>
            </w:r>
          </w:p>
        </w:tc>
      </w:tr>
      <w:tr w:rsidR="00F95AD6" w14:paraId="4C844F7A" w14:textId="77777777" w:rsidTr="004F72FC">
        <w:tc>
          <w:tcPr>
            <w:tcW w:w="570" w:type="dxa"/>
          </w:tcPr>
          <w:p w14:paraId="47DF04B5" w14:textId="77777777" w:rsidR="00F95AD6" w:rsidRPr="00D847DD" w:rsidRDefault="00F95AD6" w:rsidP="00E03D36">
            <w:pPr>
              <w:rPr>
                <w:rFonts w:ascii="Times New Roman" w:hAnsi="Times New Roman" w:cs="Times New Roman"/>
                <w:sz w:val="24"/>
                <w:szCs w:val="24"/>
              </w:rPr>
            </w:pPr>
            <w:r w:rsidRPr="00D847DD">
              <w:rPr>
                <w:rFonts w:ascii="Times New Roman" w:hAnsi="Times New Roman" w:cs="Times New Roman"/>
                <w:sz w:val="24"/>
                <w:szCs w:val="24"/>
              </w:rPr>
              <w:t>1.</w:t>
            </w:r>
          </w:p>
        </w:tc>
        <w:tc>
          <w:tcPr>
            <w:tcW w:w="5237" w:type="dxa"/>
          </w:tcPr>
          <w:p w14:paraId="51C461AE" w14:textId="77777777" w:rsidR="00F95AD6" w:rsidRPr="00D847DD" w:rsidRDefault="00F95AD6" w:rsidP="00E03D36">
            <w:pPr>
              <w:spacing w:line="240" w:lineRule="auto"/>
              <w:rPr>
                <w:rFonts w:ascii="Times New Roman" w:hAnsi="Times New Roman" w:cs="Times New Roman"/>
                <w:sz w:val="24"/>
                <w:szCs w:val="24"/>
              </w:rPr>
            </w:pPr>
            <w:r w:rsidRPr="00D847DD">
              <w:rPr>
                <w:rFonts w:ascii="Times New Roman" w:hAnsi="Times New Roman" w:cs="Times New Roman"/>
                <w:sz w:val="24"/>
                <w:szCs w:val="24"/>
              </w:rPr>
              <w:t>Lietuvos Respublikos elektros energetikos 2, 16 ir 67 straipsnių pakeitimo įstatymas</w:t>
            </w:r>
          </w:p>
        </w:tc>
        <w:tc>
          <w:tcPr>
            <w:tcW w:w="2126" w:type="dxa"/>
          </w:tcPr>
          <w:p w14:paraId="75E42673" w14:textId="77777777" w:rsidR="00F95AD6" w:rsidRPr="00D847DD" w:rsidRDefault="00F95AD6" w:rsidP="00E03D36">
            <w:pPr>
              <w:rPr>
                <w:rFonts w:ascii="Times New Roman" w:hAnsi="Times New Roman" w:cs="Times New Roman"/>
                <w:sz w:val="24"/>
                <w:szCs w:val="24"/>
              </w:rPr>
            </w:pPr>
            <w:r>
              <w:rPr>
                <w:rFonts w:ascii="Times New Roman" w:hAnsi="Times New Roman" w:cs="Times New Roman"/>
                <w:bCs/>
                <w:sz w:val="24"/>
                <w:szCs w:val="24"/>
              </w:rPr>
              <w:t>-</w:t>
            </w:r>
            <w:r w:rsidRPr="00D847DD">
              <w:rPr>
                <w:rFonts w:ascii="Times New Roman" w:hAnsi="Times New Roman" w:cs="Times New Roman"/>
                <w:bCs/>
                <w:sz w:val="24"/>
                <w:szCs w:val="24"/>
              </w:rPr>
              <w:t>20</w:t>
            </w:r>
            <w:r>
              <w:rPr>
                <w:rFonts w:ascii="Times New Roman" w:hAnsi="Times New Roman" w:cs="Times New Roman"/>
                <w:bCs/>
                <w:sz w:val="24"/>
                <w:szCs w:val="24"/>
              </w:rPr>
              <w:t>.</w:t>
            </w:r>
            <w:r w:rsidRPr="00D847DD">
              <w:rPr>
                <w:rFonts w:ascii="Times New Roman" w:hAnsi="Times New Roman" w:cs="Times New Roman"/>
                <w:bCs/>
                <w:sz w:val="24"/>
                <w:szCs w:val="24"/>
              </w:rPr>
              <w:t>172</w:t>
            </w:r>
            <w:r>
              <w:rPr>
                <w:rFonts w:ascii="Times New Roman" w:hAnsi="Times New Roman" w:cs="Times New Roman"/>
                <w:bCs/>
                <w:sz w:val="24"/>
                <w:szCs w:val="24"/>
              </w:rPr>
              <w:t>,00</w:t>
            </w:r>
            <w:r w:rsidRPr="00D847DD">
              <w:rPr>
                <w:rFonts w:ascii="Times New Roman" w:hAnsi="Times New Roman" w:cs="Times New Roman"/>
                <w:bCs/>
                <w:sz w:val="24"/>
                <w:szCs w:val="24"/>
              </w:rPr>
              <w:t xml:space="preserve"> </w:t>
            </w:r>
            <w:r>
              <w:rPr>
                <w:rFonts w:ascii="Times New Roman" w:hAnsi="Times New Roman" w:cs="Times New Roman"/>
                <w:bCs/>
                <w:sz w:val="24"/>
                <w:szCs w:val="24"/>
              </w:rPr>
              <w:t>EUR</w:t>
            </w:r>
          </w:p>
        </w:tc>
        <w:tc>
          <w:tcPr>
            <w:tcW w:w="6521" w:type="dxa"/>
          </w:tcPr>
          <w:p w14:paraId="4CA40C9A" w14:textId="77777777" w:rsidR="00F95AD6" w:rsidRPr="00D847DD" w:rsidRDefault="00F95AD6" w:rsidP="00E03D36">
            <w:pPr>
              <w:spacing w:line="240" w:lineRule="auto"/>
              <w:jc w:val="both"/>
              <w:rPr>
                <w:rFonts w:ascii="Times New Roman" w:hAnsi="Times New Roman" w:cs="Times New Roman"/>
                <w:sz w:val="24"/>
                <w:szCs w:val="24"/>
              </w:rPr>
            </w:pPr>
            <w:r w:rsidRPr="00D847DD">
              <w:rPr>
                <w:rFonts w:ascii="Times New Roman" w:hAnsi="Times New Roman" w:cs="Times New Roman"/>
                <w:sz w:val="24"/>
                <w:szCs w:val="24"/>
              </w:rPr>
              <w:t>Nustatyta, kad asmenims, statant iki 30 kW galios atsinaujinančius energijos išteklius naudojančioms elektrinėms, kuriuose pagaminta elektros energija bus naudojama savo reikmėms ir ūkio poreikiams tenkinti, o taip pat elektros energiją gaminančių vartotojų iki 30 kW galios elektrinių statybai nereikia leidimo plėtoti elektros energijos gamybos pajėgumus ir leidimo gaminti elektros energiją.</w:t>
            </w:r>
          </w:p>
        </w:tc>
      </w:tr>
      <w:tr w:rsidR="00F95AD6" w14:paraId="07FDBCFB" w14:textId="77777777" w:rsidTr="004F72FC">
        <w:tc>
          <w:tcPr>
            <w:tcW w:w="570" w:type="dxa"/>
          </w:tcPr>
          <w:p w14:paraId="0AE9EBDE" w14:textId="77777777" w:rsidR="00F95AD6" w:rsidRPr="004E0194" w:rsidRDefault="00F95AD6" w:rsidP="00E03D36">
            <w:pPr>
              <w:rPr>
                <w:rFonts w:ascii="Times New Roman" w:hAnsi="Times New Roman" w:cs="Times New Roman"/>
                <w:sz w:val="24"/>
                <w:szCs w:val="24"/>
              </w:rPr>
            </w:pPr>
            <w:r w:rsidRPr="004E0194">
              <w:rPr>
                <w:rFonts w:ascii="Times New Roman" w:hAnsi="Times New Roman" w:cs="Times New Roman"/>
                <w:sz w:val="24"/>
                <w:szCs w:val="24"/>
              </w:rPr>
              <w:t>2.</w:t>
            </w:r>
          </w:p>
        </w:tc>
        <w:tc>
          <w:tcPr>
            <w:tcW w:w="5237" w:type="dxa"/>
          </w:tcPr>
          <w:p w14:paraId="4B0A5061" w14:textId="77777777" w:rsidR="00F95AD6" w:rsidRPr="004E0194" w:rsidRDefault="00F95AD6" w:rsidP="00E03D36">
            <w:pPr>
              <w:spacing w:line="240" w:lineRule="auto"/>
              <w:rPr>
                <w:rFonts w:ascii="Times New Roman" w:hAnsi="Times New Roman" w:cs="Times New Roman"/>
                <w:sz w:val="24"/>
                <w:szCs w:val="24"/>
              </w:rPr>
            </w:pPr>
            <w:r w:rsidRPr="004E0194">
              <w:rPr>
                <w:rFonts w:ascii="Times New Roman" w:hAnsi="Times New Roman" w:cs="Times New Roman"/>
                <w:bCs/>
                <w:sz w:val="24"/>
                <w:szCs w:val="24"/>
              </w:rPr>
              <w:t>Lietuvos Respublikos energijos išteklių rinkos įstatymas</w:t>
            </w:r>
          </w:p>
        </w:tc>
        <w:tc>
          <w:tcPr>
            <w:tcW w:w="2126" w:type="dxa"/>
          </w:tcPr>
          <w:p w14:paraId="65BA83EF" w14:textId="77777777" w:rsidR="00F95AD6" w:rsidRPr="004E0194" w:rsidRDefault="00F95AD6" w:rsidP="00E03D36">
            <w:pPr>
              <w:rPr>
                <w:rFonts w:ascii="Times New Roman" w:hAnsi="Times New Roman" w:cs="Times New Roman"/>
                <w:sz w:val="24"/>
                <w:szCs w:val="24"/>
              </w:rPr>
            </w:pPr>
            <w:r>
              <w:rPr>
                <w:rFonts w:ascii="Times New Roman" w:hAnsi="Times New Roman" w:cs="Times New Roman"/>
                <w:sz w:val="24"/>
                <w:szCs w:val="24"/>
              </w:rPr>
              <w:t>-</w:t>
            </w:r>
            <w:r w:rsidRPr="004E0194">
              <w:rPr>
                <w:rFonts w:ascii="Times New Roman" w:hAnsi="Times New Roman" w:cs="Times New Roman"/>
                <w:sz w:val="24"/>
                <w:szCs w:val="24"/>
              </w:rPr>
              <w:t>2</w:t>
            </w:r>
            <w:r>
              <w:rPr>
                <w:rFonts w:ascii="Times New Roman" w:hAnsi="Times New Roman" w:cs="Times New Roman"/>
                <w:sz w:val="24"/>
                <w:szCs w:val="24"/>
              </w:rPr>
              <w:t>.</w:t>
            </w:r>
            <w:r w:rsidRPr="004E0194">
              <w:rPr>
                <w:rFonts w:ascii="Times New Roman" w:hAnsi="Times New Roman" w:cs="Times New Roman"/>
                <w:sz w:val="24"/>
                <w:szCs w:val="24"/>
              </w:rPr>
              <w:t>516,78 EUR</w:t>
            </w:r>
          </w:p>
        </w:tc>
        <w:tc>
          <w:tcPr>
            <w:tcW w:w="6521" w:type="dxa"/>
          </w:tcPr>
          <w:p w14:paraId="3F645AD7" w14:textId="77777777" w:rsidR="00F95AD6" w:rsidRPr="004E0194" w:rsidRDefault="00F95AD6" w:rsidP="00E03D36">
            <w:pPr>
              <w:spacing w:line="240" w:lineRule="auto"/>
              <w:jc w:val="both"/>
              <w:rPr>
                <w:rFonts w:ascii="Times New Roman" w:eastAsia="Times New Roman" w:hAnsi="Times New Roman" w:cs="Times New Roman"/>
                <w:sz w:val="24"/>
                <w:szCs w:val="24"/>
              </w:rPr>
            </w:pPr>
            <w:r w:rsidRPr="004E0194">
              <w:rPr>
                <w:rFonts w:ascii="Times New Roman" w:hAnsi="Times New Roman" w:cs="Times New Roman"/>
                <w:sz w:val="24"/>
                <w:szCs w:val="24"/>
              </w:rPr>
              <w:t>Įtvirtinta, kad visi šilumos gamintojai biokurą privalės įsigyti vienodomis konkurencinėmis sąlygomis – visi šilumos aukciono dalyviai, įsigydami šilumos gamybai reikalingą biokurą, turės teikti pirmenybę skaidriai, aiškiai sureguliuotai ir nediskriminaciniais pagrindais veikiančiai prekybos biokuru biržai.</w:t>
            </w:r>
          </w:p>
        </w:tc>
      </w:tr>
      <w:tr w:rsidR="00F95AD6" w14:paraId="7285C5BE" w14:textId="77777777" w:rsidTr="004F72FC">
        <w:tc>
          <w:tcPr>
            <w:tcW w:w="570" w:type="dxa"/>
          </w:tcPr>
          <w:p w14:paraId="2C47989D" w14:textId="77777777" w:rsidR="00F95AD6" w:rsidRPr="004E0194" w:rsidRDefault="00F95AD6" w:rsidP="00E03D36">
            <w:pPr>
              <w:rPr>
                <w:rFonts w:ascii="Times New Roman" w:hAnsi="Times New Roman" w:cs="Times New Roman"/>
                <w:sz w:val="24"/>
                <w:szCs w:val="24"/>
              </w:rPr>
            </w:pPr>
            <w:r w:rsidRPr="004E0194">
              <w:rPr>
                <w:rFonts w:ascii="Times New Roman" w:hAnsi="Times New Roman" w:cs="Times New Roman"/>
                <w:sz w:val="24"/>
                <w:szCs w:val="24"/>
              </w:rPr>
              <w:t>3.</w:t>
            </w:r>
          </w:p>
        </w:tc>
        <w:tc>
          <w:tcPr>
            <w:tcW w:w="5237" w:type="dxa"/>
          </w:tcPr>
          <w:p w14:paraId="51B6980D" w14:textId="77777777" w:rsidR="00F95AD6" w:rsidRPr="004E0194" w:rsidRDefault="00F95AD6" w:rsidP="00E03D36">
            <w:pPr>
              <w:spacing w:line="240" w:lineRule="auto"/>
              <w:jc w:val="both"/>
              <w:rPr>
                <w:rFonts w:ascii="Times New Roman" w:hAnsi="Times New Roman" w:cs="Times New Roman"/>
                <w:sz w:val="24"/>
                <w:szCs w:val="24"/>
              </w:rPr>
            </w:pPr>
            <w:r w:rsidRPr="004E0194">
              <w:rPr>
                <w:rFonts w:ascii="Times New Roman" w:hAnsi="Times New Roman" w:cs="Times New Roman"/>
                <w:sz w:val="24"/>
                <w:szCs w:val="24"/>
              </w:rPr>
              <w:t>Lietuvos Respublikos Vyriausybės 2003 m. kovo 3 d. nutarimas Nr. 277 „Dėl Įmonių, veikiančių energetikos srityje, energijos ar kuro, kurių reikia elektros ir šilumos energijai gaminti, pirkimų taisyklių patvirtinimo“</w:t>
            </w:r>
          </w:p>
        </w:tc>
        <w:tc>
          <w:tcPr>
            <w:tcW w:w="2126" w:type="dxa"/>
          </w:tcPr>
          <w:p w14:paraId="64F3FC78" w14:textId="77777777" w:rsidR="00F95AD6" w:rsidRPr="004E0194" w:rsidRDefault="00F95AD6" w:rsidP="00E03D36">
            <w:pPr>
              <w:rPr>
                <w:rFonts w:ascii="Times New Roman" w:hAnsi="Times New Roman" w:cs="Times New Roman"/>
                <w:sz w:val="24"/>
                <w:szCs w:val="24"/>
              </w:rPr>
            </w:pPr>
            <w:r>
              <w:rPr>
                <w:rFonts w:ascii="Times New Roman" w:hAnsi="Times New Roman" w:cs="Times New Roman"/>
                <w:sz w:val="24"/>
                <w:szCs w:val="24"/>
              </w:rPr>
              <w:t>-</w:t>
            </w:r>
            <w:r w:rsidRPr="004E0194">
              <w:rPr>
                <w:rFonts w:ascii="Times New Roman" w:hAnsi="Times New Roman" w:cs="Times New Roman"/>
                <w:sz w:val="24"/>
                <w:szCs w:val="24"/>
              </w:rPr>
              <w:t>156,88 EUR</w:t>
            </w:r>
          </w:p>
        </w:tc>
        <w:tc>
          <w:tcPr>
            <w:tcW w:w="6521" w:type="dxa"/>
          </w:tcPr>
          <w:p w14:paraId="7F2967F3" w14:textId="77777777" w:rsidR="00F95AD6" w:rsidRPr="004E0194" w:rsidRDefault="00F95AD6" w:rsidP="00E03D36">
            <w:pPr>
              <w:spacing w:line="240" w:lineRule="auto"/>
              <w:jc w:val="both"/>
              <w:rPr>
                <w:rFonts w:ascii="Times New Roman" w:hAnsi="Times New Roman" w:cs="Times New Roman"/>
                <w:sz w:val="24"/>
                <w:szCs w:val="24"/>
              </w:rPr>
            </w:pPr>
            <w:r w:rsidRPr="004E0194">
              <w:rPr>
                <w:rFonts w:ascii="Times New Roman" w:hAnsi="Times New Roman" w:cs="Times New Roman"/>
                <w:sz w:val="24"/>
                <w:szCs w:val="24"/>
              </w:rPr>
              <w:t>Supaprastintos sąlygos sudaryti tiesioginius ekonomiškai naudingesnius dvišalius sandorius</w:t>
            </w:r>
            <w:r>
              <w:rPr>
                <w:rFonts w:ascii="Times New Roman" w:hAnsi="Times New Roman" w:cs="Times New Roman"/>
                <w:sz w:val="24"/>
                <w:szCs w:val="24"/>
              </w:rPr>
              <w:t>.</w:t>
            </w:r>
          </w:p>
        </w:tc>
      </w:tr>
      <w:tr w:rsidR="00F95AD6" w14:paraId="26AD3119" w14:textId="77777777" w:rsidTr="004F72FC">
        <w:tc>
          <w:tcPr>
            <w:tcW w:w="570" w:type="dxa"/>
          </w:tcPr>
          <w:p w14:paraId="10FFFC98" w14:textId="77777777" w:rsidR="00F95AD6" w:rsidRPr="004E0194" w:rsidRDefault="00F95AD6" w:rsidP="00E03D36">
            <w:pPr>
              <w:rPr>
                <w:rFonts w:ascii="Times New Roman" w:hAnsi="Times New Roman" w:cs="Times New Roman"/>
                <w:sz w:val="24"/>
                <w:szCs w:val="24"/>
              </w:rPr>
            </w:pPr>
            <w:r>
              <w:rPr>
                <w:rFonts w:ascii="Times New Roman" w:hAnsi="Times New Roman" w:cs="Times New Roman"/>
                <w:sz w:val="24"/>
                <w:szCs w:val="24"/>
              </w:rPr>
              <w:t>4.</w:t>
            </w:r>
          </w:p>
        </w:tc>
        <w:tc>
          <w:tcPr>
            <w:tcW w:w="5237" w:type="dxa"/>
          </w:tcPr>
          <w:p w14:paraId="4789FC5B" w14:textId="77777777" w:rsidR="00F95AD6" w:rsidRPr="004E0194" w:rsidRDefault="00F95AD6" w:rsidP="00E03D36">
            <w:pPr>
              <w:spacing w:line="240" w:lineRule="auto"/>
              <w:jc w:val="both"/>
              <w:rPr>
                <w:rFonts w:ascii="Times New Roman" w:hAnsi="Times New Roman" w:cs="Times New Roman"/>
                <w:sz w:val="24"/>
                <w:szCs w:val="24"/>
              </w:rPr>
            </w:pPr>
            <w:r w:rsidRPr="000542C4">
              <w:rPr>
                <w:rFonts w:ascii="Times New Roman" w:hAnsi="Times New Roman"/>
                <w:sz w:val="24"/>
                <w:szCs w:val="24"/>
              </w:rPr>
              <w:t>Veiklos elektros energetikos sektoriuje leidimų išdavimo taisyklės, patvirtintos Lietuvos Respublikos Vyriausybės 2019 m. rugpjūčio 7</w:t>
            </w:r>
            <w:r>
              <w:rPr>
                <w:rFonts w:ascii="Times New Roman" w:hAnsi="Times New Roman"/>
                <w:sz w:val="24"/>
                <w:szCs w:val="24"/>
              </w:rPr>
              <w:t> </w:t>
            </w:r>
            <w:r w:rsidRPr="000542C4">
              <w:rPr>
                <w:rFonts w:ascii="Times New Roman" w:hAnsi="Times New Roman"/>
                <w:sz w:val="24"/>
                <w:szCs w:val="24"/>
              </w:rPr>
              <w:t>d. nutarimu Nr. 829 „Dėl Veiklos elektros energetikos sektoriuje leidimų išdavimo taisyklių“</w:t>
            </w:r>
          </w:p>
        </w:tc>
        <w:tc>
          <w:tcPr>
            <w:tcW w:w="2126" w:type="dxa"/>
          </w:tcPr>
          <w:p w14:paraId="13A2FE30" w14:textId="77777777" w:rsidR="00F95AD6" w:rsidRDefault="00F95AD6" w:rsidP="00E03D36">
            <w:pPr>
              <w:rPr>
                <w:rFonts w:ascii="Times New Roman" w:hAnsi="Times New Roman" w:cs="Times New Roman"/>
                <w:sz w:val="24"/>
                <w:szCs w:val="24"/>
              </w:rPr>
            </w:pPr>
            <w:r w:rsidRPr="000542C4">
              <w:rPr>
                <w:rFonts w:ascii="Times New Roman" w:hAnsi="Times New Roman"/>
                <w:color w:val="000000"/>
                <w:sz w:val="24"/>
                <w:szCs w:val="24"/>
                <w:lang w:eastAsia="lt-LT"/>
              </w:rPr>
              <w:t>-934,92 EUR</w:t>
            </w:r>
          </w:p>
        </w:tc>
        <w:tc>
          <w:tcPr>
            <w:tcW w:w="6521" w:type="dxa"/>
          </w:tcPr>
          <w:p w14:paraId="1C555C07" w14:textId="77777777" w:rsidR="00827810" w:rsidRDefault="00F95AD6" w:rsidP="00E03D36">
            <w:pPr>
              <w:spacing w:after="0" w:line="240" w:lineRule="auto"/>
              <w:jc w:val="both"/>
              <w:rPr>
                <w:rFonts w:ascii="Times New Roman" w:hAnsi="Times New Roman" w:cs="Times New Roman"/>
                <w:sz w:val="24"/>
                <w:szCs w:val="24"/>
              </w:rPr>
            </w:pPr>
            <w:r w:rsidRPr="00D6527E">
              <w:rPr>
                <w:rFonts w:ascii="Times New Roman" w:hAnsi="Times New Roman" w:cs="Times New Roman"/>
                <w:sz w:val="24"/>
                <w:szCs w:val="24"/>
              </w:rPr>
              <w:t>Patikslint</w:t>
            </w:r>
            <w:r>
              <w:rPr>
                <w:rFonts w:ascii="Times New Roman" w:hAnsi="Times New Roman" w:cs="Times New Roman"/>
                <w:sz w:val="24"/>
                <w:szCs w:val="24"/>
              </w:rPr>
              <w:t>os</w:t>
            </w:r>
            <w:r w:rsidRPr="00D6527E">
              <w:rPr>
                <w:rFonts w:ascii="Times New Roman" w:hAnsi="Times New Roman" w:cs="Times New Roman"/>
                <w:sz w:val="24"/>
                <w:szCs w:val="24"/>
              </w:rPr>
              <w:t xml:space="preserve"> Taisyklių nuostat</w:t>
            </w:r>
            <w:r>
              <w:rPr>
                <w:rFonts w:ascii="Times New Roman" w:hAnsi="Times New Roman" w:cs="Times New Roman"/>
                <w:sz w:val="24"/>
                <w:szCs w:val="24"/>
              </w:rPr>
              <w:t>o</w:t>
            </w:r>
            <w:r w:rsidRPr="00D6527E">
              <w:rPr>
                <w:rFonts w:ascii="Times New Roman" w:hAnsi="Times New Roman" w:cs="Times New Roman"/>
                <w:sz w:val="24"/>
                <w:szCs w:val="24"/>
              </w:rPr>
              <w:t>s, nustatanči</w:t>
            </w:r>
            <w:r>
              <w:rPr>
                <w:rFonts w:ascii="Times New Roman" w:hAnsi="Times New Roman" w:cs="Times New Roman"/>
                <w:sz w:val="24"/>
                <w:szCs w:val="24"/>
              </w:rPr>
              <w:t>o</w:t>
            </w:r>
            <w:r w:rsidRPr="00D6527E">
              <w:rPr>
                <w:rFonts w:ascii="Times New Roman" w:hAnsi="Times New Roman" w:cs="Times New Roman"/>
                <w:sz w:val="24"/>
                <w:szCs w:val="24"/>
              </w:rPr>
              <w:t>s, kad leidimas plėtoti elektros energijos gamybos pajėgumus ir leidimas gaminti  nereikalingi, kai asmuo numato plėtoti elektros energijos gamybos pajėgumus ir gaminti elektros energiją elektrinėje, kurios galia yra ne didesnė nei 30 kW, tik savo reikmėms ir ūkio poreikiams arba ketina būti elektros energiją gaminančiu vartotoju.</w:t>
            </w:r>
            <w:r>
              <w:rPr>
                <w:rFonts w:ascii="Times New Roman" w:hAnsi="Times New Roman" w:cs="Times New Roman"/>
                <w:sz w:val="24"/>
                <w:szCs w:val="24"/>
              </w:rPr>
              <w:t xml:space="preserve"> Tokiu būdu buvo sumažinta administracinė našta ūkio subjektams.</w:t>
            </w:r>
          </w:p>
          <w:p w14:paraId="6EFE23B8" w14:textId="3464DBE9" w:rsidR="0096045E" w:rsidRPr="004E0194" w:rsidRDefault="0096045E" w:rsidP="00E03D36">
            <w:pPr>
              <w:spacing w:after="0" w:line="240" w:lineRule="auto"/>
              <w:jc w:val="both"/>
              <w:rPr>
                <w:rFonts w:ascii="Times New Roman" w:hAnsi="Times New Roman" w:cs="Times New Roman"/>
                <w:sz w:val="24"/>
                <w:szCs w:val="24"/>
              </w:rPr>
            </w:pPr>
          </w:p>
        </w:tc>
      </w:tr>
      <w:tr w:rsidR="00F95AD6" w14:paraId="23958E19" w14:textId="77777777" w:rsidTr="009759AD">
        <w:tc>
          <w:tcPr>
            <w:tcW w:w="14454" w:type="dxa"/>
            <w:gridSpan w:val="4"/>
          </w:tcPr>
          <w:p w14:paraId="5D414B3F" w14:textId="77777777" w:rsidR="00F95AD6" w:rsidRDefault="00F95AD6" w:rsidP="00BE5391">
            <w:pPr>
              <w:spacing w:after="0" w:line="240" w:lineRule="auto"/>
              <w:jc w:val="center"/>
              <w:rPr>
                <w:rFonts w:ascii="Times New Roman" w:hAnsi="Times New Roman" w:cs="Times New Roman"/>
                <w:b/>
                <w:bCs/>
                <w:sz w:val="24"/>
                <w:szCs w:val="24"/>
              </w:rPr>
            </w:pPr>
            <w:r w:rsidRPr="00BE5391">
              <w:rPr>
                <w:rFonts w:ascii="Times New Roman" w:hAnsi="Times New Roman" w:cs="Times New Roman"/>
                <w:b/>
                <w:bCs/>
                <w:sz w:val="24"/>
                <w:szCs w:val="24"/>
              </w:rPr>
              <w:lastRenderedPageBreak/>
              <w:t>Sveikatos apsaugos ministerijos kompetencijos srities teisės aktai</w:t>
            </w:r>
          </w:p>
          <w:p w14:paraId="2CF08E73" w14:textId="77777777" w:rsidR="009B0AE4" w:rsidRPr="00BE5391" w:rsidRDefault="009B0AE4" w:rsidP="00BE5391">
            <w:pPr>
              <w:spacing w:after="0" w:line="240" w:lineRule="auto"/>
              <w:jc w:val="center"/>
              <w:rPr>
                <w:rFonts w:ascii="Times New Roman" w:hAnsi="Times New Roman" w:cs="Times New Roman"/>
                <w:b/>
                <w:bCs/>
                <w:sz w:val="24"/>
                <w:szCs w:val="24"/>
              </w:rPr>
            </w:pPr>
          </w:p>
        </w:tc>
      </w:tr>
      <w:tr w:rsidR="00BE5391" w14:paraId="0EF4E525" w14:textId="77777777" w:rsidTr="004F72FC">
        <w:tc>
          <w:tcPr>
            <w:tcW w:w="570" w:type="dxa"/>
          </w:tcPr>
          <w:p w14:paraId="3B791106" w14:textId="77777777" w:rsidR="00BE5391" w:rsidRPr="009868C9" w:rsidRDefault="00BE5391" w:rsidP="00BE5391">
            <w:pPr>
              <w:rPr>
                <w:rFonts w:ascii="Times New Roman" w:hAnsi="Times New Roman" w:cs="Times New Roman"/>
                <w:sz w:val="24"/>
                <w:szCs w:val="24"/>
              </w:rPr>
            </w:pPr>
            <w:r>
              <w:rPr>
                <w:rFonts w:ascii="Times New Roman" w:hAnsi="Times New Roman" w:cs="Times New Roman"/>
                <w:sz w:val="24"/>
                <w:szCs w:val="24"/>
              </w:rPr>
              <w:t>1</w:t>
            </w:r>
            <w:r w:rsidRPr="009868C9">
              <w:rPr>
                <w:rFonts w:ascii="Times New Roman" w:hAnsi="Times New Roman" w:cs="Times New Roman"/>
                <w:sz w:val="24"/>
                <w:szCs w:val="24"/>
              </w:rPr>
              <w:t>.</w:t>
            </w:r>
          </w:p>
        </w:tc>
        <w:tc>
          <w:tcPr>
            <w:tcW w:w="5237" w:type="dxa"/>
          </w:tcPr>
          <w:p w14:paraId="2E8EF902" w14:textId="77777777" w:rsidR="00BE5391" w:rsidRPr="009868C9" w:rsidRDefault="00BE5391" w:rsidP="00BE5391">
            <w:pPr>
              <w:spacing w:line="240" w:lineRule="auto"/>
              <w:jc w:val="both"/>
              <w:rPr>
                <w:rFonts w:ascii="Times New Roman" w:hAnsi="Times New Roman" w:cs="Times New Roman"/>
                <w:sz w:val="24"/>
                <w:szCs w:val="24"/>
              </w:rPr>
            </w:pPr>
            <w:r w:rsidRPr="007557E4">
              <w:rPr>
                <w:rFonts w:ascii="Times New Roman" w:hAnsi="Times New Roman" w:cs="Times New Roman"/>
                <w:color w:val="000000"/>
                <w:sz w:val="24"/>
                <w:szCs w:val="24"/>
              </w:rPr>
              <w:t>Lietuvos Respublikos sveikatos apsaugos ministro 2018 m.  balandžio 26 d. įsakymas Nr. V-529 „Dėl Lietuvos Respublikos sveikatos apsaugos ministro 2015 m. gegužės 26</w:t>
            </w:r>
            <w:r>
              <w:rPr>
                <w:rFonts w:ascii="Times New Roman" w:hAnsi="Times New Roman" w:cs="Times New Roman"/>
                <w:color w:val="000000"/>
                <w:sz w:val="24"/>
                <w:szCs w:val="24"/>
              </w:rPr>
              <w:t> </w:t>
            </w:r>
            <w:r w:rsidRPr="007557E4">
              <w:rPr>
                <w:rFonts w:ascii="Times New Roman" w:hAnsi="Times New Roman" w:cs="Times New Roman"/>
                <w:color w:val="000000"/>
                <w:sz w:val="24"/>
                <w:szCs w:val="24"/>
              </w:rPr>
              <w:t>d. įsakymo Nr. V-657 „Dėl elektroninės sveikatos paslaugų ir bendradarbiavimo infrastruktūros informacinės sistemos naudojimo tvarkos aprašo patvirtinimo“ pakeitimo“ ir</w:t>
            </w:r>
            <w:r>
              <w:rPr>
                <w:color w:val="000000"/>
              </w:rPr>
              <w:t xml:space="preserve"> </w:t>
            </w:r>
            <w:r w:rsidRPr="009868C9">
              <w:rPr>
                <w:rFonts w:ascii="Times New Roman" w:eastAsia="Times New Roman" w:hAnsi="Times New Roman" w:cs="Times New Roman"/>
                <w:sz w:val="24"/>
                <w:szCs w:val="24"/>
                <w:lang w:eastAsia="lt-LT"/>
              </w:rPr>
              <w:t>Lietuvos Respublikos sveikatos apsaugos ministro 2019 m. gegužės 17 d. įsakymas Nr. V-565 „Dėl Lietuvos Respublikos sveikatos apsaugos ministro 2004 m. gruodžio 24 d. įsakymo Nr. V-951 „Dėl statistinės apskaitos formos Nr. 027-1/a „Vaiko sveikatos pažymėjimas“ patvirtinimo“ pakeitimo“</w:t>
            </w:r>
          </w:p>
        </w:tc>
        <w:tc>
          <w:tcPr>
            <w:tcW w:w="2126" w:type="dxa"/>
          </w:tcPr>
          <w:p w14:paraId="3DF395CC" w14:textId="77777777" w:rsidR="00BE5391" w:rsidRPr="004A5A2D" w:rsidRDefault="00BE5391" w:rsidP="00BE5391">
            <w:pPr>
              <w:rPr>
                <w:rFonts w:ascii="Times New Roman" w:hAnsi="Times New Roman" w:cs="Times New Roman"/>
                <w:sz w:val="24"/>
                <w:szCs w:val="24"/>
              </w:rPr>
            </w:pPr>
            <w:r w:rsidRPr="004A5A2D">
              <w:rPr>
                <w:rFonts w:ascii="Times New Roman" w:eastAsia="Times New Roman" w:hAnsi="Times New Roman" w:cs="Times New Roman"/>
                <w:sz w:val="24"/>
                <w:szCs w:val="24"/>
              </w:rPr>
              <w:t>-372.196,36 EUR</w:t>
            </w:r>
          </w:p>
        </w:tc>
        <w:tc>
          <w:tcPr>
            <w:tcW w:w="6521" w:type="dxa"/>
          </w:tcPr>
          <w:p w14:paraId="44C6854E" w14:textId="77777777" w:rsidR="00BE5391" w:rsidRPr="009868C9" w:rsidRDefault="00BE5391" w:rsidP="00BE5391">
            <w:pPr>
              <w:spacing w:line="240" w:lineRule="auto"/>
              <w:jc w:val="both"/>
              <w:rPr>
                <w:rFonts w:ascii="Times New Roman" w:eastAsia="Times New Roman" w:hAnsi="Times New Roman" w:cs="Times New Roman"/>
                <w:sz w:val="24"/>
                <w:szCs w:val="24"/>
              </w:rPr>
            </w:pPr>
            <w:bookmarkStart w:id="1" w:name="_Hlk15390442"/>
            <w:r w:rsidRPr="009868C9">
              <w:rPr>
                <w:rFonts w:ascii="Times New Roman" w:eastAsia="Times New Roman" w:hAnsi="Times New Roman" w:cs="Times New Roman"/>
                <w:sz w:val="24"/>
                <w:szCs w:val="24"/>
              </w:rPr>
              <w:t xml:space="preserve">Buvo atsisakyta popierinių vaiko sveikatos pažymėjimų teikimo ugdymo įstaigoms, taip sumažinta </w:t>
            </w:r>
            <w:r w:rsidRPr="009868C9">
              <w:rPr>
                <w:rFonts w:ascii="Times New Roman" w:hAnsi="Times New Roman" w:cs="Times New Roman"/>
                <w:sz w:val="24"/>
                <w:szCs w:val="24"/>
                <w:lang w:eastAsia="lt-LT"/>
              </w:rPr>
              <w:t xml:space="preserve">administracinė našta – </w:t>
            </w:r>
            <w:r w:rsidRPr="009868C9">
              <w:rPr>
                <w:rFonts w:ascii="Times New Roman" w:hAnsi="Times New Roman" w:cs="Times New Roman"/>
                <w:sz w:val="24"/>
                <w:szCs w:val="24"/>
              </w:rPr>
              <w:t xml:space="preserve">šeimos gydytojo </w:t>
            </w:r>
            <w:r w:rsidRPr="009868C9">
              <w:rPr>
                <w:rFonts w:ascii="Times New Roman" w:hAnsi="Times New Roman" w:cs="Times New Roman"/>
                <w:sz w:val="24"/>
                <w:szCs w:val="24"/>
                <w:lang w:eastAsia="lt-LT"/>
              </w:rPr>
              <w:t>sutaupytas laikas bus skiriamas sveikatos priežiūros veiksmingumui didinti, gydytojai galės daugiau laiko skirti pacientų konsultacijoms, trumpės eilės šeimos medicinos paslaugoms gauti.</w:t>
            </w:r>
            <w:bookmarkEnd w:id="1"/>
            <w:r>
              <w:rPr>
                <w:rFonts w:ascii="Times New Roman" w:hAnsi="Times New Roman" w:cs="Times New Roman"/>
                <w:sz w:val="24"/>
                <w:szCs w:val="24"/>
                <w:lang w:eastAsia="lt-LT"/>
              </w:rPr>
              <w:t xml:space="preserve"> Taip pat supaprastintas pažymos f</w:t>
            </w:r>
            <w:r w:rsidRPr="00A965A5">
              <w:rPr>
                <w:rFonts w:ascii="Times New Roman" w:hAnsi="Times New Roman" w:cs="Times New Roman"/>
                <w:color w:val="000000"/>
                <w:sz w:val="24"/>
                <w:szCs w:val="24"/>
              </w:rPr>
              <w:t xml:space="preserve">ormos pildymas </w:t>
            </w:r>
            <w:r>
              <w:rPr>
                <w:rFonts w:ascii="Times New Roman" w:hAnsi="Times New Roman" w:cs="Times New Roman"/>
                <w:color w:val="000000"/>
                <w:sz w:val="24"/>
                <w:szCs w:val="24"/>
              </w:rPr>
              <w:t>– j</w:t>
            </w:r>
            <w:r w:rsidRPr="00A965A5">
              <w:rPr>
                <w:rFonts w:ascii="Times New Roman" w:hAnsi="Times New Roman" w:cs="Times New Roman"/>
                <w:color w:val="000000"/>
                <w:sz w:val="24"/>
                <w:szCs w:val="24"/>
              </w:rPr>
              <w:t>ą pildant,  šeimos gydytojams  reikia pateikti tik rekomendacijas, reikalingas užtikrinti vaiko/mokinio  ugdymo procesą.</w:t>
            </w:r>
          </w:p>
        </w:tc>
      </w:tr>
      <w:tr w:rsidR="00BE5391" w14:paraId="09B6AC3A" w14:textId="77777777" w:rsidTr="004F72FC">
        <w:tc>
          <w:tcPr>
            <w:tcW w:w="570" w:type="dxa"/>
          </w:tcPr>
          <w:p w14:paraId="64076DD1" w14:textId="77777777" w:rsidR="00BE5391" w:rsidRPr="009868C9" w:rsidRDefault="00BE5391" w:rsidP="00BE5391">
            <w:pPr>
              <w:rPr>
                <w:rFonts w:ascii="Times New Roman" w:hAnsi="Times New Roman" w:cs="Times New Roman"/>
                <w:sz w:val="24"/>
                <w:szCs w:val="24"/>
              </w:rPr>
            </w:pPr>
            <w:r>
              <w:rPr>
                <w:rFonts w:ascii="Times New Roman" w:hAnsi="Times New Roman" w:cs="Times New Roman"/>
                <w:sz w:val="24"/>
                <w:szCs w:val="24"/>
              </w:rPr>
              <w:t>2</w:t>
            </w:r>
            <w:r w:rsidRPr="009868C9">
              <w:rPr>
                <w:rFonts w:ascii="Times New Roman" w:hAnsi="Times New Roman" w:cs="Times New Roman"/>
                <w:sz w:val="24"/>
                <w:szCs w:val="24"/>
              </w:rPr>
              <w:t>.</w:t>
            </w:r>
          </w:p>
        </w:tc>
        <w:tc>
          <w:tcPr>
            <w:tcW w:w="5237" w:type="dxa"/>
          </w:tcPr>
          <w:p w14:paraId="0C0CDFAB" w14:textId="77777777" w:rsidR="00BE5391" w:rsidRPr="009868C9" w:rsidRDefault="00BE5391" w:rsidP="00BE5391">
            <w:pPr>
              <w:spacing w:line="240" w:lineRule="auto"/>
              <w:jc w:val="both"/>
              <w:rPr>
                <w:rFonts w:ascii="Times New Roman" w:hAnsi="Times New Roman" w:cs="Times New Roman"/>
                <w:sz w:val="24"/>
                <w:szCs w:val="24"/>
              </w:rPr>
            </w:pPr>
            <w:r w:rsidRPr="009868C9">
              <w:rPr>
                <w:rFonts w:ascii="Times New Roman" w:hAnsi="Times New Roman" w:cs="Times New Roman"/>
                <w:color w:val="000000"/>
                <w:sz w:val="24"/>
                <w:szCs w:val="24"/>
              </w:rPr>
              <w:t>Lietuvos Respublikos sveikatos apsaugos ministro 2019 m. gegužės 14 d. įsakymas Nr. V-568 „Dėl Lietuvos Respublikos sveikatos apsaugos ministro 1999 m. lapkričio 29 d. įsakymo Nr. 515 „Dėl sveikatos priežiūros įstaigų veiklos apskaitos ir atskaitomybės tvarkos“ pakeitimo“</w:t>
            </w:r>
          </w:p>
        </w:tc>
        <w:tc>
          <w:tcPr>
            <w:tcW w:w="2126" w:type="dxa"/>
          </w:tcPr>
          <w:p w14:paraId="64ED5672" w14:textId="77777777" w:rsidR="00BE5391" w:rsidRPr="004A5A2D" w:rsidRDefault="00BE5391" w:rsidP="00BE5391">
            <w:pPr>
              <w:rPr>
                <w:rFonts w:ascii="Times New Roman" w:hAnsi="Times New Roman" w:cs="Times New Roman"/>
                <w:sz w:val="24"/>
                <w:szCs w:val="24"/>
              </w:rPr>
            </w:pPr>
            <w:r w:rsidRPr="004A5A2D">
              <w:rPr>
                <w:rFonts w:ascii="Times New Roman" w:hAnsi="Times New Roman" w:cs="Times New Roman"/>
                <w:sz w:val="24"/>
                <w:szCs w:val="24"/>
              </w:rPr>
              <w:t>-1.182.502,84 EUR</w:t>
            </w:r>
          </w:p>
        </w:tc>
        <w:tc>
          <w:tcPr>
            <w:tcW w:w="6521" w:type="dxa"/>
          </w:tcPr>
          <w:p w14:paraId="001A3D84" w14:textId="77777777" w:rsidR="00BE5391" w:rsidRPr="009868C9" w:rsidRDefault="00BE5391" w:rsidP="00BE5391">
            <w:pPr>
              <w:spacing w:line="240" w:lineRule="auto"/>
              <w:jc w:val="both"/>
              <w:rPr>
                <w:rFonts w:ascii="Times New Roman" w:hAnsi="Times New Roman" w:cs="Times New Roman"/>
                <w:sz w:val="24"/>
                <w:szCs w:val="24"/>
              </w:rPr>
            </w:pPr>
            <w:r>
              <w:rPr>
                <w:rFonts w:ascii="Times New Roman" w:hAnsi="Times New Roman" w:cs="Times New Roman"/>
                <w:sz w:val="24"/>
                <w:szCs w:val="24"/>
                <w:lang w:eastAsia="lt-LT"/>
              </w:rPr>
              <w:t>Įsigaliojus šiam įsakymui šeimos gydytojas  nebeteikia pažymų, pateisinančių ugdymo institucijos nelankymą  dėl ligos. Ugdymo institucijos turės rasti kitus būdus praleistam  dėl ligos  laikui pateisinti.   </w:t>
            </w:r>
          </w:p>
        </w:tc>
      </w:tr>
      <w:tr w:rsidR="00BE5391" w14:paraId="15FA5A4F" w14:textId="77777777" w:rsidTr="004F72FC">
        <w:tc>
          <w:tcPr>
            <w:tcW w:w="570" w:type="dxa"/>
          </w:tcPr>
          <w:p w14:paraId="3FF9D42F" w14:textId="77777777" w:rsidR="00BE5391" w:rsidRPr="009868C9" w:rsidRDefault="00BE5391" w:rsidP="00BE5391">
            <w:pPr>
              <w:rPr>
                <w:rFonts w:ascii="Times New Roman" w:hAnsi="Times New Roman" w:cs="Times New Roman"/>
                <w:sz w:val="24"/>
                <w:szCs w:val="24"/>
              </w:rPr>
            </w:pPr>
            <w:r>
              <w:rPr>
                <w:rFonts w:ascii="Times New Roman" w:hAnsi="Times New Roman" w:cs="Times New Roman"/>
                <w:sz w:val="24"/>
                <w:szCs w:val="24"/>
              </w:rPr>
              <w:t>3</w:t>
            </w:r>
            <w:r w:rsidRPr="009868C9">
              <w:rPr>
                <w:rFonts w:ascii="Times New Roman" w:hAnsi="Times New Roman" w:cs="Times New Roman"/>
                <w:sz w:val="24"/>
                <w:szCs w:val="24"/>
              </w:rPr>
              <w:t>.</w:t>
            </w:r>
          </w:p>
        </w:tc>
        <w:tc>
          <w:tcPr>
            <w:tcW w:w="5237" w:type="dxa"/>
          </w:tcPr>
          <w:p w14:paraId="6E4DF03F" w14:textId="77777777" w:rsidR="00BE5391" w:rsidRPr="009868C9" w:rsidRDefault="00BE5391" w:rsidP="00BE5391">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Lietuvos Respublikos sveikatos apsaugos ministro 2019 m. balandžio 19 d. įsakymas Nr. V-450 „Dėl Lietuvos Respublikos sveikatos apsaugos ministro 2009 m. gruodžio 30 d. Nr. V-1089 įsakymo „Dėl akušerijos praktikos licencijavimo taisyklių patvirtinimo“ patvirtintų „Akušerijos praktikos licencijavimo taisyklių“ pakeitimo“.</w:t>
            </w:r>
          </w:p>
        </w:tc>
        <w:tc>
          <w:tcPr>
            <w:tcW w:w="2126" w:type="dxa"/>
          </w:tcPr>
          <w:p w14:paraId="3F0681FF" w14:textId="77777777" w:rsidR="00BE5391" w:rsidRPr="004A5A2D" w:rsidRDefault="00BE5391" w:rsidP="00BE5391">
            <w:pPr>
              <w:rPr>
                <w:rFonts w:ascii="Times New Roman" w:hAnsi="Times New Roman" w:cs="Times New Roman"/>
                <w:sz w:val="24"/>
                <w:szCs w:val="24"/>
              </w:rPr>
            </w:pPr>
            <w:r w:rsidRPr="004A5A2D">
              <w:rPr>
                <w:rFonts w:ascii="Times New Roman" w:eastAsia="Times New Roman" w:hAnsi="Times New Roman" w:cs="Times New Roman"/>
                <w:sz w:val="24"/>
                <w:szCs w:val="24"/>
                <w:lang w:eastAsia="lt-LT"/>
              </w:rPr>
              <w:t>-1.203,66 EUR</w:t>
            </w:r>
            <w:r w:rsidRPr="004A5A2D">
              <w:rPr>
                <w:rFonts w:ascii="Times New Roman" w:hAnsi="Times New Roman" w:cs="Times New Roman"/>
                <w:sz w:val="24"/>
                <w:szCs w:val="24"/>
              </w:rPr>
              <w:t xml:space="preserve"> </w:t>
            </w:r>
          </w:p>
        </w:tc>
        <w:tc>
          <w:tcPr>
            <w:tcW w:w="6521" w:type="dxa"/>
          </w:tcPr>
          <w:p w14:paraId="77B5D6B2" w14:textId="77777777" w:rsidR="00BE5391" w:rsidRPr="009868C9" w:rsidRDefault="00BE5391" w:rsidP="00BE5391">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Atsisakyta reikalavimo asmens sveikatos priežiūros specialistams, besikreipiantiems dėl licencijuojamos veiklos sąlygų laikymosi patvirtinimo, kartu su reikalingais dokumentais, pateikti ir medicininį pažymėjimą (forma 046/a). Tokį reikalavimą palikti tik pareiškėjams, besikreipiantiems dėl naujos licencijos išdavimo.</w:t>
            </w:r>
          </w:p>
        </w:tc>
      </w:tr>
      <w:tr w:rsidR="00BE5391" w14:paraId="2A89D8F2" w14:textId="77777777" w:rsidTr="004F72FC">
        <w:tc>
          <w:tcPr>
            <w:tcW w:w="570" w:type="dxa"/>
          </w:tcPr>
          <w:p w14:paraId="4067550D" w14:textId="77777777" w:rsidR="00BE5391" w:rsidRPr="009868C9" w:rsidRDefault="00BE5391" w:rsidP="00BE5391">
            <w:pPr>
              <w:rPr>
                <w:rFonts w:ascii="Times New Roman" w:hAnsi="Times New Roman" w:cs="Times New Roman"/>
                <w:sz w:val="24"/>
                <w:szCs w:val="24"/>
              </w:rPr>
            </w:pPr>
            <w:r>
              <w:rPr>
                <w:rFonts w:ascii="Times New Roman" w:hAnsi="Times New Roman" w:cs="Times New Roman"/>
                <w:sz w:val="24"/>
                <w:szCs w:val="24"/>
              </w:rPr>
              <w:t>4</w:t>
            </w:r>
            <w:r w:rsidRPr="009868C9">
              <w:rPr>
                <w:rFonts w:ascii="Times New Roman" w:hAnsi="Times New Roman" w:cs="Times New Roman"/>
                <w:sz w:val="24"/>
                <w:szCs w:val="24"/>
              </w:rPr>
              <w:t>.</w:t>
            </w:r>
          </w:p>
        </w:tc>
        <w:tc>
          <w:tcPr>
            <w:tcW w:w="5237" w:type="dxa"/>
          </w:tcPr>
          <w:p w14:paraId="5736B115" w14:textId="77777777" w:rsidR="00BE5391" w:rsidRPr="009868C9" w:rsidRDefault="00BE5391" w:rsidP="00BE5391">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 xml:space="preserve">Lietuvos Respublikos sveikatos apsaugos ministro 2019 m. balandžio 19 d. įsakymas Nr. V-451 „Dėl Lietuvos Respublikos sveikatos apsaugos ministro </w:t>
            </w:r>
            <w:r w:rsidRPr="009868C9">
              <w:rPr>
                <w:rFonts w:ascii="Times New Roman" w:eastAsia="Times New Roman" w:hAnsi="Times New Roman" w:cs="Times New Roman"/>
                <w:sz w:val="24"/>
                <w:szCs w:val="24"/>
                <w:lang w:eastAsia="lt-LT"/>
              </w:rPr>
              <w:lastRenderedPageBreak/>
              <w:t xml:space="preserve">2004 m. gegužės 27 d. įsakymo Nr. V-396 „Dėl Medicinos praktikos licencijavimo taisyklių patvirtinimo“ pakeitimo“.  </w:t>
            </w:r>
          </w:p>
        </w:tc>
        <w:tc>
          <w:tcPr>
            <w:tcW w:w="2126" w:type="dxa"/>
          </w:tcPr>
          <w:p w14:paraId="683458E7" w14:textId="77777777" w:rsidR="00BE5391" w:rsidRPr="004A5A2D" w:rsidRDefault="00BE5391" w:rsidP="00BE5391">
            <w:pPr>
              <w:rPr>
                <w:rFonts w:ascii="Times New Roman" w:hAnsi="Times New Roman" w:cs="Times New Roman"/>
                <w:sz w:val="24"/>
                <w:szCs w:val="24"/>
              </w:rPr>
            </w:pPr>
            <w:r w:rsidRPr="004A5A2D">
              <w:rPr>
                <w:rFonts w:ascii="Times New Roman" w:eastAsia="Times New Roman" w:hAnsi="Times New Roman" w:cs="Times New Roman"/>
                <w:sz w:val="24"/>
                <w:szCs w:val="24"/>
                <w:lang w:eastAsia="lt-LT"/>
              </w:rPr>
              <w:lastRenderedPageBreak/>
              <w:t>-17.166,41 EUR</w:t>
            </w:r>
          </w:p>
        </w:tc>
        <w:tc>
          <w:tcPr>
            <w:tcW w:w="6521" w:type="dxa"/>
          </w:tcPr>
          <w:p w14:paraId="3B4393CC" w14:textId="77777777" w:rsidR="00BE5391" w:rsidRPr="009868C9" w:rsidRDefault="00BE5391" w:rsidP="00BE5391">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 xml:space="preserve">Atsisakyta reikalavimo asmens sveikatos priežiūros specialistams, besikreipiantiems dėl licencijuojamos veiklos sąlygų laikymosi patvirtinimo, kartu su reikalingais dokumentais, pateikti ir </w:t>
            </w:r>
            <w:r w:rsidRPr="009868C9">
              <w:rPr>
                <w:rFonts w:ascii="Times New Roman" w:eastAsia="Times New Roman" w:hAnsi="Times New Roman" w:cs="Times New Roman"/>
                <w:sz w:val="24"/>
                <w:szCs w:val="24"/>
                <w:lang w:eastAsia="lt-LT"/>
              </w:rPr>
              <w:lastRenderedPageBreak/>
              <w:t>medicininį pažymėjimą (forma 046/a). Tokį reikalavimą palikti tik pareiškėjams, besikreipiantiems dėl naujos licencijos išdavimo.</w:t>
            </w:r>
          </w:p>
        </w:tc>
      </w:tr>
      <w:tr w:rsidR="00BE5391" w14:paraId="29FD9C7D" w14:textId="77777777" w:rsidTr="004F72FC">
        <w:tc>
          <w:tcPr>
            <w:tcW w:w="570" w:type="dxa"/>
          </w:tcPr>
          <w:p w14:paraId="05547B9B" w14:textId="77777777" w:rsidR="00BE5391" w:rsidRPr="009868C9" w:rsidRDefault="00BE5391" w:rsidP="00BE5391">
            <w:pPr>
              <w:rPr>
                <w:rFonts w:ascii="Times New Roman" w:hAnsi="Times New Roman" w:cs="Times New Roman"/>
                <w:sz w:val="24"/>
                <w:szCs w:val="24"/>
              </w:rPr>
            </w:pPr>
            <w:r>
              <w:rPr>
                <w:rFonts w:ascii="Times New Roman" w:hAnsi="Times New Roman" w:cs="Times New Roman"/>
                <w:sz w:val="24"/>
                <w:szCs w:val="24"/>
              </w:rPr>
              <w:lastRenderedPageBreak/>
              <w:t>5</w:t>
            </w:r>
            <w:r w:rsidRPr="009868C9">
              <w:rPr>
                <w:rFonts w:ascii="Times New Roman" w:hAnsi="Times New Roman" w:cs="Times New Roman"/>
                <w:sz w:val="24"/>
                <w:szCs w:val="24"/>
              </w:rPr>
              <w:t>.</w:t>
            </w:r>
          </w:p>
        </w:tc>
        <w:tc>
          <w:tcPr>
            <w:tcW w:w="5237" w:type="dxa"/>
          </w:tcPr>
          <w:p w14:paraId="1516ABEC" w14:textId="77777777" w:rsidR="00BE5391" w:rsidRPr="009868C9" w:rsidRDefault="00BE5391" w:rsidP="00BE5391">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 xml:space="preserve">Lietuvos Respublikos sveikatos apsaugos ministro 2019 m. balandžio 19 d. įsakymas Nr. V-449 „Dėl Lietuvos Respublikos sveikatos apsaugos ministro 2009 m. gruodžio 30 d. įsakymo Nr. V-1088 „Dėl slaugos praktikos licencijavimo taisyklių patvirtinimo“ pakeitimo“.  </w:t>
            </w:r>
          </w:p>
        </w:tc>
        <w:tc>
          <w:tcPr>
            <w:tcW w:w="2126" w:type="dxa"/>
          </w:tcPr>
          <w:p w14:paraId="21CE4292" w14:textId="77777777" w:rsidR="00BE5391" w:rsidRPr="004A5A2D" w:rsidRDefault="00BE5391" w:rsidP="00BE5391">
            <w:pPr>
              <w:rPr>
                <w:rFonts w:ascii="Times New Roman" w:hAnsi="Times New Roman" w:cs="Times New Roman"/>
                <w:sz w:val="24"/>
                <w:szCs w:val="24"/>
              </w:rPr>
            </w:pPr>
            <w:r w:rsidRPr="004A5A2D">
              <w:rPr>
                <w:rFonts w:ascii="Times New Roman" w:eastAsia="Times New Roman" w:hAnsi="Times New Roman" w:cs="Times New Roman"/>
                <w:sz w:val="24"/>
                <w:szCs w:val="24"/>
                <w:lang w:eastAsia="lt-LT"/>
              </w:rPr>
              <w:t xml:space="preserve">-26.229,70 EUR </w:t>
            </w:r>
          </w:p>
        </w:tc>
        <w:tc>
          <w:tcPr>
            <w:tcW w:w="6521" w:type="dxa"/>
          </w:tcPr>
          <w:p w14:paraId="00DC999C" w14:textId="77777777" w:rsidR="00BE5391" w:rsidRPr="009868C9" w:rsidRDefault="00BE5391" w:rsidP="00BE5391">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Atsisakyta reikalavimo asmens sveikatos priežiūros specialistams, besikreipiantiems dėl licencijuojamos veiklos sąlygų laikymosi patvirtinimo, kartu su reikalingais dokumentais, pateikti ir medicininį pažymėjimą (forma 046/a). Tokį reikalavimą palikti tik pareiškėjams, besikreipiantiems dėl naujos licencijos išdavimo.</w:t>
            </w:r>
          </w:p>
        </w:tc>
      </w:tr>
      <w:tr w:rsidR="00BE5391" w14:paraId="13B69D46" w14:textId="77777777" w:rsidTr="004F72FC">
        <w:tc>
          <w:tcPr>
            <w:tcW w:w="570" w:type="dxa"/>
          </w:tcPr>
          <w:p w14:paraId="01691E57" w14:textId="77777777" w:rsidR="00BE5391" w:rsidRPr="009868C9" w:rsidRDefault="00BE5391" w:rsidP="00BE5391">
            <w:pPr>
              <w:rPr>
                <w:rFonts w:ascii="Times New Roman" w:hAnsi="Times New Roman" w:cs="Times New Roman"/>
                <w:sz w:val="24"/>
                <w:szCs w:val="24"/>
              </w:rPr>
            </w:pPr>
            <w:r>
              <w:rPr>
                <w:rFonts w:ascii="Times New Roman" w:hAnsi="Times New Roman" w:cs="Times New Roman"/>
                <w:sz w:val="24"/>
                <w:szCs w:val="24"/>
              </w:rPr>
              <w:t>6</w:t>
            </w:r>
            <w:r w:rsidRPr="009868C9">
              <w:rPr>
                <w:rFonts w:ascii="Times New Roman" w:hAnsi="Times New Roman" w:cs="Times New Roman"/>
                <w:sz w:val="24"/>
                <w:szCs w:val="24"/>
              </w:rPr>
              <w:t>.</w:t>
            </w:r>
          </w:p>
        </w:tc>
        <w:tc>
          <w:tcPr>
            <w:tcW w:w="5237" w:type="dxa"/>
          </w:tcPr>
          <w:p w14:paraId="38BD8DB1" w14:textId="77777777" w:rsidR="00BE5391" w:rsidRPr="009868C9" w:rsidRDefault="00BE5391" w:rsidP="00BE5391">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Lietuvos Respublikos sveikatos apsaugos ministro 2019 m. gegužės 31 d. įsakymas Nr. V-653 „Dėl Lietuvos Respublikos sveikatos apsaugos ministro 2007 m. rugpjūčio 1 d. įsakymo Nr. V-633 „Dėl Lietuvos higienos normos HN 117:2007 „Grožio paslaugų sveikatos saugos reikalavimai“ patvirtinimo“ pakeitimo“</w:t>
            </w:r>
          </w:p>
        </w:tc>
        <w:tc>
          <w:tcPr>
            <w:tcW w:w="2126" w:type="dxa"/>
          </w:tcPr>
          <w:p w14:paraId="5AF18339" w14:textId="77777777" w:rsidR="00BE5391" w:rsidRPr="004A5A2D" w:rsidRDefault="00BE5391" w:rsidP="00BE5391">
            <w:pPr>
              <w:rPr>
                <w:rFonts w:ascii="Times New Roman" w:hAnsi="Times New Roman" w:cs="Times New Roman"/>
                <w:sz w:val="24"/>
                <w:szCs w:val="24"/>
              </w:rPr>
            </w:pPr>
            <w:r w:rsidRPr="004A5A2D">
              <w:rPr>
                <w:rFonts w:ascii="Times New Roman" w:eastAsia="Times New Roman" w:hAnsi="Times New Roman" w:cs="Times New Roman"/>
                <w:sz w:val="24"/>
                <w:szCs w:val="24"/>
                <w:lang w:eastAsia="lt-LT"/>
              </w:rPr>
              <w:t>-653.535,</w:t>
            </w:r>
            <w:r>
              <w:rPr>
                <w:rFonts w:ascii="Times New Roman" w:eastAsia="Times New Roman" w:hAnsi="Times New Roman" w:cs="Times New Roman"/>
                <w:sz w:val="24"/>
                <w:szCs w:val="24"/>
                <w:lang w:eastAsia="lt-LT"/>
              </w:rPr>
              <w:t>16</w:t>
            </w:r>
            <w:r w:rsidRPr="004A5A2D">
              <w:rPr>
                <w:rFonts w:ascii="Times New Roman" w:eastAsia="Times New Roman" w:hAnsi="Times New Roman" w:cs="Times New Roman"/>
                <w:sz w:val="24"/>
                <w:szCs w:val="24"/>
                <w:lang w:eastAsia="lt-LT"/>
              </w:rPr>
              <w:t xml:space="preserve"> EUR</w:t>
            </w:r>
          </w:p>
        </w:tc>
        <w:tc>
          <w:tcPr>
            <w:tcW w:w="6521" w:type="dxa"/>
          </w:tcPr>
          <w:p w14:paraId="7E440D13" w14:textId="77777777" w:rsidR="00BE5391" w:rsidRPr="009868C9" w:rsidRDefault="00BE5391" w:rsidP="00BE5391">
            <w:pPr>
              <w:spacing w:line="240" w:lineRule="auto"/>
              <w:jc w:val="both"/>
              <w:rPr>
                <w:rFonts w:ascii="Times New Roman" w:hAnsi="Times New Roman" w:cs="Times New Roman"/>
                <w:sz w:val="24"/>
                <w:szCs w:val="24"/>
              </w:rPr>
            </w:pPr>
            <w:r w:rsidRPr="009868C9">
              <w:rPr>
                <w:rFonts w:ascii="Times New Roman" w:hAnsi="Times New Roman" w:cs="Times New Roman"/>
                <w:bCs/>
                <w:sz w:val="24"/>
                <w:szCs w:val="24"/>
              </w:rPr>
              <w:t xml:space="preserve">Atsisakyta </w:t>
            </w:r>
            <w:r w:rsidRPr="009868C9">
              <w:rPr>
                <w:rFonts w:ascii="Times New Roman" w:eastAsia="Times New Roman" w:hAnsi="Times New Roman" w:cs="Times New Roman"/>
                <w:sz w:val="24"/>
                <w:szCs w:val="24"/>
              </w:rPr>
              <w:t>įpareigojimo grožio paslaugų teikėjams rengti kiekvienos teikiamos grožio paslaugos teikimo aprašą (paslaugos teikimo technologijos (proceso atlikimo būdo ir priemonių) aprašymą) užpildant higienos normos 3 priede pateiktą formą, kadangi toks reikalavimas reikalauja didelių laiko, žmogiškųjų, finansinių (jeigu aprašą rengia ne pats grožio paslaugos teikėjas, o šią paslaugą perka) išteklių sąnaudų ir sukeli</w:t>
            </w:r>
            <w:r>
              <w:rPr>
                <w:rFonts w:ascii="Times New Roman" w:eastAsia="Times New Roman" w:hAnsi="Times New Roman" w:cs="Times New Roman"/>
                <w:sz w:val="24"/>
                <w:szCs w:val="24"/>
              </w:rPr>
              <w:t>a</w:t>
            </w:r>
            <w:r w:rsidRPr="009868C9">
              <w:rPr>
                <w:rFonts w:ascii="Times New Roman" w:eastAsia="Times New Roman" w:hAnsi="Times New Roman" w:cs="Times New Roman"/>
                <w:sz w:val="24"/>
                <w:szCs w:val="24"/>
              </w:rPr>
              <w:t xml:space="preserve"> nepagrįstai didelę administracinę naštą grožio paslaugos teikėjui. Taip pat atsisakyta įpareigojimo grožio paslaugos teikėj</w:t>
            </w:r>
            <w:r>
              <w:rPr>
                <w:rFonts w:ascii="Times New Roman" w:eastAsia="Times New Roman" w:hAnsi="Times New Roman" w:cs="Times New Roman"/>
                <w:sz w:val="24"/>
                <w:szCs w:val="24"/>
              </w:rPr>
              <w:t>ui</w:t>
            </w:r>
            <w:r w:rsidRPr="009868C9">
              <w:rPr>
                <w:rFonts w:ascii="Times New Roman" w:eastAsia="Times New Roman" w:hAnsi="Times New Roman" w:cs="Times New Roman"/>
                <w:sz w:val="24"/>
                <w:szCs w:val="24"/>
              </w:rPr>
              <w:t xml:space="preserve"> kiekvieną paslaugų vartotoją, kuriam teikiamos tatuiravimo, ilgalaikio makiažo, papuošalų vėrimo paslaugos, registruoti užpildant paslaugos teikimo kortelę arba kiekvieno paslaugų vartotojo duomenis įrašyti į žurnalą.</w:t>
            </w:r>
          </w:p>
        </w:tc>
      </w:tr>
      <w:tr w:rsidR="00BE5391" w14:paraId="7D8BFD0F" w14:textId="77777777" w:rsidTr="004F72FC">
        <w:tc>
          <w:tcPr>
            <w:tcW w:w="570" w:type="dxa"/>
          </w:tcPr>
          <w:p w14:paraId="5FBC3436" w14:textId="77777777" w:rsidR="00BE5391" w:rsidRDefault="00BE5391" w:rsidP="00BE5391">
            <w:pPr>
              <w:rPr>
                <w:rFonts w:ascii="Times New Roman" w:hAnsi="Times New Roman" w:cs="Times New Roman"/>
                <w:sz w:val="24"/>
                <w:szCs w:val="24"/>
              </w:rPr>
            </w:pPr>
            <w:r>
              <w:rPr>
                <w:rFonts w:ascii="Times New Roman" w:hAnsi="Times New Roman" w:cs="Times New Roman"/>
                <w:sz w:val="24"/>
                <w:szCs w:val="24"/>
              </w:rPr>
              <w:t>7.</w:t>
            </w:r>
          </w:p>
        </w:tc>
        <w:tc>
          <w:tcPr>
            <w:tcW w:w="5237" w:type="dxa"/>
          </w:tcPr>
          <w:p w14:paraId="522BD4C8" w14:textId="77777777" w:rsidR="00BE5391" w:rsidRPr="009868C9" w:rsidRDefault="00BE5391" w:rsidP="00BE5391">
            <w:pPr>
              <w:spacing w:line="240" w:lineRule="auto"/>
              <w:jc w:val="both"/>
              <w:rPr>
                <w:rFonts w:ascii="Times New Roman" w:eastAsia="Times New Roman" w:hAnsi="Times New Roman" w:cs="Times New Roman"/>
                <w:sz w:val="24"/>
                <w:szCs w:val="24"/>
                <w:lang w:eastAsia="lt-LT"/>
              </w:rPr>
            </w:pPr>
            <w:r w:rsidRPr="006C3DC4">
              <w:rPr>
                <w:rFonts w:ascii="Times New Roman" w:hAnsi="Times New Roman" w:cs="Times New Roman"/>
                <w:sz w:val="24"/>
                <w:szCs w:val="24"/>
              </w:rPr>
              <w:t>Lietuvos Respublikos sveikatos apsaugos ministro 2019 m. gruodžio 30</w:t>
            </w:r>
            <w:r>
              <w:rPr>
                <w:rFonts w:ascii="Times New Roman" w:hAnsi="Times New Roman" w:cs="Times New Roman"/>
                <w:sz w:val="24"/>
                <w:szCs w:val="24"/>
              </w:rPr>
              <w:t> </w:t>
            </w:r>
            <w:r w:rsidRPr="006C3DC4">
              <w:rPr>
                <w:rFonts w:ascii="Times New Roman" w:hAnsi="Times New Roman" w:cs="Times New Roman"/>
                <w:sz w:val="24"/>
                <w:szCs w:val="24"/>
              </w:rPr>
              <w:t>d. įsakymas Nr. V-1513 „Dėl Lietuvos Respublikos sveikatos apsaugos ministro 2007 m. kovo 2 d. įsakymo Nr. V-156 „Dėl asmens sveikatos priežiūros įstaigų licencijavimo“ pakeitimo“</w:t>
            </w:r>
          </w:p>
        </w:tc>
        <w:tc>
          <w:tcPr>
            <w:tcW w:w="2126" w:type="dxa"/>
          </w:tcPr>
          <w:p w14:paraId="768EDC56" w14:textId="77777777" w:rsidR="00BE5391" w:rsidRPr="004A5A2D" w:rsidRDefault="00BE5391" w:rsidP="00BE5391">
            <w:pPr>
              <w:rPr>
                <w:rFonts w:ascii="Times New Roman" w:eastAsia="Times New Roman" w:hAnsi="Times New Roman" w:cs="Times New Roman"/>
                <w:sz w:val="24"/>
                <w:szCs w:val="24"/>
                <w:lang w:eastAsia="lt-LT"/>
              </w:rPr>
            </w:pPr>
            <w:r w:rsidRPr="006C3DC4">
              <w:rPr>
                <w:rFonts w:ascii="Times New Roman" w:hAnsi="Times New Roman" w:cs="Times New Roman"/>
                <w:color w:val="000000" w:themeColor="text1"/>
                <w:sz w:val="24"/>
                <w:szCs w:val="24"/>
              </w:rPr>
              <w:t>-7.674,32 E</w:t>
            </w:r>
            <w:r w:rsidRPr="006B6AFD">
              <w:rPr>
                <w:rFonts w:ascii="Times New Roman" w:hAnsi="Times New Roman" w:cs="Times New Roman"/>
                <w:color w:val="000000" w:themeColor="text1"/>
                <w:sz w:val="24"/>
                <w:szCs w:val="24"/>
              </w:rPr>
              <w:t>UR</w:t>
            </w:r>
          </w:p>
        </w:tc>
        <w:tc>
          <w:tcPr>
            <w:tcW w:w="6521" w:type="dxa"/>
          </w:tcPr>
          <w:p w14:paraId="61A7CDB8" w14:textId="77777777" w:rsidR="00BE5391" w:rsidRPr="009868C9" w:rsidRDefault="00BE5391" w:rsidP="00BE5391">
            <w:pPr>
              <w:spacing w:line="240" w:lineRule="auto"/>
              <w:jc w:val="both"/>
              <w:rPr>
                <w:rFonts w:ascii="Times New Roman" w:hAnsi="Times New Roman" w:cs="Times New Roman"/>
                <w:bCs/>
                <w:sz w:val="24"/>
                <w:szCs w:val="24"/>
              </w:rPr>
            </w:pPr>
            <w:r w:rsidRPr="006C3DC4">
              <w:rPr>
                <w:rFonts w:ascii="Times New Roman" w:hAnsi="Times New Roman" w:cs="Times New Roman"/>
                <w:sz w:val="24"/>
                <w:szCs w:val="24"/>
              </w:rPr>
              <w:t>Panaikinamos nuostatos, susijusios su popierinių licencijų ir jų dublikatų išdavimu, atsisakoma dokumentų, susijusių su civilinės atsakomybės už pacientams padarytą žalą draudimu, taip pat atsisakoma pareiškėjo numatomų teikti asmens sveikatos priežiūros paslaugų sąrašo (-ų) pagal įstaigos veiklos adresą (-</w:t>
            </w:r>
            <w:proofErr w:type="spellStart"/>
            <w:r w:rsidRPr="006C3DC4">
              <w:rPr>
                <w:rFonts w:ascii="Times New Roman" w:hAnsi="Times New Roman" w:cs="Times New Roman"/>
                <w:sz w:val="24"/>
                <w:szCs w:val="24"/>
              </w:rPr>
              <w:t>us</w:t>
            </w:r>
            <w:proofErr w:type="spellEnd"/>
            <w:r w:rsidRPr="006C3DC4">
              <w:rPr>
                <w:rFonts w:ascii="Times New Roman" w:hAnsi="Times New Roman" w:cs="Times New Roman"/>
                <w:sz w:val="24"/>
                <w:szCs w:val="24"/>
              </w:rPr>
              <w:t>), patvirtintą (-</w:t>
            </w:r>
            <w:proofErr w:type="spellStart"/>
            <w:r w:rsidRPr="006C3DC4">
              <w:rPr>
                <w:rFonts w:ascii="Times New Roman" w:hAnsi="Times New Roman" w:cs="Times New Roman"/>
                <w:sz w:val="24"/>
                <w:szCs w:val="24"/>
              </w:rPr>
              <w:t>us</w:t>
            </w:r>
            <w:proofErr w:type="spellEnd"/>
            <w:r w:rsidRPr="006C3DC4">
              <w:rPr>
                <w:rFonts w:ascii="Times New Roman" w:hAnsi="Times New Roman" w:cs="Times New Roman"/>
                <w:sz w:val="24"/>
                <w:szCs w:val="24"/>
              </w:rPr>
              <w:t>) pareiškėjo vadovo ar jo įgalioto asmens parašu</w:t>
            </w:r>
            <w:r w:rsidRPr="00CE211E">
              <w:rPr>
                <w:rFonts w:ascii="Times New Roman" w:hAnsi="Times New Roman" w:cs="Times New Roman"/>
                <w:sz w:val="24"/>
                <w:szCs w:val="24"/>
              </w:rPr>
              <w:t>.</w:t>
            </w:r>
          </w:p>
        </w:tc>
      </w:tr>
      <w:tr w:rsidR="00BE5391" w14:paraId="11FEB120" w14:textId="77777777" w:rsidTr="004F72FC">
        <w:tc>
          <w:tcPr>
            <w:tcW w:w="570" w:type="dxa"/>
          </w:tcPr>
          <w:p w14:paraId="7E7813E5" w14:textId="77777777" w:rsidR="00BE5391" w:rsidRDefault="00BE5391" w:rsidP="00BE5391">
            <w:pPr>
              <w:rPr>
                <w:rFonts w:ascii="Times New Roman" w:hAnsi="Times New Roman" w:cs="Times New Roman"/>
                <w:sz w:val="24"/>
                <w:szCs w:val="24"/>
              </w:rPr>
            </w:pPr>
            <w:r>
              <w:rPr>
                <w:rFonts w:ascii="Times New Roman" w:hAnsi="Times New Roman" w:cs="Times New Roman"/>
                <w:sz w:val="24"/>
                <w:szCs w:val="24"/>
              </w:rPr>
              <w:t>8.</w:t>
            </w:r>
          </w:p>
        </w:tc>
        <w:tc>
          <w:tcPr>
            <w:tcW w:w="5237" w:type="dxa"/>
          </w:tcPr>
          <w:p w14:paraId="5FA02450" w14:textId="77777777" w:rsidR="00BE5391" w:rsidRPr="006C3DC4" w:rsidRDefault="00BE5391" w:rsidP="00BE5391">
            <w:pPr>
              <w:spacing w:line="240" w:lineRule="auto"/>
              <w:jc w:val="both"/>
              <w:rPr>
                <w:rFonts w:ascii="Times New Roman" w:eastAsia="Times New Roman" w:hAnsi="Times New Roman" w:cs="Times New Roman"/>
                <w:sz w:val="24"/>
                <w:szCs w:val="24"/>
                <w:lang w:eastAsia="lt-LT"/>
              </w:rPr>
            </w:pPr>
            <w:r w:rsidRPr="006C3DC4">
              <w:rPr>
                <w:rFonts w:ascii="Times New Roman" w:hAnsi="Times New Roman" w:cs="Times New Roman"/>
                <w:sz w:val="24"/>
                <w:szCs w:val="24"/>
              </w:rPr>
              <w:t>Lietuvos Respublikos sveikatos apsaugos ministro 2019 m. gruodžio 20</w:t>
            </w:r>
            <w:r>
              <w:rPr>
                <w:rFonts w:ascii="Times New Roman" w:hAnsi="Times New Roman" w:cs="Times New Roman"/>
                <w:sz w:val="24"/>
                <w:szCs w:val="24"/>
              </w:rPr>
              <w:t> </w:t>
            </w:r>
            <w:r w:rsidRPr="006C3DC4">
              <w:rPr>
                <w:rFonts w:ascii="Times New Roman" w:hAnsi="Times New Roman" w:cs="Times New Roman"/>
                <w:sz w:val="24"/>
                <w:szCs w:val="24"/>
              </w:rPr>
              <w:t xml:space="preserve">d. įsakymas Nr. V-1481 „Dėl Lietuvos Respublikos sveikatos apsaugos ministro </w:t>
            </w:r>
            <w:r w:rsidRPr="006C3DC4">
              <w:rPr>
                <w:rFonts w:ascii="Times New Roman" w:hAnsi="Times New Roman" w:cs="Times New Roman"/>
                <w:sz w:val="24"/>
                <w:szCs w:val="24"/>
              </w:rPr>
              <w:lastRenderedPageBreak/>
              <w:t>209 m. gruodžio 18</w:t>
            </w:r>
            <w:r>
              <w:rPr>
                <w:rFonts w:ascii="Times New Roman" w:hAnsi="Times New Roman" w:cs="Times New Roman"/>
                <w:sz w:val="24"/>
                <w:szCs w:val="24"/>
              </w:rPr>
              <w:t> </w:t>
            </w:r>
            <w:r w:rsidRPr="006C3DC4">
              <w:rPr>
                <w:rFonts w:ascii="Times New Roman" w:hAnsi="Times New Roman" w:cs="Times New Roman"/>
                <w:sz w:val="24"/>
                <w:szCs w:val="24"/>
              </w:rPr>
              <w:t>d. įsakymo Nr. V-1051 „Dėl Teritorinių ligonių kasų ir asmens sveikatos priežiūros įstaigų sutarčių sudarymo tvarkos aprašo patvirtinimo“ pakeitimo“</w:t>
            </w:r>
          </w:p>
        </w:tc>
        <w:tc>
          <w:tcPr>
            <w:tcW w:w="2126" w:type="dxa"/>
          </w:tcPr>
          <w:p w14:paraId="1D9DEF1A" w14:textId="77777777" w:rsidR="00BE5391" w:rsidRPr="006C3DC4" w:rsidRDefault="00BE5391" w:rsidP="00BE5391">
            <w:pPr>
              <w:rPr>
                <w:rFonts w:ascii="Times New Roman" w:eastAsia="Times New Roman" w:hAnsi="Times New Roman" w:cs="Times New Roman"/>
                <w:sz w:val="24"/>
                <w:szCs w:val="24"/>
                <w:lang w:eastAsia="lt-LT"/>
              </w:rPr>
            </w:pPr>
            <w:r w:rsidRPr="006C3DC4">
              <w:rPr>
                <w:rFonts w:ascii="Times New Roman" w:hAnsi="Times New Roman" w:cs="Times New Roman"/>
                <w:sz w:val="24"/>
                <w:szCs w:val="24"/>
              </w:rPr>
              <w:lastRenderedPageBreak/>
              <w:t>-935,00 EUR</w:t>
            </w:r>
          </w:p>
        </w:tc>
        <w:tc>
          <w:tcPr>
            <w:tcW w:w="6521" w:type="dxa"/>
          </w:tcPr>
          <w:p w14:paraId="4EEA6A59" w14:textId="77777777" w:rsidR="00BE5391" w:rsidRPr="006C3DC4" w:rsidRDefault="00BE5391" w:rsidP="00BE5391">
            <w:pPr>
              <w:spacing w:line="240" w:lineRule="auto"/>
              <w:jc w:val="both"/>
              <w:rPr>
                <w:rFonts w:ascii="Times New Roman" w:hAnsi="Times New Roman" w:cs="Times New Roman"/>
                <w:bCs/>
                <w:sz w:val="24"/>
                <w:szCs w:val="24"/>
              </w:rPr>
            </w:pPr>
            <w:r w:rsidRPr="006C3DC4">
              <w:rPr>
                <w:rFonts w:ascii="Times New Roman" w:hAnsi="Times New Roman" w:cs="Times New Roman"/>
                <w:sz w:val="24"/>
                <w:szCs w:val="24"/>
              </w:rPr>
              <w:t xml:space="preserve">Panaikinta asmens sveikatos priežiūros įstaigos, pageidaujančios sudaryti ateinančių kalendorinių metų sutartį dėl asmens sveikatos priežiūros paslaugų teikimo ir šių paslaugų išlaidų apmokėjimo </w:t>
            </w:r>
            <w:r w:rsidRPr="006C3DC4">
              <w:rPr>
                <w:rFonts w:ascii="Times New Roman" w:hAnsi="Times New Roman" w:cs="Times New Roman"/>
                <w:sz w:val="24"/>
                <w:szCs w:val="24"/>
              </w:rPr>
              <w:lastRenderedPageBreak/>
              <w:t>Privalomojo sveikatos draudimo fondo biudžeto lėšomis, pareiga pateikti teritorinei ligonių kasai galiojančio civilinės atsakomybės draudimo liudijimo kopiją.</w:t>
            </w:r>
          </w:p>
        </w:tc>
      </w:tr>
      <w:tr w:rsidR="00BE5391" w14:paraId="4F95F8F0" w14:textId="77777777" w:rsidTr="004F72FC">
        <w:tc>
          <w:tcPr>
            <w:tcW w:w="570" w:type="dxa"/>
          </w:tcPr>
          <w:p w14:paraId="72DDD577" w14:textId="77777777" w:rsidR="00BE5391" w:rsidRDefault="00BE5391" w:rsidP="00BE5391">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5237" w:type="dxa"/>
          </w:tcPr>
          <w:p w14:paraId="435322F4" w14:textId="77777777" w:rsidR="00BE5391" w:rsidRPr="00300B23" w:rsidRDefault="00BE5391" w:rsidP="00BE5391">
            <w:pPr>
              <w:spacing w:line="240" w:lineRule="auto"/>
              <w:jc w:val="both"/>
              <w:rPr>
                <w:rFonts w:ascii="Times New Roman" w:eastAsia="Times New Roman" w:hAnsi="Times New Roman" w:cs="Times New Roman"/>
                <w:sz w:val="24"/>
                <w:szCs w:val="24"/>
                <w:lang w:eastAsia="lt-LT"/>
              </w:rPr>
            </w:pPr>
            <w:r w:rsidRPr="00300B23">
              <w:rPr>
                <w:rFonts w:ascii="Times New Roman" w:hAnsi="Times New Roman" w:cs="Times New Roman"/>
                <w:sz w:val="24"/>
                <w:szCs w:val="24"/>
              </w:rPr>
              <w:t>Lietuvos Respublikos sveikatos apsaugos ministro 2019 m. gruodžio 18 d. įsakymas Nr. V-1474 „Dėl Lietuvos Respublikos sveikatos apsaugos ministro 2004 m. rugsėjo 30 d. įsakymo Nr. V-694 „Dėl odontologinės priežiūros (pagalbos) įstaigų licencijavimo“ pakeitimo“</w:t>
            </w:r>
          </w:p>
        </w:tc>
        <w:tc>
          <w:tcPr>
            <w:tcW w:w="2126" w:type="dxa"/>
          </w:tcPr>
          <w:p w14:paraId="6770B3B2" w14:textId="77777777" w:rsidR="00BE5391" w:rsidRPr="00300B23" w:rsidRDefault="00BE5391" w:rsidP="00BE5391">
            <w:pPr>
              <w:rPr>
                <w:rFonts w:ascii="Times New Roman" w:eastAsia="Times New Roman" w:hAnsi="Times New Roman" w:cs="Times New Roman"/>
                <w:sz w:val="24"/>
                <w:szCs w:val="24"/>
                <w:lang w:eastAsia="lt-LT"/>
              </w:rPr>
            </w:pPr>
            <w:r w:rsidRPr="00300B23">
              <w:rPr>
                <w:rFonts w:ascii="Times New Roman" w:hAnsi="Times New Roman" w:cs="Times New Roman"/>
                <w:sz w:val="24"/>
                <w:szCs w:val="24"/>
              </w:rPr>
              <w:t>-11.888,72 EUR</w:t>
            </w:r>
          </w:p>
        </w:tc>
        <w:tc>
          <w:tcPr>
            <w:tcW w:w="6521" w:type="dxa"/>
          </w:tcPr>
          <w:p w14:paraId="69AA9152" w14:textId="77777777" w:rsidR="00BE5391" w:rsidRPr="00300B23" w:rsidRDefault="00BE5391" w:rsidP="00BE5391">
            <w:pPr>
              <w:spacing w:line="240" w:lineRule="auto"/>
              <w:jc w:val="both"/>
              <w:rPr>
                <w:rFonts w:ascii="Times New Roman" w:hAnsi="Times New Roman" w:cs="Times New Roman"/>
                <w:bCs/>
                <w:sz w:val="24"/>
                <w:szCs w:val="24"/>
              </w:rPr>
            </w:pPr>
            <w:r w:rsidRPr="00300B23">
              <w:rPr>
                <w:rFonts w:ascii="Times New Roman" w:hAnsi="Times New Roman" w:cs="Times New Roman"/>
                <w:sz w:val="24"/>
                <w:szCs w:val="24"/>
              </w:rPr>
              <w:t>Atsisakyta įpareigojimo apsidrausti civiline atsakomybe už pacientams padarytą žalą.</w:t>
            </w:r>
          </w:p>
        </w:tc>
      </w:tr>
      <w:tr w:rsidR="00BE5391" w14:paraId="65A0B176" w14:textId="77777777" w:rsidTr="004F72FC">
        <w:tc>
          <w:tcPr>
            <w:tcW w:w="570" w:type="dxa"/>
          </w:tcPr>
          <w:p w14:paraId="477BFC95" w14:textId="77777777" w:rsidR="00BE5391" w:rsidRDefault="00BE5391" w:rsidP="00BE5391">
            <w:pPr>
              <w:rPr>
                <w:rFonts w:ascii="Times New Roman" w:hAnsi="Times New Roman" w:cs="Times New Roman"/>
                <w:sz w:val="24"/>
                <w:szCs w:val="24"/>
              </w:rPr>
            </w:pPr>
            <w:r>
              <w:rPr>
                <w:rFonts w:ascii="Times New Roman" w:hAnsi="Times New Roman" w:cs="Times New Roman"/>
                <w:sz w:val="24"/>
                <w:szCs w:val="24"/>
              </w:rPr>
              <w:t>10.</w:t>
            </w:r>
          </w:p>
        </w:tc>
        <w:tc>
          <w:tcPr>
            <w:tcW w:w="5237" w:type="dxa"/>
          </w:tcPr>
          <w:p w14:paraId="7A95C175" w14:textId="77777777" w:rsidR="00BE5391" w:rsidRPr="009868C9" w:rsidRDefault="00BE5391" w:rsidP="00BE5391">
            <w:pPr>
              <w:spacing w:after="0" w:line="240" w:lineRule="auto"/>
              <w:ind w:right="121"/>
              <w:jc w:val="both"/>
              <w:rPr>
                <w:rFonts w:ascii="Times New Roman" w:eastAsia="Times New Roman" w:hAnsi="Times New Roman" w:cs="Times New Roman"/>
                <w:sz w:val="24"/>
                <w:szCs w:val="24"/>
              </w:rPr>
            </w:pPr>
            <w:r w:rsidRPr="000542C4">
              <w:rPr>
                <w:rFonts w:ascii="Times New Roman" w:eastAsia="Times New Roman" w:hAnsi="Times New Roman"/>
                <w:color w:val="000000"/>
                <w:sz w:val="24"/>
                <w:szCs w:val="24"/>
              </w:rPr>
              <w:t>Lietuvos Respublikos Vyriausybės 2018 m. gruodžio 27 d. nutarimas Nr. 1372 „Dėl Lietuvos Respublikos Vyriausybės 2006 m. lapkričio 30 d. nutarimo Nr. 1191 „Dėl Farmacinės veiklos licencijavimo taisyklių, reikalavimų kvalifikuotam asmeniui, atsakingam už gamybą ir (ar) importą, aprašo ir farmacinės veiklos licencijų rekvizitų patvirtinimo“ pakeitimo“</w:t>
            </w:r>
          </w:p>
        </w:tc>
        <w:tc>
          <w:tcPr>
            <w:tcW w:w="2126" w:type="dxa"/>
          </w:tcPr>
          <w:p w14:paraId="5E2BA3D5" w14:textId="77777777" w:rsidR="00BE5391" w:rsidRPr="004A5A2D" w:rsidRDefault="00BE5391" w:rsidP="00BE5391">
            <w:pPr>
              <w:rPr>
                <w:rFonts w:ascii="Times New Roman" w:eastAsia="Times New Roman" w:hAnsi="Times New Roman" w:cs="Times New Roman"/>
                <w:sz w:val="24"/>
                <w:szCs w:val="24"/>
                <w:lang w:eastAsia="lt-LT"/>
              </w:rPr>
            </w:pPr>
            <w:r w:rsidRPr="00E74E4C">
              <w:rPr>
                <w:rFonts w:ascii="Times New Roman" w:hAnsi="Times New Roman"/>
                <w:color w:val="000000" w:themeColor="text1"/>
                <w:sz w:val="24"/>
                <w:szCs w:val="24"/>
                <w:lang w:eastAsia="lt-LT"/>
              </w:rPr>
              <w:t>-263,33 EUR</w:t>
            </w:r>
          </w:p>
        </w:tc>
        <w:tc>
          <w:tcPr>
            <w:tcW w:w="6521" w:type="dxa"/>
          </w:tcPr>
          <w:p w14:paraId="4B3905CF" w14:textId="77777777" w:rsidR="00BE5391" w:rsidRPr="00811712" w:rsidRDefault="00BE5391" w:rsidP="00BE5391">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Atsisakyta perteklinio reikalavimo pateikti patalpų, kuriose ketinama verstis licencijuojama veikla, plano kopiją iš nekilnojamojo daikto kadastro duomenų bylos.  Juridiniams asmenims, ketinantiems verstis licencijuojama farmacine veikla,  sumažės administracinė našta paraiškų dėl licencijų išdavimo teikimo procese.</w:t>
            </w:r>
          </w:p>
        </w:tc>
      </w:tr>
      <w:tr w:rsidR="00BE5391" w14:paraId="7AE7D9F7" w14:textId="77777777" w:rsidTr="004F72FC">
        <w:tc>
          <w:tcPr>
            <w:tcW w:w="570" w:type="dxa"/>
          </w:tcPr>
          <w:p w14:paraId="60C4DED9" w14:textId="77777777" w:rsidR="00BE5391" w:rsidRDefault="00BE5391" w:rsidP="00BE5391">
            <w:pPr>
              <w:rPr>
                <w:rFonts w:ascii="Times New Roman" w:hAnsi="Times New Roman" w:cs="Times New Roman"/>
                <w:sz w:val="24"/>
                <w:szCs w:val="24"/>
              </w:rPr>
            </w:pPr>
            <w:r>
              <w:rPr>
                <w:rFonts w:ascii="Times New Roman" w:hAnsi="Times New Roman" w:cs="Times New Roman"/>
                <w:sz w:val="24"/>
                <w:szCs w:val="24"/>
              </w:rPr>
              <w:t>11.</w:t>
            </w:r>
          </w:p>
        </w:tc>
        <w:tc>
          <w:tcPr>
            <w:tcW w:w="5237" w:type="dxa"/>
          </w:tcPr>
          <w:p w14:paraId="7BA602A5" w14:textId="77777777" w:rsidR="00BE5391" w:rsidRPr="00811712" w:rsidRDefault="00BE5391" w:rsidP="00BE5391">
            <w:pPr>
              <w:spacing w:line="240" w:lineRule="auto"/>
              <w:jc w:val="both"/>
              <w:rPr>
                <w:rFonts w:ascii="Times New Roman" w:eastAsia="Times New Roman" w:hAnsi="Times New Roman" w:cs="Times New Roman"/>
                <w:sz w:val="24"/>
                <w:szCs w:val="24"/>
                <w:lang w:eastAsia="lt-LT"/>
              </w:rPr>
            </w:pPr>
            <w:r w:rsidRPr="00811712">
              <w:rPr>
                <w:rFonts w:ascii="Times New Roman" w:eastAsia="Times New Roman" w:hAnsi="Times New Roman" w:cs="Times New Roman"/>
                <w:sz w:val="24"/>
                <w:szCs w:val="24"/>
                <w:lang w:eastAsia="lt-LT"/>
              </w:rPr>
              <w:t>Lietuvos Respublikos farmacijos įstatymo Nr. X-709 2 ir 51 straipsnių pakeitimo įstatymo projektas</w:t>
            </w:r>
          </w:p>
        </w:tc>
        <w:tc>
          <w:tcPr>
            <w:tcW w:w="2126" w:type="dxa"/>
          </w:tcPr>
          <w:p w14:paraId="2AC06FA6" w14:textId="77777777" w:rsidR="00BE5391" w:rsidRPr="00811712" w:rsidRDefault="00BE5391" w:rsidP="00BE5391">
            <w:pPr>
              <w:rPr>
                <w:rFonts w:ascii="Times New Roman" w:eastAsia="Times New Roman" w:hAnsi="Times New Roman" w:cs="Times New Roman"/>
                <w:sz w:val="24"/>
                <w:szCs w:val="24"/>
                <w:lang w:eastAsia="lt-LT"/>
              </w:rPr>
            </w:pPr>
            <w:r w:rsidRPr="00811712">
              <w:rPr>
                <w:rFonts w:ascii="Times New Roman" w:eastAsia="Times New Roman" w:hAnsi="Times New Roman" w:cs="Times New Roman"/>
                <w:sz w:val="24"/>
                <w:szCs w:val="24"/>
                <w:lang w:eastAsia="lt-LT"/>
              </w:rPr>
              <w:t>-28.601,81 EUR</w:t>
            </w:r>
          </w:p>
        </w:tc>
        <w:tc>
          <w:tcPr>
            <w:tcW w:w="6521" w:type="dxa"/>
          </w:tcPr>
          <w:p w14:paraId="338808F3" w14:textId="0701498B" w:rsidR="00BE5391" w:rsidRPr="00811712" w:rsidRDefault="00BE5391" w:rsidP="00BE5391">
            <w:pPr>
              <w:spacing w:line="240" w:lineRule="auto"/>
              <w:ind w:firstLine="2"/>
              <w:jc w:val="both"/>
              <w:rPr>
                <w:rFonts w:ascii="Times New Roman" w:eastAsia="Times New Roman" w:hAnsi="Times New Roman" w:cs="Times New Roman"/>
                <w:sz w:val="24"/>
                <w:szCs w:val="24"/>
              </w:rPr>
            </w:pPr>
            <w:r w:rsidRPr="00811712">
              <w:rPr>
                <w:rFonts w:ascii="Times New Roman" w:eastAsia="Times New Roman" w:hAnsi="Times New Roman" w:cs="Times New Roman"/>
                <w:sz w:val="24"/>
                <w:szCs w:val="24"/>
              </w:rPr>
              <w:t>Pagal galiojančius teisės aktus visi vaistinių preparatų registruotojai ir jų atstovai kaupia informaciją apie sveikatos priežiūros ir farmacijos specialistų dalyvavimą profesiniuose (moksliniuose) renginiuose užsienio valstybės ir ši informacija yra viešinama Valstybinės vaistų kontrolės tarnybos interneto svetainėje. Dalis vaistinių preparatų registruotojų ir jų atstovų saviregulia</w:t>
            </w:r>
            <w:r w:rsidR="00BE7D9C">
              <w:rPr>
                <w:rFonts w:ascii="Times New Roman" w:eastAsia="Times New Roman" w:hAnsi="Times New Roman" w:cs="Times New Roman"/>
                <w:sz w:val="24"/>
                <w:szCs w:val="24"/>
              </w:rPr>
              <w:t>c</w:t>
            </w:r>
            <w:r w:rsidRPr="00811712">
              <w:rPr>
                <w:rFonts w:ascii="Times New Roman" w:eastAsia="Times New Roman" w:hAnsi="Times New Roman" w:cs="Times New Roman"/>
                <w:sz w:val="24"/>
                <w:szCs w:val="24"/>
              </w:rPr>
              <w:t>ijos pagrindu (Atskleidimo kodeksas) kaupia informaciją apie visas  perleistas vertes (t. y. suteiktą piniginę vertę, ja išreikštą natūrinę ar kitokią naudą) perleistų verčių gavėjams (specialistams, ASPĮ ir juridiniams asmenims, atstovaujantiems specialistų ar ASPĮ interesams) ir ją viešina,</w:t>
            </w:r>
          </w:p>
          <w:p w14:paraId="258F060D" w14:textId="6CC3C595" w:rsidR="009B0AE4" w:rsidRPr="006F4985" w:rsidRDefault="00BE5391" w:rsidP="00BE5391">
            <w:pPr>
              <w:spacing w:line="240" w:lineRule="auto"/>
              <w:jc w:val="both"/>
              <w:rPr>
                <w:rFonts w:ascii="Times New Roman" w:eastAsia="Times New Roman" w:hAnsi="Times New Roman" w:cs="Times New Roman"/>
                <w:sz w:val="24"/>
                <w:szCs w:val="24"/>
              </w:rPr>
            </w:pPr>
            <w:r w:rsidRPr="00811712">
              <w:rPr>
                <w:rFonts w:ascii="Times New Roman" w:eastAsia="Times New Roman" w:hAnsi="Times New Roman" w:cs="Times New Roman"/>
                <w:sz w:val="24"/>
                <w:szCs w:val="24"/>
              </w:rPr>
              <w:t xml:space="preserve">Farmacijos įstatymo pakeitimu įpareigojus visus vaistinių preparatų registruotojus ir jų atstovus kaupti informaciją apie perleistas vertes ir ją viešinti,  administracinė našta dėl siūlomo </w:t>
            </w:r>
            <w:r w:rsidRPr="00811712">
              <w:rPr>
                <w:rFonts w:ascii="Times New Roman" w:eastAsia="Times New Roman" w:hAnsi="Times New Roman" w:cs="Times New Roman"/>
                <w:sz w:val="24"/>
                <w:szCs w:val="24"/>
              </w:rPr>
              <w:lastRenderedPageBreak/>
              <w:t xml:space="preserve">teisinio reguliavimo sumažėjo tiems ūkio subjektams kurie savireguliacijos principu jau kaupė informaciją apie perleistas vertes vadovaudamiesi Atskleidimo kodeksu. </w:t>
            </w:r>
          </w:p>
        </w:tc>
      </w:tr>
      <w:tr w:rsidR="00BE5391" w14:paraId="227C3815" w14:textId="77777777" w:rsidTr="009759AD">
        <w:tc>
          <w:tcPr>
            <w:tcW w:w="14454" w:type="dxa"/>
            <w:gridSpan w:val="4"/>
          </w:tcPr>
          <w:p w14:paraId="2BA1D03E" w14:textId="77777777" w:rsidR="00BE5391" w:rsidRDefault="00BE5391" w:rsidP="00BE5391">
            <w:pPr>
              <w:spacing w:after="0" w:line="240" w:lineRule="auto"/>
              <w:jc w:val="center"/>
              <w:rPr>
                <w:rFonts w:ascii="Times New Roman" w:hAnsi="Times New Roman" w:cs="Times New Roman"/>
                <w:b/>
                <w:bCs/>
                <w:sz w:val="24"/>
                <w:szCs w:val="24"/>
              </w:rPr>
            </w:pPr>
            <w:r w:rsidRPr="00BE5391">
              <w:rPr>
                <w:rFonts w:ascii="Times New Roman" w:hAnsi="Times New Roman" w:cs="Times New Roman"/>
                <w:b/>
                <w:bCs/>
                <w:sz w:val="24"/>
                <w:szCs w:val="24"/>
              </w:rPr>
              <w:lastRenderedPageBreak/>
              <w:t>Žemės ūkio ministerijos kompetencijos srities teisės aktai</w:t>
            </w:r>
          </w:p>
          <w:p w14:paraId="79BEA992" w14:textId="77777777" w:rsidR="009B0AE4" w:rsidRPr="00BE5391" w:rsidRDefault="009B0AE4" w:rsidP="00BE5391">
            <w:pPr>
              <w:spacing w:after="0" w:line="240" w:lineRule="auto"/>
              <w:jc w:val="center"/>
              <w:rPr>
                <w:rFonts w:ascii="Times New Roman" w:hAnsi="Times New Roman" w:cs="Times New Roman"/>
                <w:b/>
                <w:bCs/>
                <w:sz w:val="24"/>
                <w:szCs w:val="24"/>
              </w:rPr>
            </w:pPr>
          </w:p>
        </w:tc>
      </w:tr>
      <w:tr w:rsidR="00BE5391" w14:paraId="23E4CDD3" w14:textId="77777777" w:rsidTr="004F72FC">
        <w:tc>
          <w:tcPr>
            <w:tcW w:w="570" w:type="dxa"/>
          </w:tcPr>
          <w:p w14:paraId="128042CA" w14:textId="77777777" w:rsidR="00BE5391" w:rsidRPr="009868C9" w:rsidRDefault="00BE5391" w:rsidP="00BE5391">
            <w:pPr>
              <w:rPr>
                <w:rFonts w:ascii="Times New Roman" w:hAnsi="Times New Roman" w:cs="Times New Roman"/>
                <w:sz w:val="24"/>
                <w:szCs w:val="24"/>
              </w:rPr>
            </w:pPr>
            <w:r>
              <w:rPr>
                <w:rFonts w:ascii="Times New Roman" w:hAnsi="Times New Roman" w:cs="Times New Roman"/>
                <w:sz w:val="24"/>
                <w:szCs w:val="24"/>
              </w:rPr>
              <w:t>1</w:t>
            </w:r>
            <w:r w:rsidRPr="009868C9">
              <w:rPr>
                <w:rFonts w:ascii="Times New Roman" w:hAnsi="Times New Roman" w:cs="Times New Roman"/>
                <w:sz w:val="24"/>
                <w:szCs w:val="24"/>
              </w:rPr>
              <w:t>.</w:t>
            </w:r>
          </w:p>
        </w:tc>
        <w:tc>
          <w:tcPr>
            <w:tcW w:w="5237" w:type="dxa"/>
          </w:tcPr>
          <w:p w14:paraId="5D8F0BF5" w14:textId="77777777" w:rsidR="00BE5391" w:rsidRPr="00BE5802" w:rsidRDefault="00BE5391" w:rsidP="00BE5391">
            <w:pPr>
              <w:spacing w:line="240" w:lineRule="auto"/>
              <w:jc w:val="both"/>
              <w:rPr>
                <w:rFonts w:ascii="Times New Roman" w:hAnsi="Times New Roman" w:cs="Times New Roman"/>
                <w:sz w:val="24"/>
                <w:szCs w:val="24"/>
              </w:rPr>
            </w:pPr>
            <w:r w:rsidRPr="00883902">
              <w:rPr>
                <w:rFonts w:ascii="Times New Roman" w:hAnsi="Times New Roman"/>
                <w:sz w:val="24"/>
                <w:szCs w:val="24"/>
                <w:lang w:eastAsia="lt-LT"/>
              </w:rPr>
              <w:t>Lietuvos Respublikos maisto įstatymo Nr. VIII-1608 2, 4, 6, 7, 9, 11, 12, 12</w:t>
            </w:r>
            <w:r w:rsidRPr="00883902">
              <w:rPr>
                <w:rFonts w:ascii="Times New Roman" w:hAnsi="Times New Roman"/>
                <w:sz w:val="24"/>
                <w:szCs w:val="24"/>
                <w:vertAlign w:val="superscript"/>
                <w:lang w:eastAsia="lt-LT"/>
              </w:rPr>
              <w:t>1</w:t>
            </w:r>
            <w:r w:rsidRPr="00883902">
              <w:rPr>
                <w:rFonts w:ascii="Times New Roman" w:hAnsi="Times New Roman"/>
                <w:sz w:val="24"/>
                <w:szCs w:val="24"/>
                <w:lang w:eastAsia="lt-LT"/>
              </w:rPr>
              <w:t>, 12</w:t>
            </w:r>
            <w:r w:rsidRPr="00883902">
              <w:rPr>
                <w:rFonts w:ascii="Times New Roman" w:hAnsi="Times New Roman"/>
                <w:sz w:val="24"/>
                <w:szCs w:val="24"/>
                <w:vertAlign w:val="superscript"/>
                <w:lang w:eastAsia="lt-LT"/>
              </w:rPr>
              <w:t>2</w:t>
            </w:r>
            <w:r w:rsidRPr="00883902">
              <w:rPr>
                <w:rFonts w:ascii="Times New Roman" w:hAnsi="Times New Roman"/>
                <w:sz w:val="24"/>
                <w:szCs w:val="24"/>
                <w:lang w:eastAsia="lt-LT"/>
              </w:rPr>
              <w:t>, 12</w:t>
            </w:r>
            <w:r w:rsidRPr="00883902">
              <w:rPr>
                <w:rFonts w:ascii="Times New Roman" w:hAnsi="Times New Roman"/>
                <w:sz w:val="24"/>
                <w:szCs w:val="24"/>
                <w:vertAlign w:val="superscript"/>
                <w:lang w:eastAsia="lt-LT"/>
              </w:rPr>
              <w:t>3</w:t>
            </w:r>
            <w:r w:rsidRPr="00883902">
              <w:rPr>
                <w:rFonts w:ascii="Times New Roman" w:hAnsi="Times New Roman"/>
                <w:sz w:val="24"/>
                <w:szCs w:val="24"/>
                <w:lang w:eastAsia="lt-LT"/>
              </w:rPr>
              <w:t>, 12</w:t>
            </w:r>
            <w:r w:rsidRPr="00883902">
              <w:rPr>
                <w:rFonts w:ascii="Times New Roman" w:hAnsi="Times New Roman"/>
                <w:sz w:val="24"/>
                <w:szCs w:val="24"/>
                <w:vertAlign w:val="superscript"/>
                <w:lang w:eastAsia="lt-LT"/>
              </w:rPr>
              <w:t>4</w:t>
            </w:r>
            <w:r w:rsidRPr="00883902">
              <w:rPr>
                <w:rFonts w:ascii="Times New Roman" w:hAnsi="Times New Roman"/>
                <w:sz w:val="24"/>
                <w:szCs w:val="24"/>
                <w:lang w:eastAsia="lt-LT"/>
              </w:rPr>
              <w:t>, 12</w:t>
            </w:r>
            <w:r w:rsidRPr="00883902">
              <w:rPr>
                <w:rFonts w:ascii="Times New Roman" w:hAnsi="Times New Roman"/>
                <w:sz w:val="24"/>
                <w:szCs w:val="24"/>
                <w:vertAlign w:val="superscript"/>
                <w:lang w:eastAsia="lt-LT"/>
              </w:rPr>
              <w:t>7</w:t>
            </w:r>
            <w:r w:rsidRPr="00883902">
              <w:rPr>
                <w:rFonts w:ascii="Times New Roman" w:hAnsi="Times New Roman"/>
                <w:sz w:val="24"/>
                <w:szCs w:val="24"/>
                <w:lang w:eastAsia="lt-LT"/>
              </w:rPr>
              <w:t xml:space="preserve"> straipsnių, ketvirtojo</w:t>
            </w:r>
            <w:r w:rsidRPr="00883902">
              <w:rPr>
                <w:rFonts w:ascii="Times New Roman" w:hAnsi="Times New Roman"/>
                <w:sz w:val="24"/>
                <w:szCs w:val="24"/>
                <w:vertAlign w:val="superscript"/>
                <w:lang w:eastAsia="lt-LT"/>
              </w:rPr>
              <w:t>1</w:t>
            </w:r>
            <w:r w:rsidRPr="00883902">
              <w:rPr>
                <w:rFonts w:ascii="Times New Roman" w:hAnsi="Times New Roman"/>
                <w:sz w:val="24"/>
                <w:szCs w:val="24"/>
                <w:lang w:eastAsia="lt-LT"/>
              </w:rPr>
              <w:t xml:space="preserve"> skirsnio pavadinimo ir priedo pakeitimo ir Įstatymo papildymo 4</w:t>
            </w:r>
            <w:r w:rsidRPr="00883902">
              <w:rPr>
                <w:rFonts w:ascii="Times New Roman" w:hAnsi="Times New Roman"/>
                <w:sz w:val="24"/>
                <w:szCs w:val="24"/>
                <w:vertAlign w:val="superscript"/>
                <w:lang w:eastAsia="lt-LT"/>
              </w:rPr>
              <w:t>1</w:t>
            </w:r>
            <w:r w:rsidRPr="00883902">
              <w:rPr>
                <w:rFonts w:ascii="Times New Roman" w:hAnsi="Times New Roman"/>
                <w:sz w:val="24"/>
                <w:szCs w:val="24"/>
                <w:lang w:eastAsia="lt-LT"/>
              </w:rPr>
              <w:t>, 4</w:t>
            </w:r>
            <w:r w:rsidRPr="00883902">
              <w:rPr>
                <w:rFonts w:ascii="Times New Roman" w:hAnsi="Times New Roman"/>
                <w:sz w:val="24"/>
                <w:szCs w:val="24"/>
                <w:vertAlign w:val="superscript"/>
                <w:lang w:eastAsia="lt-LT"/>
              </w:rPr>
              <w:t>2</w:t>
            </w:r>
            <w:r w:rsidRPr="00883902">
              <w:rPr>
                <w:rFonts w:ascii="Times New Roman" w:hAnsi="Times New Roman"/>
                <w:sz w:val="24"/>
                <w:szCs w:val="24"/>
                <w:lang w:eastAsia="lt-LT"/>
              </w:rPr>
              <w:t>, 4</w:t>
            </w:r>
            <w:r w:rsidRPr="00883902">
              <w:rPr>
                <w:rFonts w:ascii="Times New Roman" w:hAnsi="Times New Roman"/>
                <w:sz w:val="24"/>
                <w:szCs w:val="24"/>
                <w:vertAlign w:val="superscript"/>
                <w:lang w:eastAsia="lt-LT"/>
              </w:rPr>
              <w:t>3</w:t>
            </w:r>
            <w:r w:rsidRPr="00883902">
              <w:rPr>
                <w:rFonts w:ascii="Times New Roman" w:hAnsi="Times New Roman"/>
                <w:sz w:val="24"/>
                <w:szCs w:val="24"/>
                <w:lang w:eastAsia="lt-LT"/>
              </w:rPr>
              <w:t xml:space="preserve"> straipsniais įstatymas</w:t>
            </w:r>
          </w:p>
        </w:tc>
        <w:tc>
          <w:tcPr>
            <w:tcW w:w="2126" w:type="dxa"/>
          </w:tcPr>
          <w:p w14:paraId="53CAA845" w14:textId="77777777" w:rsidR="00BE5391" w:rsidRPr="000D271A" w:rsidRDefault="00BE5391" w:rsidP="00BE5391">
            <w:pPr>
              <w:rPr>
                <w:rFonts w:ascii="Times New Roman" w:hAnsi="Times New Roman" w:cs="Times New Roman"/>
                <w:sz w:val="24"/>
                <w:szCs w:val="24"/>
              </w:rPr>
            </w:pPr>
            <w:r w:rsidRPr="00883902">
              <w:rPr>
                <w:rFonts w:ascii="Times New Roman" w:hAnsi="Times New Roman"/>
                <w:sz w:val="24"/>
                <w:szCs w:val="24"/>
                <w:lang w:eastAsia="lt-LT"/>
              </w:rPr>
              <w:t>–146.131,85 EUR</w:t>
            </w:r>
          </w:p>
        </w:tc>
        <w:tc>
          <w:tcPr>
            <w:tcW w:w="6521" w:type="dxa"/>
          </w:tcPr>
          <w:p w14:paraId="20A638FC" w14:textId="77777777" w:rsidR="00BE5391" w:rsidRPr="003F5829" w:rsidRDefault="00BE5391" w:rsidP="00BE5391">
            <w:pPr>
              <w:spacing w:line="240" w:lineRule="auto"/>
              <w:jc w:val="both"/>
              <w:rPr>
                <w:rFonts w:ascii="Times New Roman" w:eastAsia="Times New Roman" w:hAnsi="Times New Roman" w:cs="Times New Roman"/>
                <w:sz w:val="24"/>
                <w:szCs w:val="24"/>
              </w:rPr>
            </w:pPr>
            <w:r w:rsidRPr="00883902">
              <w:rPr>
                <w:rFonts w:ascii="Times New Roman" w:hAnsi="Times New Roman"/>
                <w:sz w:val="24"/>
                <w:szCs w:val="24"/>
                <w:lang w:eastAsia="lt-LT"/>
              </w:rPr>
              <w:t>Atsisakyta nebetikslingo išankstinio valgiaraščių derinimo, papildoma maisto tvarkymo subjektų registravimo ir patvirtinimo pagrindinėmis nuostatomis, kurios supaprastina maisto tvarkymo subjektų registravimą (atsisakoma Maisto tvarkymo subjekto patvirtinimo pažymėjimo).</w:t>
            </w:r>
          </w:p>
        </w:tc>
      </w:tr>
      <w:tr w:rsidR="00BE5391" w14:paraId="31567051" w14:textId="77777777" w:rsidTr="004F72FC">
        <w:tc>
          <w:tcPr>
            <w:tcW w:w="570" w:type="dxa"/>
          </w:tcPr>
          <w:p w14:paraId="1BB8ECEC" w14:textId="77777777" w:rsidR="00BE5391" w:rsidRPr="009868C9" w:rsidRDefault="00BE5391" w:rsidP="00BE5391">
            <w:pPr>
              <w:rPr>
                <w:rFonts w:ascii="Times New Roman" w:hAnsi="Times New Roman" w:cs="Times New Roman"/>
                <w:sz w:val="24"/>
                <w:szCs w:val="24"/>
              </w:rPr>
            </w:pPr>
            <w:r>
              <w:rPr>
                <w:rFonts w:ascii="Times New Roman" w:hAnsi="Times New Roman" w:cs="Times New Roman"/>
                <w:sz w:val="24"/>
                <w:szCs w:val="24"/>
              </w:rPr>
              <w:t>2</w:t>
            </w:r>
            <w:r w:rsidRPr="009868C9">
              <w:rPr>
                <w:rFonts w:ascii="Times New Roman" w:hAnsi="Times New Roman" w:cs="Times New Roman"/>
                <w:sz w:val="24"/>
                <w:szCs w:val="24"/>
              </w:rPr>
              <w:t>.</w:t>
            </w:r>
          </w:p>
        </w:tc>
        <w:tc>
          <w:tcPr>
            <w:tcW w:w="5237" w:type="dxa"/>
          </w:tcPr>
          <w:p w14:paraId="2065E856" w14:textId="77777777" w:rsidR="00BE5391" w:rsidRPr="00BE5802" w:rsidRDefault="00BE5391" w:rsidP="00BE5391">
            <w:pPr>
              <w:spacing w:line="240" w:lineRule="auto"/>
              <w:jc w:val="both"/>
              <w:rPr>
                <w:rFonts w:ascii="Times New Roman" w:hAnsi="Times New Roman" w:cs="Times New Roman"/>
                <w:sz w:val="24"/>
                <w:szCs w:val="24"/>
              </w:rPr>
            </w:pPr>
            <w:r w:rsidRPr="00883902">
              <w:rPr>
                <w:rFonts w:ascii="Times New Roman" w:hAnsi="Times New Roman"/>
                <w:sz w:val="24"/>
                <w:szCs w:val="24"/>
                <w:lang w:eastAsia="lt-LT"/>
              </w:rPr>
              <w:t>Lietuvos Respublikos žemės ūkio ministro 2019 m. spalio 28 d. įsakymas Nr. 3D-591 „Dėl žemės ūkio ministro 2000 m. gruodžio 28 d. įsakymo Nr. 375 „Dėl Ekologinio žemės ūkio taisyklių patvirtinimo“ pakeitimo“</w:t>
            </w:r>
          </w:p>
        </w:tc>
        <w:tc>
          <w:tcPr>
            <w:tcW w:w="2126" w:type="dxa"/>
          </w:tcPr>
          <w:p w14:paraId="008EF37A" w14:textId="77777777" w:rsidR="00BE5391" w:rsidRPr="000D271A" w:rsidRDefault="00BE5391" w:rsidP="00BE5391">
            <w:pPr>
              <w:rPr>
                <w:rFonts w:ascii="Times New Roman" w:hAnsi="Times New Roman" w:cs="Times New Roman"/>
                <w:sz w:val="24"/>
                <w:szCs w:val="24"/>
              </w:rPr>
            </w:pPr>
            <w:r w:rsidRPr="00883902">
              <w:rPr>
                <w:rFonts w:ascii="Times New Roman" w:hAnsi="Times New Roman"/>
                <w:bCs/>
                <w:color w:val="000000"/>
                <w:sz w:val="24"/>
                <w:szCs w:val="24"/>
                <w:lang w:eastAsia="lt-LT"/>
              </w:rPr>
              <w:t>–415.125</w:t>
            </w:r>
            <w:r>
              <w:rPr>
                <w:rFonts w:ascii="Times New Roman" w:hAnsi="Times New Roman"/>
                <w:bCs/>
                <w:color w:val="000000"/>
                <w:sz w:val="24"/>
                <w:szCs w:val="24"/>
                <w:lang w:eastAsia="lt-LT"/>
              </w:rPr>
              <w:t>,00</w:t>
            </w:r>
            <w:r w:rsidRPr="00883902">
              <w:rPr>
                <w:rFonts w:ascii="Times New Roman" w:hAnsi="Times New Roman"/>
                <w:bCs/>
                <w:color w:val="000000"/>
                <w:sz w:val="24"/>
                <w:szCs w:val="24"/>
                <w:lang w:eastAsia="lt-LT"/>
              </w:rPr>
              <w:t xml:space="preserve"> EUR</w:t>
            </w:r>
          </w:p>
        </w:tc>
        <w:tc>
          <w:tcPr>
            <w:tcW w:w="6521" w:type="dxa"/>
          </w:tcPr>
          <w:p w14:paraId="071F46B2" w14:textId="77777777" w:rsidR="00BE5391" w:rsidRPr="00883902" w:rsidRDefault="00BE5391" w:rsidP="00BE5391">
            <w:pPr>
              <w:spacing w:line="240" w:lineRule="auto"/>
              <w:jc w:val="both"/>
              <w:rPr>
                <w:rFonts w:ascii="Times New Roman" w:hAnsi="Times New Roman"/>
                <w:sz w:val="24"/>
                <w:szCs w:val="24"/>
                <w:lang w:eastAsia="lt-LT"/>
              </w:rPr>
            </w:pPr>
            <w:r w:rsidRPr="00883902">
              <w:rPr>
                <w:rFonts w:ascii="Times New Roman" w:hAnsi="Times New Roman"/>
                <w:sz w:val="24"/>
                <w:szCs w:val="24"/>
                <w:lang w:eastAsia="lt-LT"/>
              </w:rPr>
              <w:t>Siekiant ūkio subjektams mažinti administracinę naštą, naikinamas privalomumas: ekologiškai ūkininkaujantiems subjektams:</w:t>
            </w:r>
          </w:p>
          <w:p w14:paraId="55E7D70E" w14:textId="77777777" w:rsidR="00BE5391" w:rsidRPr="00883902" w:rsidRDefault="00BE5391" w:rsidP="00BE5391">
            <w:pPr>
              <w:spacing w:line="240" w:lineRule="auto"/>
              <w:jc w:val="both"/>
              <w:rPr>
                <w:rFonts w:ascii="Times New Roman" w:hAnsi="Times New Roman"/>
                <w:sz w:val="24"/>
                <w:szCs w:val="24"/>
                <w:lang w:eastAsia="lt-LT"/>
              </w:rPr>
            </w:pPr>
            <w:r w:rsidRPr="00883902">
              <w:rPr>
                <w:rFonts w:ascii="Times New Roman" w:hAnsi="Times New Roman"/>
                <w:sz w:val="24"/>
                <w:szCs w:val="24"/>
                <w:lang w:eastAsia="lt-LT"/>
              </w:rPr>
              <w:t>- turėti atliktus dirvožemio agrocheminius tyrimus;</w:t>
            </w:r>
          </w:p>
          <w:p w14:paraId="3A3228DD" w14:textId="5FEA0745" w:rsidR="00BE5391" w:rsidRPr="009868C9" w:rsidRDefault="00BE5391" w:rsidP="00BE5391">
            <w:pPr>
              <w:spacing w:line="240" w:lineRule="auto"/>
              <w:jc w:val="both"/>
              <w:rPr>
                <w:rFonts w:ascii="Times New Roman" w:hAnsi="Times New Roman" w:cs="Times New Roman"/>
                <w:sz w:val="24"/>
                <w:szCs w:val="24"/>
              </w:rPr>
            </w:pPr>
            <w:r w:rsidRPr="00883902">
              <w:rPr>
                <w:rFonts w:ascii="Times New Roman" w:hAnsi="Times New Roman"/>
                <w:sz w:val="24"/>
                <w:szCs w:val="24"/>
                <w:lang w:eastAsia="lt-LT"/>
              </w:rPr>
              <w:t>-</w:t>
            </w:r>
            <w:r w:rsidR="00781103">
              <w:rPr>
                <w:rFonts w:ascii="Times New Roman" w:hAnsi="Times New Roman"/>
                <w:sz w:val="24"/>
                <w:szCs w:val="24"/>
                <w:lang w:eastAsia="lt-LT"/>
              </w:rPr>
              <w:t xml:space="preserve"> </w:t>
            </w:r>
            <w:r w:rsidRPr="00883902">
              <w:rPr>
                <w:rFonts w:ascii="Times New Roman" w:hAnsi="Times New Roman"/>
                <w:sz w:val="24"/>
                <w:szCs w:val="24"/>
                <w:lang w:eastAsia="lt-LT"/>
              </w:rPr>
              <w:t>po atliktų dirvožemio tyrimų tręšiantiems laukus kitomis nei mėšlas ar srutos leistinomis ekologinėje gamyboje naudoti medžiagomis - sudaryti tręšimo planus.</w:t>
            </w:r>
            <w:r>
              <w:rPr>
                <w:rFonts w:ascii="Times New Roman" w:hAnsi="Times New Roman"/>
                <w:b/>
                <w:szCs w:val="24"/>
                <w:lang w:eastAsia="lt-LT"/>
              </w:rPr>
              <w:t xml:space="preserve">  </w:t>
            </w:r>
          </w:p>
        </w:tc>
      </w:tr>
      <w:tr w:rsidR="00BE5391" w14:paraId="19FEED60" w14:textId="77777777" w:rsidTr="004F72FC">
        <w:tc>
          <w:tcPr>
            <w:tcW w:w="570" w:type="dxa"/>
          </w:tcPr>
          <w:p w14:paraId="5C1F9895" w14:textId="77777777" w:rsidR="00BE5391" w:rsidRPr="00883902" w:rsidRDefault="00BE5391" w:rsidP="00BE5391">
            <w:pPr>
              <w:rPr>
                <w:rFonts w:ascii="Times New Roman" w:hAnsi="Times New Roman" w:cs="Times New Roman"/>
                <w:sz w:val="24"/>
                <w:szCs w:val="24"/>
              </w:rPr>
            </w:pPr>
            <w:r w:rsidRPr="00883902">
              <w:rPr>
                <w:rFonts w:ascii="Times New Roman" w:hAnsi="Times New Roman" w:cs="Times New Roman"/>
                <w:sz w:val="24"/>
                <w:szCs w:val="24"/>
              </w:rPr>
              <w:t>3.</w:t>
            </w:r>
          </w:p>
        </w:tc>
        <w:tc>
          <w:tcPr>
            <w:tcW w:w="5237" w:type="dxa"/>
          </w:tcPr>
          <w:p w14:paraId="432D7F12" w14:textId="77777777" w:rsidR="00BE5391" w:rsidRPr="00883902" w:rsidRDefault="00BE5391" w:rsidP="00BE5391">
            <w:pPr>
              <w:spacing w:line="240" w:lineRule="auto"/>
              <w:jc w:val="both"/>
              <w:rPr>
                <w:rFonts w:ascii="Times New Roman" w:hAnsi="Times New Roman" w:cs="Times New Roman"/>
                <w:sz w:val="24"/>
                <w:szCs w:val="24"/>
              </w:rPr>
            </w:pPr>
            <w:r w:rsidRPr="00883902">
              <w:rPr>
                <w:rFonts w:ascii="Times New Roman" w:hAnsi="Times New Roman"/>
                <w:sz w:val="24"/>
                <w:szCs w:val="24"/>
                <w:lang w:eastAsia="lt-LT"/>
              </w:rPr>
              <w:t>Lietuvos Respublikos žemės ūkio ministro 2019 m. spalio 11 d. įsakymas Nr. 3D-566 „Dėl žemės ūkio ministro 2018 m. kovo 22 d. įsakymo Nr. 3D-176 „Dėl Ekologinės gamybos ūkio veiklos žurnalo ir jo pildymo tvarkos aprašo patvirtinimo“ pakeitimo“</w:t>
            </w:r>
          </w:p>
        </w:tc>
        <w:tc>
          <w:tcPr>
            <w:tcW w:w="2126" w:type="dxa"/>
          </w:tcPr>
          <w:p w14:paraId="4370A171" w14:textId="77777777" w:rsidR="00BE5391" w:rsidRPr="00883902" w:rsidRDefault="00BE5391" w:rsidP="00BE5391">
            <w:pPr>
              <w:rPr>
                <w:rFonts w:ascii="Times New Roman" w:hAnsi="Times New Roman" w:cs="Times New Roman"/>
                <w:sz w:val="24"/>
                <w:szCs w:val="24"/>
              </w:rPr>
            </w:pPr>
            <w:r w:rsidRPr="00883902">
              <w:rPr>
                <w:rFonts w:ascii="Times New Roman" w:hAnsi="Times New Roman"/>
                <w:bCs/>
                <w:color w:val="000000"/>
                <w:sz w:val="24"/>
                <w:szCs w:val="24"/>
                <w:lang w:eastAsia="lt-LT"/>
              </w:rPr>
              <w:t>–125</w:t>
            </w:r>
            <w:r>
              <w:rPr>
                <w:rFonts w:ascii="Times New Roman" w:hAnsi="Times New Roman"/>
                <w:bCs/>
                <w:color w:val="000000"/>
                <w:sz w:val="24"/>
                <w:szCs w:val="24"/>
                <w:lang w:eastAsia="lt-LT"/>
              </w:rPr>
              <w:t>,00</w:t>
            </w:r>
            <w:r w:rsidRPr="00883902">
              <w:rPr>
                <w:rFonts w:ascii="Times New Roman" w:hAnsi="Times New Roman"/>
                <w:bCs/>
                <w:color w:val="000000"/>
                <w:sz w:val="24"/>
                <w:szCs w:val="24"/>
                <w:lang w:eastAsia="lt-LT"/>
              </w:rPr>
              <w:t xml:space="preserve"> EUR</w:t>
            </w:r>
          </w:p>
        </w:tc>
        <w:tc>
          <w:tcPr>
            <w:tcW w:w="6521" w:type="dxa"/>
          </w:tcPr>
          <w:p w14:paraId="52EE45F7" w14:textId="77777777" w:rsidR="00BE5391" w:rsidRPr="00883902" w:rsidRDefault="00BE5391" w:rsidP="00BE5391">
            <w:pPr>
              <w:spacing w:line="240" w:lineRule="auto"/>
              <w:jc w:val="both"/>
              <w:rPr>
                <w:rFonts w:ascii="Times New Roman" w:hAnsi="Times New Roman" w:cs="Times New Roman"/>
                <w:sz w:val="24"/>
                <w:szCs w:val="24"/>
              </w:rPr>
            </w:pPr>
            <w:r w:rsidRPr="00883902">
              <w:rPr>
                <w:rFonts w:ascii="Times New Roman" w:hAnsi="Times New Roman"/>
                <w:sz w:val="24"/>
                <w:szCs w:val="24"/>
                <w:lang w:eastAsia="lt-LT"/>
              </w:rPr>
              <w:t>Siekiant sumažinti ūkio subjektams, perdirbantiems ekologišką produkciją, administracinę naštą, Ekologinės gamybos ūkio veiklos žurnalo pildymo tvarkos aprašo priede panaikinamas privalomumas šiems ūkio subjektams pildyti žurnalo 3 ir 6 lenteles.</w:t>
            </w:r>
          </w:p>
        </w:tc>
      </w:tr>
    </w:tbl>
    <w:p w14:paraId="63E52AC7" w14:textId="28BA547D" w:rsidR="0074525E" w:rsidRPr="00EC0DFD" w:rsidRDefault="00DA5846" w:rsidP="00EC0DFD">
      <w:pPr>
        <w:jc w:val="both"/>
        <w:rPr>
          <w:rFonts w:ascii="Times New Roman" w:hAnsi="Times New Roman" w:cs="Times New Roman"/>
          <w:sz w:val="24"/>
          <w:szCs w:val="24"/>
        </w:rPr>
      </w:pPr>
    </w:p>
    <w:p w14:paraId="0F4804DF" w14:textId="5ACC61A0" w:rsidR="009C3715" w:rsidRPr="00EC0DFD" w:rsidRDefault="003D0774" w:rsidP="00583470">
      <w:pPr>
        <w:ind w:right="-456"/>
        <w:jc w:val="both"/>
        <w:rPr>
          <w:rFonts w:ascii="Times New Roman" w:hAnsi="Times New Roman" w:cs="Times New Roman"/>
          <w:sz w:val="24"/>
          <w:szCs w:val="24"/>
        </w:rPr>
      </w:pPr>
      <w:r w:rsidRPr="00EC0DFD">
        <w:rPr>
          <w:rFonts w:ascii="Times New Roman" w:hAnsi="Times New Roman" w:cs="Times New Roman"/>
          <w:sz w:val="24"/>
          <w:szCs w:val="24"/>
        </w:rPr>
        <w:t xml:space="preserve">*Pažymėtina, kad </w:t>
      </w:r>
      <w:r w:rsidR="00BE77C1">
        <w:rPr>
          <w:rFonts w:ascii="Times New Roman" w:hAnsi="Times New Roman" w:cs="Times New Roman"/>
          <w:sz w:val="24"/>
          <w:szCs w:val="24"/>
        </w:rPr>
        <w:t xml:space="preserve">Energetikos ministerija, </w:t>
      </w:r>
      <w:r w:rsidRPr="00EC0DFD">
        <w:rPr>
          <w:rFonts w:ascii="Times New Roman" w:hAnsi="Times New Roman" w:cs="Times New Roman"/>
          <w:sz w:val="24"/>
          <w:szCs w:val="24"/>
        </w:rPr>
        <w:t>Sveikatos apsaugos ministerija</w:t>
      </w:r>
      <w:r w:rsidR="00BE77C1">
        <w:rPr>
          <w:rFonts w:ascii="Times New Roman" w:hAnsi="Times New Roman" w:cs="Times New Roman"/>
          <w:sz w:val="24"/>
          <w:szCs w:val="24"/>
        </w:rPr>
        <w:t xml:space="preserve"> ir</w:t>
      </w:r>
      <w:r w:rsidRPr="00EC0DFD">
        <w:rPr>
          <w:rFonts w:ascii="Times New Roman" w:hAnsi="Times New Roman" w:cs="Times New Roman"/>
          <w:sz w:val="24"/>
          <w:szCs w:val="24"/>
        </w:rPr>
        <w:t xml:space="preserve"> Žemės ūkio ministerija priėmė eilę kitų teisės aktų pakeitimų, kuri</w:t>
      </w:r>
      <w:r w:rsidR="000B2741" w:rsidRPr="00EC0DFD">
        <w:rPr>
          <w:rFonts w:ascii="Times New Roman" w:hAnsi="Times New Roman" w:cs="Times New Roman"/>
          <w:sz w:val="24"/>
          <w:szCs w:val="24"/>
        </w:rPr>
        <w:t xml:space="preserve">e supaprastino </w:t>
      </w:r>
      <w:r w:rsidR="000C3F6A" w:rsidRPr="00EC0DFD">
        <w:rPr>
          <w:rFonts w:ascii="Times New Roman" w:hAnsi="Times New Roman" w:cs="Times New Roman"/>
          <w:sz w:val="24"/>
          <w:szCs w:val="24"/>
        </w:rPr>
        <w:t xml:space="preserve">reikalavimus </w:t>
      </w:r>
      <w:r w:rsidR="00857CC5">
        <w:rPr>
          <w:rFonts w:ascii="Times New Roman" w:hAnsi="Times New Roman" w:cs="Times New Roman"/>
          <w:sz w:val="24"/>
          <w:szCs w:val="24"/>
        </w:rPr>
        <w:t xml:space="preserve">energijos vartotojams, energetikos įmonėms, </w:t>
      </w:r>
      <w:r w:rsidR="000C3F6A" w:rsidRPr="00EC0DFD">
        <w:rPr>
          <w:rFonts w:ascii="Times New Roman" w:hAnsi="Times New Roman" w:cs="Times New Roman"/>
          <w:sz w:val="24"/>
          <w:szCs w:val="24"/>
        </w:rPr>
        <w:t xml:space="preserve">asmens sveikatos priežiūros įstaigoms ir žemės ūkio </w:t>
      </w:r>
      <w:r w:rsidR="00EC0DFD" w:rsidRPr="00EC0DFD">
        <w:rPr>
          <w:rFonts w:ascii="Times New Roman" w:hAnsi="Times New Roman" w:cs="Times New Roman"/>
          <w:sz w:val="24"/>
          <w:szCs w:val="24"/>
        </w:rPr>
        <w:t>subjektams</w:t>
      </w:r>
      <w:r w:rsidR="00DD3D8C">
        <w:rPr>
          <w:rFonts w:ascii="Times New Roman" w:hAnsi="Times New Roman" w:cs="Times New Roman"/>
          <w:sz w:val="24"/>
          <w:szCs w:val="24"/>
        </w:rPr>
        <w:t xml:space="preserve">, </w:t>
      </w:r>
      <w:r w:rsidR="00F77C3B">
        <w:rPr>
          <w:rFonts w:ascii="Times New Roman" w:hAnsi="Times New Roman" w:cs="Times New Roman"/>
          <w:sz w:val="24"/>
          <w:szCs w:val="24"/>
        </w:rPr>
        <w:t>tačiau pagal</w:t>
      </w:r>
      <w:r w:rsidR="0011161B">
        <w:rPr>
          <w:rFonts w:ascii="Times New Roman" w:hAnsi="Times New Roman" w:cs="Times New Roman"/>
          <w:sz w:val="24"/>
          <w:szCs w:val="24"/>
        </w:rPr>
        <w:t xml:space="preserve"> </w:t>
      </w:r>
      <w:r w:rsidR="006B1FA7">
        <w:rPr>
          <w:rFonts w:ascii="Times New Roman" w:hAnsi="Times New Roman" w:cs="Times New Roman"/>
          <w:sz w:val="24"/>
          <w:szCs w:val="24"/>
        </w:rPr>
        <w:t>pakeitimo pobūdį</w:t>
      </w:r>
      <w:r w:rsidR="0011161B">
        <w:rPr>
          <w:rFonts w:ascii="Times New Roman" w:hAnsi="Times New Roman" w:cs="Times New Roman"/>
          <w:sz w:val="24"/>
          <w:szCs w:val="24"/>
        </w:rPr>
        <w:t xml:space="preserve"> negali būti</w:t>
      </w:r>
      <w:r w:rsidR="00F77C3B">
        <w:rPr>
          <w:rFonts w:ascii="Times New Roman" w:hAnsi="Times New Roman" w:cs="Times New Roman"/>
          <w:sz w:val="24"/>
          <w:szCs w:val="24"/>
        </w:rPr>
        <w:t xml:space="preserve"> </w:t>
      </w:r>
      <w:r w:rsidR="006B1FA7">
        <w:rPr>
          <w:rFonts w:ascii="Times New Roman" w:hAnsi="Times New Roman" w:cs="Times New Roman"/>
          <w:sz w:val="24"/>
          <w:szCs w:val="24"/>
        </w:rPr>
        <w:t xml:space="preserve">įvertinti kaip keičiantys administracinę naštą </w:t>
      </w:r>
      <w:r w:rsidR="00B341E7">
        <w:rPr>
          <w:rFonts w:ascii="Times New Roman" w:hAnsi="Times New Roman" w:cs="Times New Roman"/>
          <w:sz w:val="24"/>
          <w:szCs w:val="24"/>
        </w:rPr>
        <w:t xml:space="preserve">ir apskaičiuoti </w:t>
      </w:r>
      <w:r w:rsidR="006B1FA7">
        <w:rPr>
          <w:rFonts w:ascii="Times New Roman" w:hAnsi="Times New Roman" w:cs="Times New Roman"/>
          <w:sz w:val="24"/>
          <w:szCs w:val="24"/>
        </w:rPr>
        <w:t xml:space="preserve">pagal </w:t>
      </w:r>
      <w:r w:rsidR="00F34ACE">
        <w:rPr>
          <w:rFonts w:ascii="Times New Roman" w:hAnsi="Times New Roman" w:cs="Times New Roman"/>
          <w:sz w:val="24"/>
          <w:szCs w:val="24"/>
        </w:rPr>
        <w:t xml:space="preserve">Administracinės naštos ūkio subjektams nustatymo metodiką </w:t>
      </w:r>
      <w:r w:rsidR="0013620D">
        <w:rPr>
          <w:rFonts w:ascii="Times New Roman" w:hAnsi="Times New Roman" w:cs="Times New Roman"/>
          <w:sz w:val="24"/>
          <w:szCs w:val="24"/>
        </w:rPr>
        <w:t xml:space="preserve">arba </w:t>
      </w:r>
      <w:r w:rsidR="009832EE">
        <w:rPr>
          <w:rFonts w:ascii="Times New Roman" w:hAnsi="Times New Roman" w:cs="Times New Roman"/>
          <w:sz w:val="24"/>
          <w:szCs w:val="24"/>
        </w:rPr>
        <w:t xml:space="preserve">teisės akto pakeitimo </w:t>
      </w:r>
      <w:r w:rsidR="0013620D">
        <w:rPr>
          <w:rFonts w:ascii="Times New Roman" w:hAnsi="Times New Roman" w:cs="Times New Roman"/>
          <w:sz w:val="24"/>
          <w:szCs w:val="24"/>
        </w:rPr>
        <w:t>administracinė</w:t>
      </w:r>
      <w:r w:rsidR="009832EE">
        <w:rPr>
          <w:rFonts w:ascii="Times New Roman" w:hAnsi="Times New Roman" w:cs="Times New Roman"/>
          <w:sz w:val="24"/>
          <w:szCs w:val="24"/>
        </w:rPr>
        <w:t>s</w:t>
      </w:r>
      <w:r w:rsidR="0013620D">
        <w:rPr>
          <w:rFonts w:ascii="Times New Roman" w:hAnsi="Times New Roman" w:cs="Times New Roman"/>
          <w:sz w:val="24"/>
          <w:szCs w:val="24"/>
        </w:rPr>
        <w:t xml:space="preserve"> našt</w:t>
      </w:r>
      <w:r w:rsidR="009832EE">
        <w:rPr>
          <w:rFonts w:ascii="Times New Roman" w:hAnsi="Times New Roman" w:cs="Times New Roman"/>
          <w:sz w:val="24"/>
          <w:szCs w:val="24"/>
        </w:rPr>
        <w:t>os pokytis</w:t>
      </w:r>
      <w:r w:rsidR="0013620D">
        <w:rPr>
          <w:rFonts w:ascii="Times New Roman" w:hAnsi="Times New Roman" w:cs="Times New Roman"/>
          <w:sz w:val="24"/>
          <w:szCs w:val="24"/>
        </w:rPr>
        <w:t xml:space="preserve"> </w:t>
      </w:r>
      <w:r w:rsidR="00A767E4">
        <w:rPr>
          <w:rFonts w:ascii="Times New Roman" w:hAnsi="Times New Roman" w:cs="Times New Roman"/>
          <w:sz w:val="24"/>
          <w:szCs w:val="24"/>
        </w:rPr>
        <w:t>yra</w:t>
      </w:r>
      <w:r w:rsidR="002B3BBA">
        <w:rPr>
          <w:rFonts w:ascii="Times New Roman" w:hAnsi="Times New Roman" w:cs="Times New Roman"/>
          <w:sz w:val="24"/>
          <w:szCs w:val="24"/>
        </w:rPr>
        <w:t xml:space="preserve"> minimal</w:t>
      </w:r>
      <w:r w:rsidR="009832EE">
        <w:rPr>
          <w:rFonts w:ascii="Times New Roman" w:hAnsi="Times New Roman" w:cs="Times New Roman"/>
          <w:sz w:val="24"/>
          <w:szCs w:val="24"/>
        </w:rPr>
        <w:t>us</w:t>
      </w:r>
      <w:r w:rsidR="002B3BBA">
        <w:rPr>
          <w:rFonts w:ascii="Times New Roman" w:hAnsi="Times New Roman" w:cs="Times New Roman"/>
          <w:sz w:val="24"/>
          <w:szCs w:val="24"/>
        </w:rPr>
        <w:t xml:space="preserve"> (pvz., dėl nedidelio ūkio subjektų skaičiaus ar </w:t>
      </w:r>
      <w:r w:rsidR="00FE4171">
        <w:rPr>
          <w:rFonts w:ascii="Times New Roman" w:hAnsi="Times New Roman" w:cs="Times New Roman"/>
          <w:sz w:val="24"/>
          <w:szCs w:val="24"/>
        </w:rPr>
        <w:t>nežymaus reikalavimo pakeitimo)</w:t>
      </w:r>
      <w:r w:rsidR="002873F5">
        <w:rPr>
          <w:rFonts w:ascii="Times New Roman" w:hAnsi="Times New Roman" w:cs="Times New Roman"/>
          <w:sz w:val="24"/>
          <w:szCs w:val="24"/>
        </w:rPr>
        <w:t>. Šiems teisės aktų pakeitimams</w:t>
      </w:r>
      <w:r w:rsidR="00B608CF">
        <w:rPr>
          <w:rFonts w:ascii="Times New Roman" w:hAnsi="Times New Roman" w:cs="Times New Roman"/>
          <w:sz w:val="24"/>
          <w:szCs w:val="24"/>
        </w:rPr>
        <w:t xml:space="preserve"> administracinės naštos pokytis</w:t>
      </w:r>
      <w:r w:rsidR="007748D8">
        <w:rPr>
          <w:rFonts w:ascii="Times New Roman" w:hAnsi="Times New Roman" w:cs="Times New Roman"/>
          <w:sz w:val="24"/>
          <w:szCs w:val="24"/>
        </w:rPr>
        <w:t xml:space="preserve"> nebuvo vertintas ir jie </w:t>
      </w:r>
      <w:r w:rsidR="00205D63">
        <w:rPr>
          <w:rFonts w:ascii="Times New Roman" w:hAnsi="Times New Roman" w:cs="Times New Roman"/>
          <w:sz w:val="24"/>
          <w:szCs w:val="24"/>
        </w:rPr>
        <w:t>nėra įtraukti į šį priedą.</w:t>
      </w:r>
      <w:r w:rsidR="00A767E4">
        <w:rPr>
          <w:rFonts w:ascii="Times New Roman" w:hAnsi="Times New Roman" w:cs="Times New Roman"/>
          <w:sz w:val="24"/>
          <w:szCs w:val="24"/>
        </w:rPr>
        <w:t xml:space="preserve"> </w:t>
      </w:r>
    </w:p>
    <w:sectPr w:rsidR="009C3715" w:rsidRPr="00EC0DFD" w:rsidSect="006F4985">
      <w:headerReference w:type="default" r:id="rId10"/>
      <w:headerReference w:type="first" r:id="rId1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F4D99" w14:textId="77777777" w:rsidR="00DA5846" w:rsidRDefault="00DA5846" w:rsidP="00DD062F">
      <w:pPr>
        <w:spacing w:after="0" w:line="240" w:lineRule="auto"/>
      </w:pPr>
      <w:r>
        <w:separator/>
      </w:r>
    </w:p>
  </w:endnote>
  <w:endnote w:type="continuationSeparator" w:id="0">
    <w:p w14:paraId="3FFBE74D" w14:textId="77777777" w:rsidR="00DA5846" w:rsidRDefault="00DA5846" w:rsidP="00DD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58B42" w14:textId="77777777" w:rsidR="00DA5846" w:rsidRDefault="00DA5846" w:rsidP="00DD062F">
      <w:pPr>
        <w:spacing w:after="0" w:line="240" w:lineRule="auto"/>
      </w:pPr>
      <w:r>
        <w:separator/>
      </w:r>
    </w:p>
  </w:footnote>
  <w:footnote w:type="continuationSeparator" w:id="0">
    <w:p w14:paraId="5ABFB37A" w14:textId="77777777" w:rsidR="00DA5846" w:rsidRDefault="00DA5846" w:rsidP="00DD0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837464"/>
      <w:docPartObj>
        <w:docPartGallery w:val="Page Numbers (Top of Page)"/>
        <w:docPartUnique/>
      </w:docPartObj>
    </w:sdtPr>
    <w:sdtEndPr>
      <w:rPr>
        <w:rFonts w:ascii="Times New Roman" w:hAnsi="Times New Roman" w:cs="Times New Roman"/>
        <w:sz w:val="24"/>
        <w:szCs w:val="24"/>
      </w:rPr>
    </w:sdtEndPr>
    <w:sdtContent>
      <w:p w14:paraId="2290C7DE" w14:textId="4DCA0D2F" w:rsidR="006F4985" w:rsidRPr="00827810" w:rsidRDefault="006F4985">
        <w:pPr>
          <w:pStyle w:val="Header"/>
          <w:jc w:val="center"/>
          <w:rPr>
            <w:rFonts w:ascii="Times New Roman" w:hAnsi="Times New Roman" w:cs="Times New Roman"/>
            <w:sz w:val="24"/>
            <w:szCs w:val="24"/>
          </w:rPr>
        </w:pPr>
        <w:r w:rsidRPr="00827810">
          <w:rPr>
            <w:rFonts w:ascii="Times New Roman" w:hAnsi="Times New Roman" w:cs="Times New Roman"/>
            <w:sz w:val="24"/>
            <w:szCs w:val="24"/>
          </w:rPr>
          <w:fldChar w:fldCharType="begin"/>
        </w:r>
        <w:r w:rsidRPr="00827810">
          <w:rPr>
            <w:rFonts w:ascii="Times New Roman" w:hAnsi="Times New Roman" w:cs="Times New Roman"/>
            <w:sz w:val="24"/>
            <w:szCs w:val="24"/>
          </w:rPr>
          <w:instrText>PAGE   \* MERGEFORMAT</w:instrText>
        </w:r>
        <w:r w:rsidRPr="00827810">
          <w:rPr>
            <w:rFonts w:ascii="Times New Roman" w:hAnsi="Times New Roman" w:cs="Times New Roman"/>
            <w:sz w:val="24"/>
            <w:szCs w:val="24"/>
          </w:rPr>
          <w:fldChar w:fldCharType="separate"/>
        </w:r>
        <w:r w:rsidRPr="00827810">
          <w:rPr>
            <w:rFonts w:ascii="Times New Roman" w:hAnsi="Times New Roman" w:cs="Times New Roman"/>
            <w:sz w:val="24"/>
            <w:szCs w:val="24"/>
          </w:rPr>
          <w:t>2</w:t>
        </w:r>
        <w:r w:rsidRPr="00827810">
          <w:rPr>
            <w:rFonts w:ascii="Times New Roman" w:hAnsi="Times New Roman" w:cs="Times New Roman"/>
            <w:sz w:val="24"/>
            <w:szCs w:val="24"/>
          </w:rPr>
          <w:fldChar w:fldCharType="end"/>
        </w:r>
      </w:p>
    </w:sdtContent>
  </w:sdt>
  <w:p w14:paraId="688B5DF9" w14:textId="41E252D7" w:rsidR="00DD062F" w:rsidRPr="00521822" w:rsidRDefault="00DD062F" w:rsidP="00521822">
    <w:pPr>
      <w:pStyle w:val="Header"/>
      <w:jc w:val="right"/>
      <w:rPr>
        <w:rFonts w:ascii="Times New Roman" w:hAnsi="Times New Roman" w:cs="Times New Roman"/>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68EA" w14:textId="730347EC" w:rsidR="008278EB" w:rsidRPr="00CD5972" w:rsidRDefault="008278EB" w:rsidP="008278EB">
    <w:pPr>
      <w:pStyle w:val="Header"/>
      <w:jc w:val="right"/>
      <w:rPr>
        <w:rFonts w:ascii="Times New Roman" w:hAnsi="Times New Roman" w:cs="Times New Roman"/>
        <w:sz w:val="24"/>
        <w:szCs w:val="24"/>
      </w:rPr>
    </w:pPr>
    <w:r w:rsidRPr="00CD5972">
      <w:rPr>
        <w:rFonts w:ascii="Times New Roman" w:hAnsi="Times New Roman" w:cs="Times New Roman"/>
        <w:sz w:val="24"/>
        <w:szCs w:val="24"/>
      </w:rPr>
      <w:t xml:space="preserve">Priedas Nr. </w:t>
    </w:r>
    <w:r w:rsidR="0050661B">
      <w:rPr>
        <w:rFonts w:ascii="Times New Roman" w:hAnsi="Times New Roman" w:cs="Times New Roman"/>
        <w:sz w:val="24"/>
        <w:szCs w:val="24"/>
      </w:rPr>
      <w:t>5</w:t>
    </w:r>
  </w:p>
  <w:p w14:paraId="681F1FBA" w14:textId="77777777" w:rsidR="008278EB" w:rsidRDefault="008278EB" w:rsidP="00800C34">
    <w:pPr>
      <w:pStyle w:val="Header"/>
      <w:jc w:val="center"/>
      <w:rPr>
        <w:rFonts w:ascii="Times New Roman" w:hAnsi="Times New Roman" w:cs="Times New Roman"/>
        <w:b/>
        <w:sz w:val="24"/>
        <w:szCs w:val="24"/>
      </w:rPr>
    </w:pPr>
  </w:p>
  <w:p w14:paraId="3E974923" w14:textId="2E082C80" w:rsidR="00800C34" w:rsidRDefault="008278EB" w:rsidP="00800C34">
    <w:pPr>
      <w:pStyle w:val="Header"/>
      <w:jc w:val="center"/>
      <w:rPr>
        <w:rFonts w:ascii="Times New Roman" w:hAnsi="Times New Roman" w:cs="Times New Roman"/>
        <w:b/>
        <w:sz w:val="24"/>
        <w:szCs w:val="24"/>
      </w:rPr>
    </w:pPr>
    <w:r>
      <w:rPr>
        <w:rFonts w:ascii="Times New Roman" w:hAnsi="Times New Roman" w:cs="Times New Roman"/>
        <w:b/>
        <w:sz w:val="24"/>
        <w:szCs w:val="24"/>
      </w:rPr>
      <w:t>Energetikos ministerijos, S</w:t>
    </w:r>
    <w:r w:rsidR="00800C34" w:rsidRPr="00842CA2">
      <w:rPr>
        <w:rFonts w:ascii="Times New Roman" w:hAnsi="Times New Roman" w:cs="Times New Roman"/>
        <w:b/>
        <w:sz w:val="24"/>
        <w:szCs w:val="24"/>
      </w:rPr>
      <w:t xml:space="preserve">veikatos apsaugos ministerijos </w:t>
    </w:r>
    <w:r>
      <w:rPr>
        <w:rFonts w:ascii="Times New Roman" w:hAnsi="Times New Roman" w:cs="Times New Roman"/>
        <w:b/>
        <w:sz w:val="24"/>
        <w:szCs w:val="24"/>
      </w:rPr>
      <w:t xml:space="preserve">ir </w:t>
    </w:r>
    <w:r w:rsidR="00424EAF">
      <w:rPr>
        <w:rFonts w:ascii="Times New Roman" w:hAnsi="Times New Roman" w:cs="Times New Roman"/>
        <w:b/>
        <w:sz w:val="24"/>
        <w:szCs w:val="24"/>
      </w:rPr>
      <w:t>Žemės ūkio</w:t>
    </w:r>
    <w:r>
      <w:rPr>
        <w:rFonts w:ascii="Times New Roman" w:hAnsi="Times New Roman" w:cs="Times New Roman"/>
        <w:b/>
        <w:sz w:val="24"/>
        <w:szCs w:val="24"/>
      </w:rPr>
      <w:t xml:space="preserve"> ministerijos </w:t>
    </w:r>
    <w:r w:rsidR="00476CA3">
      <w:rPr>
        <w:rFonts w:ascii="Times New Roman" w:hAnsi="Times New Roman" w:cs="Times New Roman"/>
        <w:b/>
        <w:sz w:val="24"/>
        <w:szCs w:val="24"/>
      </w:rPr>
      <w:t xml:space="preserve">2019 m. </w:t>
    </w:r>
    <w:r w:rsidR="0045431B">
      <w:rPr>
        <w:rFonts w:ascii="Times New Roman" w:hAnsi="Times New Roman" w:cs="Times New Roman"/>
        <w:b/>
        <w:sz w:val="24"/>
        <w:szCs w:val="24"/>
      </w:rPr>
      <w:t>į</w:t>
    </w:r>
    <w:r w:rsidR="00800C34" w:rsidRPr="00842CA2">
      <w:rPr>
        <w:rFonts w:ascii="Times New Roman" w:hAnsi="Times New Roman" w:cs="Times New Roman"/>
        <w:b/>
        <w:sz w:val="24"/>
        <w:szCs w:val="24"/>
      </w:rPr>
      <w:t>vykd</w:t>
    </w:r>
    <w:r w:rsidR="0045431B">
      <w:rPr>
        <w:rFonts w:ascii="Times New Roman" w:hAnsi="Times New Roman" w:cs="Times New Roman"/>
        <w:b/>
        <w:sz w:val="24"/>
        <w:szCs w:val="24"/>
      </w:rPr>
      <w:t>yt</w:t>
    </w:r>
    <w:r w:rsidR="00800C34" w:rsidRPr="00842CA2">
      <w:rPr>
        <w:rFonts w:ascii="Times New Roman" w:hAnsi="Times New Roman" w:cs="Times New Roman"/>
        <w:b/>
        <w:sz w:val="24"/>
        <w:szCs w:val="24"/>
      </w:rPr>
      <w:t>os administracinės naštos mažinimo priemonės</w:t>
    </w:r>
  </w:p>
  <w:p w14:paraId="6FAA3DD0" w14:textId="77777777" w:rsidR="00424EAF" w:rsidRPr="00842CA2" w:rsidRDefault="00424EAF" w:rsidP="00800C34">
    <w:pPr>
      <w:pStyle w:val="Header"/>
      <w:jc w:val="cent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4631B"/>
    <w:multiLevelType w:val="hybridMultilevel"/>
    <w:tmpl w:val="DF7050E4"/>
    <w:lvl w:ilvl="0" w:tplc="9D9ACEB8">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D6"/>
    <w:rsid w:val="000709D7"/>
    <w:rsid w:val="000B2741"/>
    <w:rsid w:val="000C3F6A"/>
    <w:rsid w:val="000C72F9"/>
    <w:rsid w:val="00110F0C"/>
    <w:rsid w:val="0011161B"/>
    <w:rsid w:val="0013620D"/>
    <w:rsid w:val="00205D63"/>
    <w:rsid w:val="00221ABE"/>
    <w:rsid w:val="002873F5"/>
    <w:rsid w:val="002B3BBA"/>
    <w:rsid w:val="00377F89"/>
    <w:rsid w:val="00393A47"/>
    <w:rsid w:val="003D0774"/>
    <w:rsid w:val="00424EAF"/>
    <w:rsid w:val="0045431B"/>
    <w:rsid w:val="00476CA3"/>
    <w:rsid w:val="004F72FC"/>
    <w:rsid w:val="0050661B"/>
    <w:rsid w:val="00521822"/>
    <w:rsid w:val="00583470"/>
    <w:rsid w:val="006B1FA7"/>
    <w:rsid w:val="006F4985"/>
    <w:rsid w:val="007740D0"/>
    <w:rsid w:val="007748D8"/>
    <w:rsid w:val="00781103"/>
    <w:rsid w:val="007D7A14"/>
    <w:rsid w:val="00800C34"/>
    <w:rsid w:val="00816242"/>
    <w:rsid w:val="00827810"/>
    <w:rsid w:val="008278EB"/>
    <w:rsid w:val="00857CC5"/>
    <w:rsid w:val="0096045E"/>
    <w:rsid w:val="009759AD"/>
    <w:rsid w:val="009832EE"/>
    <w:rsid w:val="00986FE3"/>
    <w:rsid w:val="009B0AE4"/>
    <w:rsid w:val="009C3715"/>
    <w:rsid w:val="00A767E4"/>
    <w:rsid w:val="00B02E9E"/>
    <w:rsid w:val="00B341E7"/>
    <w:rsid w:val="00B608CF"/>
    <w:rsid w:val="00BE5391"/>
    <w:rsid w:val="00BE77C1"/>
    <w:rsid w:val="00BE7D9C"/>
    <w:rsid w:val="00CD5972"/>
    <w:rsid w:val="00D812C5"/>
    <w:rsid w:val="00DA5846"/>
    <w:rsid w:val="00DD062F"/>
    <w:rsid w:val="00DD3D8C"/>
    <w:rsid w:val="00EC0DFD"/>
    <w:rsid w:val="00F34ACE"/>
    <w:rsid w:val="00F60C28"/>
    <w:rsid w:val="00F77C3B"/>
    <w:rsid w:val="00F95AD6"/>
    <w:rsid w:val="00FE4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8F59"/>
  <w15:chartTrackingRefBased/>
  <w15:docId w15:val="{DB713BC3-4801-4363-A461-B9024B18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5A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AD6"/>
    <w:rPr>
      <w:rFonts w:ascii="Segoe UI" w:hAnsi="Segoe UI" w:cs="Segoe UI"/>
      <w:sz w:val="18"/>
      <w:szCs w:val="18"/>
    </w:rPr>
  </w:style>
  <w:style w:type="table" w:styleId="TableGrid">
    <w:name w:val="Table Grid"/>
    <w:basedOn w:val="TableNormal"/>
    <w:uiPriority w:val="59"/>
    <w:rsid w:val="00F95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62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062F"/>
  </w:style>
  <w:style w:type="paragraph" w:styleId="Footer">
    <w:name w:val="footer"/>
    <w:basedOn w:val="Normal"/>
    <w:link w:val="FooterChar"/>
    <w:uiPriority w:val="99"/>
    <w:unhideWhenUsed/>
    <w:rsid w:val="00DD062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062F"/>
  </w:style>
  <w:style w:type="paragraph" w:styleId="ListParagraph">
    <w:name w:val="List Paragraph"/>
    <w:basedOn w:val="Normal"/>
    <w:uiPriority w:val="34"/>
    <w:qFormat/>
    <w:rsid w:val="003D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7C6E1-D4D6-4DC7-A5A2-F98F407C1ADA}">
  <ds:schemaRefs>
    <ds:schemaRef ds:uri="http://schemas.microsoft.com/sharepoint/v3/contenttype/forms"/>
  </ds:schemaRefs>
</ds:datastoreItem>
</file>

<file path=customXml/itemProps2.xml><?xml version="1.0" encoding="utf-8"?>
<ds:datastoreItem xmlns:ds="http://schemas.openxmlformats.org/officeDocument/2006/customXml" ds:itemID="{0523B03A-F884-4FD1-97F3-73EC57C5D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85B78-1DC3-4DC6-BC14-FB3F142AB6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8020</Words>
  <Characters>4572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Damzenienė Vyginta</dc:creator>
  <cp:keywords/>
  <dc:description/>
  <cp:lastModifiedBy>Damzenienė Vyginta</cp:lastModifiedBy>
  <cp:revision>3</cp:revision>
  <cp:lastPrinted>2020-02-14T12:58:00Z</cp:lastPrinted>
  <dcterms:created xsi:type="dcterms:W3CDTF">2020-03-30T13:13:00Z</dcterms:created>
  <dcterms:modified xsi:type="dcterms:W3CDTF">2020-03-30T13:14:00Z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