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6683E" w14:textId="77777777" w:rsidR="005755E4" w:rsidRPr="00FE414A" w:rsidRDefault="005755E4" w:rsidP="00EA519E">
      <w:pPr>
        <w:jc w:val="center"/>
        <w:rPr>
          <w:b/>
        </w:rPr>
      </w:pPr>
      <w:r w:rsidRPr="00FE414A">
        <w:rPr>
          <w:b/>
        </w:rPr>
        <w:t>LIETUVOS RESPUBLIKOS ĮSTATYMO</w:t>
      </w:r>
    </w:p>
    <w:p w14:paraId="2C0C2774" w14:textId="21F3FC7F" w:rsidR="005755E4" w:rsidRPr="00CA12B2" w:rsidRDefault="005755E4" w:rsidP="00EA519E">
      <w:pPr>
        <w:jc w:val="center"/>
        <w:rPr>
          <w:b/>
        </w:rPr>
      </w:pPr>
      <w:r w:rsidRPr="00FE414A">
        <w:rPr>
          <w:b/>
        </w:rPr>
        <w:t>„</w:t>
      </w:r>
      <w:r w:rsidR="00F809E6" w:rsidRPr="00F809E6">
        <w:rPr>
          <w:b/>
        </w:rPr>
        <w:t xml:space="preserve">DĖL </w:t>
      </w:r>
      <w:r w:rsidR="00417215" w:rsidRPr="00417215">
        <w:rPr>
          <w:b/>
        </w:rPr>
        <w:t xml:space="preserve">EUROPOS KONVENCIJOS DĖL BRUTALAUS ŽIŪROVŲ ELGESIO PER SPORTO VARŽYBAS IR YPAČ PER FUTBOLO RUNGTYNES DENONSAVIMO IR </w:t>
      </w:r>
      <w:r w:rsidR="00F809E6" w:rsidRPr="00F809E6">
        <w:rPr>
          <w:b/>
          <w:szCs w:val="20"/>
          <w:lang w:eastAsia="en-US"/>
        </w:rPr>
        <w:t>EUROPOS TARYBOS KONVENCIJOS</w:t>
      </w:r>
      <w:r w:rsidR="00F809E6" w:rsidRPr="00F809E6">
        <w:rPr>
          <w:b/>
        </w:rPr>
        <w:t xml:space="preserve"> DĖL INTEGRUOTO POŽIŪRIO Į SAUGUMĄ, APSAUGĄ IR </w:t>
      </w:r>
      <w:r w:rsidR="00F809E6" w:rsidRPr="00CA12B2">
        <w:rPr>
          <w:b/>
        </w:rPr>
        <w:t>PASLAUGAS PER FUTBOLO RUNGTYNES IR KITUS SPORTO RENGINIUS</w:t>
      </w:r>
      <w:r w:rsidR="00417215" w:rsidRPr="00CA12B2">
        <w:rPr>
          <w:b/>
        </w:rPr>
        <w:t xml:space="preserve"> </w:t>
      </w:r>
      <w:r w:rsidRPr="00CA12B2">
        <w:rPr>
          <w:b/>
        </w:rPr>
        <w:t>RATIFIKAVIMO“</w:t>
      </w:r>
      <w:r w:rsidR="003C4FA4">
        <w:rPr>
          <w:b/>
        </w:rPr>
        <w:t xml:space="preserve"> PROJEKTO</w:t>
      </w:r>
      <w:r w:rsidR="0022221B" w:rsidRPr="00CA12B2">
        <w:rPr>
          <w:b/>
        </w:rPr>
        <w:t>,</w:t>
      </w:r>
      <w:r w:rsidR="00417215" w:rsidRPr="00CA12B2">
        <w:rPr>
          <w:b/>
        </w:rPr>
        <w:t xml:space="preserve"> LIETUVOS RESPUBLIKOS </w:t>
      </w:r>
      <w:r w:rsidR="0022221B" w:rsidRPr="00CA12B2">
        <w:rPr>
          <w:b/>
          <w:bCs/>
        </w:rPr>
        <w:t xml:space="preserve">SPORTO ĮSTATYMO </w:t>
      </w:r>
      <w:r w:rsidR="00AF585B">
        <w:rPr>
          <w:b/>
          <w:bCs/>
        </w:rPr>
        <w:br/>
      </w:r>
      <w:r w:rsidR="0022221B" w:rsidRPr="00CA12B2">
        <w:rPr>
          <w:b/>
          <w:bCs/>
        </w:rPr>
        <w:t>NR.</w:t>
      </w:r>
      <w:r w:rsidR="00AF585B">
        <w:rPr>
          <w:b/>
          <w:bCs/>
        </w:rPr>
        <w:t> </w:t>
      </w:r>
      <w:r w:rsidR="0022221B" w:rsidRPr="00CA12B2">
        <w:rPr>
          <w:b/>
          <w:bCs/>
        </w:rPr>
        <w:t>I-1151</w:t>
      </w:r>
      <w:r w:rsidR="001F2AF4">
        <w:rPr>
          <w:b/>
          <w:bCs/>
        </w:rPr>
        <w:t xml:space="preserve"> </w:t>
      </w:r>
      <w:r w:rsidR="0022221B" w:rsidRPr="00CA12B2">
        <w:rPr>
          <w:b/>
          <w:bCs/>
        </w:rPr>
        <w:t>15 STRAIPSNIO</w:t>
      </w:r>
      <w:r w:rsidR="00417215" w:rsidRPr="00CA12B2">
        <w:rPr>
          <w:b/>
          <w:bCs/>
        </w:rPr>
        <w:t xml:space="preserve"> </w:t>
      </w:r>
      <w:r w:rsidR="003C4FA4">
        <w:rPr>
          <w:b/>
          <w:bCs/>
        </w:rPr>
        <w:t xml:space="preserve">PAKEITIMO </w:t>
      </w:r>
      <w:r w:rsidR="00417215" w:rsidRPr="00CA12B2">
        <w:rPr>
          <w:b/>
          <w:bCs/>
        </w:rPr>
        <w:t>ĮSTATYM</w:t>
      </w:r>
      <w:r w:rsidR="003C4FA4">
        <w:rPr>
          <w:b/>
          <w:bCs/>
        </w:rPr>
        <w:t>O</w:t>
      </w:r>
      <w:r w:rsidR="00417215" w:rsidRPr="00CA12B2">
        <w:rPr>
          <w:b/>
          <w:bCs/>
        </w:rPr>
        <w:t xml:space="preserve"> </w:t>
      </w:r>
      <w:r w:rsidR="00417215" w:rsidRPr="00CA12B2">
        <w:rPr>
          <w:b/>
        </w:rPr>
        <w:t>PROJEKTO</w:t>
      </w:r>
      <w:r w:rsidRPr="00CA12B2">
        <w:rPr>
          <w:b/>
        </w:rPr>
        <w:t xml:space="preserve"> </w:t>
      </w:r>
      <w:r w:rsidR="00C479B0" w:rsidRPr="00CA12B2">
        <w:rPr>
          <w:b/>
        </w:rPr>
        <w:t xml:space="preserve">IR </w:t>
      </w:r>
      <w:r w:rsidR="00417215" w:rsidRPr="00CA12B2">
        <w:rPr>
          <w:b/>
        </w:rPr>
        <w:t xml:space="preserve">LIETUVOS RESPUBLIKOS </w:t>
      </w:r>
      <w:r w:rsidR="00C87105" w:rsidRPr="00CA12B2">
        <w:rPr>
          <w:b/>
          <w:bCs/>
        </w:rPr>
        <w:t>ADMINISTRACINIŲ NUSIŽENGIMŲ KODEKSO 31</w:t>
      </w:r>
      <w:r w:rsidR="00AF585B">
        <w:rPr>
          <w:b/>
          <w:bCs/>
        </w:rPr>
        <w:t> </w:t>
      </w:r>
      <w:r w:rsidR="00C87105" w:rsidRPr="00CA12B2">
        <w:rPr>
          <w:b/>
          <w:bCs/>
        </w:rPr>
        <w:t>STRAIPSNIO PAKEITIMO</w:t>
      </w:r>
      <w:r w:rsidR="001F2FD7" w:rsidRPr="00CA12B2">
        <w:rPr>
          <w:b/>
          <w:bCs/>
        </w:rPr>
        <w:t xml:space="preserve"> ĮSTATYM</w:t>
      </w:r>
      <w:r w:rsidR="003C4FA4">
        <w:rPr>
          <w:b/>
          <w:bCs/>
        </w:rPr>
        <w:t>O</w:t>
      </w:r>
      <w:r w:rsidR="00C87105" w:rsidRPr="00CA12B2">
        <w:rPr>
          <w:b/>
          <w:bCs/>
        </w:rPr>
        <w:t xml:space="preserve"> </w:t>
      </w:r>
      <w:r w:rsidR="00417215" w:rsidRPr="00CA12B2">
        <w:rPr>
          <w:b/>
        </w:rPr>
        <w:t>PROJEKTO</w:t>
      </w:r>
    </w:p>
    <w:p w14:paraId="42D76513" w14:textId="69525D16" w:rsidR="005755E4" w:rsidRPr="00CA12B2" w:rsidRDefault="005755E4" w:rsidP="00EA519E">
      <w:pPr>
        <w:jc w:val="center"/>
        <w:rPr>
          <w:b/>
        </w:rPr>
      </w:pPr>
      <w:r w:rsidRPr="00CA12B2">
        <w:rPr>
          <w:b/>
        </w:rPr>
        <w:t>AIŠKINAMASIS RAŠTAS</w:t>
      </w:r>
    </w:p>
    <w:p w14:paraId="572AE1BD" w14:textId="77777777" w:rsidR="00D06C0C" w:rsidRPr="00CA12B2" w:rsidRDefault="00D06C0C" w:rsidP="00EA519E">
      <w:pPr>
        <w:ind w:firstLine="709"/>
        <w:jc w:val="center"/>
        <w:rPr>
          <w:b/>
        </w:rPr>
      </w:pPr>
    </w:p>
    <w:p w14:paraId="142110C3" w14:textId="77777777" w:rsidR="00E230B3" w:rsidRPr="00CA12B2" w:rsidRDefault="00E230B3" w:rsidP="00EA519E">
      <w:pPr>
        <w:ind w:firstLine="709"/>
        <w:jc w:val="center"/>
        <w:rPr>
          <w:b/>
        </w:rPr>
      </w:pPr>
    </w:p>
    <w:p w14:paraId="4F138561" w14:textId="04C52248" w:rsidR="006340C0" w:rsidRPr="00CA12B2" w:rsidRDefault="006340C0" w:rsidP="00BC585F">
      <w:pPr>
        <w:pStyle w:val="HTMLiankstoformatuotas"/>
        <w:spacing w:line="300" w:lineRule="atLeast"/>
        <w:ind w:firstLine="709"/>
        <w:jc w:val="both"/>
        <w:rPr>
          <w:rFonts w:ascii="Times New Roman" w:hAnsi="Times New Roman"/>
          <w:b/>
          <w:sz w:val="24"/>
          <w:szCs w:val="24"/>
        </w:rPr>
      </w:pPr>
      <w:r w:rsidRPr="00CA12B2">
        <w:rPr>
          <w:rFonts w:ascii="Times New Roman" w:hAnsi="Times New Roman"/>
          <w:b/>
          <w:sz w:val="24"/>
          <w:szCs w:val="24"/>
        </w:rPr>
        <w:t xml:space="preserve">1. </w:t>
      </w:r>
      <w:r w:rsidR="00CA12B2" w:rsidRPr="00CA12B2">
        <w:rPr>
          <w:rFonts w:ascii="Times New Roman" w:hAnsi="Times New Roman"/>
          <w:b/>
          <w:sz w:val="24"/>
          <w:szCs w:val="24"/>
        </w:rPr>
        <w:t>Įstatym</w:t>
      </w:r>
      <w:r w:rsidR="00CA12B2">
        <w:rPr>
          <w:rFonts w:ascii="Times New Roman" w:hAnsi="Times New Roman"/>
          <w:b/>
          <w:sz w:val="24"/>
          <w:szCs w:val="24"/>
        </w:rPr>
        <w:t>ų</w:t>
      </w:r>
      <w:r w:rsidR="00CA12B2" w:rsidRPr="00CA12B2">
        <w:rPr>
          <w:rFonts w:ascii="Times New Roman" w:hAnsi="Times New Roman"/>
          <w:b/>
          <w:sz w:val="24"/>
          <w:szCs w:val="24"/>
        </w:rPr>
        <w:t xml:space="preserve"> projekt</w:t>
      </w:r>
      <w:r w:rsidR="00CA12B2">
        <w:rPr>
          <w:rFonts w:ascii="Times New Roman" w:hAnsi="Times New Roman"/>
          <w:b/>
          <w:sz w:val="24"/>
          <w:szCs w:val="24"/>
        </w:rPr>
        <w:t>ų</w:t>
      </w:r>
      <w:r w:rsidR="00CA12B2" w:rsidRPr="00CA12B2">
        <w:rPr>
          <w:rFonts w:ascii="Times New Roman" w:hAnsi="Times New Roman"/>
          <w:b/>
          <w:sz w:val="24"/>
          <w:szCs w:val="24"/>
        </w:rPr>
        <w:t xml:space="preserve"> </w:t>
      </w:r>
      <w:r w:rsidRPr="00CA12B2">
        <w:rPr>
          <w:rFonts w:ascii="Times New Roman" w:hAnsi="Times New Roman"/>
          <w:b/>
          <w:sz w:val="24"/>
          <w:szCs w:val="24"/>
        </w:rPr>
        <w:t>rengimą paskatinusios priežastys, tikslai ir uždaviniai</w:t>
      </w:r>
    </w:p>
    <w:p w14:paraId="592F10D6" w14:textId="35613855" w:rsidR="0073733B" w:rsidRPr="00CA12B2" w:rsidRDefault="005755E4" w:rsidP="00BC585F">
      <w:pPr>
        <w:tabs>
          <w:tab w:val="left" w:pos="5812"/>
        </w:tabs>
        <w:spacing w:line="300" w:lineRule="atLeast"/>
        <w:ind w:firstLine="709"/>
        <w:jc w:val="both"/>
      </w:pPr>
      <w:r w:rsidRPr="00CA12B2">
        <w:t xml:space="preserve">Lietuvos Respublikos įstatymo „Dėl </w:t>
      </w:r>
      <w:r w:rsidR="00417215" w:rsidRPr="00CA12B2">
        <w:t>Europos konvencijos dėl brutalaus žiūrovų elgesio per sporto varžybas ir ypač per futbolo rungtynes denonsavimo ir</w:t>
      </w:r>
      <w:r w:rsidR="00417215" w:rsidRPr="00CA12B2">
        <w:rPr>
          <w:b/>
        </w:rPr>
        <w:t xml:space="preserve"> </w:t>
      </w:r>
      <w:r w:rsidR="00F809E6" w:rsidRPr="00CA12B2">
        <w:t xml:space="preserve">Europos Tarybos konvencijos dėl integruoto požiūrio į saugumą, apsaugą ir paslaugas per futbolo rungtynes ir kitus sporto renginius </w:t>
      </w:r>
      <w:r w:rsidRPr="00CA12B2">
        <w:t xml:space="preserve">ratifikavimo“ </w:t>
      </w:r>
      <w:r w:rsidR="009D1C4E">
        <w:t xml:space="preserve">(toliau – Įstatymas) </w:t>
      </w:r>
      <w:r w:rsidR="00CA78B9" w:rsidRPr="00CA12B2">
        <w:t xml:space="preserve">projekto (toliau – </w:t>
      </w:r>
      <w:r w:rsidR="00D827C2" w:rsidRPr="00CA12B2">
        <w:t>Įstatymo p</w:t>
      </w:r>
      <w:r w:rsidR="00CA78B9" w:rsidRPr="00CA12B2">
        <w:rPr>
          <w:bCs/>
        </w:rPr>
        <w:t>rojekta</w:t>
      </w:r>
      <w:r w:rsidRPr="00CA12B2">
        <w:rPr>
          <w:bCs/>
        </w:rPr>
        <w:t>s</w:t>
      </w:r>
      <w:r w:rsidR="00CA78B9" w:rsidRPr="00CA12B2">
        <w:rPr>
          <w:bCs/>
        </w:rPr>
        <w:t>)</w:t>
      </w:r>
      <w:r w:rsidR="00513F95" w:rsidRPr="00CA12B2">
        <w:rPr>
          <w:bCs/>
        </w:rPr>
        <w:t xml:space="preserve"> tikslas </w:t>
      </w:r>
      <w:r w:rsidR="006F7448" w:rsidRPr="00CA12B2">
        <w:rPr>
          <w:bCs/>
        </w:rPr>
        <w:t xml:space="preserve">– </w:t>
      </w:r>
      <w:r w:rsidR="00417215" w:rsidRPr="00CA12B2">
        <w:rPr>
          <w:bCs/>
        </w:rPr>
        <w:t xml:space="preserve">denonsuoti </w:t>
      </w:r>
      <w:r w:rsidR="00417215" w:rsidRPr="00CA12B2">
        <w:t>1985</w:t>
      </w:r>
      <w:r w:rsidR="00AF585B">
        <w:t> </w:t>
      </w:r>
      <w:r w:rsidR="00417215" w:rsidRPr="00CA12B2">
        <w:t>m. rugpjūčio 19</w:t>
      </w:r>
      <w:r w:rsidR="00AF585B">
        <w:t> </w:t>
      </w:r>
      <w:r w:rsidR="00417215" w:rsidRPr="00CA12B2">
        <w:t>d. Strasbūre priimtą Europos konvenciją dėl brutalaus žiūrovų elgesio per sporto varžybas ir ypač per futbolo rungtynes, ratifikuotą Lietuvos Respublikos 2000 m. balandžio 13 d. įstatymu Nr.</w:t>
      </w:r>
      <w:r w:rsidR="00AF585B">
        <w:t> </w:t>
      </w:r>
      <w:r w:rsidR="00417215" w:rsidRPr="00CA12B2">
        <w:t>VIII-1625</w:t>
      </w:r>
      <w:r w:rsidR="00FA63CB">
        <w:t>,</w:t>
      </w:r>
      <w:r w:rsidR="00417215" w:rsidRPr="00CA12B2">
        <w:t xml:space="preserve"> ir </w:t>
      </w:r>
      <w:r w:rsidR="00A1462D" w:rsidRPr="00CA12B2">
        <w:rPr>
          <w:bCs/>
        </w:rPr>
        <w:t xml:space="preserve">ratifikuoti </w:t>
      </w:r>
      <w:r w:rsidR="00F809E6" w:rsidRPr="00CA12B2">
        <w:t>Europos Tarybos</w:t>
      </w:r>
      <w:r w:rsidR="0073733B" w:rsidRPr="00CA12B2">
        <w:t xml:space="preserve"> konvenciją, </w:t>
      </w:r>
      <w:r w:rsidR="00F809E6" w:rsidRPr="00CA12B2">
        <w:t>priimtą 2016</w:t>
      </w:r>
      <w:r w:rsidR="0073733B" w:rsidRPr="00CA12B2">
        <w:t xml:space="preserve"> m. </w:t>
      </w:r>
      <w:r w:rsidR="00F809E6" w:rsidRPr="00CA12B2">
        <w:t>liepos 3 d. Sen Deni</w:t>
      </w:r>
      <w:r w:rsidR="0073733B" w:rsidRPr="00CA12B2">
        <w:t xml:space="preserve"> (toliau – </w:t>
      </w:r>
      <w:r w:rsidR="00F809E6" w:rsidRPr="00CA12B2">
        <w:t>K</w:t>
      </w:r>
      <w:r w:rsidR="0073733B" w:rsidRPr="00CA12B2">
        <w:t>onvencija)</w:t>
      </w:r>
      <w:r w:rsidR="00513F95" w:rsidRPr="00CA12B2">
        <w:rPr>
          <w:bCs/>
        </w:rPr>
        <w:t>,</w:t>
      </w:r>
      <w:r w:rsidR="00CE7EF6" w:rsidRPr="00CA12B2">
        <w:rPr>
          <w:bCs/>
        </w:rPr>
        <w:t xml:space="preserve"> kurią 2016 m. liepos 3 d. pasirašė Lietuvos Respublikos vidaus reikalų ministras</w:t>
      </w:r>
      <w:r w:rsidR="006259A7" w:rsidRPr="00CA12B2">
        <w:t>.</w:t>
      </w:r>
    </w:p>
    <w:p w14:paraId="2A6F97AF" w14:textId="33EF8259" w:rsidR="002352AD" w:rsidRPr="00CA12B2" w:rsidRDefault="0073733B" w:rsidP="00BC585F">
      <w:pPr>
        <w:tabs>
          <w:tab w:val="left" w:pos="5812"/>
        </w:tabs>
        <w:spacing w:line="300" w:lineRule="atLeast"/>
        <w:ind w:firstLine="709"/>
        <w:jc w:val="both"/>
      </w:pPr>
      <w:r w:rsidRPr="00CA12B2">
        <w:t>199</w:t>
      </w:r>
      <w:r w:rsidR="006D35D3" w:rsidRPr="00CA12B2">
        <w:t>3</w:t>
      </w:r>
      <w:r w:rsidRPr="00CA12B2">
        <w:t xml:space="preserve"> m. </w:t>
      </w:r>
      <w:r w:rsidR="006D35D3" w:rsidRPr="00CA12B2">
        <w:t>balandžio</w:t>
      </w:r>
      <w:r w:rsidRPr="00CA12B2">
        <w:t> </w:t>
      </w:r>
      <w:r w:rsidR="006D35D3" w:rsidRPr="00CA12B2">
        <w:t>1</w:t>
      </w:r>
      <w:r w:rsidRPr="00CA12B2">
        <w:t xml:space="preserve"> d. Lietuvos Respublika </w:t>
      </w:r>
      <w:r w:rsidR="00C670AF" w:rsidRPr="00CA12B2">
        <w:t>pasirašė, o 2000 m. balandžio 13 d. įstatymu Nr.</w:t>
      </w:r>
      <w:r w:rsidR="00AF585B">
        <w:t> </w:t>
      </w:r>
      <w:r w:rsidR="00C670AF" w:rsidRPr="00CA12B2">
        <w:t>VIII-1625</w:t>
      </w:r>
      <w:r w:rsidRPr="00CA12B2">
        <w:t xml:space="preserve"> </w:t>
      </w:r>
      <w:r w:rsidR="00C670AF" w:rsidRPr="00CA12B2">
        <w:t xml:space="preserve">ratifikavo </w:t>
      </w:r>
      <w:r w:rsidRPr="00CA12B2">
        <w:t>19</w:t>
      </w:r>
      <w:r w:rsidR="006D35D3" w:rsidRPr="00CA12B2">
        <w:t>85</w:t>
      </w:r>
      <w:r w:rsidRPr="00CA12B2">
        <w:t> m</w:t>
      </w:r>
      <w:r w:rsidR="00FA63CB">
        <w:t>etų</w:t>
      </w:r>
      <w:r w:rsidRPr="00CA12B2">
        <w:t xml:space="preserve"> </w:t>
      </w:r>
      <w:r w:rsidR="006D35D3" w:rsidRPr="00CA12B2">
        <w:t xml:space="preserve">Europos konvenciją </w:t>
      </w:r>
      <w:r w:rsidR="002247A5" w:rsidRPr="00CA12B2">
        <w:t>d</w:t>
      </w:r>
      <w:r w:rsidR="006D35D3" w:rsidRPr="00CA12B2">
        <w:t>ėl žiūrovų brutalaus elgesio per sporto varžybas ir ypač per futbolo rungtynes</w:t>
      </w:r>
      <w:r w:rsidR="002247A5" w:rsidRPr="00CA12B2">
        <w:t xml:space="preserve"> (toliau – Konvencija Nr. 120)</w:t>
      </w:r>
      <w:r w:rsidR="00033178" w:rsidRPr="00CA12B2">
        <w:t>, kurioje daugiausia dėmesio skirta smurto ir netinkamo elgesio stadionuose ar jų prieigose prevencijai, atgrasymui nuo jų ir reagavimui į juos</w:t>
      </w:r>
      <w:r w:rsidR="00B40F25" w:rsidRPr="00CA12B2">
        <w:t xml:space="preserve">. </w:t>
      </w:r>
      <w:r w:rsidR="00187436" w:rsidRPr="00CA12B2">
        <w:t>Per daugiau nei 30 m</w:t>
      </w:r>
      <w:r w:rsidR="00FA63CB">
        <w:t>etų</w:t>
      </w:r>
      <w:r w:rsidR="00187436" w:rsidRPr="00CA12B2">
        <w:t xml:space="preserve"> </w:t>
      </w:r>
      <w:r w:rsidR="002247A5" w:rsidRPr="00CA12B2">
        <w:t>K</w:t>
      </w:r>
      <w:r w:rsidR="00187436" w:rsidRPr="00CA12B2">
        <w:t>onvencijos Nr. 120 turiniui</w:t>
      </w:r>
      <w:r w:rsidR="00401388" w:rsidRPr="00CA12B2">
        <w:t xml:space="preserve"> </w:t>
      </w:r>
      <w:r w:rsidR="00187436" w:rsidRPr="00CA12B2">
        <w:t>pasenu</w:t>
      </w:r>
      <w:r w:rsidR="00401388" w:rsidRPr="00CA12B2">
        <w:t>s, buvo priimtas sprendimas</w:t>
      </w:r>
      <w:r w:rsidR="00187436" w:rsidRPr="00CA12B2">
        <w:t xml:space="preserve"> priimti</w:t>
      </w:r>
      <w:r w:rsidR="00401388" w:rsidRPr="00CA12B2">
        <w:t xml:space="preserve"> Konvenciją. </w:t>
      </w:r>
      <w:r w:rsidR="002352AD" w:rsidRPr="00CA12B2">
        <w:t>Vienas iš esminių dalykų, kurį</w:t>
      </w:r>
      <w:r w:rsidR="00CE7EF6" w:rsidRPr="00CA12B2">
        <w:t xml:space="preserve"> Konvencija</w:t>
      </w:r>
      <w:r w:rsidR="00033178" w:rsidRPr="00CA12B2">
        <w:t xml:space="preserve"> </w:t>
      </w:r>
      <w:r w:rsidR="002352AD" w:rsidRPr="00CA12B2">
        <w:t xml:space="preserve">numato </w:t>
      </w:r>
      <w:r w:rsidR="00B40F25" w:rsidRPr="00CA12B2">
        <w:t>kovojant su visų rūšių smurtu ir diskriminacija</w:t>
      </w:r>
      <w:r w:rsidR="002352AD" w:rsidRPr="00CA12B2">
        <w:t xml:space="preserve"> – </w:t>
      </w:r>
      <w:r w:rsidR="00B40F25" w:rsidRPr="00CA12B2">
        <w:t>įvair</w:t>
      </w:r>
      <w:r w:rsidR="002352AD" w:rsidRPr="00CA12B2">
        <w:t xml:space="preserve">ių </w:t>
      </w:r>
      <w:r w:rsidR="00B40F25" w:rsidRPr="00CA12B2">
        <w:t>suinteresuot</w:t>
      </w:r>
      <w:r w:rsidR="002352AD" w:rsidRPr="00CA12B2">
        <w:t>ų</w:t>
      </w:r>
      <w:r w:rsidR="00B40F25" w:rsidRPr="00CA12B2">
        <w:t xml:space="preserve"> subjekt</w:t>
      </w:r>
      <w:r w:rsidR="002352AD" w:rsidRPr="00CA12B2">
        <w:t>ų</w:t>
      </w:r>
      <w:r w:rsidR="00B40F25" w:rsidRPr="00CA12B2">
        <w:t xml:space="preserve"> aktyv</w:t>
      </w:r>
      <w:r w:rsidR="002352AD" w:rsidRPr="00CA12B2">
        <w:t>esnis</w:t>
      </w:r>
      <w:r w:rsidR="00B40F25" w:rsidRPr="00CA12B2">
        <w:t xml:space="preserve"> bendradarbia</w:t>
      </w:r>
      <w:r w:rsidR="002352AD" w:rsidRPr="00CA12B2">
        <w:t>vimas</w:t>
      </w:r>
      <w:r w:rsidR="00B40F25" w:rsidRPr="00CA12B2">
        <w:t xml:space="preserve">. </w:t>
      </w:r>
      <w:r w:rsidR="002352AD" w:rsidRPr="00CA12B2">
        <w:t xml:space="preserve">Pabrėžiama, jog saugumo, apsaugos ar su paslaugomis susijusių priemonių, taikomų per futbolo rungtynes ir kitus sporto renginius, tikslai visada persipina, jų poveikis tarpusavyje susijęs, todėl šios priemonės turi būti suderintos. Be to, akcentuojamas ne tik šalių siekis užtikrinti saugią </w:t>
      </w:r>
      <w:r w:rsidR="0022221B" w:rsidRPr="00CA12B2">
        <w:t xml:space="preserve">aplinką </w:t>
      </w:r>
      <w:r w:rsidR="002352AD" w:rsidRPr="00CA12B2">
        <w:t xml:space="preserve">sporto </w:t>
      </w:r>
      <w:r w:rsidR="00A174D0" w:rsidRPr="00CA12B2">
        <w:t>stadionuose</w:t>
      </w:r>
      <w:r w:rsidR="002352AD" w:rsidRPr="00CA12B2">
        <w:t>, be</w:t>
      </w:r>
      <w:r w:rsidR="00A174D0" w:rsidRPr="00CA12B2">
        <w:t xml:space="preserve">t ir </w:t>
      </w:r>
      <w:r w:rsidR="002352AD" w:rsidRPr="00CA12B2">
        <w:t>vis</w:t>
      </w:r>
      <w:r w:rsidR="00A174D0" w:rsidRPr="00CA12B2">
        <w:t>ų</w:t>
      </w:r>
      <w:r w:rsidR="002352AD" w:rsidRPr="00CA12B2">
        <w:t xml:space="preserve"> susijusi</w:t>
      </w:r>
      <w:r w:rsidR="00A174D0" w:rsidRPr="00CA12B2">
        <w:t>ų</w:t>
      </w:r>
      <w:r w:rsidR="002352AD" w:rsidRPr="00CA12B2">
        <w:t xml:space="preserve"> organizacij</w:t>
      </w:r>
      <w:r w:rsidR="00A174D0" w:rsidRPr="00CA12B2">
        <w:t>ų</w:t>
      </w:r>
      <w:r w:rsidR="002352AD" w:rsidRPr="00CA12B2">
        <w:t xml:space="preserve"> </w:t>
      </w:r>
      <w:r w:rsidR="00A174D0" w:rsidRPr="00CA12B2">
        <w:t>skatinimas palaikyti apsaugotą ir palankią aplinką už stadiono teritorijos esančiose viešo</w:t>
      </w:r>
      <w:r w:rsidR="007C429B">
        <w:t>sio</w:t>
      </w:r>
      <w:r w:rsidR="00A174D0" w:rsidRPr="00CA12B2">
        <w:t xml:space="preserve">se vietose. </w:t>
      </w:r>
    </w:p>
    <w:p w14:paraId="24557080" w14:textId="6F30E67B" w:rsidR="00F77C99" w:rsidRPr="00CA12B2" w:rsidRDefault="00187436" w:rsidP="00BC585F">
      <w:pPr>
        <w:spacing w:line="300" w:lineRule="atLeast"/>
        <w:ind w:firstLine="709"/>
        <w:jc w:val="both"/>
      </w:pPr>
      <w:r w:rsidRPr="00CA12B2">
        <w:t>Atsižvelgiant į tai</w:t>
      </w:r>
      <w:r w:rsidR="00A174D0" w:rsidRPr="00CA12B2">
        <w:t xml:space="preserve">, kad </w:t>
      </w:r>
      <w:r w:rsidR="00A71E85" w:rsidRPr="00CA12B2">
        <w:t>integruotas požiūris į saugumą</w:t>
      </w:r>
      <w:r w:rsidR="00875580" w:rsidRPr="00CA12B2">
        <w:t xml:space="preserve"> tur</w:t>
      </w:r>
      <w:r w:rsidR="00A174D0" w:rsidRPr="00CA12B2">
        <w:t>ėtų užtikrinti didesnį saugumo lygį futbolo rungtynių bei kitų sporto renginių metu, o šalių bendradarbiavimas</w:t>
      </w:r>
      <w:r w:rsidR="00AF585B">
        <w:t>,</w:t>
      </w:r>
      <w:r w:rsidR="00A174D0" w:rsidRPr="00CA12B2">
        <w:t xml:space="preserve"> siekiant užtikrinti, kad nusikaltimą užsienyje padariusiems asmenims būtų taikomo</w:t>
      </w:r>
      <w:r w:rsidR="00426EEA" w:rsidRPr="00CA12B2">
        <w:t>s atitinkamos sankcijos, sukur</w:t>
      </w:r>
      <w:r w:rsidR="00FA63CB">
        <w:t>tų</w:t>
      </w:r>
      <w:r w:rsidR="00A174D0" w:rsidRPr="00CA12B2">
        <w:t xml:space="preserve"> veiksmingą </w:t>
      </w:r>
      <w:r w:rsidR="00426EEA" w:rsidRPr="00CA12B2">
        <w:t xml:space="preserve">smurto futbolo rungtynių bei kitų sporto renginių metu </w:t>
      </w:r>
      <w:r w:rsidR="00A174D0" w:rsidRPr="00CA12B2">
        <w:t xml:space="preserve">atgrasymo mechanizmą, </w:t>
      </w:r>
      <w:r w:rsidRPr="00CA12B2">
        <w:t xml:space="preserve">Lietuvai yra </w:t>
      </w:r>
      <w:r w:rsidR="002247A5" w:rsidRPr="00CA12B2">
        <w:t xml:space="preserve">tikslinga </w:t>
      </w:r>
      <w:r w:rsidRPr="00CA12B2">
        <w:t>ratifikuoti Konvenciją</w:t>
      </w:r>
      <w:r w:rsidR="00A174D0" w:rsidRPr="00CA12B2">
        <w:t>.</w:t>
      </w:r>
    </w:p>
    <w:p w14:paraId="1F9F6E8B" w14:textId="62EF3740" w:rsidR="00425BD4" w:rsidRPr="00CA12B2" w:rsidRDefault="00F77C99" w:rsidP="00F77C99">
      <w:pPr>
        <w:spacing w:line="300" w:lineRule="atLeast"/>
        <w:ind w:firstLine="709"/>
        <w:jc w:val="both"/>
      </w:pPr>
      <w:r w:rsidRPr="00CA12B2">
        <w:t>Konvencijos 16 straipsnio 3 dalyje nustatyta, kad n</w:t>
      </w:r>
      <w:r w:rsidR="00FA63CB">
        <w:t>ė</w:t>
      </w:r>
      <w:r w:rsidRPr="00CA12B2">
        <w:t xml:space="preserve"> viena valstybė, 1985 m. rugpjūčio 19</w:t>
      </w:r>
      <w:r w:rsidR="001F0BF4">
        <w:t> </w:t>
      </w:r>
      <w:r w:rsidRPr="00CA12B2">
        <w:t xml:space="preserve">d. Strasbūre pateiktos pasirašyti Europos konvencijos dėl žiūrovų brutalaus elgesio per sporto varžybas ir ypač per futbolo rungtynes (toliau </w:t>
      </w:r>
      <w:r w:rsidR="001F0BF4">
        <w:t>–</w:t>
      </w:r>
      <w:r w:rsidRPr="00CA12B2">
        <w:t xml:space="preserve"> Konvencija Nr. 120) šalis, negali deponuoti savo ratifikavimo, priėmimo ar patvirtinimo dokumento, jei ji dar nėra denonsavusi Konvencijos Nr. 120</w:t>
      </w:r>
      <w:r w:rsidR="00417215" w:rsidRPr="00CA12B2">
        <w:t xml:space="preserve"> </w:t>
      </w:r>
      <w:r w:rsidR="00417215" w:rsidRPr="00CA12B2">
        <w:rPr>
          <w:rStyle w:val="CharStyle12"/>
          <w:rFonts w:ascii="Times New Roman" w:hAnsi="Times New Roman" w:cs="Times New Roman"/>
        </w:rPr>
        <w:t>arba nedenonsuoja jos tuo pat metu</w:t>
      </w:r>
      <w:r w:rsidR="00FA63CB">
        <w:rPr>
          <w:rStyle w:val="CharStyle12"/>
          <w:rFonts w:ascii="Times New Roman" w:hAnsi="Times New Roman" w:cs="Times New Roman"/>
        </w:rPr>
        <w:t>, t</w:t>
      </w:r>
      <w:r w:rsidR="00417215" w:rsidRPr="00CA12B2">
        <w:t>odėl tuo pat metu siūloma denonsuoti Konvenciją Nr. 120.</w:t>
      </w:r>
    </w:p>
    <w:p w14:paraId="115F9F55" w14:textId="0E276DE4" w:rsidR="0022221B" w:rsidRPr="00CA12B2" w:rsidRDefault="00417215" w:rsidP="00BC585F">
      <w:pPr>
        <w:spacing w:line="300" w:lineRule="atLeast"/>
        <w:ind w:firstLine="709"/>
        <w:jc w:val="both"/>
      </w:pPr>
      <w:r w:rsidRPr="00CA12B2">
        <w:t xml:space="preserve">Lietuvos Respublikos </w:t>
      </w:r>
      <w:r w:rsidR="0037786D" w:rsidRPr="00CA12B2">
        <w:t>sporto įstatymo 15 straipsnio pakeitimo įstatymo</w:t>
      </w:r>
      <w:r w:rsidR="002247A5" w:rsidRPr="00CA12B2">
        <w:t xml:space="preserve"> projektas</w:t>
      </w:r>
      <w:r w:rsidR="0037786D" w:rsidRPr="00CA12B2">
        <w:t xml:space="preserve"> (toliau –SĮ</w:t>
      </w:r>
      <w:r w:rsidR="002247A5" w:rsidRPr="00CA12B2">
        <w:t xml:space="preserve"> projektas</w:t>
      </w:r>
      <w:r w:rsidR="0037786D" w:rsidRPr="00CA12B2">
        <w:t xml:space="preserve">) ir </w:t>
      </w:r>
      <w:r w:rsidRPr="00CA12B2">
        <w:t xml:space="preserve">Lietuvos Respublikos administracinių </w:t>
      </w:r>
      <w:r w:rsidR="0037786D" w:rsidRPr="00CA12B2">
        <w:t>nusižengimų kodekso 31 straipsnio pakeitimo įstatymo</w:t>
      </w:r>
      <w:r w:rsidR="002247A5" w:rsidRPr="00CA12B2">
        <w:t xml:space="preserve"> projektas</w:t>
      </w:r>
      <w:r w:rsidR="0037786D" w:rsidRPr="00CA12B2">
        <w:t xml:space="preserve"> (toliau – ANK</w:t>
      </w:r>
      <w:r w:rsidR="002247A5" w:rsidRPr="00CA12B2">
        <w:t xml:space="preserve"> projektas</w:t>
      </w:r>
      <w:r w:rsidR="0037786D" w:rsidRPr="00CA12B2">
        <w:t>) parengti</w:t>
      </w:r>
      <w:r w:rsidR="001F0BF4">
        <w:t>,</w:t>
      </w:r>
      <w:r w:rsidR="00EF6B53" w:rsidRPr="00CA12B2">
        <w:t xml:space="preserve"> atsižvelgiant į Lietuvos Respublikos tarptautinių sutarčių įstatymo 11 straipsnio 3 dalį</w:t>
      </w:r>
      <w:r w:rsidR="00FA63CB">
        <w:t xml:space="preserve"> ir</w:t>
      </w:r>
      <w:r w:rsidR="0037786D" w:rsidRPr="00CA12B2">
        <w:t xml:space="preserve"> siekiant įgyvendinti Konvencijos nuostatas.</w:t>
      </w:r>
    </w:p>
    <w:p w14:paraId="4F13856C" w14:textId="4BE662F5" w:rsidR="008F0E2A" w:rsidRPr="00CA12B2" w:rsidRDefault="008F0E2A" w:rsidP="00BC585F">
      <w:pPr>
        <w:spacing w:line="300" w:lineRule="atLeast"/>
        <w:ind w:firstLine="709"/>
        <w:jc w:val="both"/>
        <w:rPr>
          <w:bCs/>
        </w:rPr>
      </w:pPr>
    </w:p>
    <w:p w14:paraId="4F13856D" w14:textId="4DCC8C44" w:rsidR="006340C0" w:rsidRPr="00CA12B2" w:rsidRDefault="006340C0" w:rsidP="00BC585F">
      <w:pPr>
        <w:pStyle w:val="Pagrindinistekstas"/>
        <w:spacing w:after="0" w:line="300" w:lineRule="atLeast"/>
        <w:ind w:firstLine="709"/>
        <w:rPr>
          <w:b/>
        </w:rPr>
      </w:pPr>
      <w:r w:rsidRPr="00CA12B2">
        <w:rPr>
          <w:b/>
        </w:rPr>
        <w:t xml:space="preserve">2. </w:t>
      </w:r>
      <w:r w:rsidR="00CA12B2" w:rsidRPr="00CA12B2">
        <w:rPr>
          <w:b/>
        </w:rPr>
        <w:t>Įstatym</w:t>
      </w:r>
      <w:r w:rsidR="00CA12B2">
        <w:rPr>
          <w:b/>
        </w:rPr>
        <w:t>ų</w:t>
      </w:r>
      <w:r w:rsidR="00CA12B2" w:rsidRPr="00CA12B2">
        <w:rPr>
          <w:b/>
        </w:rPr>
        <w:t xml:space="preserve"> projekt</w:t>
      </w:r>
      <w:r w:rsidR="00CA12B2">
        <w:rPr>
          <w:b/>
        </w:rPr>
        <w:t>ų</w:t>
      </w:r>
      <w:r w:rsidR="00CA12B2" w:rsidRPr="00CA12B2">
        <w:rPr>
          <w:b/>
        </w:rPr>
        <w:t xml:space="preserve"> </w:t>
      </w:r>
      <w:r w:rsidR="00C2792E" w:rsidRPr="00CA12B2">
        <w:rPr>
          <w:b/>
        </w:rPr>
        <w:t>iniciatoriai ir rengėjai</w:t>
      </w:r>
    </w:p>
    <w:p w14:paraId="78F72A22" w14:textId="38A940E7" w:rsidR="00426EEA" w:rsidRPr="00CA12B2" w:rsidRDefault="00CA12B2" w:rsidP="00BC585F">
      <w:pPr>
        <w:spacing w:line="300" w:lineRule="atLeast"/>
        <w:ind w:firstLine="709"/>
        <w:jc w:val="both"/>
        <w:rPr>
          <w:lang w:eastAsia="en-US"/>
        </w:rPr>
      </w:pPr>
      <w:r w:rsidRPr="00CA12B2">
        <w:rPr>
          <w:lang w:eastAsia="en-US"/>
        </w:rPr>
        <w:t>Į</w:t>
      </w:r>
      <w:r w:rsidRPr="00741CA5">
        <w:t>statym</w:t>
      </w:r>
      <w:r>
        <w:t>ų</w:t>
      </w:r>
      <w:r w:rsidRPr="00CA12B2">
        <w:t xml:space="preserve"> </w:t>
      </w:r>
      <w:r w:rsidR="0022221B" w:rsidRPr="00CA12B2">
        <w:t>projektus</w:t>
      </w:r>
      <w:r w:rsidR="00426EEA" w:rsidRPr="00CA12B2">
        <w:t xml:space="preserve"> parengė Vidaus reikalų </w:t>
      </w:r>
      <w:r w:rsidR="00417215" w:rsidRPr="00CA12B2">
        <w:t>ministerij</w:t>
      </w:r>
      <w:r w:rsidR="00417215" w:rsidRPr="00741CA5">
        <w:t>a.</w:t>
      </w:r>
      <w:r w:rsidR="00417215" w:rsidRPr="00CA12B2">
        <w:t xml:space="preserve"> </w:t>
      </w:r>
    </w:p>
    <w:p w14:paraId="4F13856F" w14:textId="77777777" w:rsidR="006A1234" w:rsidRPr="00CA12B2" w:rsidRDefault="006A1234" w:rsidP="00BC585F">
      <w:pPr>
        <w:spacing w:line="300" w:lineRule="atLeast"/>
        <w:ind w:firstLine="709"/>
        <w:jc w:val="both"/>
        <w:rPr>
          <w:lang w:eastAsia="en-US"/>
        </w:rPr>
      </w:pPr>
    </w:p>
    <w:p w14:paraId="4F138570" w14:textId="56D746A3" w:rsidR="006340C0" w:rsidRPr="00CA12B2" w:rsidRDefault="006340C0" w:rsidP="00BC585F">
      <w:pPr>
        <w:spacing w:line="300" w:lineRule="atLeast"/>
        <w:ind w:firstLine="709"/>
        <w:jc w:val="both"/>
        <w:rPr>
          <w:b/>
          <w:bCs/>
        </w:rPr>
      </w:pPr>
      <w:r w:rsidRPr="00CA12B2">
        <w:rPr>
          <w:b/>
          <w:bCs/>
        </w:rPr>
        <w:lastRenderedPageBreak/>
        <w:t xml:space="preserve">3. </w:t>
      </w:r>
      <w:r w:rsidRPr="00CA12B2">
        <w:rPr>
          <w:rStyle w:val="fontstyle53"/>
          <w:b/>
        </w:rPr>
        <w:t xml:space="preserve">Kaip šiuo metu yra reguliuojami </w:t>
      </w:r>
      <w:r w:rsidR="00CA12B2" w:rsidRPr="00CA12B2">
        <w:rPr>
          <w:rStyle w:val="fontstyle53"/>
          <w:b/>
        </w:rPr>
        <w:t>Įstatym</w:t>
      </w:r>
      <w:r w:rsidR="00CA12B2">
        <w:rPr>
          <w:rStyle w:val="fontstyle53"/>
          <w:b/>
        </w:rPr>
        <w:t>ų</w:t>
      </w:r>
      <w:r w:rsidR="00CA12B2" w:rsidRPr="00CA12B2">
        <w:rPr>
          <w:rStyle w:val="fontstyle53"/>
          <w:b/>
        </w:rPr>
        <w:t xml:space="preserve"> </w:t>
      </w:r>
      <w:r w:rsidRPr="00CA12B2">
        <w:rPr>
          <w:rStyle w:val="fontstyle53"/>
          <w:b/>
        </w:rPr>
        <w:t>projekt</w:t>
      </w:r>
      <w:r w:rsidR="00CA12B2">
        <w:rPr>
          <w:rStyle w:val="fontstyle53"/>
          <w:b/>
        </w:rPr>
        <w:t>uos</w:t>
      </w:r>
      <w:r w:rsidR="0037786D" w:rsidRPr="00CA12B2">
        <w:rPr>
          <w:rStyle w:val="fontstyle53"/>
          <w:b/>
        </w:rPr>
        <w:t>e</w:t>
      </w:r>
      <w:r w:rsidRPr="00CA12B2">
        <w:rPr>
          <w:rStyle w:val="fontstyle53"/>
          <w:b/>
        </w:rPr>
        <w:t xml:space="preserve"> aptarti teisiniai santykiai</w:t>
      </w:r>
    </w:p>
    <w:p w14:paraId="38B6AFFE" w14:textId="0456FA1C" w:rsidR="00B35E2F" w:rsidRPr="00CA12B2" w:rsidRDefault="000E4EEA" w:rsidP="00BC585F">
      <w:pPr>
        <w:spacing w:line="300" w:lineRule="atLeast"/>
        <w:ind w:firstLine="720"/>
        <w:jc w:val="both"/>
        <w:rPr>
          <w:bCs/>
        </w:rPr>
      </w:pPr>
      <w:r w:rsidRPr="00CA12B2">
        <w:rPr>
          <w:bCs/>
        </w:rPr>
        <w:t xml:space="preserve">Šiuo metu Lietuvoje galioja Konvencijos Nr. 120 nuostatos. Konvencijoje Nr. 120 daugiausia dėmesio skirta smurto ir netinkamo elgesio stadionuose ar jų prieigose prevencijai, atgrasymui nuo jų ir reagavimui į juos. </w:t>
      </w:r>
      <w:r w:rsidR="00B35E2F" w:rsidRPr="00CA12B2">
        <w:t>Konvencij</w:t>
      </w:r>
      <w:r w:rsidR="002247A5" w:rsidRPr="00CA12B2">
        <w:t>os</w:t>
      </w:r>
      <w:r w:rsidR="00B35E2F" w:rsidRPr="00CA12B2">
        <w:t xml:space="preserve"> Nr. 120</w:t>
      </w:r>
      <w:r w:rsidR="002247A5" w:rsidRPr="00CA12B2">
        <w:t xml:space="preserve"> nuostatos</w:t>
      </w:r>
      <w:r w:rsidR="00B35E2F" w:rsidRPr="00CA12B2">
        <w:t xml:space="preserve"> buvo </w:t>
      </w:r>
      <w:r w:rsidR="002247A5" w:rsidRPr="00CA12B2">
        <w:t xml:space="preserve">įgyvendintos </w:t>
      </w:r>
      <w:r w:rsidR="00B35E2F" w:rsidRPr="00CA12B2">
        <w:t>pakeit</w:t>
      </w:r>
      <w:r w:rsidR="002247A5" w:rsidRPr="00CA12B2">
        <w:t>us</w:t>
      </w:r>
      <w:r w:rsidR="00B35E2F" w:rsidRPr="00CA12B2">
        <w:t xml:space="preserve"> Lietuvos Respublikos kūno kultūros ir sporto įstatym</w:t>
      </w:r>
      <w:r w:rsidR="002247A5" w:rsidRPr="00CA12B2">
        <w:t>ą</w:t>
      </w:r>
      <w:r w:rsidR="004752B4" w:rsidRPr="00CA12B2">
        <w:t xml:space="preserve">, </w:t>
      </w:r>
      <w:r w:rsidR="002247A5" w:rsidRPr="00CA12B2">
        <w:t xml:space="preserve">Administracinių </w:t>
      </w:r>
      <w:r w:rsidR="00E129CB" w:rsidRPr="00CA12B2">
        <w:t xml:space="preserve">teisės pažeidimų </w:t>
      </w:r>
      <w:r w:rsidR="002247A5" w:rsidRPr="00CA12B2">
        <w:t xml:space="preserve">kodeksą, </w:t>
      </w:r>
      <w:r w:rsidR="004752B4" w:rsidRPr="00CA12B2">
        <w:t>pri</w:t>
      </w:r>
      <w:r w:rsidR="002247A5" w:rsidRPr="00CA12B2">
        <w:t>ėmus</w:t>
      </w:r>
      <w:r w:rsidR="004752B4" w:rsidRPr="00CA12B2">
        <w:t xml:space="preserve"> ar pakeit</w:t>
      </w:r>
      <w:r w:rsidR="002247A5" w:rsidRPr="00CA12B2">
        <w:t>us</w:t>
      </w:r>
      <w:r w:rsidR="00B35E2F" w:rsidRPr="00CA12B2">
        <w:t xml:space="preserve"> poįstatymini</w:t>
      </w:r>
      <w:r w:rsidR="002247A5" w:rsidRPr="00CA12B2">
        <w:t>us</w:t>
      </w:r>
      <w:r w:rsidR="00B35E2F" w:rsidRPr="00CA12B2">
        <w:t xml:space="preserve"> teisės akt</w:t>
      </w:r>
      <w:r w:rsidR="002247A5" w:rsidRPr="00CA12B2">
        <w:t>us</w:t>
      </w:r>
      <w:r w:rsidR="00B35E2F" w:rsidRPr="00CA12B2">
        <w:t xml:space="preserve">. </w:t>
      </w:r>
    </w:p>
    <w:p w14:paraId="5BF19FD2" w14:textId="3D2D8044" w:rsidR="00B558C5" w:rsidRDefault="00B558C5" w:rsidP="00BC585F">
      <w:pPr>
        <w:spacing w:line="300" w:lineRule="atLeast"/>
        <w:ind w:firstLine="709"/>
        <w:jc w:val="both"/>
      </w:pPr>
      <w:r w:rsidRPr="00CA12B2">
        <w:t>Šiuo metu Lietuvos Respublikos teisės aktų nuostatos iš dalies arba visiškai atitinka ar įgyvendina Konvencijos</w:t>
      </w:r>
      <w:r w:rsidR="00750519">
        <w:t xml:space="preserve"> 4, </w:t>
      </w:r>
      <w:r w:rsidRPr="00CA12B2">
        <w:t xml:space="preserve">5, </w:t>
      </w:r>
      <w:r w:rsidR="000541D5">
        <w:t xml:space="preserve">6, </w:t>
      </w:r>
      <w:r w:rsidRPr="00CA12B2">
        <w:t>7, 9, 10, 11 straipsnių nuostatas:</w:t>
      </w:r>
    </w:p>
    <w:p w14:paraId="4BD59172" w14:textId="79B56F71" w:rsidR="00401B9D" w:rsidRDefault="00055BF0" w:rsidP="00BC585F">
      <w:pPr>
        <w:spacing w:line="300" w:lineRule="atLeast"/>
        <w:ind w:firstLine="709"/>
        <w:jc w:val="both"/>
      </w:pPr>
      <w:r>
        <w:t>Konvencijos 4</w:t>
      </w:r>
      <w:r w:rsidR="00401B9D" w:rsidRPr="00401B9D">
        <w:t xml:space="preserve"> straipsnyje reikalaujama, kad šalis užtikrintų, jog</w:t>
      </w:r>
      <w:r w:rsidR="007C429B">
        <w:t>,</w:t>
      </w:r>
      <w:r w:rsidR="00401B9D" w:rsidRPr="00401B9D">
        <w:t xml:space="preserve"> siekiant nustatyti ir įgyvendinti organizacijas vienijantį integruotą požiūrį į saugumą, apsaugą ir paslaugas, būtų sudaryti koordinavimo naci</w:t>
      </w:r>
      <w:r w:rsidR="00D3016D">
        <w:t xml:space="preserve">onaliniu ir vietos mastu planai, </w:t>
      </w:r>
      <w:r w:rsidR="009D2C07" w:rsidRPr="009D2C07">
        <w:t>kurie leistų nustatyti, analizuoti ir įvertinti su saugumu, apsauga ir paslaugomis susijusią grėsmę ir dalytis naujausia informacija apie tokios grėsmės vertinimą</w:t>
      </w:r>
      <w:r w:rsidR="009D2C07">
        <w:t xml:space="preserve">. </w:t>
      </w:r>
      <w:r>
        <w:t>Taip pat</w:t>
      </w:r>
      <w:r w:rsidR="00401B9D" w:rsidRPr="00401B9D">
        <w:t xml:space="preserve"> reikalaujama, kad šalis užtikrintų, kad koordinavimo planuose būtų visapusiškai atsižvelgiama į Konvencijoje išdėstytus saugumo, apsaugos ir paslaugų principus.</w:t>
      </w:r>
    </w:p>
    <w:p w14:paraId="234C7BB3" w14:textId="77777777" w:rsidR="00055BF0" w:rsidRDefault="00055BF0" w:rsidP="00055BF0">
      <w:pPr>
        <w:spacing w:line="300" w:lineRule="atLeast"/>
        <w:ind w:firstLine="709"/>
        <w:jc w:val="both"/>
      </w:pPr>
      <w:r>
        <w:t xml:space="preserve">Konvencijos 6 straipsnyje nustatyta, kad šalys skatina visas organizacijas ir suinteresuotuosius asmenis, dalyvaujančius organizuojant futbolo rungtynes ir kitus sporto renginius viešosiose vietose, įskaitant savivaldybės institucijas, policiją, vietos bendruomenes, taip pat verslo ir sirgalių atstovus, futbolo klubus ir nacionalines asociacijas, bendradarbiauti vertinant grėsmę ir rengiant atitinkamas prevencines priemones, užtikrinant saugumą, apsaugą ir palankią aplinką viešosiose vietose. </w:t>
      </w:r>
    </w:p>
    <w:p w14:paraId="5546CFA9" w14:textId="1B644A34" w:rsidR="00AA4A9D" w:rsidRDefault="009D2C07" w:rsidP="00BC585F">
      <w:pPr>
        <w:spacing w:line="300" w:lineRule="atLeast"/>
        <w:ind w:firstLine="709"/>
        <w:jc w:val="both"/>
      </w:pPr>
      <w:r>
        <w:t xml:space="preserve">Paminėtas </w:t>
      </w:r>
      <w:r w:rsidR="00B459A4">
        <w:t>K</w:t>
      </w:r>
      <w:r>
        <w:t>onvencijos nuostatas</w:t>
      </w:r>
      <w:r w:rsidR="00055BF0">
        <w:t xml:space="preserve"> </w:t>
      </w:r>
      <w:r>
        <w:t xml:space="preserve">turinio prasme atitinka </w:t>
      </w:r>
      <w:r w:rsidR="00AA4A9D" w:rsidRPr="00AA4A9D">
        <w:t>Lietuvos Respubli</w:t>
      </w:r>
      <w:r w:rsidR="00AA4A9D">
        <w:t>kos sporto įstatymo (toliau – S</w:t>
      </w:r>
      <w:r w:rsidR="00AA4A9D" w:rsidRPr="00AA4A9D">
        <w:t>porto įstatymas)</w:t>
      </w:r>
      <w:r w:rsidR="00055BF0">
        <w:t xml:space="preserve"> 15 straipsnyje reglamentuojamas sporto pratybų, varžybų, fizinio aktyvumo pratybų ir kitų sporto renginių saugumo užtikrinimas. </w:t>
      </w:r>
      <w:r w:rsidR="00055BF0" w:rsidRPr="00055BF0">
        <w:t>15 straipsn</w:t>
      </w:r>
      <w:r w:rsidR="00055BF0">
        <w:t>io</w:t>
      </w:r>
      <w:r w:rsidR="00055BF0" w:rsidRPr="00055BF0">
        <w:t xml:space="preserve"> </w:t>
      </w:r>
      <w:r w:rsidR="00055BF0">
        <w:t>1 dalyje nustatyta, kad sporto renginių organizatoriai atsako už šių renginių dalyvių ir žiūrovų saugumą jų metu – jie privalo patvirtinti organizuojamo renginio nuostatus ir saugumo taisykles i</w:t>
      </w:r>
      <w:r w:rsidR="007C429B">
        <w:t>r</w:t>
      </w:r>
      <w:r w:rsidR="00055BF0">
        <w:t xml:space="preserve"> savivaldybės tarybos nustatyta tvarka ir atvejais gauti pritarimą organizuoti sporto renginį. 3 dalyje nustatyta, kad sporto renginio saugumo taisyklėse turi būti aptartos žiūrovų ir dalyvių patekimo į renginio vietą ir išvykimo iš renginio vietos sąlygos, žiūrovų zona (zonos), nurodytos vietos ir objektai, į kuriuos draudžiama patekti žiūrovams ir (ar) dalyviams, evakavimosi iš renginio vietos keliai, saugaus elgesio renginio metu sąlygos, konkrečios priemonės, skirtos tvarkai renginio teritorijoje užtikrinti ir kita su organizuojamo renginio specifika susijusi informacija. 4 dalyje nustatyta, kad apie organizuojamus didesnės rizikos sporto renginius renginio organizatorius privalo raštu informuoti atitinkamą policijos įstaigą, kuri renginio organizatoriui teikia rekomendacijas dėl tinkamų saugumo sporto renginio metu užtikrinimo priemonių. 5</w:t>
      </w:r>
      <w:r w:rsidR="00404158">
        <w:t> </w:t>
      </w:r>
      <w:r w:rsidR="00055BF0">
        <w:t>dalyje nustatyta, kad policijos pareigūnai gali laikinai sustabdyti arba nutraukti sporto pratybas, sporto varžybas, fizinio aktyvumo pratybas ir kitą sporto renginį, kai kyla reali grėsmė visuomenės saugumui ir būtina nedelsiant imtis priemonių užk</w:t>
      </w:r>
      <w:r>
        <w:t>irsti kelią žalai atsirasti. 6 dalyj</w:t>
      </w:r>
      <w:r w:rsidR="00055BF0">
        <w:t xml:space="preserve">e nustatyta, kad prieš </w:t>
      </w:r>
      <w:r w:rsidRPr="009D2C07">
        <w:t>sporto renginį dalyviams ir žiūrovams turi būti sudaryta galimybė susipažinti su tokių renginių saugumo taisyklėmis. Organizatorius dalyvius ir žiūrovus informuoti apie saugaus elgesio sporto renginio metu reikalavimus gali viena ar keliomis informavimo formomis: spausdintinėje medžiagoje, internetinėje erdvėje, įvairiais įspėjamaisiais ženklais sporto renginio vietoje.</w:t>
      </w:r>
      <w:r w:rsidR="00404158">
        <w:t xml:space="preserve"> </w:t>
      </w:r>
      <w:r w:rsidR="00AA4A9D">
        <w:t xml:space="preserve">Konvencijos </w:t>
      </w:r>
      <w:r w:rsidR="005F2208">
        <w:t>5</w:t>
      </w:r>
      <w:r w:rsidR="005F2208" w:rsidRPr="005F2208">
        <w:t xml:space="preserve"> straipsnyje </w:t>
      </w:r>
      <w:r w:rsidR="005F2208" w:rsidRPr="007C580E">
        <w:t>reikalaujama, kad</w:t>
      </w:r>
      <w:r w:rsidR="005F2208" w:rsidRPr="007C580E">
        <w:rPr>
          <w:color w:val="000000"/>
          <w:shd w:val="clear" w:color="auto" w:fill="FFFFFF"/>
        </w:rPr>
        <w:t xml:space="preserve"> </w:t>
      </w:r>
      <w:r w:rsidR="005F2208" w:rsidRPr="007C580E">
        <w:t>nacionalinėje teisinėje, reguliavimo ar administracinėje sistemoje būtų nustatytas reikalavimas</w:t>
      </w:r>
      <w:r w:rsidR="005F2208" w:rsidRPr="005F2208">
        <w:t xml:space="preserve"> renginio organizatoriams, kad jie visiems dalyviams ir žiūrovams užtikrintų saugią aplinką ir apsaugą</w:t>
      </w:r>
      <w:r w:rsidR="005F2208">
        <w:t xml:space="preserve">, </w:t>
      </w:r>
      <w:r w:rsidR="005F2208" w:rsidRPr="005F2208">
        <w:t>kad kompetentingos valdžios institucijos nustatytų taisykles ar mechanizmus, kuriais būtų užtikrint</w:t>
      </w:r>
      <w:r w:rsidR="007C429B">
        <w:t>o</w:t>
      </w:r>
      <w:r w:rsidR="005F2208" w:rsidRPr="005F2208">
        <w:t>s licencijų išdavimo stadionams procedūrų, sertifikavimo tvarkos</w:t>
      </w:r>
      <w:r w:rsidR="005F2208">
        <w:t>, kad būtų užtikrinta</w:t>
      </w:r>
      <w:r w:rsidR="005F2208" w:rsidRPr="005F2208">
        <w:t xml:space="preserve"> stadiono projekto, infrastruktūros ir atitinkamų minios valdymo priemonių atitikt</w:t>
      </w:r>
      <w:r w:rsidR="005F2208">
        <w:t>is</w:t>
      </w:r>
      <w:r w:rsidR="005F2208" w:rsidRPr="005F2208">
        <w:t xml:space="preserve"> nacionaliniams ir tarptautiniams standartams bei gerajai praktikai</w:t>
      </w:r>
      <w:r w:rsidR="005F2208">
        <w:t xml:space="preserve">, </w:t>
      </w:r>
      <w:r w:rsidR="005F2208" w:rsidRPr="005F2208">
        <w:t xml:space="preserve">kad stadionų valdymo tvarka būtų išsami, </w:t>
      </w:r>
      <w:r w:rsidR="007C429B">
        <w:t xml:space="preserve">būtų </w:t>
      </w:r>
      <w:r w:rsidR="005F2208" w:rsidRPr="005F2208">
        <w:t xml:space="preserve">pasirūpina veiksmingu policijos, pagalbos tarnybų ir organizacijų partnerių bendradarbiavimu, </w:t>
      </w:r>
      <w:r w:rsidR="007C580E">
        <w:t xml:space="preserve">kad būtų </w:t>
      </w:r>
      <w:r w:rsidR="005F2208" w:rsidRPr="005F2208">
        <w:t>nustat</w:t>
      </w:r>
      <w:r w:rsidR="007C580E">
        <w:t>ytos</w:t>
      </w:r>
      <w:r w:rsidR="005F2208" w:rsidRPr="005F2208">
        <w:t xml:space="preserve"> aiški</w:t>
      </w:r>
      <w:r w:rsidR="007C580E">
        <w:t>o</w:t>
      </w:r>
      <w:r w:rsidR="005F2208" w:rsidRPr="005F2208">
        <w:t>s gair</w:t>
      </w:r>
      <w:r w:rsidR="007C580E">
        <w:t>ės</w:t>
      </w:r>
      <w:r w:rsidR="005F2208" w:rsidRPr="005F2208">
        <w:t xml:space="preserve"> ir procedūr</w:t>
      </w:r>
      <w:r w:rsidR="007C580E">
        <w:t>os</w:t>
      </w:r>
      <w:r w:rsidR="005F2208" w:rsidRPr="005F2208">
        <w:t xml:space="preserve"> dėl dalykų, kurie gali daryti įtaką minios valdymui bei su tuo susijusiai saugumui ir apsaugai kilusiai grėsmei</w:t>
      </w:r>
      <w:r w:rsidR="005F2208">
        <w:t xml:space="preserve">. </w:t>
      </w:r>
    </w:p>
    <w:p w14:paraId="1B1CAFC9" w14:textId="3DBDB20A" w:rsidR="005F2208" w:rsidRPr="00CA12B2" w:rsidRDefault="009D2C07" w:rsidP="005F2208">
      <w:pPr>
        <w:spacing w:line="300" w:lineRule="atLeast"/>
        <w:ind w:firstLine="709"/>
        <w:jc w:val="both"/>
      </w:pPr>
      <w:r>
        <w:lastRenderedPageBreak/>
        <w:t xml:space="preserve">Šios konvencijos </w:t>
      </w:r>
      <w:r w:rsidR="0024060B">
        <w:t>nuostatos iš esmės jau reglamentuotos įvairiuose nacionaliniuose teisės aktuose.</w:t>
      </w:r>
      <w:r w:rsidR="00AA4A9D">
        <w:t xml:space="preserve"> </w:t>
      </w:r>
      <w:r w:rsidR="005F2208" w:rsidRPr="00CA12B2">
        <w:t>Lietuvos futbolo federacijos (toliau – LFF) Futbolo klubų licencijavimo taisyklių 7</w:t>
      </w:r>
      <w:r w:rsidR="00E344B3">
        <w:t> </w:t>
      </w:r>
      <w:r w:rsidR="005F2208" w:rsidRPr="00CA12B2">
        <w:t>dalies 5</w:t>
      </w:r>
      <w:r w:rsidR="00E344B3">
        <w:t> </w:t>
      </w:r>
      <w:r w:rsidR="005F2208" w:rsidRPr="00CA12B2">
        <w:t>punkte yra nustatyta, kad licencijavimo skyrius: 7.5.1</w:t>
      </w:r>
      <w:r w:rsidR="00FA24D1">
        <w:t>.</w:t>
      </w:r>
      <w:r w:rsidR="005F2208" w:rsidRPr="00CA12B2">
        <w:t xml:space="preserve"> rengia ir įgyvendina LFF klubų licencijavimo sistemą ir teikia pasiūlymus Federacijos Vykdomajam komitetui dėl jos tobulinimo; 7.5.2</w:t>
      </w:r>
      <w:r w:rsidR="00FA24D1">
        <w:t>.</w:t>
      </w:r>
      <w:r w:rsidR="005F2208" w:rsidRPr="00CA12B2">
        <w:t xml:space="preserve"> teikia administracinę pagalbą licencijavimo organams; 7.5.8</w:t>
      </w:r>
      <w:r w:rsidR="00FA24D1">
        <w:t>.</w:t>
      </w:r>
      <w:r w:rsidR="005F2208" w:rsidRPr="00CA12B2">
        <w:t xml:space="preserve"> rengia ir koreguoja licencijavimo dokumentaciją, būtiną Licencijai gauti; 7.5.9</w:t>
      </w:r>
      <w:r w:rsidR="00FA24D1">
        <w:t>.</w:t>
      </w:r>
      <w:r w:rsidR="005F2208" w:rsidRPr="00CA12B2">
        <w:t xml:space="preserve"> teikia Licencijavimo komitetui tvirtinti auditorių, stadionų sertifikavimo ir apšvietimo sistemos sertifikavimo įmonių sąrašą ir atlieka kitas funkcijas, kuriomis būtų užtikrintos licencijų išdavimo stadionams procedūros; 3 dalies Infrastruktūros kriterijų punktuose Nr.</w:t>
      </w:r>
      <w:r w:rsidR="00E344B3">
        <w:t> </w:t>
      </w:r>
      <w:r w:rsidR="005F2208" w:rsidRPr="00CA12B2">
        <w:t>I.01-I.07 nustatyti stadionų infrastruktūros kriterijai, kuriuos Licencijos pareiškėjas privalo turėti: stadionas turi būti sertifikuotas, atitikti saugumo reikalavimus, turėti saugos ir saugumo užtikrinimo strategiją, patvirtiną evakuacijos planą, žaibosaugą; 3 dalies Infrastruktūros kriterijų punktuose Nr.</w:t>
      </w:r>
      <w:r w:rsidR="00E344B3">
        <w:t> </w:t>
      </w:r>
      <w:r w:rsidR="005F2208" w:rsidRPr="00CA12B2">
        <w:t>I.22 – I.37</w:t>
      </w:r>
      <w:r w:rsidR="005F2208" w:rsidRPr="00CA12B2">
        <w:rPr>
          <w:b/>
        </w:rPr>
        <w:t xml:space="preserve"> </w:t>
      </w:r>
      <w:r w:rsidR="005F2208" w:rsidRPr="00CA12B2">
        <w:t>yra apibūdinamos žiūrovų erdvės ir reikmės: stadione turi būti sėdimos vietos svarbiems asmenims, dengtos vietos, saugumo priežiūros patalpa, įrengta žiūrovų informavimo sistema, sanitarinės patalpos, neįgaliems žiūrovams ir juos lydintiems asmenims turi būti užtikrintas saugus ir patogus patekimas į stadioną, visi žiūrovai turi turėti individualias sėdimas vietas, bent 5% (penki procentai) patvirtintos stadiono talpos turi būti skirta svečių komandos sirgalių pasodinimui atskiroje vietoje, kiekviename stadione turi būti didelio formato stadiono aikštės taisyklės, iškabintos prie visų įėjimų į stadioną, kad į stadioną patenkantys žiūrovai galėtų jas perskaityti, greitosios pagalbos bei priešgaisrinės tarnybos automobiliai, taip pat ir aikštės priežiūros bei kito tipo mašinos turi turėti galimybę patekti į žaidimo zoną, visi vieši ženklai su nuorodomis stadiono viduje ir išorėje turi būti pateikti suprantama tarptautine piešinių kalba.</w:t>
      </w:r>
    </w:p>
    <w:p w14:paraId="36906426" w14:textId="28B0B890" w:rsidR="005F2208" w:rsidRPr="00CA12B2" w:rsidRDefault="005F2208" w:rsidP="005F2208">
      <w:pPr>
        <w:spacing w:line="300" w:lineRule="atLeast"/>
        <w:ind w:firstLine="709"/>
        <w:jc w:val="both"/>
      </w:pPr>
      <w:r w:rsidRPr="00CA12B2">
        <w:t>Statybos techniniame reglamente STR 1.04.04:2017 „Statinio projektavimas, projekto ekspertizė“</w:t>
      </w:r>
      <w:r w:rsidR="00FA24D1">
        <w:t>,</w:t>
      </w:r>
      <w:r w:rsidRPr="00CA12B2">
        <w:t xml:space="preserve"> patvirtintame Lietuvos Respublikos aplinkos ministro 2016 m. lapkričio 7 d. įsakymu Nr.</w:t>
      </w:r>
      <w:r w:rsidR="00E344B3">
        <w:t> </w:t>
      </w:r>
      <w:r w:rsidRPr="00CA12B2">
        <w:t>D1-738, yra nustatyta:</w:t>
      </w:r>
    </w:p>
    <w:p w14:paraId="5C5ECD23" w14:textId="2FB997DC" w:rsidR="005F2208" w:rsidRPr="00CA12B2" w:rsidRDefault="005F2208" w:rsidP="005F2208">
      <w:pPr>
        <w:spacing w:line="300" w:lineRule="atLeast"/>
        <w:ind w:firstLine="709"/>
        <w:jc w:val="both"/>
      </w:pPr>
      <w:r w:rsidRPr="00CA12B2">
        <w:t xml:space="preserve">1. sporto paskirties statinio ir sporto paskirties inžinerinio statinio projekto (statybos projekto, rekonstravimo projekto, pastato atnaujinimo (modernizavimo) projekto, kapitalinio remonto projekto, paprastojo remonto projekto, supaprastinto statybos projekto, supaprastinto rekonstravimo projekto, kapitalinio remonto aprašo, paprastojo remonto aprašo, griovimo projekto, griovimo aprašo, pastato (patalpos, patalpų) ar inžinerinio statinio paskirties keitimo projekto) (toliau – projektas) rengimo tvarka; </w:t>
      </w:r>
    </w:p>
    <w:p w14:paraId="3BF08E8F" w14:textId="77777777" w:rsidR="005F2208" w:rsidRPr="00CA12B2" w:rsidRDefault="005F2208" w:rsidP="005F2208">
      <w:pPr>
        <w:spacing w:line="300" w:lineRule="atLeast"/>
        <w:ind w:firstLine="709"/>
        <w:jc w:val="both"/>
      </w:pPr>
      <w:r w:rsidRPr="00CA12B2">
        <w:t>2. projekto sudedamosios dalys;</w:t>
      </w:r>
    </w:p>
    <w:p w14:paraId="1699CB6F" w14:textId="77777777" w:rsidR="005F2208" w:rsidRPr="00CA12B2" w:rsidRDefault="005F2208" w:rsidP="005F2208">
      <w:pPr>
        <w:spacing w:line="300" w:lineRule="atLeast"/>
        <w:ind w:firstLine="709"/>
        <w:jc w:val="both"/>
      </w:pPr>
      <w:r w:rsidRPr="00CA12B2">
        <w:t>3. projekto ir tipinio statinio projekto tvirtinimo tvarka;</w:t>
      </w:r>
    </w:p>
    <w:p w14:paraId="251E1FBE" w14:textId="1EA530E0" w:rsidR="005F2208" w:rsidRPr="00CA12B2" w:rsidRDefault="005F2208" w:rsidP="005F2208">
      <w:pPr>
        <w:spacing w:line="300" w:lineRule="atLeast"/>
        <w:ind w:firstLine="709"/>
        <w:jc w:val="both"/>
      </w:pPr>
      <w:r w:rsidRPr="00CA12B2">
        <w:t>4. visuomenei svarbių statinių ir statinių dalių sąrašas</w:t>
      </w:r>
      <w:r w:rsidRPr="00CA12B2">
        <w:rPr>
          <w:b/>
        </w:rPr>
        <w:t xml:space="preserve"> </w:t>
      </w:r>
      <w:r w:rsidRPr="00CA12B2">
        <w:t>(nurodant paskirtį), informavimo ir visuomenės dalyvavimo</w:t>
      </w:r>
      <w:r w:rsidR="00FA24D1">
        <w:t>,</w:t>
      </w:r>
      <w:r w:rsidRPr="00CA12B2">
        <w:t xml:space="preserve"> svarstant statinių ir statinių dalių projektinius pasiūlymus, tvarka;</w:t>
      </w:r>
    </w:p>
    <w:p w14:paraId="0FB47B44" w14:textId="77777777" w:rsidR="005F2208" w:rsidRPr="00CA12B2" w:rsidRDefault="005F2208" w:rsidP="005F2208">
      <w:pPr>
        <w:spacing w:line="300" w:lineRule="atLeast"/>
        <w:ind w:firstLine="709"/>
        <w:jc w:val="both"/>
      </w:pPr>
      <w:r w:rsidRPr="00CA12B2">
        <w:t>5. statinio ekspertizės rūšis ir atlikimo tvarka.</w:t>
      </w:r>
    </w:p>
    <w:p w14:paraId="19E99EDF" w14:textId="61E3AD49" w:rsidR="005F2208" w:rsidRDefault="005F2208" w:rsidP="005F2208">
      <w:pPr>
        <w:spacing w:line="300" w:lineRule="atLeast"/>
        <w:ind w:firstLine="709"/>
        <w:jc w:val="both"/>
      </w:pPr>
      <w:r w:rsidRPr="00CA12B2">
        <w:t>Visuomeninių statinių gaisrinės saugos taisyklėse, patvirtintose Priešgaisrinės apsaugos ir gelbėjimo departamento prie Vidaus reikalų ministerijos 2011 m. sausio 17 d. įsakymu Nr.</w:t>
      </w:r>
      <w:r w:rsidR="00E344B3">
        <w:t> </w:t>
      </w:r>
      <w:r w:rsidRPr="00CA12B2">
        <w:t>1-14 yra nustatyti visuomeninės paskirties pastatų ir visuomeninės paskirties inžinerinių statinių</w:t>
      </w:r>
      <w:r w:rsidR="00E344B3">
        <w:t>,</w:t>
      </w:r>
      <w:r w:rsidRPr="00CA12B2">
        <w:t xml:space="preserve"> t tarp</w:t>
      </w:r>
      <w:r w:rsidR="00FA24D1">
        <w:t xml:space="preserve"> jų</w:t>
      </w:r>
      <w:r w:rsidRPr="00CA12B2">
        <w:t xml:space="preserve"> ir sporto paskirties bei sklypo planavimo gaisrinės saugos reikalavimai.</w:t>
      </w:r>
    </w:p>
    <w:p w14:paraId="2AB063D4" w14:textId="6CC594FE" w:rsidR="00A444E7" w:rsidRDefault="00AA4A9D" w:rsidP="005F2208">
      <w:pPr>
        <w:spacing w:line="300" w:lineRule="atLeast"/>
        <w:ind w:firstLine="709"/>
        <w:jc w:val="both"/>
      </w:pPr>
      <w:r>
        <w:t>Konvencijos 5 straipsnio 5 dalies nuostatas iš esmės įgyvendina jau minėtos S</w:t>
      </w:r>
      <w:r w:rsidR="00A444E7">
        <w:t xml:space="preserve">porto </w:t>
      </w:r>
      <w:r>
        <w:t>įstatymo 15</w:t>
      </w:r>
      <w:r w:rsidR="00E344B3">
        <w:t> </w:t>
      </w:r>
      <w:r>
        <w:t>straipsnio nuostatos</w:t>
      </w:r>
      <w:r w:rsidR="00A444E7" w:rsidRPr="00A444E7">
        <w:t>.</w:t>
      </w:r>
    </w:p>
    <w:p w14:paraId="66E8F738" w14:textId="218D85AB" w:rsidR="00401B9D" w:rsidRDefault="00401B9D" w:rsidP="00401B9D">
      <w:pPr>
        <w:spacing w:line="300" w:lineRule="atLeast"/>
        <w:ind w:firstLine="709"/>
        <w:jc w:val="both"/>
      </w:pPr>
      <w:r>
        <w:t>Konvencijos 7 straipsnyje reikalaujama, kad šalis užtikrintų, jog būtų parengti organizacijų tarpusavio nenumatytų atvejų ir nepaprastosios padėties planai, kurie būtų tikrinami ir tobulinami reguliaria</w:t>
      </w:r>
      <w:r w:rsidR="0024060B">
        <w:t>i rengiamose bendrose pratybose, i</w:t>
      </w:r>
      <w:r w:rsidR="000859E4">
        <w:t>r</w:t>
      </w:r>
      <w:r>
        <w:t xml:space="preserve"> </w:t>
      </w:r>
      <w:r w:rsidR="0024060B" w:rsidRPr="0024060B">
        <w:t>aiškiai nustatoma, kuri organizacija yra atsakinga už pratybų inicijavimą, priežiūrą ir pripažinimą galiojančiomis</w:t>
      </w:r>
      <w:r w:rsidR="0024060B">
        <w:t>.</w:t>
      </w:r>
      <w:r w:rsidR="0024060B" w:rsidRPr="0024060B">
        <w:t xml:space="preserve"> </w:t>
      </w:r>
      <w:r>
        <w:t>Manytina, kad pagrindinis</w:t>
      </w:r>
      <w:r w:rsidR="0024060B">
        <w:t xml:space="preserve"> šių nuostatų</w:t>
      </w:r>
      <w:r>
        <w:t xml:space="preserve"> tikslas, kad visos organizacijos būtų pasiruošusios sporto renginių metu kilusiems netikėtiems įvykiams, dėl kurių galėtų nukentėti žmonės ar turtas (masiniai neramumai, pastato ar konstrukcijų sugriuvimas, gaisras ar kt.)</w:t>
      </w:r>
      <w:r w:rsidR="000859E4">
        <w:t>, t</w:t>
      </w:r>
      <w:r>
        <w:t>odėl paminėti pavojai iš esmės turėtų būti priskiriami Ekstremaliosioms situacijoms. Lietuvoje pasirengimą gresiančioms ar susidariusioms ekstremaliosioms situacijoms reglamentuoja Civilinės saugos įstatymas. Šio įstatymo 2 straipsnio 6 dalyje nustatyta, kad ekstremalioji situacija</w:t>
      </w:r>
      <w:r w:rsidR="000859E4">
        <w:t xml:space="preserve"> –</w:t>
      </w:r>
      <w:r>
        <w:t xml:space="preserve"> tai </w:t>
      </w:r>
      <w:r>
        <w:lastRenderedPageBreak/>
        <w:t>dėl ekstremaliojo įvykio susidariusi padėtis, kuri gali sukelti staigų didelį pavojų gyventojų gyvybei ar sveikatai, turtui, aplinkai arba gyventojų žūtį, sužalojimą ar padaryti kitą žalą. Šio įstatymo 2</w:t>
      </w:r>
      <w:r w:rsidR="00FE46D2">
        <w:t> </w:t>
      </w:r>
      <w:r>
        <w:t>straipsnio 13</w:t>
      </w:r>
      <w:r w:rsidR="00FE46D2">
        <w:t> </w:t>
      </w:r>
      <w:r>
        <w:t>dalyje nustatyta, kad ekstremaliųjų situacijų prevencija – kryptingai vykdoma pasirengimo ekstremaliosioms situacijoms priemonių visuma, kad būtų išvengta ekstremaliųjų situacijų arba mažėtų jų galimybė, o susidarius ekstremaliajai situacijai būtų kuo mažiau pakenkta gyventojams, valstybės ir savivaldybių institucijų ir įstaigų, kitų įstaigų ir ūkio subjektų veiklai, turtui ir aplinkai</w:t>
      </w:r>
      <w:r w:rsidRPr="000859E4">
        <w:t>. Civilinės saugos įstatyme taip pat gana išsamiai reglamentuotos civilinės saugos sistemos subjektų, gyventojų, ūkio subjektų ir kitų organizacijų teisės ir pareigos civilinės saugos srityje. Siek</w:t>
      </w:r>
      <w:r w:rsidR="000859E4">
        <w:t>dama</w:t>
      </w:r>
      <w:r w:rsidRPr="000859E4">
        <w:t xml:space="preserve"> valstybiniu lygiu koordinuoti ekstremaliųjų situacijų valdymą</w:t>
      </w:r>
      <w:r w:rsidR="000859E4">
        <w:t>,</w:t>
      </w:r>
      <w:r w:rsidRPr="000859E4">
        <w:t xml:space="preserve"> Vyriausybė 2010 m. spalio 20 d. nutarimu</w:t>
      </w:r>
      <w:r>
        <w:t xml:space="preserve"> Nr.</w:t>
      </w:r>
      <w:r w:rsidR="00D23A19">
        <w:t> </w:t>
      </w:r>
      <w:r>
        <w:t>1503 yra patvirtinusi valstybinį ekstremaliųjų situacijų valdymo planą. Šiame plane aprašyti institucijų veiksmai ir jų koordinavimas</w:t>
      </w:r>
      <w:r w:rsidR="00D23A19">
        <w:t>,</w:t>
      </w:r>
      <w:r>
        <w:t xml:space="preserve"> susidarius ar gresiant ekstremaliajai situacijai</w:t>
      </w:r>
      <w:r w:rsidR="00D23A19">
        <w:t>,</w:t>
      </w:r>
      <w:r>
        <w:t xml:space="preserve"> dėl tokių įvykių kaip gaisrai ir (ar) sprogimai, kurie gali sukelti daugelio gyventojų sužalojimus ir dėl kurių gali prireikti evakuoti gyventojus, masiniai neramumai. Valstybės institucijos</w:t>
      </w:r>
      <w:r w:rsidR="00D23A19">
        <w:t>,</w:t>
      </w:r>
      <w:r>
        <w:t xml:space="preserve"> vykdydamos ekstremaliųjų situacijų prevenciją, pagal savo kompetenciją kasmet turi vertinti grėsmes konkrečiam sektoriui ir numatyti resursus ar prevencines priemones</w:t>
      </w:r>
      <w:r w:rsidR="000859E4">
        <w:t>,</w:t>
      </w:r>
      <w:r>
        <w:t xml:space="preserve"> užkardančias galimybę kilti ekstremaliosioms situacijoms</w:t>
      </w:r>
      <w:r w:rsidR="000E05FD">
        <w:t>, taip pat rengia ir įgyvendina savo srities ekstremaliųjų situacijų prevencijos ir ekstremaliųjų situacijų valdymo planus</w:t>
      </w:r>
      <w:r>
        <w:t>.</w:t>
      </w:r>
      <w:r w:rsidR="000E05FD">
        <w:t xml:space="preserve"> Vadovau</w:t>
      </w:r>
      <w:r w:rsidR="000859E4">
        <w:t>damosi</w:t>
      </w:r>
      <w:r w:rsidR="000E05FD">
        <w:t xml:space="preserve"> </w:t>
      </w:r>
      <w:r w:rsidR="000E05FD" w:rsidRPr="000E05FD">
        <w:t>Civilinės saugos įstatym</w:t>
      </w:r>
      <w:r w:rsidR="000E05FD">
        <w:t>o 14 straipsnio 1 dalies 4 punktu</w:t>
      </w:r>
      <w:r w:rsidR="000859E4">
        <w:t>,</w:t>
      </w:r>
      <w:r w:rsidR="000E05FD">
        <w:t xml:space="preserve"> savivaldybės turi pasireng</w:t>
      </w:r>
      <w:r w:rsidR="000859E4">
        <w:t>usios</w:t>
      </w:r>
      <w:r w:rsidR="000E05FD">
        <w:t xml:space="preserve"> savivaldybės ekstremaliųjų situacijų valdymo planus, kurie yra suderinami su Priešgaisrinės apsaugos ir gelbėjimo departamentu prie VRM.</w:t>
      </w:r>
    </w:p>
    <w:p w14:paraId="6D5008A4" w14:textId="1151B4A8" w:rsidR="0024060B" w:rsidRDefault="0024060B" w:rsidP="00746288">
      <w:pPr>
        <w:spacing w:line="300" w:lineRule="atLeast"/>
        <w:ind w:firstLine="709"/>
        <w:jc w:val="both"/>
      </w:pPr>
      <w:r>
        <w:t xml:space="preserve">Taip pat Civilinės saugos įstatymo 10 straipsnio 2 dalies 1 punkte nustatyta, kad vidaus reikalų ministras tvirtina valstybinio lygio civilinės saugos pratybų planus. </w:t>
      </w:r>
      <w:r w:rsidRPr="0024060B">
        <w:rPr>
          <w:bCs/>
        </w:rPr>
        <w:t>Civilinės saugos pratybų organizavimo tvarkos apra</w:t>
      </w:r>
      <w:r>
        <w:rPr>
          <w:bCs/>
        </w:rPr>
        <w:t xml:space="preserve">šas yra patvirtintas </w:t>
      </w:r>
      <w:r w:rsidRPr="0024060B">
        <w:t>Lietuvos Respublikos Vyriausybės 2010 m.</w:t>
      </w:r>
      <w:r>
        <w:t xml:space="preserve"> rugsėjo 8</w:t>
      </w:r>
      <w:r w:rsidR="00D23A19">
        <w:t> </w:t>
      </w:r>
      <w:r>
        <w:t>d. nutarimu Nr. 1295.</w:t>
      </w:r>
    </w:p>
    <w:p w14:paraId="47B33CFD" w14:textId="4BC25499" w:rsidR="00746288" w:rsidRPr="00746288" w:rsidRDefault="0024060B" w:rsidP="00746288">
      <w:pPr>
        <w:spacing w:line="300" w:lineRule="atLeast"/>
        <w:ind w:firstLine="709"/>
        <w:jc w:val="both"/>
      </w:pPr>
      <w:r>
        <w:t>Konvencijos 10</w:t>
      </w:r>
      <w:r w:rsidR="00746288" w:rsidRPr="00746288">
        <w:t xml:space="preserve"> straipsnyje </w:t>
      </w:r>
      <w:r w:rsidR="00746288">
        <w:t>nustatyt</w:t>
      </w:r>
      <w:r w:rsidR="00746288" w:rsidRPr="00746288">
        <w:t xml:space="preserve">a, kad </w:t>
      </w:r>
      <w:r w:rsidR="00746288">
        <w:t>š</w:t>
      </w:r>
      <w:r w:rsidR="00746288" w:rsidRPr="00746288">
        <w:t xml:space="preserve">alys imasi visų galimų priemonių, kuriomis būtų sumažinta smurto ar viešosios tvarkos pažeidimų, kuriuose dalyvauja arba kuriuos organizuoja asmenys ar grupės, </w:t>
      </w:r>
      <w:r w:rsidR="00746288">
        <w:t xml:space="preserve">grėsmė, taip pat </w:t>
      </w:r>
      <w:r w:rsidR="00746288" w:rsidRPr="00746288">
        <w:t>užtikrina, kad būtų nustatytos grėsmės pobūdį ir vietą atitinkančios veiksmingos prevencinės priemonės, kuriomis būtų atgrasoma nuo smurto ar viešosios tvarkos pažeidimo ir užkertamas tam kelias</w:t>
      </w:r>
      <w:r w:rsidR="00746288">
        <w:t>.</w:t>
      </w:r>
    </w:p>
    <w:p w14:paraId="3D1A39FF" w14:textId="45F5355B" w:rsidR="00746288" w:rsidRPr="00746288" w:rsidRDefault="00746288" w:rsidP="00746288">
      <w:pPr>
        <w:spacing w:line="300" w:lineRule="atLeast"/>
        <w:ind w:firstLine="709"/>
        <w:jc w:val="both"/>
      </w:pPr>
      <w:r w:rsidRPr="00746288">
        <w:t>Administracinių nusižengimų kodekso (toliau – ANK) 27 straipsnio 1 dalies 4 punkte</w:t>
      </w:r>
      <w:r w:rsidRPr="00746288">
        <w:rPr>
          <w:b/>
        </w:rPr>
        <w:t xml:space="preserve"> </w:t>
      </w:r>
      <w:r w:rsidRPr="00746288">
        <w:t>nustatyta, kad viena iš administracinio poveikio priemonių yra draudimas lankytis viešosiose vietose vykstančiuose renginiuose. 31 straipsnio</w:t>
      </w:r>
      <w:r w:rsidRPr="00746288">
        <w:rPr>
          <w:b/>
        </w:rPr>
        <w:t xml:space="preserve"> </w:t>
      </w:r>
      <w:r w:rsidRPr="00746288">
        <w:t>3 dalyje nustatyta, kad Asmeniui, kuriam paskirtas draudimas lankytis viešosiose vietose vykstančiuose renginiuose, šio draudimo laikotarpiu teismo ar administracinio nusižengimo bylą ne teismo tvarka nagrinėjančios institucijos (pareigūno) sprendimu gali būti uždrausta lankytis visuose viešosiose vietose vykstančiuose renginiuose arba tam tikros rūšies (politiniuose, kultūriniuose, sporto) renginiuose. ANK 481</w:t>
      </w:r>
      <w:r w:rsidR="00D23A19">
        <w:t>–</w:t>
      </w:r>
      <w:r w:rsidRPr="00746288">
        <w:t>483 straipsniuose nustatyta administracinė atsakomybė už tyčinius veiksmus, tokius kaip necenzūriniai žodžiai ar gestai viešosiose vietose, įžeidžiamas kibimas prie žmonių, neteisėtas šaudymas iš ginklo šaudyti neskirtose vietose, taip pat civilinių pirotechnikos priemonių įsigijimo, naudojimo tvarkos pažeidimus. ANK 484 straipsnio 1</w:t>
      </w:r>
      <w:r w:rsidR="00D23A19">
        <w:t> </w:t>
      </w:r>
      <w:r w:rsidRPr="00746288">
        <w:t>dalyje nustatyta administracinė atsakomybė už alkoholinių gėrimų ir kitų naudojant spiritą pagamintų svaigalų gėrimas stadionuose, skveruose, parkuose, išskyrus parodose, mugėse ir masiniuose renginiuose, kuriuose savivaldybių tarybų nustatyta tvarka įmonėms, Europos juridiniams asmenims ar jų filialams yra išduotos licencijos prekiauti alkoholiniais gėrimais, sporto varžybų metu salėse ir kitose vietose.</w:t>
      </w:r>
    </w:p>
    <w:p w14:paraId="4EA60F04" w14:textId="7BDB6FED" w:rsidR="000E4EEA" w:rsidRPr="00CA12B2" w:rsidRDefault="00401B9D" w:rsidP="00BC585F">
      <w:pPr>
        <w:spacing w:line="300" w:lineRule="atLeast"/>
        <w:ind w:firstLine="709"/>
        <w:jc w:val="both"/>
      </w:pPr>
      <w:r w:rsidRPr="00401B9D">
        <w:t>Konv</w:t>
      </w:r>
      <w:r>
        <w:t>encijos 11</w:t>
      </w:r>
      <w:r w:rsidRPr="00401B9D">
        <w:t xml:space="preserve"> straipsnyje </w:t>
      </w:r>
      <w:r>
        <w:t>nustatyta, kad šalys glaudžiai bendradarbiauja</w:t>
      </w:r>
      <w:r w:rsidRPr="00401B9D">
        <w:rPr>
          <w:color w:val="000000"/>
          <w:shd w:val="clear" w:color="auto" w:fill="FFFFFF"/>
        </w:rPr>
        <w:t xml:space="preserve"> </w:t>
      </w:r>
      <w:r w:rsidRPr="00401B9D">
        <w:t>visose šioje Konvencijoje nurodytose srityse ir susijusiose srityse siekdamos kuo labiau sustiprinti bendradarbiavimą tarptautinių renginių srityje, dalytis patirtimi ir dalyvauti plėtojant gerąją praktiką.</w:t>
      </w:r>
      <w:r>
        <w:t xml:space="preserve"> </w:t>
      </w:r>
      <w:r w:rsidR="000E4EEA" w:rsidRPr="00CA12B2">
        <w:t xml:space="preserve">Lietuvos Respublikos </w:t>
      </w:r>
      <w:r w:rsidR="002247A5" w:rsidRPr="00CA12B2">
        <w:t xml:space="preserve">policijos </w:t>
      </w:r>
      <w:r w:rsidR="000E4EEA" w:rsidRPr="00CA12B2">
        <w:t>įstatymo 11 straipsn</w:t>
      </w:r>
      <w:r w:rsidR="00B558C5" w:rsidRPr="00CA12B2">
        <w:t>yje</w:t>
      </w:r>
      <w:r w:rsidR="000E4EEA" w:rsidRPr="00CA12B2">
        <w:t xml:space="preserve"> nustatyta, kad policija įstatymų ir kitų teisės aktų nustatyta tvarka bendradarbiauja su Lietuvos Respublikos teisėsaugos institucijomis; policija bendradarbiauja su kitomis valstybės ar savivaldybių institucijomis, įstaigomis, asociacijomis, kitais asmenimis, įgyvendindama </w:t>
      </w:r>
      <w:r w:rsidR="000E4EEA" w:rsidRPr="00CA12B2">
        <w:lastRenderedPageBreak/>
        <w:t xml:space="preserve">nusikalstamų veikų kontrolės, prevencijos, kitas programas ir kitaip įtraukdama juos į šią veiklą. </w:t>
      </w:r>
      <w:r w:rsidR="00D83292" w:rsidRPr="00CA12B2">
        <w:t xml:space="preserve">Policijos įstatymo </w:t>
      </w:r>
      <w:r w:rsidR="000E4EEA" w:rsidRPr="00CA12B2">
        <w:t>12 straipsnyje nustatyta, kad tarptautinis policijos bendradarbiavimas su Europos Sąjungos institucijomis, įstaigomis, tarnybomis, agentūromis, tarptautinėmis organizacijomis ir Europos Sąjungos valstybių narių ir asocijuotų Šengeno valstybių kompetentingomis institucijomis ir įstaigomis vyksta vadovaujantis Europos Sąjungos teisės aktais, Lietuvos Respublikos tarptautinėmis sutartimis ir nacionaliniais teisės aktais. Su kitų valstybių kompetentingomis institucijomis ir įstaigomis bendradarbiavimas, ypač keitimosi informacija, susijusia su asmens duomenimis, valstybės ar tarnybos paslaptimi bei nusikalstamų veikų tyrimo ir kriminalinės žvalgybos veiksmų atlikimo srityse, vyksta vadovaujantis Lietuvos Respublikos tarptautinėmis sutartimis; Lietuvos Respublikai vykdant tarptautinius įsipareigojimus ir kitais teisės aktuose nustatytais atvejais, Lietuvos Respublikos pareigūnai gali būti siunčiami į užsienio valstybių institucijas, įstaigas, tarnybas ir agentūras, Europos Sąjungos institucijas ir kitas tarptautines organizacijas atstovauti policijai, atlikti kitų su policijos veikla susijusių funkcijų, dalyvauti bendrosiose operacijose. Šių pareigūnų teisės, pareigos, imunitetas, atsakomybė ir socialinės garantijos nustatomos Europos Sąjungos teisės aktuose, Lietuvos Respublikos tarptautinėse sutartyse, kituose tarptautiniuose ir nacionaliniuose teisės aktuose; Europos Sąjungos teisės aktų ir Lietuvos Respublikos tarptautinių sutarčių nustatytais atvejais į Lietuvos Respublikos teritoriją gali būti atsiųsti kitų valstybių pareigūnai. Šių pareigūnų teisės, pareigos, atsakomybė ir socialinės garantijos nustatomos Europos Sąjungos teisės aktuose, Lietuvos Respublikos tarptautinėse sutartyse, kituose tarptautiniuose ir nacionaliniuose teisės aktuose</w:t>
      </w:r>
      <w:r w:rsidR="0055441D" w:rsidRPr="00CA12B2">
        <w:t>.</w:t>
      </w:r>
      <w:r w:rsidR="00B558C5" w:rsidRPr="00CA12B2">
        <w:t xml:space="preserve"> </w:t>
      </w:r>
      <w:r w:rsidR="0055441D" w:rsidRPr="00CA12B2">
        <w:t xml:space="preserve"> </w:t>
      </w:r>
    </w:p>
    <w:p w14:paraId="3CA15EF9" w14:textId="3BAF79B4" w:rsidR="00FA5662" w:rsidRPr="00CA12B2" w:rsidRDefault="00517254" w:rsidP="00BC585F">
      <w:pPr>
        <w:spacing w:line="300" w:lineRule="atLeast"/>
        <w:ind w:firstLine="709"/>
        <w:jc w:val="both"/>
      </w:pPr>
      <w:r w:rsidRPr="00CA12B2">
        <w:t xml:space="preserve">Konvencijos 11 straipsnio 2 ir 3 dalyse nurodytas </w:t>
      </w:r>
      <w:r w:rsidR="00155D63">
        <w:t>N</w:t>
      </w:r>
      <w:r w:rsidRPr="00CA12B2">
        <w:t xml:space="preserve">acionalinis futbolo informacijos centras jau įsteigtas </w:t>
      </w:r>
      <w:r w:rsidR="00FA5662" w:rsidRPr="00CA12B2">
        <w:t xml:space="preserve">Policijos departamente prie VRM </w:t>
      </w:r>
      <w:r w:rsidRPr="00CA12B2">
        <w:t>policijos generalinio komisaro 2008 m. lapkričio 18</w:t>
      </w:r>
      <w:r w:rsidR="004F65B8">
        <w:t> </w:t>
      </w:r>
      <w:r w:rsidRPr="00CA12B2">
        <w:t>d. įsakymu Nr. 5–V–696.</w:t>
      </w:r>
    </w:p>
    <w:p w14:paraId="6438D64C" w14:textId="77777777" w:rsidR="00573688" w:rsidRPr="00CA12B2" w:rsidRDefault="00573688" w:rsidP="00BC585F">
      <w:pPr>
        <w:spacing w:line="300" w:lineRule="atLeast"/>
        <w:ind w:firstLine="709"/>
        <w:jc w:val="both"/>
      </w:pPr>
    </w:p>
    <w:p w14:paraId="4F138578" w14:textId="77777777" w:rsidR="006340C0" w:rsidRPr="00CA12B2" w:rsidRDefault="006340C0" w:rsidP="00BC585F">
      <w:pPr>
        <w:spacing w:line="300" w:lineRule="atLeast"/>
        <w:ind w:firstLine="709"/>
        <w:jc w:val="both"/>
        <w:rPr>
          <w:bCs/>
        </w:rPr>
      </w:pPr>
      <w:r w:rsidRPr="00CA12B2">
        <w:rPr>
          <w:b/>
        </w:rPr>
        <w:t>4. Kokios siūlomos naujos teisinio reguliavimo nuostatos ir kokių teigiamų rezultatų laukiama</w:t>
      </w:r>
    </w:p>
    <w:p w14:paraId="3A29BA23" w14:textId="07FBEEDA" w:rsidR="002B78E7" w:rsidRPr="00CA12B2" w:rsidRDefault="002B78E7" w:rsidP="00BC585F">
      <w:pPr>
        <w:spacing w:line="300" w:lineRule="atLeast"/>
        <w:ind w:firstLine="709"/>
        <w:jc w:val="both"/>
      </w:pPr>
      <w:r w:rsidRPr="00CA12B2">
        <w:t xml:space="preserve">Lietuvos Respublikos Seimui </w:t>
      </w:r>
      <w:r w:rsidR="003C4474">
        <w:t>denonsav</w:t>
      </w:r>
      <w:r w:rsidR="00CA12B2" w:rsidRPr="00CA12B2">
        <w:t>us Konvenciją Nr. 120 ir</w:t>
      </w:r>
      <w:r w:rsidRPr="00CA12B2">
        <w:t xml:space="preserve"> ratifikavus </w:t>
      </w:r>
      <w:r w:rsidR="00CA12B2" w:rsidRPr="00CA12B2">
        <w:t>K</w:t>
      </w:r>
      <w:r w:rsidRPr="00CA12B2">
        <w:t xml:space="preserve">onvenciją, Lietuvoje bus taikomos </w:t>
      </w:r>
      <w:r w:rsidR="00CA12B2" w:rsidRPr="00CA12B2">
        <w:t>K</w:t>
      </w:r>
      <w:r w:rsidRPr="00CA12B2">
        <w:t>onvencijos nuostatos.</w:t>
      </w:r>
    </w:p>
    <w:p w14:paraId="683C3260" w14:textId="3D0C9F12" w:rsidR="00FD2F98" w:rsidRPr="00BC585F" w:rsidRDefault="006572C5" w:rsidP="00BC585F">
      <w:pPr>
        <w:spacing w:line="300" w:lineRule="atLeast"/>
        <w:ind w:firstLine="709"/>
        <w:jc w:val="both"/>
      </w:pPr>
      <w:r w:rsidRPr="00BC585F">
        <w:t xml:space="preserve">Konvencijoje </w:t>
      </w:r>
      <w:r w:rsidR="000E4EEA" w:rsidRPr="00BC585F">
        <w:t xml:space="preserve">įtvirtintas dar išsamesnis klausimų, susijusių </w:t>
      </w:r>
      <w:r w:rsidR="00A13DA5" w:rsidRPr="00BC585F">
        <w:t xml:space="preserve">su </w:t>
      </w:r>
      <w:r w:rsidR="000E4EEA" w:rsidRPr="00BC585F">
        <w:t>sportininkų, sporto specialistų, sporto mėgėjų ir žiūrovų saugumu</w:t>
      </w:r>
      <w:r w:rsidR="00A13DA5" w:rsidRPr="00BC585F">
        <w:t xml:space="preserve"> futbolo ir kitų sporto renginių metu</w:t>
      </w:r>
      <w:r w:rsidR="003928EE">
        <w:t>, reguliavimas</w:t>
      </w:r>
      <w:r w:rsidR="00CE7EF6" w:rsidRPr="00BC585F">
        <w:t xml:space="preserve"> nei </w:t>
      </w:r>
      <w:r w:rsidR="00CE7EF6" w:rsidRPr="00BC585F">
        <w:rPr>
          <w:bCs/>
        </w:rPr>
        <w:t>Konvencijoje Nr.</w:t>
      </w:r>
      <w:r w:rsidR="00841BD3">
        <w:rPr>
          <w:bCs/>
        </w:rPr>
        <w:t> </w:t>
      </w:r>
      <w:r w:rsidR="00CE7EF6" w:rsidRPr="00BC585F">
        <w:rPr>
          <w:bCs/>
        </w:rPr>
        <w:t>120</w:t>
      </w:r>
      <w:r w:rsidR="000E1437" w:rsidRPr="00BC585F">
        <w:t xml:space="preserve">. </w:t>
      </w:r>
      <w:r w:rsidR="00A13DA5" w:rsidRPr="00BC585F">
        <w:t xml:space="preserve">Konvencijoje nustatytas </w:t>
      </w:r>
      <w:r w:rsidR="00CE7EF6" w:rsidRPr="00BC585F">
        <w:t xml:space="preserve">išsamesnis ir </w:t>
      </w:r>
      <w:r w:rsidR="00A13DA5" w:rsidRPr="00BC585F">
        <w:t>integruotas požiūris į saugumą, saugą ir paslaugas sporto reginių metu reiškia didesnį suinteresuotų subjektų tarpusavio bendradarbiavimą</w:t>
      </w:r>
      <w:r w:rsidR="000E1437" w:rsidRPr="00BC585F">
        <w:t xml:space="preserve">. </w:t>
      </w:r>
    </w:p>
    <w:p w14:paraId="49B901E3" w14:textId="00095C07" w:rsidR="007004F6" w:rsidRPr="00BC585F" w:rsidRDefault="004E69E2" w:rsidP="00BC585F">
      <w:pPr>
        <w:spacing w:line="300" w:lineRule="atLeast"/>
        <w:ind w:firstLine="709"/>
        <w:jc w:val="both"/>
      </w:pPr>
      <w:r w:rsidRPr="00BC585F">
        <w:t xml:space="preserve">Konvencijos 5 straipsnyje reikalaujama, kad </w:t>
      </w:r>
      <w:r w:rsidR="00EB1F28">
        <w:t>šalys</w:t>
      </w:r>
      <w:r w:rsidRPr="00BC585F">
        <w:t xml:space="preserve"> imtųsi įvairių priemonių saugumui, apsaugai ir paslaugoms sporto stadionuose užtikrinti. Pavyzdžiui, turi būti užtikrintos stadiono projekto, infrastruktūros, veiksmingas stadiono licencijavimas ir jo saugumo sertifikavimas ir atitinkamų minios valdymo priemonių, rizikos vertinimo atitiktis nacionaliniams ir tarptautiniams standartams bei gerajai praktikai.</w:t>
      </w:r>
    </w:p>
    <w:p w14:paraId="331859E4" w14:textId="5790F244" w:rsidR="00B728BD" w:rsidRPr="00D96961" w:rsidRDefault="00B728BD" w:rsidP="00BC585F">
      <w:pPr>
        <w:spacing w:line="300" w:lineRule="atLeast"/>
        <w:ind w:firstLine="709"/>
        <w:jc w:val="both"/>
      </w:pPr>
      <w:r w:rsidRPr="00BC585F">
        <w:t xml:space="preserve">Konvencijos 5 straipsnio nuostatoms įgyvendinti </w:t>
      </w:r>
      <w:r w:rsidR="007912B9" w:rsidRPr="00BC585F">
        <w:t xml:space="preserve">parengtas </w:t>
      </w:r>
      <w:r w:rsidR="00833BFD" w:rsidRPr="00BC585F">
        <w:t xml:space="preserve">ir kartu su įstatymo projektu teikiamas </w:t>
      </w:r>
      <w:r w:rsidR="007912B9" w:rsidRPr="00BC585F">
        <w:t>SĮ projektas</w:t>
      </w:r>
      <w:r w:rsidR="00B459A4">
        <w:t>,</w:t>
      </w:r>
      <w:r w:rsidR="007912B9" w:rsidRPr="00BC585F">
        <w:t xml:space="preserve"> kuriuo siūloma keičiamo įstatymo 15 straipsnio 2 dalyje nustatyti, kad </w:t>
      </w:r>
      <w:r w:rsidR="00B459A4" w:rsidRPr="00B459A4">
        <w:t>a</w:t>
      </w:r>
      <w:r w:rsidR="00B459A4" w:rsidRPr="00B459A4">
        <w:rPr>
          <w:color w:val="000000"/>
        </w:rPr>
        <w:t>ukšto meistriškumo sporto varžybos</w:t>
      </w:r>
      <w:r w:rsidR="00B459A4" w:rsidRPr="00B459A4">
        <w:rPr>
          <w:bCs/>
          <w:color w:val="000000"/>
        </w:rPr>
        <w:t xml:space="preserve">, kurios priskiriamos didesnės rizikos sporto renginiui, rengiamos tik visuomeninės paskirties statinyje, atitinkančiame </w:t>
      </w:r>
      <w:r w:rsidR="00B459A4" w:rsidRPr="00B459A4">
        <w:rPr>
          <w:bCs/>
        </w:rPr>
        <w:t>tarptautinės sporto šakos federacijos tos sporto šakos nustatytus reikalavimus</w:t>
      </w:r>
      <w:r w:rsidR="00F00CE8" w:rsidRPr="00BC585F">
        <w:t xml:space="preserve">. </w:t>
      </w:r>
      <w:r w:rsidR="0089546B">
        <w:t>K</w:t>
      </w:r>
      <w:r w:rsidR="00B70DE5">
        <w:t>ad nacionalinių teisės aktų nuostatos atitiktų Konvencijos 4</w:t>
      </w:r>
      <w:r w:rsidR="00B70DE5" w:rsidRPr="00B70DE5">
        <w:t xml:space="preserve"> straipsnio </w:t>
      </w:r>
      <w:r w:rsidR="00B70DE5">
        <w:t>3 dalies ir 6</w:t>
      </w:r>
      <w:r w:rsidR="00841BD3">
        <w:t> </w:t>
      </w:r>
      <w:r w:rsidR="00B70DE5">
        <w:t>straipsnio 2</w:t>
      </w:r>
      <w:r w:rsidR="00841BD3">
        <w:t> </w:t>
      </w:r>
      <w:r w:rsidR="00B70DE5">
        <w:t>dalies nuostatas, Sporto įstatymo 15 straipsnio 4 dalį</w:t>
      </w:r>
      <w:r w:rsidR="00F00CE8" w:rsidRPr="00BC585F">
        <w:t xml:space="preserve"> </w:t>
      </w:r>
      <w:r w:rsidR="00912631" w:rsidRPr="00BC585F">
        <w:t xml:space="preserve">siūloma </w:t>
      </w:r>
      <w:r w:rsidR="00B70DE5">
        <w:t>papild</w:t>
      </w:r>
      <w:r w:rsidR="00F00CE8" w:rsidRPr="00BC585F">
        <w:t>yti</w:t>
      </w:r>
      <w:r w:rsidR="00B70DE5">
        <w:t xml:space="preserve"> nuostatomis</w:t>
      </w:r>
      <w:r w:rsidR="00F00CE8" w:rsidRPr="00BC585F">
        <w:t>, kad</w:t>
      </w:r>
      <w:r w:rsidR="00912631" w:rsidRPr="00BC585F">
        <w:t xml:space="preserve"> sporto renginio saugumo </w:t>
      </w:r>
      <w:r w:rsidR="00912631" w:rsidRPr="00D96961">
        <w:t xml:space="preserve">taisyklėse turi būti </w:t>
      </w:r>
      <w:r w:rsidR="00B70DE5" w:rsidRPr="00D96961">
        <w:t>konkrečios priemonės, skirtos tvarkai ir saugumui</w:t>
      </w:r>
      <w:r w:rsidR="00B70DE5" w:rsidRPr="00D96961">
        <w:rPr>
          <w:b/>
        </w:rPr>
        <w:t xml:space="preserve"> </w:t>
      </w:r>
      <w:r w:rsidR="00B70DE5" w:rsidRPr="00D96961">
        <w:t xml:space="preserve">renginio teritorijoje ir jos </w:t>
      </w:r>
      <w:r w:rsidR="00B459A4" w:rsidRPr="00D96961">
        <w:t>prieigose</w:t>
      </w:r>
      <w:r w:rsidR="00B70DE5" w:rsidRPr="00D96961">
        <w:t xml:space="preserve"> užtikrinti</w:t>
      </w:r>
      <w:r w:rsidR="00912631" w:rsidRPr="00D96961">
        <w:t>.</w:t>
      </w:r>
      <w:r w:rsidR="00F00CE8" w:rsidRPr="00D96961">
        <w:t xml:space="preserve"> </w:t>
      </w:r>
      <w:r w:rsidR="00D96961" w:rsidRPr="00D96961">
        <w:t xml:space="preserve">Taip pat detalizuojama prieigos samprata, ją be kita ko susiejant ją su konkretaus sporto renginio specifika. </w:t>
      </w:r>
      <w:r w:rsidR="00C95855">
        <w:t>P</w:t>
      </w:r>
      <w:r w:rsidR="00D96961" w:rsidRPr="00D96961">
        <w:t>rieigos atstumas (</w:t>
      </w:r>
      <w:r w:rsidR="00C95855">
        <w:t xml:space="preserve">iki </w:t>
      </w:r>
      <w:bookmarkStart w:id="0" w:name="_GoBack"/>
      <w:bookmarkEnd w:id="0"/>
      <w:r w:rsidR="00D96961" w:rsidRPr="00D96961">
        <w:t>200 m.) siūlomas įvertinus</w:t>
      </w:r>
      <w:r w:rsidR="00D96961" w:rsidRPr="00D96961">
        <w:t xml:space="preserve"> </w:t>
      </w:r>
      <w:r w:rsidR="00D96961" w:rsidRPr="00D96961">
        <w:t>praktikų</w:t>
      </w:r>
      <w:r w:rsidR="00D96961" w:rsidRPr="00D96961">
        <w:t xml:space="preserve"> </w:t>
      </w:r>
      <w:r w:rsidR="00D96961" w:rsidRPr="00D96961">
        <w:t>(</w:t>
      </w:r>
      <w:r w:rsidR="00D96961" w:rsidRPr="00D96961">
        <w:t>saugos tarnyb</w:t>
      </w:r>
      <w:r w:rsidR="00D96961" w:rsidRPr="00D96961">
        <w:t>ų</w:t>
      </w:r>
      <w:r w:rsidR="00D96961" w:rsidRPr="00D96961">
        <w:t xml:space="preserve">, </w:t>
      </w:r>
      <w:r w:rsidR="00D96961" w:rsidRPr="00D96961">
        <w:t>policijos</w:t>
      </w:r>
      <w:r w:rsidR="00D96961" w:rsidRPr="00D96961">
        <w:t xml:space="preserve"> pareigūn</w:t>
      </w:r>
      <w:r w:rsidR="00D96961" w:rsidRPr="00D96961">
        <w:t>ų</w:t>
      </w:r>
      <w:r w:rsidR="00D96961" w:rsidRPr="00D96961">
        <w:t>, dirbanči</w:t>
      </w:r>
      <w:r w:rsidR="00D96961" w:rsidRPr="00D96961">
        <w:t>ų</w:t>
      </w:r>
      <w:r w:rsidR="00D96961" w:rsidRPr="00D96961">
        <w:t xml:space="preserve"> renginiuose</w:t>
      </w:r>
      <w:r w:rsidR="00D96961" w:rsidRPr="00D96961">
        <w:t>) nuomonę, taip pat įvertinus esamas</w:t>
      </w:r>
      <w:r w:rsidR="00D96961" w:rsidRPr="00D96961">
        <w:t xml:space="preserve"> sporto arenas</w:t>
      </w:r>
      <w:r w:rsidR="00D96961" w:rsidRPr="00D96961">
        <w:t>,</w:t>
      </w:r>
      <w:r w:rsidR="00D96961" w:rsidRPr="00D96961">
        <w:t xml:space="preserve"> </w:t>
      </w:r>
      <w:r w:rsidR="00D96961" w:rsidRPr="00D96961">
        <w:t>esamus</w:t>
      </w:r>
      <w:r w:rsidR="00D96961" w:rsidRPr="00D96961">
        <w:t>, renovuojamus ir planuojamus stadionus</w:t>
      </w:r>
      <w:r w:rsidR="00D96961" w:rsidRPr="00D96961">
        <w:t xml:space="preserve">. </w:t>
      </w:r>
      <w:r w:rsidR="00C95855">
        <w:t xml:space="preserve">Kartu aiškiai akcentuojamas </w:t>
      </w:r>
      <w:r w:rsidR="00C95855" w:rsidRPr="00D96961">
        <w:t>renginio teritorijo</w:t>
      </w:r>
      <w:r w:rsidR="00C95855">
        <w:t>s</w:t>
      </w:r>
      <w:r w:rsidR="00C95855" w:rsidRPr="00D96961">
        <w:t xml:space="preserve"> prieig</w:t>
      </w:r>
      <w:r w:rsidR="00C95855">
        <w:t>ų ribų klausimo derinimas</w:t>
      </w:r>
      <w:r w:rsidR="00C95855" w:rsidRPr="00D96961">
        <w:t xml:space="preserve"> </w:t>
      </w:r>
      <w:r w:rsidR="00C95855">
        <w:rPr>
          <w:color w:val="000000"/>
        </w:rPr>
        <w:t>s</w:t>
      </w:r>
      <w:r w:rsidR="00C95855">
        <w:rPr>
          <w:color w:val="000000"/>
        </w:rPr>
        <w:t xml:space="preserve">porto renginio saugumo taisyklių derinimo metu. </w:t>
      </w:r>
      <w:r w:rsidR="00B70DE5" w:rsidRPr="00D96961">
        <w:t>15 straipsnio 8</w:t>
      </w:r>
      <w:r w:rsidR="007912B9" w:rsidRPr="00D96961">
        <w:t xml:space="preserve"> dalyje siūloma nustatyti, kad </w:t>
      </w:r>
      <w:r w:rsidR="00B459A4" w:rsidRPr="00D96961">
        <w:t>a</w:t>
      </w:r>
      <w:r w:rsidR="00B459A4" w:rsidRPr="00D96961">
        <w:rPr>
          <w:color w:val="000000"/>
        </w:rPr>
        <w:t>ukšto meistriškumo sporto</w:t>
      </w:r>
      <w:r w:rsidR="00B459A4" w:rsidRPr="00D96961">
        <w:rPr>
          <w:bCs/>
          <w:color w:val="000000"/>
        </w:rPr>
        <w:t xml:space="preserve"> </w:t>
      </w:r>
      <w:r w:rsidR="00B459A4" w:rsidRPr="00D96961">
        <w:rPr>
          <w:color w:val="000000"/>
        </w:rPr>
        <w:t xml:space="preserve">varžybų, kurios priskiriamos didesnės rizikos sporto </w:t>
      </w:r>
      <w:r w:rsidR="00B459A4" w:rsidRPr="00D96961">
        <w:rPr>
          <w:color w:val="000000"/>
        </w:rPr>
        <w:lastRenderedPageBreak/>
        <w:t>renginiui, organizatoriai privalo užtikrinti, kad šių renginių saugumą užtikrinantys asmenys turėtų tinkamą kvalifikaciją vykdyti asmens ir turto apsaugos veiklą</w:t>
      </w:r>
      <w:r w:rsidR="004E69E2" w:rsidRPr="00D96961">
        <w:t>.</w:t>
      </w:r>
    </w:p>
    <w:p w14:paraId="410C5C74" w14:textId="0ED672CB" w:rsidR="004E69E2" w:rsidRPr="00BC585F" w:rsidRDefault="004E69E2" w:rsidP="00BC585F">
      <w:pPr>
        <w:spacing w:line="300" w:lineRule="atLeast"/>
        <w:ind w:firstLine="709"/>
        <w:jc w:val="both"/>
      </w:pPr>
      <w:r w:rsidRPr="00D96961">
        <w:t>Konvencijos 6 straipsnyje nustatyta, kad šalis turėtų skatinti visas susijusias organizacijas ir suinteresuot</w:t>
      </w:r>
      <w:r w:rsidR="0027020A" w:rsidRPr="00D96961">
        <w:t>us</w:t>
      </w:r>
      <w:r w:rsidRPr="00D96961">
        <w:t xml:space="preserve"> subjektus dirbti kartu siekiant</w:t>
      </w:r>
      <w:r w:rsidRPr="00BC585F">
        <w:t xml:space="preserve"> užtikrinti saugią, apsaugotą ir palankią aplinką ne tik stadiono viduje, bet ir už stadiono teritorijos esančiose viešos</w:t>
      </w:r>
      <w:r w:rsidR="0089546B">
        <w:t>ios</w:t>
      </w:r>
      <w:r w:rsidRPr="00BC585F">
        <w:t xml:space="preserve">e vietose, kur spontaniškai gali susirinkti didelis skaičius sirgalių. Incidentai už stadiono ribų gali turėti tiesioginę įtaką renginio saugumui stadiono viduje ir atvirkščiai. Šalis turėtų skatinti savo kompetentingas institucijas siekti mažinti trikdžius ir nuraminti vietos bendruomenę ir verslo atstovus, ypač tuos, kurie įsikūrę netoli renginio vietos arba viešųjų tiesiogiai transliuojamų rungtynių stebėjimo vietų. </w:t>
      </w:r>
    </w:p>
    <w:p w14:paraId="54B0DE78" w14:textId="08C015C0" w:rsidR="007912B9" w:rsidRPr="00BC585F" w:rsidRDefault="0085695E" w:rsidP="00BC585F">
      <w:pPr>
        <w:spacing w:line="300" w:lineRule="atLeast"/>
        <w:ind w:firstLine="709"/>
        <w:jc w:val="both"/>
      </w:pPr>
      <w:r w:rsidRPr="00BC585F">
        <w:t>Konvencijos 9 straipsnyje nustatyta, kad šalis užtikrina, kad būtų parengtos policijos veiksmų strategijos, kurios būtų reguliariai vertinamos ir tobulinamos atsižvelgiant į nacionalinę ir tarptautinę patirtį bei gerąją praktiką.</w:t>
      </w:r>
    </w:p>
    <w:p w14:paraId="2A9A6340" w14:textId="37279DD0" w:rsidR="00B728BD" w:rsidRPr="00BC585F" w:rsidRDefault="0089546B" w:rsidP="00BC585F">
      <w:pPr>
        <w:spacing w:line="300" w:lineRule="atLeast"/>
        <w:ind w:firstLine="709"/>
        <w:jc w:val="both"/>
      </w:pPr>
      <w:r>
        <w:t xml:space="preserve">Įgyvendindama </w:t>
      </w:r>
      <w:r w:rsidR="00B728BD" w:rsidRPr="00BC585F">
        <w:t xml:space="preserve">Konvencijos 6 </w:t>
      </w:r>
      <w:r w:rsidR="0085695E" w:rsidRPr="00BC585F">
        <w:t xml:space="preserve">ir 9 </w:t>
      </w:r>
      <w:r w:rsidR="00B728BD" w:rsidRPr="00BC585F">
        <w:t>straipsnio nuostat</w:t>
      </w:r>
      <w:r>
        <w:t>as</w:t>
      </w:r>
      <w:r w:rsidR="00B728BD" w:rsidRPr="00BC585F">
        <w:t xml:space="preserve"> </w:t>
      </w:r>
      <w:r w:rsidR="00D54F75">
        <w:t>ir</w:t>
      </w:r>
      <w:r w:rsidR="0085695E" w:rsidRPr="00BC585F">
        <w:t xml:space="preserve"> siek</w:t>
      </w:r>
      <w:r>
        <w:t>dama</w:t>
      </w:r>
      <w:r w:rsidR="0085695E" w:rsidRPr="00BC585F">
        <w:t xml:space="preserve"> užkirsti kelią neramumų ar teisės pažeidimų grėsmės didėjimui didesnės rizikos sporto renginiuose, bendradarbiauti su sirgaliais ir vietos bendruomene, </w:t>
      </w:r>
      <w:r w:rsidR="00D54F75" w:rsidRPr="00D54F75">
        <w:t>Lietuvos Respublikos Vyriau</w:t>
      </w:r>
      <w:r w:rsidR="00D54F75">
        <w:t>sybė įgalios kompetentingą</w:t>
      </w:r>
      <w:r w:rsidR="00D54F75" w:rsidRPr="00D54F75">
        <w:t xml:space="preserve"> institucij</w:t>
      </w:r>
      <w:r w:rsidR="00D54F75">
        <w:t>ą (</w:t>
      </w:r>
      <w:r w:rsidR="006F2B56">
        <w:t>p</w:t>
      </w:r>
      <w:r w:rsidR="006F2B56" w:rsidRPr="00BC585F">
        <w:t>olicij</w:t>
      </w:r>
      <w:r w:rsidR="00D54F75">
        <w:t>ą)</w:t>
      </w:r>
      <w:r w:rsidR="006F2B56" w:rsidRPr="00BC585F">
        <w:t xml:space="preserve"> </w:t>
      </w:r>
      <w:r w:rsidR="00D54F75">
        <w:t>pa</w:t>
      </w:r>
      <w:r w:rsidR="0085695E" w:rsidRPr="00BC585F">
        <w:t>tvirtin</w:t>
      </w:r>
      <w:r w:rsidR="00D54F75">
        <w:t>ti</w:t>
      </w:r>
      <w:r w:rsidR="0085695E" w:rsidRPr="00BC585F">
        <w:t xml:space="preserve"> </w:t>
      </w:r>
      <w:r w:rsidR="000541D5">
        <w:t>P</w:t>
      </w:r>
      <w:r w:rsidR="0085695E" w:rsidRPr="00BC585F">
        <w:t xml:space="preserve">olicijos veiksmų didesnės rizikos sporto renginiuose strategiją. </w:t>
      </w:r>
      <w:r w:rsidR="00D54F75">
        <w:t xml:space="preserve">Vadovaujantis </w:t>
      </w:r>
      <w:r w:rsidR="0085695E" w:rsidRPr="00BC585F">
        <w:t>Policijos veiksmų didesnės rizikos sporto renginiuose strategij</w:t>
      </w:r>
      <w:r w:rsidR="00D54F75">
        <w:t>a</w:t>
      </w:r>
      <w:r>
        <w:t>,</w:t>
      </w:r>
      <w:r w:rsidR="0085695E" w:rsidRPr="00BC585F">
        <w:t xml:space="preserve"> kasmet </w:t>
      </w:r>
      <w:r w:rsidR="00D54F75">
        <w:t xml:space="preserve">būtų </w:t>
      </w:r>
      <w:r w:rsidR="0085695E" w:rsidRPr="00BC585F">
        <w:t>vertinamos didesnės rizikos sporto renginių grėsmės, atsižvelgiant į nacionalinę ir tarptautinę patirtį bei gerąją praktiką, kriminalinės žvalgybos informaciją, kitus</w:t>
      </w:r>
      <w:r w:rsidR="006F2B56">
        <w:t xml:space="preserve"> K</w:t>
      </w:r>
      <w:r w:rsidR="0085695E" w:rsidRPr="00BC585F">
        <w:t>onvencijoje nurodytus veiksnius</w:t>
      </w:r>
      <w:r>
        <w:t>,</w:t>
      </w:r>
      <w:r w:rsidR="0085695E" w:rsidRPr="00BC585F">
        <w:t xml:space="preserve"> ir numatomos proporcingos grėsmei priemonės, užkertančios kelią grėsmės ar teisės pažeidimų didesnės rizikos sporto renginiuose didėjimui.</w:t>
      </w:r>
    </w:p>
    <w:p w14:paraId="34FC6065" w14:textId="5AA4CFB1" w:rsidR="00D8624F" w:rsidRPr="00BC585F" w:rsidRDefault="00924785" w:rsidP="00BC585F">
      <w:pPr>
        <w:spacing w:line="300" w:lineRule="atLeast"/>
        <w:ind w:firstLine="709"/>
        <w:jc w:val="both"/>
      </w:pPr>
      <w:r w:rsidRPr="00BC585F">
        <w:t xml:space="preserve">Konvencijos </w:t>
      </w:r>
      <w:r w:rsidR="006359C4" w:rsidRPr="00BC585F">
        <w:t>8 straipsnyje nustatyta</w:t>
      </w:r>
      <w:r w:rsidR="006B6FB8" w:rsidRPr="00BC585F">
        <w:t xml:space="preserve">, kad </w:t>
      </w:r>
      <w:r w:rsidR="00AF353B" w:rsidRPr="00BC585F">
        <w:t>šalis</w:t>
      </w:r>
      <w:r w:rsidR="00D8624F" w:rsidRPr="00BC585F">
        <w:t xml:space="preserve"> tur</w:t>
      </w:r>
      <w:r w:rsidR="006B6FB8" w:rsidRPr="00BC585F">
        <w:t>ėtų</w:t>
      </w:r>
      <w:r w:rsidR="00D8624F" w:rsidRPr="00BC585F">
        <w:t xml:space="preserve"> raginti visas organizacijas aktyviai bendradarbiauti su sirgaliais ir vietos</w:t>
      </w:r>
      <w:r w:rsidR="006B6FB8" w:rsidRPr="00BC585F">
        <w:t xml:space="preserve"> </w:t>
      </w:r>
      <w:r w:rsidR="00D8624F" w:rsidRPr="00BC585F">
        <w:t>bendruomenėmis.</w:t>
      </w:r>
      <w:r w:rsidR="006B6FB8" w:rsidRPr="00BC585F">
        <w:t xml:space="preserve"> </w:t>
      </w:r>
      <w:r w:rsidR="006359C4" w:rsidRPr="00BC585F">
        <w:t>Šalis</w:t>
      </w:r>
      <w:r w:rsidR="006B6FB8" w:rsidRPr="00BC585F">
        <w:t xml:space="preserve"> turėtų paskatinti susijusias įstaigas parengti iniciatyvių ir reguliarių ryšių su pagrindiniais suinteresuotaisiais asmenimis, įskaitant sirgalių atstovus ir vietos bendruomenes, palaikymo strategiją, kuri būtų pagrįsta dialogo principu ir kuria būtų siekiama partnerystės, pozityvaus bendradarbiavimo ir galimų problemų sprendimo, ir jos laikytis.</w:t>
      </w:r>
    </w:p>
    <w:p w14:paraId="4C81DFA1" w14:textId="09A483A7" w:rsidR="006359C4" w:rsidRPr="00BC585F" w:rsidRDefault="006359C4" w:rsidP="00BC585F">
      <w:pPr>
        <w:spacing w:line="300" w:lineRule="atLeast"/>
        <w:ind w:firstLine="709"/>
        <w:jc w:val="both"/>
      </w:pPr>
      <w:r w:rsidRPr="00BC585F">
        <w:t xml:space="preserve">Konvencijos </w:t>
      </w:r>
      <w:r w:rsidR="00833BFD" w:rsidRPr="00BC585F">
        <w:t>8 straipsnio</w:t>
      </w:r>
      <w:r w:rsidRPr="00BC585F">
        <w:t xml:space="preserve"> nuostatoms įgyvendinti </w:t>
      </w:r>
      <w:r w:rsidR="00833BFD" w:rsidRPr="00BC585F">
        <w:t>Lietuvos Respublikos Vyriausybė įgalios kompetenting</w:t>
      </w:r>
      <w:r w:rsidR="000541D5">
        <w:t>ą</w:t>
      </w:r>
      <w:r w:rsidR="00833BFD" w:rsidRPr="00BC585F">
        <w:t xml:space="preserve"> institucij</w:t>
      </w:r>
      <w:r w:rsidR="000541D5">
        <w:t xml:space="preserve">ą, </w:t>
      </w:r>
      <w:r w:rsidR="00746288">
        <w:t>tariantis</w:t>
      </w:r>
      <w:r w:rsidR="000541D5">
        <w:t xml:space="preserve"> su sporto klubais ir jų sirgaliais</w:t>
      </w:r>
      <w:r w:rsidR="0089546B">
        <w:t>,</w:t>
      </w:r>
      <w:r w:rsidR="00833BFD" w:rsidRPr="00BC585F">
        <w:t xml:space="preserve"> parengti ir priimti atitinkam</w:t>
      </w:r>
      <w:r w:rsidR="00D3016D">
        <w:t>ą</w:t>
      </w:r>
      <w:r w:rsidR="00833BFD" w:rsidRPr="00BC585F">
        <w:t xml:space="preserve"> </w:t>
      </w:r>
      <w:r w:rsidRPr="00BC585F">
        <w:t>bendradarbiavimo plan</w:t>
      </w:r>
      <w:r w:rsidR="00D3016D">
        <w:t>ą</w:t>
      </w:r>
      <w:r w:rsidRPr="00BC585F">
        <w:t>.</w:t>
      </w:r>
    </w:p>
    <w:p w14:paraId="6C12D1FE" w14:textId="19461FDD" w:rsidR="000E1437" w:rsidRPr="00BC585F" w:rsidRDefault="005D5355" w:rsidP="00BC585F">
      <w:pPr>
        <w:spacing w:line="300" w:lineRule="atLeast"/>
        <w:ind w:firstLine="709"/>
        <w:jc w:val="both"/>
      </w:pPr>
      <w:r w:rsidRPr="00BC585F">
        <w:t xml:space="preserve">Konvencijos </w:t>
      </w:r>
      <w:r w:rsidR="005D519E" w:rsidRPr="00BC585F">
        <w:t>10</w:t>
      </w:r>
      <w:r w:rsidRPr="00BC585F">
        <w:t xml:space="preserve"> straipsnio 4 dal</w:t>
      </w:r>
      <w:r w:rsidR="005D519E" w:rsidRPr="00BC585F">
        <w:t>yje nustatyta</w:t>
      </w:r>
      <w:r w:rsidRPr="00BC585F">
        <w:t xml:space="preserve">, </w:t>
      </w:r>
      <w:r w:rsidR="005D519E" w:rsidRPr="00BC585F">
        <w:t>kad šalis</w:t>
      </w:r>
      <w:r w:rsidRPr="00BC585F">
        <w:t xml:space="preserve"> </w:t>
      </w:r>
      <w:r w:rsidR="005D519E" w:rsidRPr="00BC585F">
        <w:t>apsvarsto galimybę įgalioti teismines arba administracines institucijas, kurios atsakingos už sankcijų taikymą futbolo rungtynėse smurtavusiems ir (arba) viešosios tvarkos pažeidimą padariusiems ar prie jo prisidėjusiems asmenims, apriboti tokių asmenų galimybę vykti į kitoje valstybėje vykstančias futbolo rungtynes.</w:t>
      </w:r>
    </w:p>
    <w:p w14:paraId="0911F88F" w14:textId="30B36FEC" w:rsidR="005D519E" w:rsidRPr="00BC585F" w:rsidRDefault="005D519E" w:rsidP="00BC585F">
      <w:pPr>
        <w:spacing w:line="300" w:lineRule="atLeast"/>
        <w:ind w:firstLine="709"/>
        <w:jc w:val="both"/>
      </w:pPr>
      <w:r w:rsidRPr="00BC585F">
        <w:t xml:space="preserve">Konvencijos 10 straipsnio 4 dalies nuostatoms įgyvendinti </w:t>
      </w:r>
      <w:r w:rsidR="00DE7202" w:rsidRPr="00BC585F">
        <w:t xml:space="preserve">kartu </w:t>
      </w:r>
      <w:r w:rsidRPr="00BC585F">
        <w:t xml:space="preserve">su </w:t>
      </w:r>
      <w:r w:rsidR="00DE7202" w:rsidRPr="00BC585F">
        <w:t xml:space="preserve">įstatymo projektu teikiamas ir </w:t>
      </w:r>
      <w:r w:rsidR="00C62BC8" w:rsidRPr="00BC585F">
        <w:t>ANK projektas</w:t>
      </w:r>
      <w:r w:rsidR="00DE7202" w:rsidRPr="00BC585F">
        <w:t xml:space="preserve">, kuriuo siūloma nustatyti, kad </w:t>
      </w:r>
      <w:r w:rsidR="008C6221" w:rsidRPr="00BC585F">
        <w:rPr>
          <w:kern w:val="3"/>
          <w:lang w:eastAsia="en-US"/>
        </w:rPr>
        <w:t>a</w:t>
      </w:r>
      <w:r w:rsidR="00DE7202" w:rsidRPr="00BC585F">
        <w:rPr>
          <w:kern w:val="3"/>
          <w:lang w:eastAsia="en-US"/>
        </w:rPr>
        <w:t xml:space="preserve">smeniui, kuriam paskirtas draudimas lankytis viešosiose vietose vykstančiuose renginiuose, šio draudimo laikotarpiu teismo ar administracinio nusižengimo bylą ne teismo tvarka nagrinėjančios institucijos (pareigūno) sprendimu gali būti uždrausta lankytis </w:t>
      </w:r>
      <w:r w:rsidR="00CA12B2" w:rsidRPr="00CA12B2">
        <w:t>kitose valstybėse vykstančiuose sporto renginiuose</w:t>
      </w:r>
      <w:r w:rsidR="00DE7202" w:rsidRPr="00BC585F">
        <w:rPr>
          <w:kern w:val="3"/>
          <w:lang w:eastAsia="en-US"/>
        </w:rPr>
        <w:t>.</w:t>
      </w:r>
      <w:r w:rsidR="00CA12B2">
        <w:rPr>
          <w:kern w:val="3"/>
          <w:lang w:eastAsia="en-US"/>
        </w:rPr>
        <w:t xml:space="preserve"> Atsižvelgdami į Konvencijos 1 straipsnio 2</w:t>
      </w:r>
      <w:r w:rsidR="005034E2">
        <w:rPr>
          <w:kern w:val="3"/>
          <w:lang w:eastAsia="en-US"/>
        </w:rPr>
        <w:t> </w:t>
      </w:r>
      <w:r w:rsidR="00CA12B2">
        <w:rPr>
          <w:kern w:val="3"/>
          <w:lang w:eastAsia="en-US"/>
        </w:rPr>
        <w:t>dalį</w:t>
      </w:r>
      <w:r w:rsidR="0089546B">
        <w:rPr>
          <w:kern w:val="3"/>
          <w:lang w:eastAsia="en-US"/>
        </w:rPr>
        <w:t>,</w:t>
      </w:r>
      <w:r w:rsidR="00CA12B2">
        <w:rPr>
          <w:kern w:val="3"/>
          <w:lang w:eastAsia="en-US"/>
        </w:rPr>
        <w:t xml:space="preserve"> manome, kad tikslinga numatyti galimybę taikyti draudimą lankytis</w:t>
      </w:r>
      <w:r w:rsidR="00DE7202" w:rsidRPr="00BC585F">
        <w:t xml:space="preserve"> </w:t>
      </w:r>
      <w:r w:rsidR="00CA12B2" w:rsidRPr="00CA12B2">
        <w:t>kitose valstybėse vykstančiuose sporto renginiuose</w:t>
      </w:r>
      <w:r w:rsidR="00CA12B2">
        <w:t xml:space="preserve"> visų sporto renginių atžvilgiu</w:t>
      </w:r>
      <w:r w:rsidR="006608DF">
        <w:t xml:space="preserve"> </w:t>
      </w:r>
      <w:r w:rsidR="006608DF" w:rsidRPr="006608DF">
        <w:t>jų neišskiriant, nes sporto sirgaliai neretai vyksta į kitas šalis palaikyti draugiškus sporto klubus. Ši</w:t>
      </w:r>
      <w:r w:rsidR="00010F2F">
        <w:t>os</w:t>
      </w:r>
      <w:r w:rsidR="006608DF" w:rsidRPr="006608DF">
        <w:t xml:space="preserve"> poveikio priemonė</w:t>
      </w:r>
      <w:r w:rsidR="00010F2F">
        <w:t>s, jei ji būtų paskirta asmeniui, vykdymas</w:t>
      </w:r>
      <w:r w:rsidR="006608DF" w:rsidRPr="006608DF">
        <w:t xml:space="preserve"> būtų užtikrinama</w:t>
      </w:r>
      <w:r w:rsidR="00010F2F">
        <w:t>s</w:t>
      </w:r>
      <w:r w:rsidR="006608DF" w:rsidRPr="006608DF">
        <w:t xml:space="preserve"> policijai keičiantis informacija</w:t>
      </w:r>
      <w:r w:rsidR="00010F2F">
        <w:t xml:space="preserve"> per </w:t>
      </w:r>
      <w:r w:rsidR="00010F2F" w:rsidRPr="00155D63">
        <w:t>Nacionalinį futbolo informacijos centrą.</w:t>
      </w:r>
      <w:r w:rsidR="006608DF" w:rsidRPr="00155D63">
        <w:t xml:space="preserve"> </w:t>
      </w:r>
      <w:r w:rsidR="00010F2F" w:rsidRPr="00155D63">
        <w:t>Atitinkama informacij</w:t>
      </w:r>
      <w:r w:rsidR="005D56C9" w:rsidRPr="00155D63">
        <w:t>a</w:t>
      </w:r>
      <w:r w:rsidR="00010F2F" w:rsidRPr="00155D63">
        <w:t xml:space="preserve"> apie asmenį, kuriam Lietuvoje paskirtas draudimas lankytis kitose valstybėse vykstančiuose sporto renginiuose, b</w:t>
      </w:r>
      <w:r w:rsidR="005D56C9" w:rsidRPr="00155D63">
        <w:t>ū</w:t>
      </w:r>
      <w:r w:rsidR="00010F2F" w:rsidRPr="00155D63">
        <w:t>tų teikiama Konvencijos narių</w:t>
      </w:r>
      <w:r w:rsidR="00010F2F">
        <w:t xml:space="preserve"> </w:t>
      </w:r>
      <w:r w:rsidR="00155D63">
        <w:t>n</w:t>
      </w:r>
      <w:r w:rsidR="00010F2F">
        <w:t>acionaliniams</w:t>
      </w:r>
      <w:r w:rsidR="00010F2F" w:rsidRPr="00010F2F">
        <w:t xml:space="preserve"> futbolo informacijos cent</w:t>
      </w:r>
      <w:r w:rsidR="00010F2F">
        <w:t>rams</w:t>
      </w:r>
      <w:r w:rsidR="00350536">
        <w:t>, kurie, vadovaudamiesi Konvencijos 11 straipsnio 2</w:t>
      </w:r>
      <w:r w:rsidR="005D56C9">
        <w:t> </w:t>
      </w:r>
      <w:r w:rsidR="00350536">
        <w:t>dalies ir nacionalinėmis nuostatomis, organizuotų informacijos apie tokius asmenis perdavimo kompetentingoms savo šalies institucijoms</w:t>
      </w:r>
      <w:r w:rsidR="00155D63">
        <w:t>, turėdami</w:t>
      </w:r>
      <w:r w:rsidR="00350536">
        <w:t xml:space="preserve"> tiksl</w:t>
      </w:r>
      <w:r w:rsidR="00155D63">
        <w:t>ą</w:t>
      </w:r>
      <w:r w:rsidR="00350536">
        <w:t xml:space="preserve"> valdyti galimas grėsmes sporto renginių saugumui ir užkardyti tokių asmenų patekimą į sporto renginius</w:t>
      </w:r>
      <w:r w:rsidR="004F3ABE">
        <w:t xml:space="preserve"> savo šalyse</w:t>
      </w:r>
      <w:r w:rsidR="00350536">
        <w:t xml:space="preserve">. </w:t>
      </w:r>
      <w:r w:rsidR="004F3ABE">
        <w:t>Jeigu Lietuvos Nacionalinis</w:t>
      </w:r>
      <w:r w:rsidR="00350536" w:rsidRPr="00350536">
        <w:t xml:space="preserve"> futbolo informacijos centr</w:t>
      </w:r>
      <w:r w:rsidR="004F3ABE">
        <w:t>as</w:t>
      </w:r>
      <w:r w:rsidR="00350536">
        <w:t xml:space="preserve"> </w:t>
      </w:r>
      <w:r w:rsidR="004F3ABE">
        <w:t>gautų pranešimą iš kitos šalies</w:t>
      </w:r>
      <w:r w:rsidR="00350536">
        <w:t xml:space="preserve"> apie asmens</w:t>
      </w:r>
      <w:r w:rsidR="004F3ABE">
        <w:t>,</w:t>
      </w:r>
      <w:r w:rsidR="00350536">
        <w:t xml:space="preserve"> </w:t>
      </w:r>
      <w:r w:rsidR="00350536" w:rsidRPr="00350536">
        <w:t>kuriam Lietuvoje paskirtas draudimas lankytis kitose valstybėse vykstančiuose sporto renginiuose</w:t>
      </w:r>
      <w:r w:rsidR="005D56C9">
        <w:t>,</w:t>
      </w:r>
      <w:r w:rsidR="00350536">
        <w:t xml:space="preserve"> dalyvavimą sporto renginyje, Lietuvos policija </w:t>
      </w:r>
      <w:r w:rsidR="003C29C6">
        <w:t xml:space="preserve">spręstų </w:t>
      </w:r>
      <w:r w:rsidR="003C29C6">
        <w:lastRenderedPageBreak/>
        <w:t>klausimą dėl ad</w:t>
      </w:r>
      <w:r w:rsidR="004F3ABE">
        <w:t>ministracinės teisenos pradėjimo</w:t>
      </w:r>
      <w:r w:rsidR="003C29C6">
        <w:t xml:space="preserve"> pagal ANK 225 straipsnio 2 dalį. </w:t>
      </w:r>
      <w:r w:rsidR="004F3ABE">
        <w:t>Draudimo</w:t>
      </w:r>
      <w:r w:rsidR="003C29C6" w:rsidRPr="003C29C6">
        <w:t xml:space="preserve"> lankytis kitose valstybėse vykstančiuose sporto renginiuose</w:t>
      </w:r>
      <w:r w:rsidR="003C29C6">
        <w:t xml:space="preserve"> vykdymas</w:t>
      </w:r>
      <w:r w:rsidR="004F3ABE">
        <w:t xml:space="preserve"> bus</w:t>
      </w:r>
      <w:r w:rsidR="003C29C6">
        <w:t xml:space="preserve"> užtikrinamas </w:t>
      </w:r>
      <w:r w:rsidR="004F3ABE">
        <w:t xml:space="preserve">ir </w:t>
      </w:r>
      <w:r w:rsidR="003C29C6">
        <w:t xml:space="preserve">tais atvejais, kai </w:t>
      </w:r>
      <w:r w:rsidR="006608DF" w:rsidRPr="006608DF">
        <w:t xml:space="preserve">Lietuvos </w:t>
      </w:r>
      <w:r w:rsidR="003C29C6">
        <w:t>policij</w:t>
      </w:r>
      <w:r w:rsidR="006608DF" w:rsidRPr="006608DF">
        <w:t xml:space="preserve">os pareigūnai </w:t>
      </w:r>
      <w:r w:rsidR="004F3ABE">
        <w:t>vyks</w:t>
      </w:r>
      <w:r w:rsidR="006608DF" w:rsidRPr="006608DF">
        <w:t xml:space="preserve"> į užsienio valstybes atlikti su policijos veikla susijusių funkcijų</w:t>
      </w:r>
      <w:r w:rsidR="003C29C6">
        <w:t xml:space="preserve"> (</w:t>
      </w:r>
      <w:r w:rsidR="004F3ABE">
        <w:t>pavyzdžiui</w:t>
      </w:r>
      <w:r w:rsidR="005D56C9">
        <w:t>,</w:t>
      </w:r>
      <w:r w:rsidR="004F3ABE">
        <w:t xml:space="preserve"> </w:t>
      </w:r>
      <w:r w:rsidR="003C29C6">
        <w:t xml:space="preserve">padėti užsienio šalių policijos pareigūnams vykdyti </w:t>
      </w:r>
      <w:r w:rsidR="005D56C9">
        <w:t xml:space="preserve">policijos </w:t>
      </w:r>
      <w:r w:rsidR="004F3ABE">
        <w:t>viešosios tvarkos užtikrinimo</w:t>
      </w:r>
      <w:r w:rsidR="003C29C6">
        <w:t xml:space="preserve"> priemones sporto renginių metu</w:t>
      </w:r>
      <w:r w:rsidR="005D56C9">
        <w:t>)</w:t>
      </w:r>
      <w:r w:rsidR="004F3ABE">
        <w:t>.</w:t>
      </w:r>
      <w:r w:rsidR="006608DF" w:rsidRPr="006608DF">
        <w:t xml:space="preserve"> </w:t>
      </w:r>
      <w:r w:rsidR="003C29C6" w:rsidRPr="003C29C6">
        <w:t>Policijos įstatymo 12 straipsnyje nustatyta, kad tarptautinis policijos bendradarbiavimas su Europos Sąjungos institucijomis, įstaigomis, tarnybomis, agentūromis, tarptautinėmis organizacijomis ir Europos Sąjungos valstybių narių ir asocijuotų Šengeno valstybių kompetentingomis institucijomis ir įstaigomis vyksta vadovaujantis Europos Sąjungos teisės aktais, Lietuvos Respublikos tarptautinėmis sutartimis ir nacio</w:t>
      </w:r>
      <w:r w:rsidR="003C29C6">
        <w:t>naliniais teisės aktais</w:t>
      </w:r>
      <w:r w:rsidR="00CA12B2">
        <w:t>.</w:t>
      </w:r>
      <w:r w:rsidR="003C29C6">
        <w:t xml:space="preserve"> Detalesnė </w:t>
      </w:r>
      <w:r w:rsidR="003C29C6" w:rsidRPr="003C29C6">
        <w:t>draudimo lankytis kitose valstybėse vykstančiuose sporto renginiuose vykdym</w:t>
      </w:r>
      <w:r w:rsidR="003C29C6">
        <w:t>o tvarka, vadovaujantis ANK</w:t>
      </w:r>
      <w:r w:rsidR="005D56C9">
        <w:t> </w:t>
      </w:r>
      <w:r w:rsidR="003C29C6">
        <w:t>692</w:t>
      </w:r>
      <w:r w:rsidR="005D56C9">
        <w:t> </w:t>
      </w:r>
      <w:r w:rsidR="003C29C6">
        <w:t>straipsnio 1 dalimi</w:t>
      </w:r>
      <w:r w:rsidR="00155D63">
        <w:t>,</w:t>
      </w:r>
      <w:r w:rsidR="003C29C6">
        <w:t xml:space="preserve"> bus nustatyta Lietuvos Respublikos Vyriausybės nutarime.</w:t>
      </w:r>
    </w:p>
    <w:p w14:paraId="3421A7D2" w14:textId="77777777" w:rsidR="00F00CE8" w:rsidRPr="00BC585F" w:rsidRDefault="00F00CE8" w:rsidP="00BC585F">
      <w:pPr>
        <w:spacing w:line="300" w:lineRule="atLeast"/>
        <w:ind w:firstLine="709"/>
        <w:jc w:val="both"/>
      </w:pPr>
    </w:p>
    <w:p w14:paraId="4F13857D" w14:textId="6CADF3AF" w:rsidR="006340C0" w:rsidRPr="00BC585F" w:rsidRDefault="006340C0" w:rsidP="00BC585F">
      <w:pPr>
        <w:spacing w:line="300" w:lineRule="atLeast"/>
        <w:ind w:firstLine="709"/>
        <w:jc w:val="both"/>
      </w:pPr>
      <w:r w:rsidRPr="00BC585F">
        <w:rPr>
          <w:b/>
        </w:rPr>
        <w:t xml:space="preserve">5. </w:t>
      </w:r>
      <w:r w:rsidRPr="00BC585F">
        <w:rPr>
          <w:b/>
          <w:bCs/>
        </w:rPr>
        <w:t>Numatomo teisinio reguliavimo poveikio vertin</w:t>
      </w:r>
      <w:r w:rsidR="000C7FBA" w:rsidRPr="00BC585F">
        <w:rPr>
          <w:b/>
          <w:bCs/>
        </w:rPr>
        <w:t xml:space="preserve">imo rezultatai (jeigu rengiant </w:t>
      </w:r>
      <w:r w:rsidR="00CA12B2" w:rsidRPr="00BC585F">
        <w:rPr>
          <w:b/>
          <w:bCs/>
        </w:rPr>
        <w:t>Įstatym</w:t>
      </w:r>
      <w:r w:rsidR="00CA12B2">
        <w:rPr>
          <w:b/>
          <w:bCs/>
        </w:rPr>
        <w:t>ų</w:t>
      </w:r>
      <w:r w:rsidR="00CA12B2" w:rsidRPr="00BC585F">
        <w:rPr>
          <w:b/>
          <w:bCs/>
        </w:rPr>
        <w:t xml:space="preserve"> projekt</w:t>
      </w:r>
      <w:r w:rsidR="00CA12B2">
        <w:rPr>
          <w:b/>
          <w:bCs/>
        </w:rPr>
        <w:t>us</w:t>
      </w:r>
      <w:r w:rsidR="00CA12B2" w:rsidRPr="00BC585F">
        <w:rPr>
          <w:b/>
          <w:bCs/>
        </w:rPr>
        <w:t xml:space="preserve"> </w:t>
      </w:r>
      <w:r w:rsidRPr="00BC585F">
        <w:rPr>
          <w:b/>
          <w:bCs/>
        </w:rPr>
        <w:t>toks vertinimas turi būti atliktas ir jo rezultatai nepateikiami atskiru dokumentu). Galimos neigiamos priimt</w:t>
      </w:r>
      <w:r w:rsidR="00B6796C" w:rsidRPr="00BC585F">
        <w:rPr>
          <w:b/>
          <w:bCs/>
        </w:rPr>
        <w:t>o</w:t>
      </w:r>
      <w:r w:rsidRPr="00BC585F">
        <w:rPr>
          <w:b/>
          <w:bCs/>
        </w:rPr>
        <w:t xml:space="preserve"> įstatym</w:t>
      </w:r>
      <w:r w:rsidR="00B6796C" w:rsidRPr="00BC585F">
        <w:rPr>
          <w:b/>
          <w:bCs/>
        </w:rPr>
        <w:t>o</w:t>
      </w:r>
      <w:r w:rsidRPr="00BC585F">
        <w:rPr>
          <w:b/>
          <w:bCs/>
        </w:rPr>
        <w:t xml:space="preserve"> pasekmės ir kokių priemonių reikėtų imtis, kad tokių pasekmių būtų išvengta</w:t>
      </w:r>
    </w:p>
    <w:p w14:paraId="4F13857E" w14:textId="7A4EB931" w:rsidR="00831687" w:rsidRPr="00BC585F" w:rsidRDefault="00382955" w:rsidP="00BC585F">
      <w:pPr>
        <w:spacing w:line="300" w:lineRule="atLeast"/>
        <w:ind w:firstLine="709"/>
        <w:jc w:val="both"/>
      </w:pPr>
      <w:r w:rsidRPr="00BC585F">
        <w:t>Priėmus Įstatym</w:t>
      </w:r>
      <w:r w:rsidR="00B6796C" w:rsidRPr="00BC585F">
        <w:t>ų</w:t>
      </w:r>
      <w:r w:rsidR="00B6014F" w:rsidRPr="00BC585F">
        <w:t xml:space="preserve"> projekt</w:t>
      </w:r>
      <w:r w:rsidR="00B6796C" w:rsidRPr="00BC585F">
        <w:t>us</w:t>
      </w:r>
      <w:r w:rsidR="00B6014F" w:rsidRPr="00BC585F">
        <w:t>, neigia</w:t>
      </w:r>
      <w:r w:rsidRPr="00BC585F">
        <w:t>mų pasekmių nenumatoma. Įstatym</w:t>
      </w:r>
      <w:r w:rsidR="00B6796C" w:rsidRPr="00BC585F">
        <w:t>ų</w:t>
      </w:r>
      <w:r w:rsidRPr="00BC585F">
        <w:t xml:space="preserve"> projekt</w:t>
      </w:r>
      <w:r w:rsidR="00B6796C" w:rsidRPr="00BC585F">
        <w:t>ų</w:t>
      </w:r>
      <w:r w:rsidR="00B6014F" w:rsidRPr="00BC585F">
        <w:t xml:space="preserve"> nuostatos neturės neigiamų pasekmių ekonomikai, socialinei aplinkai ar viešajam administravimui.</w:t>
      </w:r>
    </w:p>
    <w:p w14:paraId="4F13857F" w14:textId="77777777" w:rsidR="00BE4CEE" w:rsidRPr="00BC585F" w:rsidRDefault="00BE4CEE" w:rsidP="00BC585F">
      <w:pPr>
        <w:spacing w:line="300" w:lineRule="atLeast"/>
        <w:ind w:firstLine="709"/>
        <w:jc w:val="both"/>
      </w:pPr>
    </w:p>
    <w:p w14:paraId="4F138580" w14:textId="54BC2FD6" w:rsidR="006340C0" w:rsidRPr="00BC585F" w:rsidRDefault="006340C0" w:rsidP="00BC585F">
      <w:pPr>
        <w:spacing w:line="300" w:lineRule="atLeast"/>
        <w:ind w:firstLine="709"/>
        <w:jc w:val="both"/>
      </w:pPr>
      <w:r w:rsidRPr="00BC585F">
        <w:rPr>
          <w:b/>
          <w:bCs/>
        </w:rPr>
        <w:t xml:space="preserve">6. </w:t>
      </w:r>
      <w:r w:rsidR="00F71CB4" w:rsidRPr="00BC585F">
        <w:rPr>
          <w:b/>
        </w:rPr>
        <w:t>Ko</w:t>
      </w:r>
      <w:r w:rsidR="00B6796C" w:rsidRPr="00BC585F">
        <w:rPr>
          <w:b/>
        </w:rPr>
        <w:t xml:space="preserve">kią įtaką </w:t>
      </w:r>
      <w:r w:rsidR="00CA12B2" w:rsidRPr="00BC585F">
        <w:rPr>
          <w:b/>
        </w:rPr>
        <w:t>priimt</w:t>
      </w:r>
      <w:r w:rsidR="00CA12B2">
        <w:rPr>
          <w:b/>
        </w:rPr>
        <w:t>i</w:t>
      </w:r>
      <w:r w:rsidR="00CA12B2" w:rsidRPr="00BC585F">
        <w:rPr>
          <w:b/>
        </w:rPr>
        <w:t xml:space="preserve"> </w:t>
      </w:r>
      <w:r w:rsidRPr="00BC585F">
        <w:rPr>
          <w:b/>
        </w:rPr>
        <w:t>įstatym</w:t>
      </w:r>
      <w:r w:rsidR="00F71CB4" w:rsidRPr="00BC585F">
        <w:rPr>
          <w:b/>
        </w:rPr>
        <w:t>a</w:t>
      </w:r>
      <w:r w:rsidR="00CA12B2">
        <w:rPr>
          <w:b/>
        </w:rPr>
        <w:t>i</w:t>
      </w:r>
      <w:r w:rsidRPr="00BC585F">
        <w:rPr>
          <w:b/>
        </w:rPr>
        <w:t xml:space="preserve"> turės kriminogeninei situacijai, korupcijai</w:t>
      </w:r>
    </w:p>
    <w:p w14:paraId="4F138581" w14:textId="2CB72776" w:rsidR="00BE4CEE" w:rsidRPr="00BC585F" w:rsidRDefault="00B6796C" w:rsidP="00BC585F">
      <w:pPr>
        <w:spacing w:line="300" w:lineRule="atLeast"/>
        <w:ind w:firstLine="709"/>
        <w:jc w:val="both"/>
      </w:pPr>
      <w:r w:rsidRPr="00BC585F">
        <w:t>Priimti</w:t>
      </w:r>
      <w:r w:rsidR="00D7372E" w:rsidRPr="00BC585F">
        <w:t xml:space="preserve"> į</w:t>
      </w:r>
      <w:r w:rsidR="00351B22" w:rsidRPr="00BC585F">
        <w:t>statym</w:t>
      </w:r>
      <w:r w:rsidRPr="00BC585F">
        <w:t>ai</w:t>
      </w:r>
      <w:r w:rsidR="00351B22" w:rsidRPr="00BC585F">
        <w:t xml:space="preserve"> </w:t>
      </w:r>
      <w:r w:rsidR="001D0824" w:rsidRPr="00BC585F">
        <w:t xml:space="preserve">neigiamos </w:t>
      </w:r>
      <w:r w:rsidR="00351B22" w:rsidRPr="00BC585F">
        <w:t>įtakos korupcijai</w:t>
      </w:r>
      <w:r w:rsidR="001D0824" w:rsidRPr="00BC585F">
        <w:t xml:space="preserve"> neturės</w:t>
      </w:r>
      <w:r w:rsidR="00351B22" w:rsidRPr="00BC585F">
        <w:t>.</w:t>
      </w:r>
      <w:r w:rsidRPr="00BC585F">
        <w:t xml:space="preserve"> Priimti įstatymai turės teigiamos įtakos kriminogeninei situacijai. </w:t>
      </w:r>
    </w:p>
    <w:p w14:paraId="4F138582" w14:textId="77777777" w:rsidR="00351B22" w:rsidRPr="00BC585F" w:rsidRDefault="00351B22" w:rsidP="00BC585F">
      <w:pPr>
        <w:spacing w:line="300" w:lineRule="atLeast"/>
        <w:ind w:firstLine="709"/>
        <w:jc w:val="both"/>
      </w:pPr>
    </w:p>
    <w:p w14:paraId="4F138583" w14:textId="01C077C8" w:rsidR="006340C0" w:rsidRPr="00BC585F" w:rsidRDefault="006340C0" w:rsidP="00BC585F">
      <w:pPr>
        <w:spacing w:line="300" w:lineRule="atLeast"/>
        <w:ind w:firstLine="709"/>
        <w:jc w:val="both"/>
        <w:rPr>
          <w:b/>
        </w:rPr>
      </w:pPr>
      <w:r w:rsidRPr="00BC585F">
        <w:rPr>
          <w:b/>
          <w:bCs/>
        </w:rPr>
        <w:t xml:space="preserve">7. </w:t>
      </w:r>
      <w:r w:rsidRPr="00BC585F">
        <w:rPr>
          <w:b/>
        </w:rPr>
        <w:t xml:space="preserve">Kaip </w:t>
      </w:r>
      <w:r w:rsidR="00CA12B2" w:rsidRPr="00BC585F">
        <w:rPr>
          <w:b/>
        </w:rPr>
        <w:t>įstatym</w:t>
      </w:r>
      <w:r w:rsidR="00CA12B2">
        <w:rPr>
          <w:b/>
        </w:rPr>
        <w:t>ų</w:t>
      </w:r>
      <w:r w:rsidR="00CA12B2" w:rsidRPr="00BC585F">
        <w:rPr>
          <w:b/>
        </w:rPr>
        <w:t xml:space="preserve"> </w:t>
      </w:r>
      <w:r w:rsidRPr="00BC585F">
        <w:rPr>
          <w:b/>
        </w:rPr>
        <w:t>įgyvendinimas atsilieps verslo sąlygoms ir jo plėtrai</w:t>
      </w:r>
    </w:p>
    <w:p w14:paraId="34C49881" w14:textId="6ED97BBC" w:rsidR="00CD56EE" w:rsidRPr="00BC585F" w:rsidRDefault="00351B22" w:rsidP="00BC585F">
      <w:pPr>
        <w:spacing w:line="300" w:lineRule="atLeast"/>
        <w:ind w:firstLine="709"/>
        <w:jc w:val="both"/>
      </w:pPr>
      <w:r w:rsidRPr="00BC585F">
        <w:t>Įstatym</w:t>
      </w:r>
      <w:r w:rsidR="00B6796C" w:rsidRPr="00BC585F">
        <w:t>ų</w:t>
      </w:r>
      <w:r w:rsidRPr="00BC585F">
        <w:t xml:space="preserve"> projekt</w:t>
      </w:r>
      <w:r w:rsidR="00B6796C" w:rsidRPr="00BC585F">
        <w:t>ų</w:t>
      </w:r>
      <w:r w:rsidRPr="00BC585F">
        <w:t xml:space="preserve"> įgyvendinimas </w:t>
      </w:r>
      <w:r w:rsidR="00D7372E" w:rsidRPr="00BC585F">
        <w:t xml:space="preserve">turės </w:t>
      </w:r>
      <w:r w:rsidR="00CD56EE" w:rsidRPr="00BC585F">
        <w:t>teigiam</w:t>
      </w:r>
      <w:r w:rsidR="00D7372E" w:rsidRPr="00BC585F">
        <w:t>ą įtaką</w:t>
      </w:r>
      <w:r w:rsidR="00061305" w:rsidRPr="00BC585F">
        <w:t xml:space="preserve"> verslo sąlygoms ir jo plėtrai</w:t>
      </w:r>
      <w:r w:rsidR="00CD56EE" w:rsidRPr="00BC585F">
        <w:t xml:space="preserve">, kadangi </w:t>
      </w:r>
      <w:r w:rsidR="00BE12E6" w:rsidRPr="00BC585F">
        <w:t>integruotas požiūris į saugumą, apsaugą ir paslaugas per futbolo rungtynes bei kitų sporto renginių metu, visapusiškas bendravimas su vietos bendruomene ir sporto sirgaliais užtikrins didesnį sportinių renginių lankymą, o tai skatins įvairių paslaugų poreikį</w:t>
      </w:r>
      <w:r w:rsidR="00CD56EE" w:rsidRPr="00BC585F">
        <w:t>.</w:t>
      </w:r>
    </w:p>
    <w:p w14:paraId="4F138585" w14:textId="77777777" w:rsidR="00BE4CEE" w:rsidRPr="00BC585F" w:rsidRDefault="00BE4CEE" w:rsidP="00BC585F">
      <w:pPr>
        <w:spacing w:line="300" w:lineRule="atLeast"/>
        <w:ind w:firstLine="709"/>
        <w:jc w:val="both"/>
      </w:pPr>
    </w:p>
    <w:p w14:paraId="4F138586" w14:textId="490BAD10" w:rsidR="006340C0" w:rsidRPr="00BC585F" w:rsidRDefault="006340C0" w:rsidP="00BC585F">
      <w:pPr>
        <w:spacing w:line="300" w:lineRule="atLeast"/>
        <w:ind w:firstLine="709"/>
        <w:jc w:val="both"/>
        <w:rPr>
          <w:b/>
          <w:bCs/>
        </w:rPr>
      </w:pPr>
      <w:r w:rsidRPr="00BC585F">
        <w:rPr>
          <w:b/>
        </w:rPr>
        <w:t xml:space="preserve">8. </w:t>
      </w:r>
      <w:r w:rsidR="00CA12B2" w:rsidRPr="00BC585F">
        <w:rPr>
          <w:b/>
        </w:rPr>
        <w:t>Įstatym</w:t>
      </w:r>
      <w:r w:rsidR="00CA12B2">
        <w:rPr>
          <w:b/>
        </w:rPr>
        <w:t>ų</w:t>
      </w:r>
      <w:r w:rsidR="00CA12B2" w:rsidRPr="00BC585F">
        <w:rPr>
          <w:b/>
        </w:rPr>
        <w:t xml:space="preserve"> </w:t>
      </w:r>
      <w:r w:rsidRPr="00BC585F">
        <w:rPr>
          <w:b/>
        </w:rPr>
        <w:t>inkorporavimas į teisinę sistemą, kokius teisės aktus būtina priimti, kokius galiojančius teisės aktus reikia pakeisti ar pripažinti netekusiais galios</w:t>
      </w:r>
    </w:p>
    <w:p w14:paraId="4F138587" w14:textId="059D9D05" w:rsidR="00185373" w:rsidRPr="00BC585F" w:rsidRDefault="00CA12B2" w:rsidP="00BC585F">
      <w:pPr>
        <w:spacing w:line="300" w:lineRule="atLeast"/>
        <w:ind w:firstLine="709"/>
        <w:jc w:val="both"/>
      </w:pPr>
      <w:r>
        <w:t>Priėmus įstatymų projektus kitų įstatymų keiti nereikės.</w:t>
      </w:r>
    </w:p>
    <w:p w14:paraId="4F138588" w14:textId="77777777" w:rsidR="00ED1939" w:rsidRPr="00BC585F" w:rsidRDefault="00ED1939" w:rsidP="00BC585F">
      <w:pPr>
        <w:spacing w:line="300" w:lineRule="atLeast"/>
        <w:ind w:firstLine="709"/>
        <w:jc w:val="both"/>
      </w:pPr>
    </w:p>
    <w:p w14:paraId="4F138589" w14:textId="1D32D1AC" w:rsidR="006340C0" w:rsidRPr="00BC585F" w:rsidRDefault="000C7FBA" w:rsidP="00BC585F">
      <w:pPr>
        <w:pStyle w:val="Pagrindinistekstas"/>
        <w:spacing w:after="0" w:line="300" w:lineRule="atLeast"/>
        <w:ind w:firstLine="709"/>
        <w:jc w:val="both"/>
        <w:rPr>
          <w:b/>
        </w:rPr>
      </w:pPr>
      <w:r w:rsidRPr="00BC585F">
        <w:rPr>
          <w:b/>
        </w:rPr>
        <w:t xml:space="preserve">9. Ar </w:t>
      </w:r>
      <w:r w:rsidR="00CA12B2" w:rsidRPr="00BC585F">
        <w:rPr>
          <w:b/>
        </w:rPr>
        <w:t>Įstatym</w:t>
      </w:r>
      <w:r w:rsidR="00CA12B2">
        <w:rPr>
          <w:b/>
        </w:rPr>
        <w:t>ų</w:t>
      </w:r>
      <w:r w:rsidR="00CA12B2" w:rsidRPr="00BC585F">
        <w:rPr>
          <w:b/>
        </w:rPr>
        <w:t xml:space="preserve"> projekta</w:t>
      </w:r>
      <w:r w:rsidR="00CA12B2">
        <w:rPr>
          <w:b/>
        </w:rPr>
        <w:t>i</w:t>
      </w:r>
      <w:r w:rsidR="00CA12B2" w:rsidRPr="00BC585F">
        <w:rPr>
          <w:b/>
        </w:rPr>
        <w:t xml:space="preserve"> parengt</w:t>
      </w:r>
      <w:r w:rsidR="00CA12B2">
        <w:rPr>
          <w:b/>
        </w:rPr>
        <w:t>i</w:t>
      </w:r>
      <w:r w:rsidR="00CA12B2" w:rsidRPr="00BC585F">
        <w:rPr>
          <w:b/>
        </w:rPr>
        <w:t xml:space="preserve"> </w:t>
      </w:r>
      <w:r w:rsidR="006340C0" w:rsidRPr="00BC585F">
        <w:rPr>
          <w:b/>
        </w:rPr>
        <w:t>laikantis Lietuvos Respublikos</w:t>
      </w:r>
      <w:r w:rsidR="006340C0" w:rsidRPr="00BC585F">
        <w:t xml:space="preserve"> </w:t>
      </w:r>
      <w:r w:rsidR="006340C0" w:rsidRPr="00BC585F">
        <w:rPr>
          <w:b/>
        </w:rPr>
        <w:t>valstybinės kalbos, Teisėkūros pa</w:t>
      </w:r>
      <w:r w:rsidRPr="00BC585F">
        <w:rPr>
          <w:b/>
        </w:rPr>
        <w:t xml:space="preserve">grindų įstatymų reikalavimų, o </w:t>
      </w:r>
      <w:r w:rsidR="00CA12B2" w:rsidRPr="00BC585F">
        <w:rPr>
          <w:b/>
        </w:rPr>
        <w:t>Įstatym</w:t>
      </w:r>
      <w:r w:rsidR="00CA12B2">
        <w:rPr>
          <w:b/>
        </w:rPr>
        <w:t>ų</w:t>
      </w:r>
      <w:r w:rsidR="00CA12B2" w:rsidRPr="00BC585F">
        <w:rPr>
          <w:b/>
        </w:rPr>
        <w:t xml:space="preserve"> projekt</w:t>
      </w:r>
      <w:r w:rsidR="00CA12B2">
        <w:rPr>
          <w:b/>
        </w:rPr>
        <w:t>ų</w:t>
      </w:r>
      <w:r w:rsidR="00CA12B2" w:rsidRPr="00BC585F">
        <w:rPr>
          <w:b/>
        </w:rPr>
        <w:t xml:space="preserve"> </w:t>
      </w:r>
      <w:r w:rsidR="006340C0" w:rsidRPr="00BC585F">
        <w:rPr>
          <w:b/>
        </w:rPr>
        <w:t>sąvokos ir jas įvardijantys terminai įvertinti Terminų banko įstatymo ir jo įgyvendinamųjų teisės aktų nustatyta tvarka</w:t>
      </w:r>
    </w:p>
    <w:p w14:paraId="4F13858A" w14:textId="7B83CB4B" w:rsidR="00351B22" w:rsidRPr="00BC585F" w:rsidRDefault="00351B22" w:rsidP="00BC585F">
      <w:pPr>
        <w:pStyle w:val="Pagrindinistekstas"/>
        <w:spacing w:after="0" w:line="300" w:lineRule="atLeast"/>
        <w:ind w:firstLine="709"/>
        <w:jc w:val="both"/>
      </w:pPr>
      <w:r w:rsidRPr="00BC585F">
        <w:t>Įstatym</w:t>
      </w:r>
      <w:r w:rsidR="00B6796C" w:rsidRPr="00BC585F">
        <w:t>ų</w:t>
      </w:r>
      <w:r w:rsidRPr="00BC585F">
        <w:t xml:space="preserve"> projekt</w:t>
      </w:r>
      <w:r w:rsidR="000D43CD" w:rsidRPr="00BC585F">
        <w:t>a</w:t>
      </w:r>
      <w:r w:rsidR="00B6796C" w:rsidRPr="00BC585F">
        <w:t>i</w:t>
      </w:r>
      <w:r w:rsidRPr="00BC585F">
        <w:t xml:space="preserve"> parengt</w:t>
      </w:r>
      <w:r w:rsidR="00B6796C" w:rsidRPr="00BC585F">
        <w:t>i</w:t>
      </w:r>
      <w:r w:rsidRPr="00BC585F">
        <w:t xml:space="preserve"> laikantis Lietuvos Respublikos valstybinės kalbos </w:t>
      </w:r>
      <w:r w:rsidR="00BB515C" w:rsidRPr="00BC585F">
        <w:t xml:space="preserve">įstatymo </w:t>
      </w:r>
      <w:r w:rsidRPr="00BC585F">
        <w:t>ir Lietuvos Respublikos teisėkūros pagrindų įstatym</w:t>
      </w:r>
      <w:r w:rsidR="00BB515C" w:rsidRPr="00BC585F">
        <w:t>o</w:t>
      </w:r>
      <w:r w:rsidRPr="00BC585F">
        <w:t xml:space="preserve"> reikalavimų. Įstatym</w:t>
      </w:r>
      <w:r w:rsidR="00B6796C" w:rsidRPr="00BC585F">
        <w:t>ų</w:t>
      </w:r>
      <w:r w:rsidRPr="00BC585F">
        <w:t xml:space="preserve"> projekt</w:t>
      </w:r>
      <w:r w:rsidR="00B6796C" w:rsidRPr="00BC585F">
        <w:t>uose</w:t>
      </w:r>
      <w:r w:rsidRPr="00BC585F">
        <w:t xml:space="preserve"> nenumatyta terminų, kurie turėtų būti įvertinti Lietuvos Respublikos terminų banko įstatymo ir jo įgyvendinamųjų teisės aktų nustatyta tvarka.</w:t>
      </w:r>
    </w:p>
    <w:p w14:paraId="4F13858B" w14:textId="77777777" w:rsidR="00BE4CEE" w:rsidRPr="00BC585F" w:rsidRDefault="00BE4CEE" w:rsidP="00BC585F">
      <w:pPr>
        <w:pStyle w:val="Pagrindinistekstas"/>
        <w:spacing w:after="0" w:line="300" w:lineRule="atLeast"/>
        <w:ind w:firstLine="709"/>
        <w:jc w:val="both"/>
      </w:pPr>
    </w:p>
    <w:p w14:paraId="4F13858C" w14:textId="706A6F29" w:rsidR="006340C0" w:rsidRPr="00BC585F" w:rsidRDefault="006340C0" w:rsidP="00BC585F">
      <w:pPr>
        <w:pStyle w:val="Pagrindinistekstas"/>
        <w:spacing w:after="0" w:line="300" w:lineRule="atLeast"/>
        <w:ind w:firstLine="709"/>
        <w:jc w:val="both"/>
        <w:rPr>
          <w:b/>
          <w:bCs/>
        </w:rPr>
      </w:pPr>
      <w:r w:rsidRPr="00BC585F">
        <w:rPr>
          <w:b/>
        </w:rPr>
        <w:t xml:space="preserve">10. </w:t>
      </w:r>
      <w:r w:rsidR="000C7FBA" w:rsidRPr="00BC585F">
        <w:rPr>
          <w:b/>
          <w:bCs/>
        </w:rPr>
        <w:t xml:space="preserve">Ar </w:t>
      </w:r>
      <w:r w:rsidR="00CA12B2" w:rsidRPr="00BC585F">
        <w:rPr>
          <w:b/>
          <w:bCs/>
        </w:rPr>
        <w:t>Įstatym</w:t>
      </w:r>
      <w:r w:rsidR="00CA12B2">
        <w:rPr>
          <w:b/>
          <w:bCs/>
        </w:rPr>
        <w:t>ų</w:t>
      </w:r>
      <w:r w:rsidR="00CA12B2" w:rsidRPr="00BC585F">
        <w:rPr>
          <w:b/>
          <w:bCs/>
        </w:rPr>
        <w:t xml:space="preserve"> projekta</w:t>
      </w:r>
      <w:r w:rsidR="00CA12B2">
        <w:rPr>
          <w:b/>
          <w:bCs/>
        </w:rPr>
        <w:t>i</w:t>
      </w:r>
      <w:r w:rsidR="00CA12B2" w:rsidRPr="00BC585F">
        <w:rPr>
          <w:b/>
          <w:bCs/>
        </w:rPr>
        <w:t xml:space="preserve"> </w:t>
      </w:r>
      <w:r w:rsidRPr="00BC585F">
        <w:rPr>
          <w:b/>
          <w:bCs/>
        </w:rPr>
        <w:t xml:space="preserve">atitinka </w:t>
      </w:r>
      <w:r w:rsidR="00950E16" w:rsidRPr="00BC585F">
        <w:rPr>
          <w:b/>
          <w:bCs/>
        </w:rPr>
        <w:t>Žmogaus</w:t>
      </w:r>
      <w:r w:rsidRPr="00BC585F">
        <w:rPr>
          <w:b/>
          <w:bCs/>
        </w:rPr>
        <w:t xml:space="preserve"> teisių ir pagrindinių laisvių apsaugos konvencijos nuostatas ir Europos Sąjungos dokumentus</w:t>
      </w:r>
    </w:p>
    <w:p w14:paraId="4F13858D" w14:textId="130192CA" w:rsidR="008279AB" w:rsidRPr="00BC585F" w:rsidRDefault="008279AB" w:rsidP="00BC585F">
      <w:pPr>
        <w:pStyle w:val="Pagrindinistekstas"/>
        <w:spacing w:after="0" w:line="300" w:lineRule="atLeast"/>
        <w:ind w:firstLine="709"/>
        <w:jc w:val="both"/>
      </w:pPr>
      <w:r w:rsidRPr="00BC585F">
        <w:t>Įstatym</w:t>
      </w:r>
      <w:r w:rsidR="00B6796C" w:rsidRPr="00BC585F">
        <w:t>ų</w:t>
      </w:r>
      <w:r w:rsidRPr="00BC585F">
        <w:t xml:space="preserve"> projekta</w:t>
      </w:r>
      <w:r w:rsidR="00B6796C" w:rsidRPr="00BC585F">
        <w:t>i</w:t>
      </w:r>
      <w:r w:rsidRPr="00BC585F">
        <w:t xml:space="preserve"> atitinka Žmogaus teisių ir pagrindinių laisvių apsaugos konvencijos nuostatas, Europos Sąjungos teisei neprieštarauja.</w:t>
      </w:r>
    </w:p>
    <w:p w14:paraId="4F13858E" w14:textId="77777777" w:rsidR="00BE4CEE" w:rsidRPr="00BC585F" w:rsidRDefault="00BE4CEE" w:rsidP="00BC585F">
      <w:pPr>
        <w:pStyle w:val="Pagrindinistekstas"/>
        <w:spacing w:after="0" w:line="300" w:lineRule="atLeast"/>
        <w:ind w:firstLine="709"/>
        <w:jc w:val="both"/>
      </w:pPr>
    </w:p>
    <w:p w14:paraId="4F13858F" w14:textId="69839CE2" w:rsidR="006340C0" w:rsidRPr="00BC585F" w:rsidRDefault="006340C0" w:rsidP="00BC585F">
      <w:pPr>
        <w:pStyle w:val="Pagrindinistekstas"/>
        <w:spacing w:after="0" w:line="300" w:lineRule="atLeast"/>
        <w:ind w:firstLine="709"/>
        <w:jc w:val="both"/>
        <w:rPr>
          <w:b/>
        </w:rPr>
      </w:pPr>
      <w:r w:rsidRPr="00BC585F">
        <w:rPr>
          <w:b/>
        </w:rPr>
        <w:t xml:space="preserve">11. Jeigu </w:t>
      </w:r>
      <w:r w:rsidR="00CA12B2" w:rsidRPr="00BC585F">
        <w:rPr>
          <w:b/>
        </w:rPr>
        <w:t>įstatym</w:t>
      </w:r>
      <w:r w:rsidR="00CA12B2">
        <w:rPr>
          <w:b/>
        </w:rPr>
        <w:t>ams</w:t>
      </w:r>
      <w:r w:rsidR="00CA12B2" w:rsidRPr="00BC585F">
        <w:rPr>
          <w:b/>
        </w:rPr>
        <w:t xml:space="preserve"> </w:t>
      </w:r>
      <w:r w:rsidRPr="00BC585F">
        <w:rPr>
          <w:b/>
        </w:rPr>
        <w:t xml:space="preserve">įgyvendinti reikia </w:t>
      </w:r>
      <w:r w:rsidR="00CA12B2" w:rsidRPr="00BC585F">
        <w:rPr>
          <w:b/>
        </w:rPr>
        <w:t>įstatym</w:t>
      </w:r>
      <w:r w:rsidR="00CA12B2">
        <w:rPr>
          <w:b/>
        </w:rPr>
        <w:t>ų</w:t>
      </w:r>
      <w:r w:rsidR="00CA12B2" w:rsidRPr="00BC585F">
        <w:rPr>
          <w:b/>
        </w:rPr>
        <w:t xml:space="preserve"> </w:t>
      </w:r>
      <w:r w:rsidRPr="00BC585F">
        <w:rPr>
          <w:b/>
        </w:rPr>
        <w:t>įgyvendinamųjų aktų, – kas ir kada juos turėtų parengti</w:t>
      </w:r>
    </w:p>
    <w:p w14:paraId="6D4AB28B" w14:textId="6A2902CC" w:rsidR="00A10AC2" w:rsidRPr="000D6BB3" w:rsidRDefault="00351B22" w:rsidP="00BC585F">
      <w:pPr>
        <w:pStyle w:val="Pagrindinistekstas"/>
        <w:spacing w:after="0" w:line="300" w:lineRule="atLeast"/>
        <w:ind w:firstLine="709"/>
        <w:jc w:val="both"/>
      </w:pPr>
      <w:r w:rsidRPr="000D6BB3">
        <w:rPr>
          <w:spacing w:val="2"/>
        </w:rPr>
        <w:lastRenderedPageBreak/>
        <w:t xml:space="preserve">Priėmus </w:t>
      </w:r>
      <w:r w:rsidR="000C7FBA" w:rsidRPr="000D6BB3">
        <w:rPr>
          <w:spacing w:val="2"/>
        </w:rPr>
        <w:t>Į</w:t>
      </w:r>
      <w:r w:rsidRPr="000D6BB3">
        <w:rPr>
          <w:spacing w:val="2"/>
        </w:rPr>
        <w:t>statym</w:t>
      </w:r>
      <w:r w:rsidR="00673C7F" w:rsidRPr="000D6BB3">
        <w:rPr>
          <w:spacing w:val="2"/>
        </w:rPr>
        <w:t>o</w:t>
      </w:r>
      <w:r w:rsidR="009B323D" w:rsidRPr="000D6BB3">
        <w:rPr>
          <w:spacing w:val="2"/>
        </w:rPr>
        <w:t xml:space="preserve"> projekt</w:t>
      </w:r>
      <w:r w:rsidR="00673C7F" w:rsidRPr="000D6BB3">
        <w:rPr>
          <w:spacing w:val="2"/>
        </w:rPr>
        <w:t>ą</w:t>
      </w:r>
      <w:r w:rsidR="000A1EEC" w:rsidRPr="000D6BB3">
        <w:rPr>
          <w:spacing w:val="2"/>
        </w:rPr>
        <w:t>,</w:t>
      </w:r>
      <w:r w:rsidR="007F7CDF" w:rsidRPr="000D6BB3">
        <w:rPr>
          <w:spacing w:val="2"/>
        </w:rPr>
        <w:t xml:space="preserve"> i</w:t>
      </w:r>
      <w:r w:rsidR="00C670AF" w:rsidRPr="000D6BB3">
        <w:rPr>
          <w:spacing w:val="2"/>
        </w:rPr>
        <w:t>ki j</w:t>
      </w:r>
      <w:r w:rsidR="00155D63">
        <w:rPr>
          <w:spacing w:val="2"/>
        </w:rPr>
        <w:t>is</w:t>
      </w:r>
      <w:r w:rsidR="00C670AF" w:rsidRPr="000D6BB3">
        <w:rPr>
          <w:spacing w:val="2"/>
        </w:rPr>
        <w:t xml:space="preserve"> įsigalio</w:t>
      </w:r>
      <w:r w:rsidR="00155D63">
        <w:rPr>
          <w:spacing w:val="2"/>
        </w:rPr>
        <w:t>s</w:t>
      </w:r>
      <w:r w:rsidR="00C670AF" w:rsidRPr="000D6BB3">
        <w:rPr>
          <w:spacing w:val="2"/>
        </w:rPr>
        <w:t xml:space="preserve">, </w:t>
      </w:r>
      <w:r w:rsidR="008309DB" w:rsidRPr="000D6BB3">
        <w:rPr>
          <w:spacing w:val="2"/>
        </w:rPr>
        <w:t>Lietuvos Respublikos Vyriausybė turės priimti nutarimą</w:t>
      </w:r>
      <w:r w:rsidRPr="000D6BB3">
        <w:rPr>
          <w:spacing w:val="2"/>
        </w:rPr>
        <w:t xml:space="preserve"> </w:t>
      </w:r>
      <w:r w:rsidR="000D6BB3" w:rsidRPr="000D6BB3">
        <w:rPr>
          <w:spacing w:val="2"/>
        </w:rPr>
        <w:t>d</w:t>
      </w:r>
      <w:r w:rsidR="008309DB" w:rsidRPr="000D6BB3">
        <w:rPr>
          <w:spacing w:val="2"/>
        </w:rPr>
        <w:t xml:space="preserve">ėl įgaliojimų suteikimo įgyvendinant </w:t>
      </w:r>
      <w:r w:rsidR="000D6BB3" w:rsidRPr="000D6BB3">
        <w:rPr>
          <w:spacing w:val="2"/>
        </w:rPr>
        <w:t>Konvenciją</w:t>
      </w:r>
      <w:r w:rsidR="00A10AC2" w:rsidRPr="000D6BB3">
        <w:rPr>
          <w:spacing w:val="2"/>
        </w:rPr>
        <w:t>, kuriuo turėtų būti suteikti įgaliojimai</w:t>
      </w:r>
      <w:r w:rsidR="00833BFD" w:rsidRPr="000D6BB3">
        <w:rPr>
          <w:spacing w:val="2"/>
        </w:rPr>
        <w:t xml:space="preserve"> </w:t>
      </w:r>
      <w:r w:rsidR="00833BFD" w:rsidRPr="000D6BB3">
        <w:t>kompetentingoms institucijoms parengti ir priimti poįstatyminius teisės aktus</w:t>
      </w:r>
      <w:r w:rsidR="00691623">
        <w:t>,</w:t>
      </w:r>
      <w:r w:rsidR="00833BFD" w:rsidRPr="000D6BB3">
        <w:t xml:space="preserve"> skirtus Konvencijos </w:t>
      </w:r>
      <w:r w:rsidR="00BE6D7F">
        <w:t>6, 8 ir 9</w:t>
      </w:r>
      <w:r w:rsidR="00DC61AE">
        <w:t xml:space="preserve"> straipsnių</w:t>
      </w:r>
      <w:r w:rsidR="00DC61AE" w:rsidRPr="000D6BB3">
        <w:t xml:space="preserve"> </w:t>
      </w:r>
      <w:r w:rsidR="00833BFD" w:rsidRPr="000D6BB3">
        <w:t>nuostat</w:t>
      </w:r>
      <w:r w:rsidR="00904957">
        <w:t>oms</w:t>
      </w:r>
      <w:r w:rsidR="00833BFD" w:rsidRPr="000D6BB3">
        <w:t xml:space="preserve"> įgyvendin</w:t>
      </w:r>
      <w:r w:rsidR="00904957">
        <w:t>t</w:t>
      </w:r>
      <w:r w:rsidR="00833BFD" w:rsidRPr="000D6BB3">
        <w:t>i.</w:t>
      </w:r>
    </w:p>
    <w:p w14:paraId="393B1730" w14:textId="60589148" w:rsidR="00C670AF" w:rsidRDefault="00C670AF" w:rsidP="00C670AF">
      <w:pPr>
        <w:pStyle w:val="Pagrindinistekstas"/>
        <w:spacing w:after="0" w:line="300" w:lineRule="atLeast"/>
        <w:ind w:firstLine="709"/>
        <w:jc w:val="both"/>
        <w:rPr>
          <w:spacing w:val="2"/>
        </w:rPr>
      </w:pPr>
      <w:r w:rsidRPr="00C670AF">
        <w:rPr>
          <w:spacing w:val="2"/>
        </w:rPr>
        <w:t>Aplinkos ministras turės pakeisti Statybos techninį reglamentą STR 1.04.04:2017 „Statinio projektavimas, projekto ekspertizė“</w:t>
      </w:r>
      <w:r w:rsidR="00691623">
        <w:rPr>
          <w:spacing w:val="2"/>
        </w:rPr>
        <w:t>,</w:t>
      </w:r>
      <w:r w:rsidRPr="00C670AF">
        <w:rPr>
          <w:spacing w:val="2"/>
        </w:rPr>
        <w:t xml:space="preserve"> patvirtintą Lietuvos Respublikos aplinkos ministro 2016</w:t>
      </w:r>
      <w:r w:rsidR="00691623">
        <w:rPr>
          <w:spacing w:val="2"/>
        </w:rPr>
        <w:t> </w:t>
      </w:r>
      <w:r w:rsidRPr="00C670AF">
        <w:rPr>
          <w:spacing w:val="2"/>
        </w:rPr>
        <w:t>m. lapkričio 7 d. įsakymu Nr. D1-738.</w:t>
      </w:r>
    </w:p>
    <w:p w14:paraId="0C808332" w14:textId="63F74264" w:rsidR="003C29C6" w:rsidRPr="00C670AF" w:rsidRDefault="003C29C6" w:rsidP="003C4474">
      <w:pPr>
        <w:pStyle w:val="Pagrindinistekstas"/>
        <w:spacing w:line="300" w:lineRule="atLeast"/>
        <w:ind w:firstLine="709"/>
        <w:jc w:val="both"/>
        <w:rPr>
          <w:spacing w:val="2"/>
        </w:rPr>
      </w:pPr>
      <w:r w:rsidRPr="003C29C6">
        <w:rPr>
          <w:spacing w:val="2"/>
        </w:rPr>
        <w:t xml:space="preserve">Priėmus </w:t>
      </w:r>
      <w:r>
        <w:rPr>
          <w:spacing w:val="2"/>
        </w:rPr>
        <w:t>ANK</w:t>
      </w:r>
      <w:r w:rsidRPr="003C29C6">
        <w:rPr>
          <w:spacing w:val="2"/>
        </w:rPr>
        <w:t xml:space="preserve"> projektą, iki j</w:t>
      </w:r>
      <w:r w:rsidR="00904957">
        <w:rPr>
          <w:spacing w:val="2"/>
        </w:rPr>
        <w:t>is</w:t>
      </w:r>
      <w:r w:rsidRPr="003C29C6">
        <w:rPr>
          <w:spacing w:val="2"/>
        </w:rPr>
        <w:t xml:space="preserve"> įsigalio</w:t>
      </w:r>
      <w:r w:rsidR="00904957">
        <w:rPr>
          <w:spacing w:val="2"/>
        </w:rPr>
        <w:t>s,</w:t>
      </w:r>
      <w:r w:rsidRPr="003C29C6">
        <w:rPr>
          <w:spacing w:val="2"/>
        </w:rPr>
        <w:t xml:space="preserve"> Lietuvos Re</w:t>
      </w:r>
      <w:r w:rsidR="00112D5D">
        <w:rPr>
          <w:spacing w:val="2"/>
        </w:rPr>
        <w:t>spublikos Vyriausybė turės pakeis</w:t>
      </w:r>
      <w:r w:rsidRPr="003C29C6">
        <w:rPr>
          <w:spacing w:val="2"/>
        </w:rPr>
        <w:t>ti</w:t>
      </w:r>
      <w:r w:rsidR="00112D5D">
        <w:rPr>
          <w:spacing w:val="2"/>
        </w:rPr>
        <w:t xml:space="preserve"> </w:t>
      </w:r>
      <w:r w:rsidR="00112D5D" w:rsidRPr="00112D5D">
        <w:rPr>
          <w:spacing w:val="2"/>
        </w:rPr>
        <w:t>2016</w:t>
      </w:r>
      <w:r w:rsidR="00691623">
        <w:rPr>
          <w:spacing w:val="2"/>
        </w:rPr>
        <w:t> </w:t>
      </w:r>
      <w:r w:rsidR="00112D5D" w:rsidRPr="00112D5D">
        <w:rPr>
          <w:spacing w:val="2"/>
        </w:rPr>
        <w:t xml:space="preserve">m. gruodžio 21 d. </w:t>
      </w:r>
      <w:r w:rsidR="00112D5D" w:rsidRPr="00112D5D">
        <w:t>Lietuvos Respublikos Vyriausybė</w:t>
      </w:r>
      <w:r w:rsidR="00112D5D">
        <w:t>s</w:t>
      </w:r>
      <w:r w:rsidR="00112D5D" w:rsidRPr="00112D5D">
        <w:t xml:space="preserve"> </w:t>
      </w:r>
      <w:r w:rsidR="00112D5D">
        <w:t xml:space="preserve">nutarimą </w:t>
      </w:r>
      <w:r w:rsidR="00112D5D" w:rsidRPr="00112D5D">
        <w:t>Nr. 1265</w:t>
      </w:r>
      <w:r w:rsidR="00112D5D">
        <w:t xml:space="preserve"> „</w:t>
      </w:r>
      <w:r w:rsidR="00112D5D" w:rsidRPr="00112D5D">
        <w:rPr>
          <w:spacing w:val="2"/>
        </w:rPr>
        <w:t>Dėl administracinio poveikio priemonės – draudimo lankytis viešosiose vietose vykstančiuose renginiuose vykdymo tvarkos nustatymo</w:t>
      </w:r>
      <w:r w:rsidR="00112D5D">
        <w:rPr>
          <w:spacing w:val="2"/>
        </w:rPr>
        <w:t>“.</w:t>
      </w:r>
    </w:p>
    <w:p w14:paraId="1C8AB0A0" w14:textId="3966D661" w:rsidR="00857A95" w:rsidRPr="00BC585F" w:rsidRDefault="00857A95" w:rsidP="00BC585F">
      <w:pPr>
        <w:pStyle w:val="Pagrindinistekstas"/>
        <w:spacing w:after="0" w:line="300" w:lineRule="atLeast"/>
        <w:ind w:firstLine="709"/>
        <w:jc w:val="both"/>
        <w:rPr>
          <w:spacing w:val="2"/>
        </w:rPr>
      </w:pPr>
    </w:p>
    <w:p w14:paraId="4F138592" w14:textId="1FBAE214" w:rsidR="006340C0" w:rsidRPr="00EF1974" w:rsidRDefault="006340C0" w:rsidP="00BC585F">
      <w:pPr>
        <w:pStyle w:val="Pagrindinistekstas"/>
        <w:spacing w:after="0" w:line="300" w:lineRule="atLeast"/>
        <w:ind w:firstLine="709"/>
        <w:jc w:val="both"/>
        <w:rPr>
          <w:b/>
        </w:rPr>
      </w:pPr>
      <w:r w:rsidRPr="00EF1974">
        <w:rPr>
          <w:b/>
        </w:rPr>
        <w:t>12. Kiek valstybės, savivaldybių biudžetų ir kitų valstybės įsteigtų fondų lėšų prireiks įstatym</w:t>
      </w:r>
      <w:r w:rsidR="00904957" w:rsidRPr="00EF1974">
        <w:rPr>
          <w:b/>
        </w:rPr>
        <w:t>ams</w:t>
      </w:r>
      <w:r w:rsidRPr="00EF1974">
        <w:rPr>
          <w:b/>
        </w:rPr>
        <w:t xml:space="preserve"> įgyvendinti, ar bus galima sutaupyti (pateikiami prognozuojami rodikliai einamaisiais ir artimiausiais 3 biudžetiniais metais)</w:t>
      </w:r>
    </w:p>
    <w:p w14:paraId="6A443420" w14:textId="46039981" w:rsidR="007D7651" w:rsidRPr="00EF1974" w:rsidRDefault="007D7651" w:rsidP="00BC585F">
      <w:pPr>
        <w:spacing w:line="300" w:lineRule="atLeast"/>
        <w:ind w:firstLine="709"/>
        <w:jc w:val="both"/>
      </w:pPr>
      <w:r w:rsidRPr="00EF1974">
        <w:t>Konvencijos 11 str</w:t>
      </w:r>
      <w:r w:rsidR="00904957" w:rsidRPr="00EF1974">
        <w:t>aipsnyje</w:t>
      </w:r>
      <w:r w:rsidRPr="00EF1974">
        <w:t xml:space="preserve"> nurodyta, kad šalys policijos struktūroje įsteigia nacionalinį futbolo informacijos centrą (NFIC). NFIC yra įpareigojamas teikti nacionalinę ekspertinę informaciją apie policijos operacijas, sirgalių judėjimą ir su tuo susijusias grėsmes saugumui ir apsaugai</w:t>
      </w:r>
      <w:r w:rsidR="00904957" w:rsidRPr="00EF1974">
        <w:t>, b</w:t>
      </w:r>
      <w:r w:rsidRPr="00EF1974">
        <w:t>endradarbiauti tarptautiniu lygmeniu, dalytis gerąja praktika ir informacija apie prevencinius, šviečiamuosius ir informatyvius projektus bei užmegztus partnerystės ryšius su visomis organizacijomis, įgyvendinančiomis nacionalines ir vietines iniciatyvas, orientuotas į vietos bendruomenes ir sirgalius.</w:t>
      </w:r>
    </w:p>
    <w:p w14:paraId="55909A66" w14:textId="1324C4E7" w:rsidR="007D7651" w:rsidRPr="00EF1974" w:rsidRDefault="007D7651" w:rsidP="00BC585F">
      <w:pPr>
        <w:spacing w:line="300" w:lineRule="atLeast"/>
        <w:ind w:firstLine="709"/>
        <w:jc w:val="both"/>
      </w:pPr>
      <w:r w:rsidRPr="00EF1974">
        <w:t>Šiuo metu Policijos departamente prie VRM yra tik viena pareigybė funkcijoms, susijusioms su sporto renginių saugumu, vykdyti. Norint užtikrinti sklandų funkcijų vykdymą, nepertraukiamą tarptautinį bendradarbiavimą ir siekiant vykdyti prevencines, integruoto pobūdžio iniciatyvas, būtina Policijos departamente prie V</w:t>
      </w:r>
      <w:r w:rsidR="00904957" w:rsidRPr="00EF1974">
        <w:t>RM</w:t>
      </w:r>
      <w:r w:rsidRPr="00EF1974">
        <w:t xml:space="preserve"> įsteigti vieną papildomą pareigybę NFIC funkcijoms vykdyti. </w:t>
      </w:r>
    </w:p>
    <w:p w14:paraId="5643EC8D" w14:textId="54D98126" w:rsidR="00BC585F" w:rsidRPr="00EF1974" w:rsidRDefault="007D7651" w:rsidP="00BC585F">
      <w:pPr>
        <w:spacing w:line="300" w:lineRule="atLeast"/>
        <w:ind w:firstLine="709"/>
        <w:jc w:val="both"/>
        <w:rPr>
          <w:b/>
        </w:rPr>
      </w:pPr>
      <w:r w:rsidRPr="00EF1974">
        <w:t xml:space="preserve">Policijos departamento prie VRM vidurinės grandies pareigūno vidutinis darbo užmokestis per mėnesį sudaro 2 242 </w:t>
      </w:r>
      <w:r w:rsidR="00904957" w:rsidRPr="00EF1974">
        <w:t>eurų</w:t>
      </w:r>
      <w:r w:rsidRPr="00EF1974">
        <w:t xml:space="preserve">, metams reikėtų 26 904 </w:t>
      </w:r>
      <w:r w:rsidR="00904957" w:rsidRPr="00EF1974">
        <w:t>eurų</w:t>
      </w:r>
      <w:r w:rsidRPr="00EF1974">
        <w:t xml:space="preserve"> darbo užmokesčiui ir 600 </w:t>
      </w:r>
      <w:r w:rsidR="00904957" w:rsidRPr="00EF1974">
        <w:t>eurų</w:t>
      </w:r>
      <w:r w:rsidRPr="00EF1974">
        <w:t xml:space="preserve"> uniforminei aprangai. </w:t>
      </w:r>
      <w:r w:rsidR="002B78E7" w:rsidRPr="00EF1974">
        <w:t>Įstatym</w:t>
      </w:r>
      <w:r w:rsidR="00904957" w:rsidRPr="00EF1974">
        <w:t>ui</w:t>
      </w:r>
      <w:r w:rsidR="002B78E7" w:rsidRPr="00EF1974">
        <w:t xml:space="preserve"> įgyvendin</w:t>
      </w:r>
      <w:r w:rsidR="00904957" w:rsidRPr="00EF1974">
        <w:t>t</w:t>
      </w:r>
      <w:r w:rsidR="002B78E7" w:rsidRPr="00EF1974">
        <w:t xml:space="preserve">i </w:t>
      </w:r>
      <w:r w:rsidRPr="00EF1974">
        <w:t>Policijos departamentui prie VRM 3 biudžetiniams metams reikėtų 82 512 eurų.</w:t>
      </w:r>
    </w:p>
    <w:p w14:paraId="0B94998E" w14:textId="77777777" w:rsidR="00A84A63" w:rsidRPr="00EF1974" w:rsidRDefault="00A84A63" w:rsidP="00BC585F">
      <w:pPr>
        <w:spacing w:line="300" w:lineRule="atLeast"/>
        <w:ind w:firstLine="709"/>
        <w:jc w:val="both"/>
        <w:rPr>
          <w:b/>
        </w:rPr>
      </w:pPr>
    </w:p>
    <w:p w14:paraId="4F138595" w14:textId="235395F1" w:rsidR="006340C0" w:rsidRPr="00EF1974" w:rsidRDefault="000D43CD" w:rsidP="00BC585F">
      <w:pPr>
        <w:spacing w:line="300" w:lineRule="atLeast"/>
        <w:ind w:firstLine="709"/>
        <w:jc w:val="both"/>
        <w:rPr>
          <w:b/>
        </w:rPr>
      </w:pPr>
      <w:r w:rsidRPr="00EF1974">
        <w:rPr>
          <w:b/>
        </w:rPr>
        <w:t>13. Įstatym</w:t>
      </w:r>
      <w:r w:rsidR="00904957" w:rsidRPr="00EF1974">
        <w:rPr>
          <w:b/>
        </w:rPr>
        <w:t>ų</w:t>
      </w:r>
      <w:r w:rsidRPr="00EF1974">
        <w:rPr>
          <w:b/>
        </w:rPr>
        <w:t xml:space="preserve"> projekt</w:t>
      </w:r>
      <w:r w:rsidR="00904957" w:rsidRPr="00EF1974">
        <w:rPr>
          <w:b/>
        </w:rPr>
        <w:t>ų</w:t>
      </w:r>
      <w:r w:rsidR="006340C0" w:rsidRPr="00EF1974">
        <w:rPr>
          <w:b/>
        </w:rPr>
        <w:t xml:space="preserve"> rengimo metu gauti specialistų vertinimai ir išvados</w:t>
      </w:r>
    </w:p>
    <w:p w14:paraId="4F138596" w14:textId="5CBD8B2C" w:rsidR="004B4530" w:rsidRPr="00EF1974" w:rsidRDefault="00784433" w:rsidP="00BC585F">
      <w:pPr>
        <w:spacing w:line="300" w:lineRule="atLeast"/>
        <w:ind w:firstLine="709"/>
        <w:jc w:val="both"/>
      </w:pPr>
      <w:r w:rsidRPr="00EF1974">
        <w:t>Specialistų vertinimų ir išvadų dėl Įstatym</w:t>
      </w:r>
      <w:r w:rsidR="00904957" w:rsidRPr="00EF1974">
        <w:t>ų</w:t>
      </w:r>
      <w:r w:rsidRPr="00EF1974">
        <w:t xml:space="preserve"> projekt</w:t>
      </w:r>
      <w:r w:rsidR="00904957" w:rsidRPr="00EF1974">
        <w:t>ų</w:t>
      </w:r>
      <w:r w:rsidRPr="00EF1974">
        <w:t xml:space="preserve"> nebuvo gauta</w:t>
      </w:r>
      <w:r w:rsidR="00231D81" w:rsidRPr="00EF1974">
        <w:t>.</w:t>
      </w:r>
    </w:p>
    <w:p w14:paraId="4F138597" w14:textId="77777777" w:rsidR="00BE4CEE" w:rsidRPr="00EF1974" w:rsidRDefault="00BE4CEE" w:rsidP="00BC585F">
      <w:pPr>
        <w:spacing w:line="300" w:lineRule="atLeast"/>
        <w:ind w:firstLine="709"/>
        <w:jc w:val="both"/>
        <w:rPr>
          <w:bCs/>
        </w:rPr>
      </w:pPr>
    </w:p>
    <w:p w14:paraId="4F138598" w14:textId="5802CD94" w:rsidR="006340C0" w:rsidRPr="00BC585F" w:rsidRDefault="006340C0" w:rsidP="00BC585F">
      <w:pPr>
        <w:spacing w:line="300" w:lineRule="atLeast"/>
        <w:ind w:firstLine="709"/>
        <w:jc w:val="both"/>
        <w:rPr>
          <w:b/>
          <w:bCs/>
        </w:rPr>
      </w:pPr>
      <w:r w:rsidRPr="00EF1974">
        <w:rPr>
          <w:b/>
          <w:bCs/>
        </w:rPr>
        <w:t>14. Reikšmin</w:t>
      </w:r>
      <w:r w:rsidR="000C7FBA" w:rsidRPr="00EF1974">
        <w:rPr>
          <w:b/>
          <w:bCs/>
        </w:rPr>
        <w:t>iai žodžiai, kurių reikia ši</w:t>
      </w:r>
      <w:r w:rsidR="00904957" w:rsidRPr="00EF1974">
        <w:rPr>
          <w:b/>
          <w:bCs/>
        </w:rPr>
        <w:t>ems</w:t>
      </w:r>
      <w:r w:rsidR="000C7FBA" w:rsidRPr="00EF1974">
        <w:rPr>
          <w:b/>
          <w:bCs/>
        </w:rPr>
        <w:t xml:space="preserve"> Į</w:t>
      </w:r>
      <w:r w:rsidRPr="00EF1974">
        <w:rPr>
          <w:b/>
          <w:bCs/>
        </w:rPr>
        <w:t>statym</w:t>
      </w:r>
      <w:r w:rsidR="00904957" w:rsidRPr="00EF1974">
        <w:rPr>
          <w:b/>
          <w:bCs/>
        </w:rPr>
        <w:t>ų</w:t>
      </w:r>
      <w:r w:rsidRPr="00EF1974">
        <w:rPr>
          <w:b/>
          <w:bCs/>
        </w:rPr>
        <w:t xml:space="preserve"> projekt</w:t>
      </w:r>
      <w:r w:rsidR="00904957" w:rsidRPr="00EF1974">
        <w:rPr>
          <w:b/>
          <w:bCs/>
        </w:rPr>
        <w:t>ams</w:t>
      </w:r>
      <w:r w:rsidRPr="00EF1974">
        <w:rPr>
          <w:b/>
          <w:bCs/>
        </w:rPr>
        <w:t xml:space="preserve"> įtraukti</w:t>
      </w:r>
      <w:r w:rsidRPr="00BC585F">
        <w:rPr>
          <w:b/>
          <w:bCs/>
        </w:rPr>
        <w:t xml:space="preserve"> į kompiuterinę paieškos sistemą, įskaitant Europos žodyno </w:t>
      </w:r>
      <w:r w:rsidRPr="00BC585F">
        <w:rPr>
          <w:b/>
          <w:bCs/>
          <w:i/>
          <w:iCs/>
        </w:rPr>
        <w:t xml:space="preserve">Eurovoc </w:t>
      </w:r>
      <w:r w:rsidRPr="00BC585F">
        <w:rPr>
          <w:b/>
          <w:bCs/>
          <w:iCs/>
        </w:rPr>
        <w:t>terminus, temas ir sritis</w:t>
      </w:r>
    </w:p>
    <w:p w14:paraId="4F138599" w14:textId="02C8BA9D" w:rsidR="006340C0" w:rsidRPr="00BC585F" w:rsidRDefault="005A543E" w:rsidP="00BC585F">
      <w:pPr>
        <w:spacing w:line="300" w:lineRule="atLeast"/>
        <w:ind w:firstLine="709"/>
        <w:jc w:val="both"/>
      </w:pPr>
      <w:r w:rsidRPr="00BC585F">
        <w:rPr>
          <w:bCs/>
        </w:rPr>
        <w:t>„</w:t>
      </w:r>
      <w:r w:rsidR="00BA65E0">
        <w:rPr>
          <w:bCs/>
        </w:rPr>
        <w:t>S</w:t>
      </w:r>
      <w:r w:rsidRPr="00BC585F">
        <w:rPr>
          <w:bCs/>
        </w:rPr>
        <w:t>augumo priemonės“, „integruotas požiūris į saugumą“, „</w:t>
      </w:r>
      <w:r w:rsidR="002F1139" w:rsidRPr="00BC585F">
        <w:rPr>
          <w:bCs/>
        </w:rPr>
        <w:t>sporto renginių sauguma</w:t>
      </w:r>
      <w:r w:rsidRPr="00BC585F">
        <w:rPr>
          <w:bCs/>
        </w:rPr>
        <w:t>s“</w:t>
      </w:r>
      <w:r w:rsidR="00EB0076" w:rsidRPr="00BC585F">
        <w:t>.</w:t>
      </w:r>
    </w:p>
    <w:p w14:paraId="249A3331" w14:textId="77777777" w:rsidR="007E1A0F" w:rsidRPr="00FE414A" w:rsidRDefault="007E1A0F" w:rsidP="0073733B">
      <w:pPr>
        <w:spacing w:line="276" w:lineRule="auto"/>
        <w:ind w:firstLine="709"/>
        <w:jc w:val="both"/>
      </w:pPr>
    </w:p>
    <w:p w14:paraId="4F13859B" w14:textId="77777777" w:rsidR="006340C0" w:rsidRPr="00FE414A" w:rsidRDefault="006340C0" w:rsidP="0073733B">
      <w:pPr>
        <w:spacing w:line="276" w:lineRule="auto"/>
        <w:ind w:firstLine="709"/>
        <w:jc w:val="both"/>
        <w:rPr>
          <w:b/>
        </w:rPr>
      </w:pPr>
      <w:r w:rsidRPr="00FE414A">
        <w:rPr>
          <w:b/>
        </w:rPr>
        <w:t>15. Kiti, iniciatorių nuomone, reikalingi pagrindimai ir paaiškinimai</w:t>
      </w:r>
    </w:p>
    <w:p w14:paraId="0AEFB91E" w14:textId="19C0D330" w:rsidR="00FE414A" w:rsidRPr="006E59E5" w:rsidRDefault="00A41D1E" w:rsidP="0073733B">
      <w:pPr>
        <w:spacing w:line="276" w:lineRule="auto"/>
        <w:ind w:firstLine="709"/>
        <w:jc w:val="both"/>
      </w:pPr>
      <w:r w:rsidRPr="00FE414A">
        <w:t>Nėra.</w:t>
      </w:r>
    </w:p>
    <w:sectPr w:rsidR="00FE414A" w:rsidRPr="006E59E5" w:rsidSect="00FE414A">
      <w:headerReference w:type="default" r:id="rId8"/>
      <w:pgSz w:w="11906" w:h="16838" w:code="9"/>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DC8A8" w14:textId="77777777" w:rsidR="00B52BCF" w:rsidRDefault="00B52BCF" w:rsidP="00AB1F5A">
      <w:r>
        <w:separator/>
      </w:r>
    </w:p>
  </w:endnote>
  <w:endnote w:type="continuationSeparator" w:id="0">
    <w:p w14:paraId="0B1CA459" w14:textId="77777777" w:rsidR="00B52BCF" w:rsidRDefault="00B52BCF" w:rsidP="00AB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0912D" w14:textId="77777777" w:rsidR="00B52BCF" w:rsidRDefault="00B52BCF" w:rsidP="00AB1F5A">
      <w:r>
        <w:separator/>
      </w:r>
    </w:p>
  </w:footnote>
  <w:footnote w:type="continuationSeparator" w:id="0">
    <w:p w14:paraId="7F18894D" w14:textId="77777777" w:rsidR="00B52BCF" w:rsidRDefault="00B52BCF" w:rsidP="00AB1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385A1" w14:textId="3BEA75AC" w:rsidR="00AB1F5A" w:rsidRPr="006045AD" w:rsidRDefault="00997ADA">
    <w:pPr>
      <w:pStyle w:val="Antrats"/>
      <w:jc w:val="center"/>
      <w:rPr>
        <w:sz w:val="22"/>
        <w:szCs w:val="22"/>
      </w:rPr>
    </w:pPr>
    <w:r w:rsidRPr="006045AD">
      <w:rPr>
        <w:sz w:val="22"/>
        <w:szCs w:val="22"/>
      </w:rPr>
      <w:fldChar w:fldCharType="begin"/>
    </w:r>
    <w:r w:rsidR="00AB1F5A" w:rsidRPr="006045AD">
      <w:rPr>
        <w:sz w:val="22"/>
        <w:szCs w:val="22"/>
      </w:rPr>
      <w:instrText>PAGE   \* MERGEFORMAT</w:instrText>
    </w:r>
    <w:r w:rsidRPr="006045AD">
      <w:rPr>
        <w:sz w:val="22"/>
        <w:szCs w:val="22"/>
      </w:rPr>
      <w:fldChar w:fldCharType="separate"/>
    </w:r>
    <w:r w:rsidR="00C95855">
      <w:rPr>
        <w:noProof/>
        <w:sz w:val="22"/>
        <w:szCs w:val="22"/>
      </w:rPr>
      <w:t>8</w:t>
    </w:r>
    <w:r w:rsidRPr="006045AD">
      <w:rPr>
        <w:sz w:val="22"/>
        <w:szCs w:val="22"/>
      </w:rPr>
      <w:fldChar w:fldCharType="end"/>
    </w:r>
  </w:p>
  <w:p w14:paraId="4F1385A2" w14:textId="77777777" w:rsidR="00AB1F5A" w:rsidRDefault="00AB1F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87BE0"/>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75D4727"/>
    <w:multiLevelType w:val="hybridMultilevel"/>
    <w:tmpl w:val="D47C46BE"/>
    <w:lvl w:ilvl="0" w:tplc="5EFE9F2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BEF19C9"/>
    <w:multiLevelType w:val="hybridMultilevel"/>
    <w:tmpl w:val="6A0A74C8"/>
    <w:lvl w:ilvl="0" w:tplc="701C56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3FE4CF4"/>
    <w:multiLevelType w:val="hybridMultilevel"/>
    <w:tmpl w:val="C3948272"/>
    <w:lvl w:ilvl="0" w:tplc="5FFCC6C2">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BE"/>
    <w:rsid w:val="0000036B"/>
    <w:rsid w:val="000011E0"/>
    <w:rsid w:val="00002A56"/>
    <w:rsid w:val="00002B01"/>
    <w:rsid w:val="00004456"/>
    <w:rsid w:val="000048E7"/>
    <w:rsid w:val="0000646C"/>
    <w:rsid w:val="0000799E"/>
    <w:rsid w:val="00010735"/>
    <w:rsid w:val="00010F2F"/>
    <w:rsid w:val="00011673"/>
    <w:rsid w:val="00011B99"/>
    <w:rsid w:val="00012230"/>
    <w:rsid w:val="000124A1"/>
    <w:rsid w:val="000144B8"/>
    <w:rsid w:val="0001710E"/>
    <w:rsid w:val="000172C9"/>
    <w:rsid w:val="00024DE9"/>
    <w:rsid w:val="00025D50"/>
    <w:rsid w:val="000263F6"/>
    <w:rsid w:val="000267DD"/>
    <w:rsid w:val="00026F37"/>
    <w:rsid w:val="00033178"/>
    <w:rsid w:val="00033F00"/>
    <w:rsid w:val="00040CBE"/>
    <w:rsid w:val="00040E7F"/>
    <w:rsid w:val="000429B6"/>
    <w:rsid w:val="000433EB"/>
    <w:rsid w:val="0004495C"/>
    <w:rsid w:val="0004551C"/>
    <w:rsid w:val="00047151"/>
    <w:rsid w:val="000541D5"/>
    <w:rsid w:val="0005521A"/>
    <w:rsid w:val="00055242"/>
    <w:rsid w:val="000556AA"/>
    <w:rsid w:val="00055BF0"/>
    <w:rsid w:val="00056A47"/>
    <w:rsid w:val="00057217"/>
    <w:rsid w:val="000603CA"/>
    <w:rsid w:val="000608D6"/>
    <w:rsid w:val="00061305"/>
    <w:rsid w:val="00061340"/>
    <w:rsid w:val="0006149B"/>
    <w:rsid w:val="0006250F"/>
    <w:rsid w:val="00062C87"/>
    <w:rsid w:val="00062D5F"/>
    <w:rsid w:val="00063BBB"/>
    <w:rsid w:val="000640F2"/>
    <w:rsid w:val="00064164"/>
    <w:rsid w:val="000648F9"/>
    <w:rsid w:val="00070290"/>
    <w:rsid w:val="000718A9"/>
    <w:rsid w:val="000726C2"/>
    <w:rsid w:val="00074B28"/>
    <w:rsid w:val="00076209"/>
    <w:rsid w:val="00077041"/>
    <w:rsid w:val="0007773E"/>
    <w:rsid w:val="00084345"/>
    <w:rsid w:val="00084B7D"/>
    <w:rsid w:val="00084FB9"/>
    <w:rsid w:val="00085282"/>
    <w:rsid w:val="000859E4"/>
    <w:rsid w:val="00085BC6"/>
    <w:rsid w:val="0008633D"/>
    <w:rsid w:val="00086A31"/>
    <w:rsid w:val="0008732E"/>
    <w:rsid w:val="0008746D"/>
    <w:rsid w:val="00090781"/>
    <w:rsid w:val="000922A5"/>
    <w:rsid w:val="000925B7"/>
    <w:rsid w:val="000926C5"/>
    <w:rsid w:val="000933F7"/>
    <w:rsid w:val="0009432E"/>
    <w:rsid w:val="000949B2"/>
    <w:rsid w:val="000963D7"/>
    <w:rsid w:val="00096D25"/>
    <w:rsid w:val="00097928"/>
    <w:rsid w:val="000A1BC2"/>
    <w:rsid w:val="000A1EEC"/>
    <w:rsid w:val="000A313E"/>
    <w:rsid w:val="000A3D76"/>
    <w:rsid w:val="000A6471"/>
    <w:rsid w:val="000B1813"/>
    <w:rsid w:val="000B1BD9"/>
    <w:rsid w:val="000B3D9F"/>
    <w:rsid w:val="000B532D"/>
    <w:rsid w:val="000B7676"/>
    <w:rsid w:val="000B7FD9"/>
    <w:rsid w:val="000C06F5"/>
    <w:rsid w:val="000C0A9E"/>
    <w:rsid w:val="000C0ADA"/>
    <w:rsid w:val="000C2286"/>
    <w:rsid w:val="000C23CD"/>
    <w:rsid w:val="000C27A4"/>
    <w:rsid w:val="000C400A"/>
    <w:rsid w:val="000C53B6"/>
    <w:rsid w:val="000C5961"/>
    <w:rsid w:val="000C6670"/>
    <w:rsid w:val="000C7743"/>
    <w:rsid w:val="000C7FBA"/>
    <w:rsid w:val="000D051D"/>
    <w:rsid w:val="000D2473"/>
    <w:rsid w:val="000D2C41"/>
    <w:rsid w:val="000D4116"/>
    <w:rsid w:val="000D43CD"/>
    <w:rsid w:val="000D448C"/>
    <w:rsid w:val="000D6BB3"/>
    <w:rsid w:val="000E05FD"/>
    <w:rsid w:val="000E0617"/>
    <w:rsid w:val="000E08B3"/>
    <w:rsid w:val="000E0E8E"/>
    <w:rsid w:val="000E1437"/>
    <w:rsid w:val="000E1A0A"/>
    <w:rsid w:val="000E1CD5"/>
    <w:rsid w:val="000E21EA"/>
    <w:rsid w:val="000E4EEA"/>
    <w:rsid w:val="000F09B6"/>
    <w:rsid w:val="000F09FC"/>
    <w:rsid w:val="000F0A71"/>
    <w:rsid w:val="000F0BE7"/>
    <w:rsid w:val="000F13BE"/>
    <w:rsid w:val="000F4445"/>
    <w:rsid w:val="000F48E2"/>
    <w:rsid w:val="000F63FF"/>
    <w:rsid w:val="0010223F"/>
    <w:rsid w:val="00103DBC"/>
    <w:rsid w:val="00107563"/>
    <w:rsid w:val="0011089B"/>
    <w:rsid w:val="00110FA4"/>
    <w:rsid w:val="00111193"/>
    <w:rsid w:val="00111BEB"/>
    <w:rsid w:val="00112992"/>
    <w:rsid w:val="00112D5D"/>
    <w:rsid w:val="001148DF"/>
    <w:rsid w:val="0011563D"/>
    <w:rsid w:val="00115A99"/>
    <w:rsid w:val="00116518"/>
    <w:rsid w:val="001176CC"/>
    <w:rsid w:val="001229A3"/>
    <w:rsid w:val="0012424F"/>
    <w:rsid w:val="00124569"/>
    <w:rsid w:val="00124B36"/>
    <w:rsid w:val="00125096"/>
    <w:rsid w:val="0012509A"/>
    <w:rsid w:val="00125634"/>
    <w:rsid w:val="00126FE6"/>
    <w:rsid w:val="001272D7"/>
    <w:rsid w:val="00127C08"/>
    <w:rsid w:val="0013085A"/>
    <w:rsid w:val="00132A49"/>
    <w:rsid w:val="00132DBF"/>
    <w:rsid w:val="00135C2E"/>
    <w:rsid w:val="0013643C"/>
    <w:rsid w:val="0013682C"/>
    <w:rsid w:val="00140FAD"/>
    <w:rsid w:val="00142144"/>
    <w:rsid w:val="00142230"/>
    <w:rsid w:val="0014247D"/>
    <w:rsid w:val="00142E4A"/>
    <w:rsid w:val="00142F1D"/>
    <w:rsid w:val="00143637"/>
    <w:rsid w:val="0014400D"/>
    <w:rsid w:val="001440CA"/>
    <w:rsid w:val="001451B5"/>
    <w:rsid w:val="001474E7"/>
    <w:rsid w:val="00150359"/>
    <w:rsid w:val="00150921"/>
    <w:rsid w:val="00152CB5"/>
    <w:rsid w:val="00153294"/>
    <w:rsid w:val="001536BF"/>
    <w:rsid w:val="00154205"/>
    <w:rsid w:val="0015444D"/>
    <w:rsid w:val="0015445E"/>
    <w:rsid w:val="001545CE"/>
    <w:rsid w:val="00154A8F"/>
    <w:rsid w:val="00155521"/>
    <w:rsid w:val="00155A24"/>
    <w:rsid w:val="00155D63"/>
    <w:rsid w:val="00156438"/>
    <w:rsid w:val="001612A0"/>
    <w:rsid w:val="0016383C"/>
    <w:rsid w:val="00163F80"/>
    <w:rsid w:val="001641DB"/>
    <w:rsid w:val="001671C6"/>
    <w:rsid w:val="001701DE"/>
    <w:rsid w:val="0017164E"/>
    <w:rsid w:val="001716E3"/>
    <w:rsid w:val="001731F8"/>
    <w:rsid w:val="00173B30"/>
    <w:rsid w:val="001741B7"/>
    <w:rsid w:val="00174AE0"/>
    <w:rsid w:val="00174D1A"/>
    <w:rsid w:val="00175A87"/>
    <w:rsid w:val="00175EC2"/>
    <w:rsid w:val="001763F4"/>
    <w:rsid w:val="00177342"/>
    <w:rsid w:val="001805F8"/>
    <w:rsid w:val="00181200"/>
    <w:rsid w:val="0018176E"/>
    <w:rsid w:val="00182811"/>
    <w:rsid w:val="00183C08"/>
    <w:rsid w:val="001851DA"/>
    <w:rsid w:val="00185373"/>
    <w:rsid w:val="0018576C"/>
    <w:rsid w:val="00187327"/>
    <w:rsid w:val="00187436"/>
    <w:rsid w:val="00187590"/>
    <w:rsid w:val="0019079D"/>
    <w:rsid w:val="00190D9E"/>
    <w:rsid w:val="0019168D"/>
    <w:rsid w:val="00193178"/>
    <w:rsid w:val="00193E12"/>
    <w:rsid w:val="00194214"/>
    <w:rsid w:val="00194358"/>
    <w:rsid w:val="0019459A"/>
    <w:rsid w:val="00194D76"/>
    <w:rsid w:val="00196503"/>
    <w:rsid w:val="001A01C7"/>
    <w:rsid w:val="001A0B58"/>
    <w:rsid w:val="001A1E9C"/>
    <w:rsid w:val="001A24F7"/>
    <w:rsid w:val="001A2E90"/>
    <w:rsid w:val="001A435C"/>
    <w:rsid w:val="001A485D"/>
    <w:rsid w:val="001A6919"/>
    <w:rsid w:val="001A7D24"/>
    <w:rsid w:val="001B0FC5"/>
    <w:rsid w:val="001B1988"/>
    <w:rsid w:val="001B24BA"/>
    <w:rsid w:val="001B40F8"/>
    <w:rsid w:val="001B4C6B"/>
    <w:rsid w:val="001B5F98"/>
    <w:rsid w:val="001B71B4"/>
    <w:rsid w:val="001C048A"/>
    <w:rsid w:val="001C1D55"/>
    <w:rsid w:val="001C2C4C"/>
    <w:rsid w:val="001C34D0"/>
    <w:rsid w:val="001C38A2"/>
    <w:rsid w:val="001C3D5E"/>
    <w:rsid w:val="001C5134"/>
    <w:rsid w:val="001C5C16"/>
    <w:rsid w:val="001C6211"/>
    <w:rsid w:val="001C76B8"/>
    <w:rsid w:val="001C7A7C"/>
    <w:rsid w:val="001D0485"/>
    <w:rsid w:val="001D0824"/>
    <w:rsid w:val="001D1BAF"/>
    <w:rsid w:val="001D2547"/>
    <w:rsid w:val="001D2E8B"/>
    <w:rsid w:val="001D56B6"/>
    <w:rsid w:val="001D6BAD"/>
    <w:rsid w:val="001D701E"/>
    <w:rsid w:val="001D7D74"/>
    <w:rsid w:val="001E09A5"/>
    <w:rsid w:val="001E151B"/>
    <w:rsid w:val="001E2BD1"/>
    <w:rsid w:val="001E330C"/>
    <w:rsid w:val="001E348B"/>
    <w:rsid w:val="001E443D"/>
    <w:rsid w:val="001E4EC2"/>
    <w:rsid w:val="001E59A4"/>
    <w:rsid w:val="001E6E85"/>
    <w:rsid w:val="001E7171"/>
    <w:rsid w:val="001E71FB"/>
    <w:rsid w:val="001E7292"/>
    <w:rsid w:val="001F0BF4"/>
    <w:rsid w:val="001F2AF4"/>
    <w:rsid w:val="001F2FD7"/>
    <w:rsid w:val="001F3B28"/>
    <w:rsid w:val="001F41C8"/>
    <w:rsid w:val="001F451C"/>
    <w:rsid w:val="001F4713"/>
    <w:rsid w:val="001F512F"/>
    <w:rsid w:val="001F66F2"/>
    <w:rsid w:val="001F7397"/>
    <w:rsid w:val="001F793A"/>
    <w:rsid w:val="002003D9"/>
    <w:rsid w:val="00201443"/>
    <w:rsid w:val="00201BB7"/>
    <w:rsid w:val="00202B53"/>
    <w:rsid w:val="0020369C"/>
    <w:rsid w:val="00203BF6"/>
    <w:rsid w:val="0020455D"/>
    <w:rsid w:val="00204E26"/>
    <w:rsid w:val="00205B69"/>
    <w:rsid w:val="00205CC8"/>
    <w:rsid w:val="00206EA0"/>
    <w:rsid w:val="002075ED"/>
    <w:rsid w:val="0021046C"/>
    <w:rsid w:val="00211482"/>
    <w:rsid w:val="00213CB5"/>
    <w:rsid w:val="00213D13"/>
    <w:rsid w:val="002147C8"/>
    <w:rsid w:val="00215855"/>
    <w:rsid w:val="00215BB1"/>
    <w:rsid w:val="00217BC4"/>
    <w:rsid w:val="002208FD"/>
    <w:rsid w:val="00221B83"/>
    <w:rsid w:val="0022221B"/>
    <w:rsid w:val="002234C9"/>
    <w:rsid w:val="002247A5"/>
    <w:rsid w:val="00224AFB"/>
    <w:rsid w:val="00227DE5"/>
    <w:rsid w:val="002306D7"/>
    <w:rsid w:val="00230D15"/>
    <w:rsid w:val="00231391"/>
    <w:rsid w:val="002316BD"/>
    <w:rsid w:val="00231D81"/>
    <w:rsid w:val="00231F2C"/>
    <w:rsid w:val="0023333F"/>
    <w:rsid w:val="002335DA"/>
    <w:rsid w:val="002339CA"/>
    <w:rsid w:val="002352AD"/>
    <w:rsid w:val="00235B56"/>
    <w:rsid w:val="00236409"/>
    <w:rsid w:val="0023732A"/>
    <w:rsid w:val="0023787D"/>
    <w:rsid w:val="002378C6"/>
    <w:rsid w:val="00237E2D"/>
    <w:rsid w:val="002405B9"/>
    <w:rsid w:val="0024060B"/>
    <w:rsid w:val="0024068D"/>
    <w:rsid w:val="00240BA5"/>
    <w:rsid w:val="002414CC"/>
    <w:rsid w:val="002417DB"/>
    <w:rsid w:val="002429E9"/>
    <w:rsid w:val="00246092"/>
    <w:rsid w:val="00246D1B"/>
    <w:rsid w:val="00250345"/>
    <w:rsid w:val="00251868"/>
    <w:rsid w:val="00252649"/>
    <w:rsid w:val="002535B1"/>
    <w:rsid w:val="0025403B"/>
    <w:rsid w:val="0025511B"/>
    <w:rsid w:val="00255A9B"/>
    <w:rsid w:val="002560E4"/>
    <w:rsid w:val="00256920"/>
    <w:rsid w:val="002572EF"/>
    <w:rsid w:val="002575DC"/>
    <w:rsid w:val="002601FC"/>
    <w:rsid w:val="00261347"/>
    <w:rsid w:val="002700F2"/>
    <w:rsid w:val="0027020A"/>
    <w:rsid w:val="00272C80"/>
    <w:rsid w:val="00273B88"/>
    <w:rsid w:val="00276839"/>
    <w:rsid w:val="00282B4E"/>
    <w:rsid w:val="00282E0A"/>
    <w:rsid w:val="00283B6B"/>
    <w:rsid w:val="00284F94"/>
    <w:rsid w:val="002859AF"/>
    <w:rsid w:val="00290AA0"/>
    <w:rsid w:val="00291B37"/>
    <w:rsid w:val="00292C37"/>
    <w:rsid w:val="002944AE"/>
    <w:rsid w:val="00295A84"/>
    <w:rsid w:val="002A099B"/>
    <w:rsid w:val="002A0F9F"/>
    <w:rsid w:val="002A1515"/>
    <w:rsid w:val="002A50D6"/>
    <w:rsid w:val="002A5E44"/>
    <w:rsid w:val="002A6673"/>
    <w:rsid w:val="002A6B0D"/>
    <w:rsid w:val="002A7735"/>
    <w:rsid w:val="002A7975"/>
    <w:rsid w:val="002B0C76"/>
    <w:rsid w:val="002B587D"/>
    <w:rsid w:val="002B6478"/>
    <w:rsid w:val="002B78E7"/>
    <w:rsid w:val="002C053E"/>
    <w:rsid w:val="002C20B4"/>
    <w:rsid w:val="002C3358"/>
    <w:rsid w:val="002C3CCD"/>
    <w:rsid w:val="002C47C1"/>
    <w:rsid w:val="002C4D51"/>
    <w:rsid w:val="002C69D6"/>
    <w:rsid w:val="002C6B43"/>
    <w:rsid w:val="002C6BB8"/>
    <w:rsid w:val="002C710A"/>
    <w:rsid w:val="002C7119"/>
    <w:rsid w:val="002D01C8"/>
    <w:rsid w:val="002D03B1"/>
    <w:rsid w:val="002D1C0F"/>
    <w:rsid w:val="002D21FE"/>
    <w:rsid w:val="002D3CE6"/>
    <w:rsid w:val="002E10C1"/>
    <w:rsid w:val="002E1593"/>
    <w:rsid w:val="002E1703"/>
    <w:rsid w:val="002E3DEA"/>
    <w:rsid w:val="002E6745"/>
    <w:rsid w:val="002E7647"/>
    <w:rsid w:val="002F05A2"/>
    <w:rsid w:val="002F0895"/>
    <w:rsid w:val="002F0E82"/>
    <w:rsid w:val="002F0EF1"/>
    <w:rsid w:val="002F1139"/>
    <w:rsid w:val="002F2733"/>
    <w:rsid w:val="002F42A1"/>
    <w:rsid w:val="002F7008"/>
    <w:rsid w:val="002F73C0"/>
    <w:rsid w:val="00301E0E"/>
    <w:rsid w:val="00303FCF"/>
    <w:rsid w:val="003040F0"/>
    <w:rsid w:val="00304A32"/>
    <w:rsid w:val="0031018E"/>
    <w:rsid w:val="003116B1"/>
    <w:rsid w:val="003120C0"/>
    <w:rsid w:val="00312DCC"/>
    <w:rsid w:val="003141DA"/>
    <w:rsid w:val="0031499A"/>
    <w:rsid w:val="00315027"/>
    <w:rsid w:val="003173AB"/>
    <w:rsid w:val="00321808"/>
    <w:rsid w:val="00324388"/>
    <w:rsid w:val="0032442A"/>
    <w:rsid w:val="003256FA"/>
    <w:rsid w:val="00326B37"/>
    <w:rsid w:val="00327DA1"/>
    <w:rsid w:val="00327DAA"/>
    <w:rsid w:val="0033169C"/>
    <w:rsid w:val="00331F91"/>
    <w:rsid w:val="00333BB3"/>
    <w:rsid w:val="00333FC7"/>
    <w:rsid w:val="0033457F"/>
    <w:rsid w:val="00334896"/>
    <w:rsid w:val="00334E8C"/>
    <w:rsid w:val="003374DA"/>
    <w:rsid w:val="003411E6"/>
    <w:rsid w:val="0034294B"/>
    <w:rsid w:val="00343256"/>
    <w:rsid w:val="00343393"/>
    <w:rsid w:val="0034469C"/>
    <w:rsid w:val="00344AF9"/>
    <w:rsid w:val="00344B2C"/>
    <w:rsid w:val="00346D74"/>
    <w:rsid w:val="0034707E"/>
    <w:rsid w:val="003476B0"/>
    <w:rsid w:val="003478B6"/>
    <w:rsid w:val="00350536"/>
    <w:rsid w:val="003505F8"/>
    <w:rsid w:val="00350EF0"/>
    <w:rsid w:val="003516C7"/>
    <w:rsid w:val="00351B22"/>
    <w:rsid w:val="00351C58"/>
    <w:rsid w:val="00352694"/>
    <w:rsid w:val="00354891"/>
    <w:rsid w:val="00355165"/>
    <w:rsid w:val="0035701E"/>
    <w:rsid w:val="00357130"/>
    <w:rsid w:val="0035732A"/>
    <w:rsid w:val="00357546"/>
    <w:rsid w:val="00360E80"/>
    <w:rsid w:val="00361330"/>
    <w:rsid w:val="003618BE"/>
    <w:rsid w:val="003620CF"/>
    <w:rsid w:val="00362693"/>
    <w:rsid w:val="00365BB8"/>
    <w:rsid w:val="003665B1"/>
    <w:rsid w:val="00371338"/>
    <w:rsid w:val="0037451B"/>
    <w:rsid w:val="00374EA5"/>
    <w:rsid w:val="0037519F"/>
    <w:rsid w:val="00375467"/>
    <w:rsid w:val="00376D80"/>
    <w:rsid w:val="0037786D"/>
    <w:rsid w:val="00380913"/>
    <w:rsid w:val="00382955"/>
    <w:rsid w:val="0038347F"/>
    <w:rsid w:val="0038514B"/>
    <w:rsid w:val="00386850"/>
    <w:rsid w:val="003928EE"/>
    <w:rsid w:val="003934C1"/>
    <w:rsid w:val="0039382C"/>
    <w:rsid w:val="00394985"/>
    <w:rsid w:val="003966B8"/>
    <w:rsid w:val="003A0A54"/>
    <w:rsid w:val="003A231C"/>
    <w:rsid w:val="003A2F49"/>
    <w:rsid w:val="003A32C9"/>
    <w:rsid w:val="003A42F8"/>
    <w:rsid w:val="003A45AA"/>
    <w:rsid w:val="003A5153"/>
    <w:rsid w:val="003B0B81"/>
    <w:rsid w:val="003B1949"/>
    <w:rsid w:val="003B1D1F"/>
    <w:rsid w:val="003B3190"/>
    <w:rsid w:val="003B43B4"/>
    <w:rsid w:val="003B4762"/>
    <w:rsid w:val="003B5694"/>
    <w:rsid w:val="003B573A"/>
    <w:rsid w:val="003B63E9"/>
    <w:rsid w:val="003C10BF"/>
    <w:rsid w:val="003C187E"/>
    <w:rsid w:val="003C29C6"/>
    <w:rsid w:val="003C4474"/>
    <w:rsid w:val="003C4FA4"/>
    <w:rsid w:val="003D058C"/>
    <w:rsid w:val="003D0D56"/>
    <w:rsid w:val="003D20AC"/>
    <w:rsid w:val="003D3FD9"/>
    <w:rsid w:val="003D43B6"/>
    <w:rsid w:val="003D53B4"/>
    <w:rsid w:val="003D56AB"/>
    <w:rsid w:val="003D58C0"/>
    <w:rsid w:val="003D6243"/>
    <w:rsid w:val="003D6443"/>
    <w:rsid w:val="003D7322"/>
    <w:rsid w:val="003D7F6B"/>
    <w:rsid w:val="003E169D"/>
    <w:rsid w:val="003E3106"/>
    <w:rsid w:val="003E6283"/>
    <w:rsid w:val="003E6334"/>
    <w:rsid w:val="003E6EFB"/>
    <w:rsid w:val="003E7F13"/>
    <w:rsid w:val="003F1A30"/>
    <w:rsid w:val="003F1FCC"/>
    <w:rsid w:val="003F2E09"/>
    <w:rsid w:val="003F33AB"/>
    <w:rsid w:val="003F53E1"/>
    <w:rsid w:val="003F567A"/>
    <w:rsid w:val="003F5919"/>
    <w:rsid w:val="003F61FF"/>
    <w:rsid w:val="003F7E2D"/>
    <w:rsid w:val="004006E2"/>
    <w:rsid w:val="00401388"/>
    <w:rsid w:val="00401936"/>
    <w:rsid w:val="00401B9D"/>
    <w:rsid w:val="00401CF0"/>
    <w:rsid w:val="00401DE1"/>
    <w:rsid w:val="00401EA9"/>
    <w:rsid w:val="00404066"/>
    <w:rsid w:val="00404158"/>
    <w:rsid w:val="00404F96"/>
    <w:rsid w:val="004055AE"/>
    <w:rsid w:val="00406A0F"/>
    <w:rsid w:val="004079A8"/>
    <w:rsid w:val="00410CD7"/>
    <w:rsid w:val="004110D7"/>
    <w:rsid w:val="004111DC"/>
    <w:rsid w:val="00411532"/>
    <w:rsid w:val="004158CF"/>
    <w:rsid w:val="00415CEE"/>
    <w:rsid w:val="00416063"/>
    <w:rsid w:val="004171B0"/>
    <w:rsid w:val="00417215"/>
    <w:rsid w:val="00420C14"/>
    <w:rsid w:val="00421257"/>
    <w:rsid w:val="0042303C"/>
    <w:rsid w:val="00423980"/>
    <w:rsid w:val="00425AD2"/>
    <w:rsid w:val="00425BD4"/>
    <w:rsid w:val="00426EEA"/>
    <w:rsid w:val="00427B27"/>
    <w:rsid w:val="00430AD1"/>
    <w:rsid w:val="004311C9"/>
    <w:rsid w:val="004325B1"/>
    <w:rsid w:val="00435E6B"/>
    <w:rsid w:val="004365EC"/>
    <w:rsid w:val="00437B60"/>
    <w:rsid w:val="00441951"/>
    <w:rsid w:val="00442513"/>
    <w:rsid w:val="00442E06"/>
    <w:rsid w:val="004449B7"/>
    <w:rsid w:val="0044531E"/>
    <w:rsid w:val="00445857"/>
    <w:rsid w:val="00445B07"/>
    <w:rsid w:val="00446532"/>
    <w:rsid w:val="00447D1F"/>
    <w:rsid w:val="004515F6"/>
    <w:rsid w:val="004519E0"/>
    <w:rsid w:val="00451D20"/>
    <w:rsid w:val="00452842"/>
    <w:rsid w:val="004536AB"/>
    <w:rsid w:val="00456862"/>
    <w:rsid w:val="00457BD0"/>
    <w:rsid w:val="0046128D"/>
    <w:rsid w:val="00461C08"/>
    <w:rsid w:val="00461F87"/>
    <w:rsid w:val="00462825"/>
    <w:rsid w:val="0046586F"/>
    <w:rsid w:val="00466741"/>
    <w:rsid w:val="00467082"/>
    <w:rsid w:val="00467087"/>
    <w:rsid w:val="00467D0A"/>
    <w:rsid w:val="0047024B"/>
    <w:rsid w:val="0047256F"/>
    <w:rsid w:val="00473361"/>
    <w:rsid w:val="0047381F"/>
    <w:rsid w:val="004738BB"/>
    <w:rsid w:val="004738DE"/>
    <w:rsid w:val="004752B4"/>
    <w:rsid w:val="00475856"/>
    <w:rsid w:val="0047649A"/>
    <w:rsid w:val="00477648"/>
    <w:rsid w:val="0048025B"/>
    <w:rsid w:val="00484980"/>
    <w:rsid w:val="00486C82"/>
    <w:rsid w:val="00493C44"/>
    <w:rsid w:val="0049512D"/>
    <w:rsid w:val="00495BA7"/>
    <w:rsid w:val="00497520"/>
    <w:rsid w:val="004A03C7"/>
    <w:rsid w:val="004A0855"/>
    <w:rsid w:val="004A0FB3"/>
    <w:rsid w:val="004A473F"/>
    <w:rsid w:val="004A6269"/>
    <w:rsid w:val="004A7C55"/>
    <w:rsid w:val="004B0528"/>
    <w:rsid w:val="004B13B8"/>
    <w:rsid w:val="004B1548"/>
    <w:rsid w:val="004B2AAE"/>
    <w:rsid w:val="004B2ADA"/>
    <w:rsid w:val="004B3408"/>
    <w:rsid w:val="004B404F"/>
    <w:rsid w:val="004B4530"/>
    <w:rsid w:val="004B5049"/>
    <w:rsid w:val="004B57AF"/>
    <w:rsid w:val="004B610E"/>
    <w:rsid w:val="004B6977"/>
    <w:rsid w:val="004B7AEE"/>
    <w:rsid w:val="004C1A4A"/>
    <w:rsid w:val="004C1BDC"/>
    <w:rsid w:val="004C3680"/>
    <w:rsid w:val="004C3877"/>
    <w:rsid w:val="004C3CAB"/>
    <w:rsid w:val="004C5086"/>
    <w:rsid w:val="004C5B0D"/>
    <w:rsid w:val="004D19FD"/>
    <w:rsid w:val="004D1D9B"/>
    <w:rsid w:val="004D3946"/>
    <w:rsid w:val="004D3DFA"/>
    <w:rsid w:val="004D3F15"/>
    <w:rsid w:val="004D46DC"/>
    <w:rsid w:val="004D566D"/>
    <w:rsid w:val="004D5A7E"/>
    <w:rsid w:val="004E2A3B"/>
    <w:rsid w:val="004E4DE7"/>
    <w:rsid w:val="004E61F6"/>
    <w:rsid w:val="004E69E2"/>
    <w:rsid w:val="004E7784"/>
    <w:rsid w:val="004F3ABE"/>
    <w:rsid w:val="004F4205"/>
    <w:rsid w:val="004F48B4"/>
    <w:rsid w:val="004F65B8"/>
    <w:rsid w:val="004F6C4C"/>
    <w:rsid w:val="004F7421"/>
    <w:rsid w:val="004F7712"/>
    <w:rsid w:val="00500171"/>
    <w:rsid w:val="00501D1D"/>
    <w:rsid w:val="00502158"/>
    <w:rsid w:val="005034E2"/>
    <w:rsid w:val="00503639"/>
    <w:rsid w:val="005042BB"/>
    <w:rsid w:val="005043E4"/>
    <w:rsid w:val="00506F98"/>
    <w:rsid w:val="005074DC"/>
    <w:rsid w:val="0050799F"/>
    <w:rsid w:val="005079E5"/>
    <w:rsid w:val="005100FC"/>
    <w:rsid w:val="005104C0"/>
    <w:rsid w:val="00510BD1"/>
    <w:rsid w:val="00511518"/>
    <w:rsid w:val="005117EA"/>
    <w:rsid w:val="0051288D"/>
    <w:rsid w:val="00512CB6"/>
    <w:rsid w:val="00512CB8"/>
    <w:rsid w:val="00513C51"/>
    <w:rsid w:val="00513EC0"/>
    <w:rsid w:val="00513F95"/>
    <w:rsid w:val="0051463A"/>
    <w:rsid w:val="0051467D"/>
    <w:rsid w:val="00515102"/>
    <w:rsid w:val="005153F3"/>
    <w:rsid w:val="005157EF"/>
    <w:rsid w:val="005163DB"/>
    <w:rsid w:val="0051645E"/>
    <w:rsid w:val="00517254"/>
    <w:rsid w:val="00520802"/>
    <w:rsid w:val="00520828"/>
    <w:rsid w:val="00522ADF"/>
    <w:rsid w:val="00523022"/>
    <w:rsid w:val="00524004"/>
    <w:rsid w:val="0052603B"/>
    <w:rsid w:val="00527C05"/>
    <w:rsid w:val="005316A5"/>
    <w:rsid w:val="00531EF2"/>
    <w:rsid w:val="0053220A"/>
    <w:rsid w:val="00532482"/>
    <w:rsid w:val="0053534C"/>
    <w:rsid w:val="00536FB4"/>
    <w:rsid w:val="00537E07"/>
    <w:rsid w:val="00540395"/>
    <w:rsid w:val="00540EFA"/>
    <w:rsid w:val="005419DB"/>
    <w:rsid w:val="00541A87"/>
    <w:rsid w:val="00541DE0"/>
    <w:rsid w:val="0054274C"/>
    <w:rsid w:val="00542D56"/>
    <w:rsid w:val="00542E9E"/>
    <w:rsid w:val="005441DB"/>
    <w:rsid w:val="00545FA6"/>
    <w:rsid w:val="00546ECA"/>
    <w:rsid w:val="00547421"/>
    <w:rsid w:val="00551A6B"/>
    <w:rsid w:val="0055441D"/>
    <w:rsid w:val="00554443"/>
    <w:rsid w:val="0055525F"/>
    <w:rsid w:val="00555E69"/>
    <w:rsid w:val="00556752"/>
    <w:rsid w:val="00556C4F"/>
    <w:rsid w:val="005576DB"/>
    <w:rsid w:val="0055791C"/>
    <w:rsid w:val="00561959"/>
    <w:rsid w:val="005654DA"/>
    <w:rsid w:val="00565B40"/>
    <w:rsid w:val="00565C87"/>
    <w:rsid w:val="005721D0"/>
    <w:rsid w:val="005728AC"/>
    <w:rsid w:val="005732AE"/>
    <w:rsid w:val="00573688"/>
    <w:rsid w:val="00574227"/>
    <w:rsid w:val="005755E4"/>
    <w:rsid w:val="00575AF3"/>
    <w:rsid w:val="005772DC"/>
    <w:rsid w:val="00581CFD"/>
    <w:rsid w:val="00582C47"/>
    <w:rsid w:val="00583810"/>
    <w:rsid w:val="00585137"/>
    <w:rsid w:val="00586EC6"/>
    <w:rsid w:val="00587B04"/>
    <w:rsid w:val="00590D67"/>
    <w:rsid w:val="005919E8"/>
    <w:rsid w:val="0059249C"/>
    <w:rsid w:val="00592691"/>
    <w:rsid w:val="005931CD"/>
    <w:rsid w:val="00594998"/>
    <w:rsid w:val="00595E2E"/>
    <w:rsid w:val="0059717C"/>
    <w:rsid w:val="005A1531"/>
    <w:rsid w:val="005A1EE6"/>
    <w:rsid w:val="005A2356"/>
    <w:rsid w:val="005A33DF"/>
    <w:rsid w:val="005A3763"/>
    <w:rsid w:val="005A480A"/>
    <w:rsid w:val="005A4C71"/>
    <w:rsid w:val="005A4EEB"/>
    <w:rsid w:val="005A543E"/>
    <w:rsid w:val="005A6F36"/>
    <w:rsid w:val="005A7C55"/>
    <w:rsid w:val="005B07FD"/>
    <w:rsid w:val="005B3A11"/>
    <w:rsid w:val="005B3C42"/>
    <w:rsid w:val="005B416F"/>
    <w:rsid w:val="005B4217"/>
    <w:rsid w:val="005B46ED"/>
    <w:rsid w:val="005B5661"/>
    <w:rsid w:val="005B7703"/>
    <w:rsid w:val="005C0C81"/>
    <w:rsid w:val="005C1221"/>
    <w:rsid w:val="005C3E61"/>
    <w:rsid w:val="005C4222"/>
    <w:rsid w:val="005C5EBC"/>
    <w:rsid w:val="005C6B16"/>
    <w:rsid w:val="005C7442"/>
    <w:rsid w:val="005D1C53"/>
    <w:rsid w:val="005D3632"/>
    <w:rsid w:val="005D3711"/>
    <w:rsid w:val="005D45E6"/>
    <w:rsid w:val="005D4668"/>
    <w:rsid w:val="005D46D0"/>
    <w:rsid w:val="005D519E"/>
    <w:rsid w:val="005D5355"/>
    <w:rsid w:val="005D56C9"/>
    <w:rsid w:val="005D5AA3"/>
    <w:rsid w:val="005D79FC"/>
    <w:rsid w:val="005D7D94"/>
    <w:rsid w:val="005E0F8C"/>
    <w:rsid w:val="005E1134"/>
    <w:rsid w:val="005E16F5"/>
    <w:rsid w:val="005E2453"/>
    <w:rsid w:val="005E3490"/>
    <w:rsid w:val="005E3638"/>
    <w:rsid w:val="005E477C"/>
    <w:rsid w:val="005E4BF2"/>
    <w:rsid w:val="005E4C1D"/>
    <w:rsid w:val="005E4F3E"/>
    <w:rsid w:val="005E5036"/>
    <w:rsid w:val="005E575C"/>
    <w:rsid w:val="005F2208"/>
    <w:rsid w:val="005F3D19"/>
    <w:rsid w:val="005F3FBC"/>
    <w:rsid w:val="005F5CC0"/>
    <w:rsid w:val="005F6B55"/>
    <w:rsid w:val="00601984"/>
    <w:rsid w:val="006045AD"/>
    <w:rsid w:val="0060622A"/>
    <w:rsid w:val="00607FF9"/>
    <w:rsid w:val="00612FCB"/>
    <w:rsid w:val="0061398C"/>
    <w:rsid w:val="00614590"/>
    <w:rsid w:val="0061541C"/>
    <w:rsid w:val="0061565E"/>
    <w:rsid w:val="00615BA4"/>
    <w:rsid w:val="0061759D"/>
    <w:rsid w:val="006202E2"/>
    <w:rsid w:val="006206A4"/>
    <w:rsid w:val="00620A9F"/>
    <w:rsid w:val="00620C83"/>
    <w:rsid w:val="0062229A"/>
    <w:rsid w:val="00623083"/>
    <w:rsid w:val="00623ACC"/>
    <w:rsid w:val="00624781"/>
    <w:rsid w:val="006259A7"/>
    <w:rsid w:val="00625CCE"/>
    <w:rsid w:val="00626272"/>
    <w:rsid w:val="00626B86"/>
    <w:rsid w:val="00627353"/>
    <w:rsid w:val="00627B33"/>
    <w:rsid w:val="00627C2C"/>
    <w:rsid w:val="00627EF0"/>
    <w:rsid w:val="00630D04"/>
    <w:rsid w:val="00630E46"/>
    <w:rsid w:val="00632DB5"/>
    <w:rsid w:val="00633D6D"/>
    <w:rsid w:val="006340C0"/>
    <w:rsid w:val="006355E8"/>
    <w:rsid w:val="006359C4"/>
    <w:rsid w:val="006367CC"/>
    <w:rsid w:val="006372AC"/>
    <w:rsid w:val="0064009B"/>
    <w:rsid w:val="00640566"/>
    <w:rsid w:val="00641D2D"/>
    <w:rsid w:val="00642F3B"/>
    <w:rsid w:val="0064576C"/>
    <w:rsid w:val="00646DFF"/>
    <w:rsid w:val="006505BE"/>
    <w:rsid w:val="00650853"/>
    <w:rsid w:val="00650A55"/>
    <w:rsid w:val="0065251A"/>
    <w:rsid w:val="006543E1"/>
    <w:rsid w:val="0065485D"/>
    <w:rsid w:val="006562A3"/>
    <w:rsid w:val="006572C5"/>
    <w:rsid w:val="006604C3"/>
    <w:rsid w:val="006608DF"/>
    <w:rsid w:val="0066114F"/>
    <w:rsid w:val="00661A9E"/>
    <w:rsid w:val="0066220C"/>
    <w:rsid w:val="00662760"/>
    <w:rsid w:val="00662A1E"/>
    <w:rsid w:val="00662D52"/>
    <w:rsid w:val="00664EB0"/>
    <w:rsid w:val="006666BC"/>
    <w:rsid w:val="0066783D"/>
    <w:rsid w:val="00670344"/>
    <w:rsid w:val="0067171F"/>
    <w:rsid w:val="00671A23"/>
    <w:rsid w:val="00671BDB"/>
    <w:rsid w:val="00672FA6"/>
    <w:rsid w:val="00673C7F"/>
    <w:rsid w:val="00674239"/>
    <w:rsid w:val="00675B1E"/>
    <w:rsid w:val="006775A6"/>
    <w:rsid w:val="00681636"/>
    <w:rsid w:val="0068424E"/>
    <w:rsid w:val="00684504"/>
    <w:rsid w:val="006876F8"/>
    <w:rsid w:val="00687787"/>
    <w:rsid w:val="00690ACF"/>
    <w:rsid w:val="00690D2F"/>
    <w:rsid w:val="006910C1"/>
    <w:rsid w:val="00691623"/>
    <w:rsid w:val="006928A0"/>
    <w:rsid w:val="006928CE"/>
    <w:rsid w:val="00692A4E"/>
    <w:rsid w:val="0069472A"/>
    <w:rsid w:val="00695618"/>
    <w:rsid w:val="00695A7D"/>
    <w:rsid w:val="00695AA9"/>
    <w:rsid w:val="00696C62"/>
    <w:rsid w:val="006970B7"/>
    <w:rsid w:val="006A00DB"/>
    <w:rsid w:val="006A05A7"/>
    <w:rsid w:val="006A0E2A"/>
    <w:rsid w:val="006A1234"/>
    <w:rsid w:val="006A2562"/>
    <w:rsid w:val="006A31DF"/>
    <w:rsid w:val="006A42CD"/>
    <w:rsid w:val="006A4D83"/>
    <w:rsid w:val="006A51FF"/>
    <w:rsid w:val="006A5F7C"/>
    <w:rsid w:val="006A64A9"/>
    <w:rsid w:val="006A6542"/>
    <w:rsid w:val="006A77FA"/>
    <w:rsid w:val="006B0C03"/>
    <w:rsid w:val="006B1041"/>
    <w:rsid w:val="006B181A"/>
    <w:rsid w:val="006B1E8F"/>
    <w:rsid w:val="006B2A46"/>
    <w:rsid w:val="006B32E9"/>
    <w:rsid w:val="006B518B"/>
    <w:rsid w:val="006B5678"/>
    <w:rsid w:val="006B6E6A"/>
    <w:rsid w:val="006B6FB8"/>
    <w:rsid w:val="006B78C3"/>
    <w:rsid w:val="006B7A2F"/>
    <w:rsid w:val="006C11E9"/>
    <w:rsid w:val="006C18B1"/>
    <w:rsid w:val="006C219D"/>
    <w:rsid w:val="006C364F"/>
    <w:rsid w:val="006C457A"/>
    <w:rsid w:val="006C53CA"/>
    <w:rsid w:val="006C79A5"/>
    <w:rsid w:val="006C7CDE"/>
    <w:rsid w:val="006D1825"/>
    <w:rsid w:val="006D26C9"/>
    <w:rsid w:val="006D29D2"/>
    <w:rsid w:val="006D35D3"/>
    <w:rsid w:val="006D4731"/>
    <w:rsid w:val="006D50AA"/>
    <w:rsid w:val="006D5528"/>
    <w:rsid w:val="006D5551"/>
    <w:rsid w:val="006E0027"/>
    <w:rsid w:val="006E0A1C"/>
    <w:rsid w:val="006E0F96"/>
    <w:rsid w:val="006E1E66"/>
    <w:rsid w:val="006E59E5"/>
    <w:rsid w:val="006E5DEB"/>
    <w:rsid w:val="006E6E5C"/>
    <w:rsid w:val="006E7365"/>
    <w:rsid w:val="006E763E"/>
    <w:rsid w:val="006E795A"/>
    <w:rsid w:val="006F1221"/>
    <w:rsid w:val="006F19D7"/>
    <w:rsid w:val="006F1D9C"/>
    <w:rsid w:val="006F2837"/>
    <w:rsid w:val="006F2B56"/>
    <w:rsid w:val="006F2B73"/>
    <w:rsid w:val="006F5538"/>
    <w:rsid w:val="006F5832"/>
    <w:rsid w:val="006F6D3A"/>
    <w:rsid w:val="006F6E27"/>
    <w:rsid w:val="006F7448"/>
    <w:rsid w:val="006F7E4C"/>
    <w:rsid w:val="006F7F20"/>
    <w:rsid w:val="007004F6"/>
    <w:rsid w:val="007006EA"/>
    <w:rsid w:val="007014F5"/>
    <w:rsid w:val="00701A74"/>
    <w:rsid w:val="007020CA"/>
    <w:rsid w:val="00702603"/>
    <w:rsid w:val="007028A7"/>
    <w:rsid w:val="00702EC9"/>
    <w:rsid w:val="00703AD4"/>
    <w:rsid w:val="007066EE"/>
    <w:rsid w:val="007068B3"/>
    <w:rsid w:val="00706A9B"/>
    <w:rsid w:val="007072B5"/>
    <w:rsid w:val="00707A62"/>
    <w:rsid w:val="00710E26"/>
    <w:rsid w:val="00711E1C"/>
    <w:rsid w:val="00713003"/>
    <w:rsid w:val="007133C2"/>
    <w:rsid w:val="007134F7"/>
    <w:rsid w:val="00713BDA"/>
    <w:rsid w:val="00715D46"/>
    <w:rsid w:val="00716BA7"/>
    <w:rsid w:val="00716C65"/>
    <w:rsid w:val="00721F30"/>
    <w:rsid w:val="007241B5"/>
    <w:rsid w:val="00724BCB"/>
    <w:rsid w:val="0072500A"/>
    <w:rsid w:val="00733A27"/>
    <w:rsid w:val="007341EE"/>
    <w:rsid w:val="00734B36"/>
    <w:rsid w:val="00735816"/>
    <w:rsid w:val="00735DA3"/>
    <w:rsid w:val="0073610D"/>
    <w:rsid w:val="0073733B"/>
    <w:rsid w:val="007377CF"/>
    <w:rsid w:val="0074165A"/>
    <w:rsid w:val="00741B1C"/>
    <w:rsid w:val="00741CA5"/>
    <w:rsid w:val="00741DAA"/>
    <w:rsid w:val="00742BC7"/>
    <w:rsid w:val="007435F3"/>
    <w:rsid w:val="00744053"/>
    <w:rsid w:val="00744EC4"/>
    <w:rsid w:val="00745B49"/>
    <w:rsid w:val="00746288"/>
    <w:rsid w:val="00750519"/>
    <w:rsid w:val="00750909"/>
    <w:rsid w:val="00750C9D"/>
    <w:rsid w:val="00752B56"/>
    <w:rsid w:val="00753AB3"/>
    <w:rsid w:val="00753FB9"/>
    <w:rsid w:val="00754016"/>
    <w:rsid w:val="0075506B"/>
    <w:rsid w:val="0075524F"/>
    <w:rsid w:val="007556C8"/>
    <w:rsid w:val="00756927"/>
    <w:rsid w:val="0075707C"/>
    <w:rsid w:val="0075721B"/>
    <w:rsid w:val="00757DF4"/>
    <w:rsid w:val="007609C4"/>
    <w:rsid w:val="007622B8"/>
    <w:rsid w:val="007639D5"/>
    <w:rsid w:val="00766F99"/>
    <w:rsid w:val="00767AB0"/>
    <w:rsid w:val="00770494"/>
    <w:rsid w:val="0077197C"/>
    <w:rsid w:val="00772133"/>
    <w:rsid w:val="0077252B"/>
    <w:rsid w:val="00772E6A"/>
    <w:rsid w:val="00772E84"/>
    <w:rsid w:val="0077420D"/>
    <w:rsid w:val="00774737"/>
    <w:rsid w:val="00775050"/>
    <w:rsid w:val="007751D4"/>
    <w:rsid w:val="007753E3"/>
    <w:rsid w:val="0077541B"/>
    <w:rsid w:val="00776519"/>
    <w:rsid w:val="0077676C"/>
    <w:rsid w:val="0077694F"/>
    <w:rsid w:val="00777ECA"/>
    <w:rsid w:val="0078221C"/>
    <w:rsid w:val="00784433"/>
    <w:rsid w:val="00785222"/>
    <w:rsid w:val="00787296"/>
    <w:rsid w:val="007912B9"/>
    <w:rsid w:val="00792AA1"/>
    <w:rsid w:val="007934A9"/>
    <w:rsid w:val="00793A1E"/>
    <w:rsid w:val="00794D72"/>
    <w:rsid w:val="00794F8C"/>
    <w:rsid w:val="00795BAA"/>
    <w:rsid w:val="007960CA"/>
    <w:rsid w:val="007A2498"/>
    <w:rsid w:val="007A2623"/>
    <w:rsid w:val="007A2A82"/>
    <w:rsid w:val="007A4544"/>
    <w:rsid w:val="007A51D9"/>
    <w:rsid w:val="007A567D"/>
    <w:rsid w:val="007A570E"/>
    <w:rsid w:val="007A5D21"/>
    <w:rsid w:val="007A5F16"/>
    <w:rsid w:val="007A78CF"/>
    <w:rsid w:val="007A7D3A"/>
    <w:rsid w:val="007A7E0A"/>
    <w:rsid w:val="007B301A"/>
    <w:rsid w:val="007B3A58"/>
    <w:rsid w:val="007B50A5"/>
    <w:rsid w:val="007B5401"/>
    <w:rsid w:val="007B7507"/>
    <w:rsid w:val="007B7EDE"/>
    <w:rsid w:val="007C05E6"/>
    <w:rsid w:val="007C157E"/>
    <w:rsid w:val="007C1EC8"/>
    <w:rsid w:val="007C2EA8"/>
    <w:rsid w:val="007C429B"/>
    <w:rsid w:val="007C4B28"/>
    <w:rsid w:val="007C4B6A"/>
    <w:rsid w:val="007C580E"/>
    <w:rsid w:val="007C5C03"/>
    <w:rsid w:val="007C68E3"/>
    <w:rsid w:val="007C69F7"/>
    <w:rsid w:val="007D1586"/>
    <w:rsid w:val="007D20EA"/>
    <w:rsid w:val="007D2556"/>
    <w:rsid w:val="007D637A"/>
    <w:rsid w:val="007D6424"/>
    <w:rsid w:val="007D73B9"/>
    <w:rsid w:val="007D73E1"/>
    <w:rsid w:val="007D7651"/>
    <w:rsid w:val="007E15C4"/>
    <w:rsid w:val="007E1A0F"/>
    <w:rsid w:val="007E217A"/>
    <w:rsid w:val="007E2C65"/>
    <w:rsid w:val="007E3FD9"/>
    <w:rsid w:val="007E4548"/>
    <w:rsid w:val="007E4788"/>
    <w:rsid w:val="007E5307"/>
    <w:rsid w:val="007E6878"/>
    <w:rsid w:val="007E6B3D"/>
    <w:rsid w:val="007E75F5"/>
    <w:rsid w:val="007F0A3B"/>
    <w:rsid w:val="007F0CEF"/>
    <w:rsid w:val="007F49AE"/>
    <w:rsid w:val="007F55C2"/>
    <w:rsid w:val="007F5ADC"/>
    <w:rsid w:val="007F6396"/>
    <w:rsid w:val="007F6F7A"/>
    <w:rsid w:val="007F7CDF"/>
    <w:rsid w:val="0080254C"/>
    <w:rsid w:val="00803A03"/>
    <w:rsid w:val="00803FDC"/>
    <w:rsid w:val="00804071"/>
    <w:rsid w:val="00804289"/>
    <w:rsid w:val="00806091"/>
    <w:rsid w:val="00806894"/>
    <w:rsid w:val="0080691D"/>
    <w:rsid w:val="00810ABF"/>
    <w:rsid w:val="00811088"/>
    <w:rsid w:val="008118A6"/>
    <w:rsid w:val="0081199D"/>
    <w:rsid w:val="008122C9"/>
    <w:rsid w:val="008132C5"/>
    <w:rsid w:val="0081407C"/>
    <w:rsid w:val="00814DCD"/>
    <w:rsid w:val="00816D46"/>
    <w:rsid w:val="00817498"/>
    <w:rsid w:val="00817749"/>
    <w:rsid w:val="00820325"/>
    <w:rsid w:val="0082046B"/>
    <w:rsid w:val="00822012"/>
    <w:rsid w:val="00822A01"/>
    <w:rsid w:val="008234B7"/>
    <w:rsid w:val="00824C04"/>
    <w:rsid w:val="00824FF1"/>
    <w:rsid w:val="0082569D"/>
    <w:rsid w:val="00826C8A"/>
    <w:rsid w:val="008272A9"/>
    <w:rsid w:val="00827505"/>
    <w:rsid w:val="008279AB"/>
    <w:rsid w:val="008309DB"/>
    <w:rsid w:val="008310C0"/>
    <w:rsid w:val="008314D4"/>
    <w:rsid w:val="00831687"/>
    <w:rsid w:val="00831F11"/>
    <w:rsid w:val="00832A3D"/>
    <w:rsid w:val="00832DAB"/>
    <w:rsid w:val="008333C7"/>
    <w:rsid w:val="0083375B"/>
    <w:rsid w:val="00833BFD"/>
    <w:rsid w:val="008346EE"/>
    <w:rsid w:val="008350C3"/>
    <w:rsid w:val="00835614"/>
    <w:rsid w:val="00836448"/>
    <w:rsid w:val="00836703"/>
    <w:rsid w:val="00837551"/>
    <w:rsid w:val="00837990"/>
    <w:rsid w:val="00840F20"/>
    <w:rsid w:val="00841BD3"/>
    <w:rsid w:val="00843114"/>
    <w:rsid w:val="008441C1"/>
    <w:rsid w:val="008448F1"/>
    <w:rsid w:val="00845D3C"/>
    <w:rsid w:val="00851521"/>
    <w:rsid w:val="00851C1C"/>
    <w:rsid w:val="00853A55"/>
    <w:rsid w:val="00855D7A"/>
    <w:rsid w:val="0085695E"/>
    <w:rsid w:val="008571F1"/>
    <w:rsid w:val="00857A95"/>
    <w:rsid w:val="00857BD9"/>
    <w:rsid w:val="00860E7E"/>
    <w:rsid w:val="0086111F"/>
    <w:rsid w:val="00861444"/>
    <w:rsid w:val="00861712"/>
    <w:rsid w:val="00862262"/>
    <w:rsid w:val="008623EC"/>
    <w:rsid w:val="00863ED7"/>
    <w:rsid w:val="00865986"/>
    <w:rsid w:val="00866856"/>
    <w:rsid w:val="00866B95"/>
    <w:rsid w:val="00867779"/>
    <w:rsid w:val="00870C09"/>
    <w:rsid w:val="00871897"/>
    <w:rsid w:val="00871A18"/>
    <w:rsid w:val="00871E9D"/>
    <w:rsid w:val="008724DB"/>
    <w:rsid w:val="008735FF"/>
    <w:rsid w:val="00873A7C"/>
    <w:rsid w:val="00874973"/>
    <w:rsid w:val="00875580"/>
    <w:rsid w:val="00876F8F"/>
    <w:rsid w:val="008771AC"/>
    <w:rsid w:val="0087765B"/>
    <w:rsid w:val="00880A6F"/>
    <w:rsid w:val="0088324E"/>
    <w:rsid w:val="00883B9F"/>
    <w:rsid w:val="00884113"/>
    <w:rsid w:val="0088459E"/>
    <w:rsid w:val="00887559"/>
    <w:rsid w:val="008876D6"/>
    <w:rsid w:val="008877E9"/>
    <w:rsid w:val="00887FBD"/>
    <w:rsid w:val="00891DBB"/>
    <w:rsid w:val="00892CD8"/>
    <w:rsid w:val="00892D56"/>
    <w:rsid w:val="008934A0"/>
    <w:rsid w:val="00894767"/>
    <w:rsid w:val="00894CD4"/>
    <w:rsid w:val="00895153"/>
    <w:rsid w:val="0089546B"/>
    <w:rsid w:val="00895968"/>
    <w:rsid w:val="008961A6"/>
    <w:rsid w:val="00896488"/>
    <w:rsid w:val="00896E00"/>
    <w:rsid w:val="008A01FD"/>
    <w:rsid w:val="008A27DE"/>
    <w:rsid w:val="008A4EFA"/>
    <w:rsid w:val="008A5535"/>
    <w:rsid w:val="008A6399"/>
    <w:rsid w:val="008A66FC"/>
    <w:rsid w:val="008A7A52"/>
    <w:rsid w:val="008B0642"/>
    <w:rsid w:val="008B08F2"/>
    <w:rsid w:val="008B0AF9"/>
    <w:rsid w:val="008B2BAA"/>
    <w:rsid w:val="008B3185"/>
    <w:rsid w:val="008B31E2"/>
    <w:rsid w:val="008B575B"/>
    <w:rsid w:val="008C09D3"/>
    <w:rsid w:val="008C0AF2"/>
    <w:rsid w:val="008C1BA2"/>
    <w:rsid w:val="008C1D42"/>
    <w:rsid w:val="008C1EE9"/>
    <w:rsid w:val="008C225F"/>
    <w:rsid w:val="008C227D"/>
    <w:rsid w:val="008C591D"/>
    <w:rsid w:val="008C5A61"/>
    <w:rsid w:val="008C6221"/>
    <w:rsid w:val="008C7410"/>
    <w:rsid w:val="008C7BEA"/>
    <w:rsid w:val="008D1084"/>
    <w:rsid w:val="008D2EE7"/>
    <w:rsid w:val="008D3287"/>
    <w:rsid w:val="008D430B"/>
    <w:rsid w:val="008D56AC"/>
    <w:rsid w:val="008D620F"/>
    <w:rsid w:val="008D789B"/>
    <w:rsid w:val="008E0C12"/>
    <w:rsid w:val="008E11B8"/>
    <w:rsid w:val="008E148F"/>
    <w:rsid w:val="008E32D3"/>
    <w:rsid w:val="008E32E7"/>
    <w:rsid w:val="008E33B5"/>
    <w:rsid w:val="008E4362"/>
    <w:rsid w:val="008E611F"/>
    <w:rsid w:val="008E681D"/>
    <w:rsid w:val="008E716B"/>
    <w:rsid w:val="008E7362"/>
    <w:rsid w:val="008E74E0"/>
    <w:rsid w:val="008F0E2A"/>
    <w:rsid w:val="008F0F86"/>
    <w:rsid w:val="008F0F95"/>
    <w:rsid w:val="008F1BB6"/>
    <w:rsid w:val="008F1C66"/>
    <w:rsid w:val="008F2406"/>
    <w:rsid w:val="008F2B6F"/>
    <w:rsid w:val="008F4154"/>
    <w:rsid w:val="008F437D"/>
    <w:rsid w:val="008F526F"/>
    <w:rsid w:val="008F6879"/>
    <w:rsid w:val="008F7C00"/>
    <w:rsid w:val="009021BC"/>
    <w:rsid w:val="00903904"/>
    <w:rsid w:val="00903A8C"/>
    <w:rsid w:val="00904957"/>
    <w:rsid w:val="00904AF7"/>
    <w:rsid w:val="00904D14"/>
    <w:rsid w:val="00905425"/>
    <w:rsid w:val="0090610A"/>
    <w:rsid w:val="0090670A"/>
    <w:rsid w:val="00910249"/>
    <w:rsid w:val="00910C8D"/>
    <w:rsid w:val="00911A3C"/>
    <w:rsid w:val="00912631"/>
    <w:rsid w:val="009129B3"/>
    <w:rsid w:val="00914323"/>
    <w:rsid w:val="00914CB2"/>
    <w:rsid w:val="0091535F"/>
    <w:rsid w:val="009158E6"/>
    <w:rsid w:val="00916DC9"/>
    <w:rsid w:val="009212BB"/>
    <w:rsid w:val="009214F0"/>
    <w:rsid w:val="00922CD4"/>
    <w:rsid w:val="00924785"/>
    <w:rsid w:val="00924FDE"/>
    <w:rsid w:val="00925966"/>
    <w:rsid w:val="00926A47"/>
    <w:rsid w:val="00926F99"/>
    <w:rsid w:val="009279C8"/>
    <w:rsid w:val="00927CA9"/>
    <w:rsid w:val="0093059D"/>
    <w:rsid w:val="0093094E"/>
    <w:rsid w:val="00931BC4"/>
    <w:rsid w:val="00932110"/>
    <w:rsid w:val="00932AAD"/>
    <w:rsid w:val="00933737"/>
    <w:rsid w:val="009337FA"/>
    <w:rsid w:val="0093388D"/>
    <w:rsid w:val="009338F9"/>
    <w:rsid w:val="009354CD"/>
    <w:rsid w:val="00936799"/>
    <w:rsid w:val="00937A96"/>
    <w:rsid w:val="009412AE"/>
    <w:rsid w:val="0094228B"/>
    <w:rsid w:val="00942412"/>
    <w:rsid w:val="0094292E"/>
    <w:rsid w:val="009429EE"/>
    <w:rsid w:val="00942CBF"/>
    <w:rsid w:val="00942F43"/>
    <w:rsid w:val="00943A2E"/>
    <w:rsid w:val="00943FAA"/>
    <w:rsid w:val="009447EE"/>
    <w:rsid w:val="0094699B"/>
    <w:rsid w:val="00946ADA"/>
    <w:rsid w:val="009471C4"/>
    <w:rsid w:val="00950948"/>
    <w:rsid w:val="00950BCE"/>
    <w:rsid w:val="00950C2F"/>
    <w:rsid w:val="00950E16"/>
    <w:rsid w:val="00950F18"/>
    <w:rsid w:val="00951508"/>
    <w:rsid w:val="00953309"/>
    <w:rsid w:val="00953B00"/>
    <w:rsid w:val="00953EF3"/>
    <w:rsid w:val="00954799"/>
    <w:rsid w:val="00960E69"/>
    <w:rsid w:val="009626D4"/>
    <w:rsid w:val="009626DC"/>
    <w:rsid w:val="00962A21"/>
    <w:rsid w:val="00962E9C"/>
    <w:rsid w:val="00963D2D"/>
    <w:rsid w:val="009640CA"/>
    <w:rsid w:val="009656BD"/>
    <w:rsid w:val="00965A3E"/>
    <w:rsid w:val="00965B3E"/>
    <w:rsid w:val="009660C4"/>
    <w:rsid w:val="00967938"/>
    <w:rsid w:val="009679E7"/>
    <w:rsid w:val="00970D6C"/>
    <w:rsid w:val="0097152B"/>
    <w:rsid w:val="00972C53"/>
    <w:rsid w:val="0097311B"/>
    <w:rsid w:val="0098215A"/>
    <w:rsid w:val="00986167"/>
    <w:rsid w:val="009914BD"/>
    <w:rsid w:val="00991867"/>
    <w:rsid w:val="00992EE5"/>
    <w:rsid w:val="00993EAF"/>
    <w:rsid w:val="00994045"/>
    <w:rsid w:val="00994EEE"/>
    <w:rsid w:val="009964C7"/>
    <w:rsid w:val="009967E6"/>
    <w:rsid w:val="00997ADA"/>
    <w:rsid w:val="009A022B"/>
    <w:rsid w:val="009A1C39"/>
    <w:rsid w:val="009A1CF1"/>
    <w:rsid w:val="009A28F8"/>
    <w:rsid w:val="009A4AA7"/>
    <w:rsid w:val="009A5643"/>
    <w:rsid w:val="009A6FFF"/>
    <w:rsid w:val="009B0DA4"/>
    <w:rsid w:val="009B323D"/>
    <w:rsid w:val="009B36A3"/>
    <w:rsid w:val="009B3E68"/>
    <w:rsid w:val="009B60B0"/>
    <w:rsid w:val="009B614B"/>
    <w:rsid w:val="009B6527"/>
    <w:rsid w:val="009B722B"/>
    <w:rsid w:val="009B7772"/>
    <w:rsid w:val="009B77A8"/>
    <w:rsid w:val="009C08F2"/>
    <w:rsid w:val="009C1984"/>
    <w:rsid w:val="009C2BC9"/>
    <w:rsid w:val="009C3B81"/>
    <w:rsid w:val="009C451B"/>
    <w:rsid w:val="009C4BAA"/>
    <w:rsid w:val="009C75EE"/>
    <w:rsid w:val="009D12BF"/>
    <w:rsid w:val="009D1502"/>
    <w:rsid w:val="009D1803"/>
    <w:rsid w:val="009D1C4E"/>
    <w:rsid w:val="009D29CD"/>
    <w:rsid w:val="009D2C07"/>
    <w:rsid w:val="009D34AF"/>
    <w:rsid w:val="009D37E0"/>
    <w:rsid w:val="009D500E"/>
    <w:rsid w:val="009D5F5B"/>
    <w:rsid w:val="009D679C"/>
    <w:rsid w:val="009D7F2B"/>
    <w:rsid w:val="009E1691"/>
    <w:rsid w:val="009E1B0B"/>
    <w:rsid w:val="009E2D11"/>
    <w:rsid w:val="009E459A"/>
    <w:rsid w:val="009E66A4"/>
    <w:rsid w:val="009E6743"/>
    <w:rsid w:val="009E7DE8"/>
    <w:rsid w:val="009F0113"/>
    <w:rsid w:val="009F0607"/>
    <w:rsid w:val="009F077F"/>
    <w:rsid w:val="009F2231"/>
    <w:rsid w:val="009F224E"/>
    <w:rsid w:val="009F42B3"/>
    <w:rsid w:val="009F445E"/>
    <w:rsid w:val="009F44D2"/>
    <w:rsid w:val="009F4959"/>
    <w:rsid w:val="009F4ABC"/>
    <w:rsid w:val="009F5941"/>
    <w:rsid w:val="009F5B89"/>
    <w:rsid w:val="009F6BF6"/>
    <w:rsid w:val="009F7651"/>
    <w:rsid w:val="00A0061A"/>
    <w:rsid w:val="00A00AD7"/>
    <w:rsid w:val="00A00E08"/>
    <w:rsid w:val="00A01703"/>
    <w:rsid w:val="00A02668"/>
    <w:rsid w:val="00A035C6"/>
    <w:rsid w:val="00A0389D"/>
    <w:rsid w:val="00A0675A"/>
    <w:rsid w:val="00A0685A"/>
    <w:rsid w:val="00A06DFE"/>
    <w:rsid w:val="00A10AC2"/>
    <w:rsid w:val="00A1121B"/>
    <w:rsid w:val="00A113AB"/>
    <w:rsid w:val="00A11A17"/>
    <w:rsid w:val="00A13C6B"/>
    <w:rsid w:val="00A13DA5"/>
    <w:rsid w:val="00A145E4"/>
    <w:rsid w:val="00A1462D"/>
    <w:rsid w:val="00A160D7"/>
    <w:rsid w:val="00A16B82"/>
    <w:rsid w:val="00A174D0"/>
    <w:rsid w:val="00A17585"/>
    <w:rsid w:val="00A177D4"/>
    <w:rsid w:val="00A21313"/>
    <w:rsid w:val="00A218BD"/>
    <w:rsid w:val="00A21F98"/>
    <w:rsid w:val="00A223C5"/>
    <w:rsid w:val="00A23596"/>
    <w:rsid w:val="00A23669"/>
    <w:rsid w:val="00A23AA2"/>
    <w:rsid w:val="00A24749"/>
    <w:rsid w:val="00A2658E"/>
    <w:rsid w:val="00A267C1"/>
    <w:rsid w:val="00A26F6F"/>
    <w:rsid w:val="00A2751D"/>
    <w:rsid w:val="00A300CB"/>
    <w:rsid w:val="00A30971"/>
    <w:rsid w:val="00A31FAE"/>
    <w:rsid w:val="00A3219B"/>
    <w:rsid w:val="00A34119"/>
    <w:rsid w:val="00A34746"/>
    <w:rsid w:val="00A35154"/>
    <w:rsid w:val="00A35F7B"/>
    <w:rsid w:val="00A374DA"/>
    <w:rsid w:val="00A401B8"/>
    <w:rsid w:val="00A40CB4"/>
    <w:rsid w:val="00A4120B"/>
    <w:rsid w:val="00A41234"/>
    <w:rsid w:val="00A413FD"/>
    <w:rsid w:val="00A41D1E"/>
    <w:rsid w:val="00A42A86"/>
    <w:rsid w:val="00A43956"/>
    <w:rsid w:val="00A43A98"/>
    <w:rsid w:val="00A444E7"/>
    <w:rsid w:val="00A44D11"/>
    <w:rsid w:val="00A450A6"/>
    <w:rsid w:val="00A45D41"/>
    <w:rsid w:val="00A475D3"/>
    <w:rsid w:val="00A47959"/>
    <w:rsid w:val="00A50615"/>
    <w:rsid w:val="00A52EF2"/>
    <w:rsid w:val="00A53340"/>
    <w:rsid w:val="00A55323"/>
    <w:rsid w:val="00A555F6"/>
    <w:rsid w:val="00A56B17"/>
    <w:rsid w:val="00A606E6"/>
    <w:rsid w:val="00A617C3"/>
    <w:rsid w:val="00A61A7C"/>
    <w:rsid w:val="00A63682"/>
    <w:rsid w:val="00A63F36"/>
    <w:rsid w:val="00A6407D"/>
    <w:rsid w:val="00A65171"/>
    <w:rsid w:val="00A6551D"/>
    <w:rsid w:val="00A65D9E"/>
    <w:rsid w:val="00A6664B"/>
    <w:rsid w:val="00A67E4D"/>
    <w:rsid w:val="00A70E20"/>
    <w:rsid w:val="00A70E91"/>
    <w:rsid w:val="00A71DF0"/>
    <w:rsid w:val="00A71E85"/>
    <w:rsid w:val="00A7368D"/>
    <w:rsid w:val="00A736C5"/>
    <w:rsid w:val="00A738CB"/>
    <w:rsid w:val="00A74297"/>
    <w:rsid w:val="00A75966"/>
    <w:rsid w:val="00A75C4A"/>
    <w:rsid w:val="00A76520"/>
    <w:rsid w:val="00A7781A"/>
    <w:rsid w:val="00A80937"/>
    <w:rsid w:val="00A80A8F"/>
    <w:rsid w:val="00A81023"/>
    <w:rsid w:val="00A810BE"/>
    <w:rsid w:val="00A821A2"/>
    <w:rsid w:val="00A83A47"/>
    <w:rsid w:val="00A84A63"/>
    <w:rsid w:val="00A862D4"/>
    <w:rsid w:val="00A86B88"/>
    <w:rsid w:val="00A874EC"/>
    <w:rsid w:val="00A9557F"/>
    <w:rsid w:val="00A968EE"/>
    <w:rsid w:val="00A96ABD"/>
    <w:rsid w:val="00A979C1"/>
    <w:rsid w:val="00AA14A3"/>
    <w:rsid w:val="00AA1C3A"/>
    <w:rsid w:val="00AA1F9C"/>
    <w:rsid w:val="00AA20FD"/>
    <w:rsid w:val="00AA214D"/>
    <w:rsid w:val="00AA4A9D"/>
    <w:rsid w:val="00AA6A3C"/>
    <w:rsid w:val="00AA7868"/>
    <w:rsid w:val="00AB115D"/>
    <w:rsid w:val="00AB198F"/>
    <w:rsid w:val="00AB1F5A"/>
    <w:rsid w:val="00AB2346"/>
    <w:rsid w:val="00AB783B"/>
    <w:rsid w:val="00AC0462"/>
    <w:rsid w:val="00AC13F7"/>
    <w:rsid w:val="00AC1907"/>
    <w:rsid w:val="00AC5FBB"/>
    <w:rsid w:val="00AC69F2"/>
    <w:rsid w:val="00AC6DEC"/>
    <w:rsid w:val="00AC6EEF"/>
    <w:rsid w:val="00AD09F2"/>
    <w:rsid w:val="00AD0DA0"/>
    <w:rsid w:val="00AD299F"/>
    <w:rsid w:val="00AD2BEE"/>
    <w:rsid w:val="00AD2E39"/>
    <w:rsid w:val="00AD3EE7"/>
    <w:rsid w:val="00AD3F22"/>
    <w:rsid w:val="00AD5419"/>
    <w:rsid w:val="00AD6C52"/>
    <w:rsid w:val="00AD7521"/>
    <w:rsid w:val="00AE1875"/>
    <w:rsid w:val="00AE1B1F"/>
    <w:rsid w:val="00AE1B95"/>
    <w:rsid w:val="00AE208F"/>
    <w:rsid w:val="00AE435C"/>
    <w:rsid w:val="00AE4DDC"/>
    <w:rsid w:val="00AE4EA2"/>
    <w:rsid w:val="00AF0061"/>
    <w:rsid w:val="00AF2ED4"/>
    <w:rsid w:val="00AF353B"/>
    <w:rsid w:val="00AF3C0C"/>
    <w:rsid w:val="00AF3E43"/>
    <w:rsid w:val="00AF42AC"/>
    <w:rsid w:val="00AF4EC3"/>
    <w:rsid w:val="00AF585B"/>
    <w:rsid w:val="00AF598D"/>
    <w:rsid w:val="00B003F4"/>
    <w:rsid w:val="00B029B4"/>
    <w:rsid w:val="00B041E7"/>
    <w:rsid w:val="00B05A69"/>
    <w:rsid w:val="00B06574"/>
    <w:rsid w:val="00B075F5"/>
    <w:rsid w:val="00B07E11"/>
    <w:rsid w:val="00B1196E"/>
    <w:rsid w:val="00B12600"/>
    <w:rsid w:val="00B154A0"/>
    <w:rsid w:val="00B15A0F"/>
    <w:rsid w:val="00B17048"/>
    <w:rsid w:val="00B17587"/>
    <w:rsid w:val="00B1764A"/>
    <w:rsid w:val="00B21C8B"/>
    <w:rsid w:val="00B23595"/>
    <w:rsid w:val="00B23629"/>
    <w:rsid w:val="00B25D7B"/>
    <w:rsid w:val="00B30DE7"/>
    <w:rsid w:val="00B334B4"/>
    <w:rsid w:val="00B3430C"/>
    <w:rsid w:val="00B35AC5"/>
    <w:rsid w:val="00B35E2F"/>
    <w:rsid w:val="00B3674B"/>
    <w:rsid w:val="00B36B0B"/>
    <w:rsid w:val="00B36B9E"/>
    <w:rsid w:val="00B37842"/>
    <w:rsid w:val="00B37BC3"/>
    <w:rsid w:val="00B40322"/>
    <w:rsid w:val="00B40F25"/>
    <w:rsid w:val="00B42587"/>
    <w:rsid w:val="00B45132"/>
    <w:rsid w:val="00B452C8"/>
    <w:rsid w:val="00B459A4"/>
    <w:rsid w:val="00B46632"/>
    <w:rsid w:val="00B46F6E"/>
    <w:rsid w:val="00B4751B"/>
    <w:rsid w:val="00B5002A"/>
    <w:rsid w:val="00B504A2"/>
    <w:rsid w:val="00B507F5"/>
    <w:rsid w:val="00B50C18"/>
    <w:rsid w:val="00B52BCF"/>
    <w:rsid w:val="00B538DE"/>
    <w:rsid w:val="00B54BC1"/>
    <w:rsid w:val="00B558C5"/>
    <w:rsid w:val="00B55A42"/>
    <w:rsid w:val="00B5636E"/>
    <w:rsid w:val="00B6014F"/>
    <w:rsid w:val="00B6104A"/>
    <w:rsid w:val="00B61968"/>
    <w:rsid w:val="00B62936"/>
    <w:rsid w:val="00B63904"/>
    <w:rsid w:val="00B64109"/>
    <w:rsid w:val="00B65EE2"/>
    <w:rsid w:val="00B65F3D"/>
    <w:rsid w:val="00B67623"/>
    <w:rsid w:val="00B6796C"/>
    <w:rsid w:val="00B70866"/>
    <w:rsid w:val="00B70DE5"/>
    <w:rsid w:val="00B728BD"/>
    <w:rsid w:val="00B72AA5"/>
    <w:rsid w:val="00B75675"/>
    <w:rsid w:val="00B76BB5"/>
    <w:rsid w:val="00B805A6"/>
    <w:rsid w:val="00B80AF2"/>
    <w:rsid w:val="00B81178"/>
    <w:rsid w:val="00B8120B"/>
    <w:rsid w:val="00B822CA"/>
    <w:rsid w:val="00B826EC"/>
    <w:rsid w:val="00B83CC3"/>
    <w:rsid w:val="00B904A5"/>
    <w:rsid w:val="00B91A18"/>
    <w:rsid w:val="00B92381"/>
    <w:rsid w:val="00B92662"/>
    <w:rsid w:val="00B92AD2"/>
    <w:rsid w:val="00B92D9A"/>
    <w:rsid w:val="00B92F06"/>
    <w:rsid w:val="00B9432B"/>
    <w:rsid w:val="00B96F50"/>
    <w:rsid w:val="00BA0C70"/>
    <w:rsid w:val="00BA0DD9"/>
    <w:rsid w:val="00BA2A79"/>
    <w:rsid w:val="00BA463C"/>
    <w:rsid w:val="00BA48E6"/>
    <w:rsid w:val="00BA491C"/>
    <w:rsid w:val="00BA4E01"/>
    <w:rsid w:val="00BA618D"/>
    <w:rsid w:val="00BA65E0"/>
    <w:rsid w:val="00BA7065"/>
    <w:rsid w:val="00BA73B3"/>
    <w:rsid w:val="00BB14C8"/>
    <w:rsid w:val="00BB2039"/>
    <w:rsid w:val="00BB2D4C"/>
    <w:rsid w:val="00BB39D7"/>
    <w:rsid w:val="00BB4331"/>
    <w:rsid w:val="00BB448B"/>
    <w:rsid w:val="00BB515C"/>
    <w:rsid w:val="00BB7990"/>
    <w:rsid w:val="00BC2826"/>
    <w:rsid w:val="00BC540A"/>
    <w:rsid w:val="00BC585F"/>
    <w:rsid w:val="00BC5A06"/>
    <w:rsid w:val="00BC71E2"/>
    <w:rsid w:val="00BD15BB"/>
    <w:rsid w:val="00BD2567"/>
    <w:rsid w:val="00BD2FF3"/>
    <w:rsid w:val="00BD385F"/>
    <w:rsid w:val="00BD4452"/>
    <w:rsid w:val="00BD4F29"/>
    <w:rsid w:val="00BD64CC"/>
    <w:rsid w:val="00BD77B6"/>
    <w:rsid w:val="00BE0386"/>
    <w:rsid w:val="00BE12E6"/>
    <w:rsid w:val="00BE4119"/>
    <w:rsid w:val="00BE4AD2"/>
    <w:rsid w:val="00BE4CEE"/>
    <w:rsid w:val="00BE6D7F"/>
    <w:rsid w:val="00BE7085"/>
    <w:rsid w:val="00BE7EBF"/>
    <w:rsid w:val="00BF174F"/>
    <w:rsid w:val="00BF2D67"/>
    <w:rsid w:val="00BF35FA"/>
    <w:rsid w:val="00BF55E2"/>
    <w:rsid w:val="00BF65D9"/>
    <w:rsid w:val="00BF6813"/>
    <w:rsid w:val="00C0106B"/>
    <w:rsid w:val="00C01FC6"/>
    <w:rsid w:val="00C02F27"/>
    <w:rsid w:val="00C04382"/>
    <w:rsid w:val="00C070D0"/>
    <w:rsid w:val="00C108ED"/>
    <w:rsid w:val="00C13774"/>
    <w:rsid w:val="00C14748"/>
    <w:rsid w:val="00C157C4"/>
    <w:rsid w:val="00C165A8"/>
    <w:rsid w:val="00C200BB"/>
    <w:rsid w:val="00C20C6E"/>
    <w:rsid w:val="00C211F7"/>
    <w:rsid w:val="00C2131D"/>
    <w:rsid w:val="00C2141C"/>
    <w:rsid w:val="00C216A7"/>
    <w:rsid w:val="00C2430E"/>
    <w:rsid w:val="00C25374"/>
    <w:rsid w:val="00C26D5D"/>
    <w:rsid w:val="00C26F9D"/>
    <w:rsid w:val="00C2792E"/>
    <w:rsid w:val="00C27955"/>
    <w:rsid w:val="00C27D39"/>
    <w:rsid w:val="00C31140"/>
    <w:rsid w:val="00C3221A"/>
    <w:rsid w:val="00C3383B"/>
    <w:rsid w:val="00C34E4F"/>
    <w:rsid w:val="00C35AFB"/>
    <w:rsid w:val="00C360E7"/>
    <w:rsid w:val="00C37FCD"/>
    <w:rsid w:val="00C406F4"/>
    <w:rsid w:val="00C41485"/>
    <w:rsid w:val="00C42173"/>
    <w:rsid w:val="00C421B6"/>
    <w:rsid w:val="00C436AE"/>
    <w:rsid w:val="00C43FA0"/>
    <w:rsid w:val="00C45076"/>
    <w:rsid w:val="00C45C5D"/>
    <w:rsid w:val="00C45F06"/>
    <w:rsid w:val="00C46373"/>
    <w:rsid w:val="00C46657"/>
    <w:rsid w:val="00C4679F"/>
    <w:rsid w:val="00C479B0"/>
    <w:rsid w:val="00C47F33"/>
    <w:rsid w:val="00C5000D"/>
    <w:rsid w:val="00C51496"/>
    <w:rsid w:val="00C52848"/>
    <w:rsid w:val="00C5341A"/>
    <w:rsid w:val="00C53B80"/>
    <w:rsid w:val="00C56FE4"/>
    <w:rsid w:val="00C571EB"/>
    <w:rsid w:val="00C578B8"/>
    <w:rsid w:val="00C579F5"/>
    <w:rsid w:val="00C6082C"/>
    <w:rsid w:val="00C6091F"/>
    <w:rsid w:val="00C60D36"/>
    <w:rsid w:val="00C60FCE"/>
    <w:rsid w:val="00C61381"/>
    <w:rsid w:val="00C617A1"/>
    <w:rsid w:val="00C61D9C"/>
    <w:rsid w:val="00C62BC8"/>
    <w:rsid w:val="00C63575"/>
    <w:rsid w:val="00C64242"/>
    <w:rsid w:val="00C64477"/>
    <w:rsid w:val="00C65451"/>
    <w:rsid w:val="00C67051"/>
    <w:rsid w:val="00C670AF"/>
    <w:rsid w:val="00C70191"/>
    <w:rsid w:val="00C72546"/>
    <w:rsid w:val="00C74FCB"/>
    <w:rsid w:val="00C7550C"/>
    <w:rsid w:val="00C76775"/>
    <w:rsid w:val="00C77EAC"/>
    <w:rsid w:val="00C80997"/>
    <w:rsid w:val="00C811D9"/>
    <w:rsid w:val="00C832E2"/>
    <w:rsid w:val="00C83F13"/>
    <w:rsid w:val="00C843FD"/>
    <w:rsid w:val="00C849FA"/>
    <w:rsid w:val="00C862BB"/>
    <w:rsid w:val="00C87105"/>
    <w:rsid w:val="00C87152"/>
    <w:rsid w:val="00C9057B"/>
    <w:rsid w:val="00C928AE"/>
    <w:rsid w:val="00C93175"/>
    <w:rsid w:val="00C93A50"/>
    <w:rsid w:val="00C95855"/>
    <w:rsid w:val="00C95A83"/>
    <w:rsid w:val="00CA0ACB"/>
    <w:rsid w:val="00CA0B4E"/>
    <w:rsid w:val="00CA12B2"/>
    <w:rsid w:val="00CA1543"/>
    <w:rsid w:val="00CA1556"/>
    <w:rsid w:val="00CA38E6"/>
    <w:rsid w:val="00CA3B98"/>
    <w:rsid w:val="00CA3DDB"/>
    <w:rsid w:val="00CA466A"/>
    <w:rsid w:val="00CA4693"/>
    <w:rsid w:val="00CA4AC7"/>
    <w:rsid w:val="00CA4DA0"/>
    <w:rsid w:val="00CA568E"/>
    <w:rsid w:val="00CA77FC"/>
    <w:rsid w:val="00CA78B9"/>
    <w:rsid w:val="00CB0BC1"/>
    <w:rsid w:val="00CB1174"/>
    <w:rsid w:val="00CB161F"/>
    <w:rsid w:val="00CB321F"/>
    <w:rsid w:val="00CB3864"/>
    <w:rsid w:val="00CB3A12"/>
    <w:rsid w:val="00CB4089"/>
    <w:rsid w:val="00CB4F22"/>
    <w:rsid w:val="00CB6429"/>
    <w:rsid w:val="00CB6818"/>
    <w:rsid w:val="00CB71CC"/>
    <w:rsid w:val="00CC0BF1"/>
    <w:rsid w:val="00CC2008"/>
    <w:rsid w:val="00CC46F5"/>
    <w:rsid w:val="00CC53C2"/>
    <w:rsid w:val="00CC6BEE"/>
    <w:rsid w:val="00CD01C4"/>
    <w:rsid w:val="00CD07D2"/>
    <w:rsid w:val="00CD138B"/>
    <w:rsid w:val="00CD28ED"/>
    <w:rsid w:val="00CD409F"/>
    <w:rsid w:val="00CD56EE"/>
    <w:rsid w:val="00CD586E"/>
    <w:rsid w:val="00CD59C3"/>
    <w:rsid w:val="00CD5AC0"/>
    <w:rsid w:val="00CD6655"/>
    <w:rsid w:val="00CE07C6"/>
    <w:rsid w:val="00CE0F7E"/>
    <w:rsid w:val="00CE29DD"/>
    <w:rsid w:val="00CE2E68"/>
    <w:rsid w:val="00CE3BA9"/>
    <w:rsid w:val="00CE4BA6"/>
    <w:rsid w:val="00CE4EF9"/>
    <w:rsid w:val="00CE7EF6"/>
    <w:rsid w:val="00CF1504"/>
    <w:rsid w:val="00CF2D31"/>
    <w:rsid w:val="00CF364D"/>
    <w:rsid w:val="00CF4A02"/>
    <w:rsid w:val="00CF685E"/>
    <w:rsid w:val="00CF6B2F"/>
    <w:rsid w:val="00CF6EFA"/>
    <w:rsid w:val="00CF74C4"/>
    <w:rsid w:val="00CF7EC8"/>
    <w:rsid w:val="00D00EF1"/>
    <w:rsid w:val="00D02448"/>
    <w:rsid w:val="00D04D9E"/>
    <w:rsid w:val="00D0609F"/>
    <w:rsid w:val="00D060CB"/>
    <w:rsid w:val="00D06C0C"/>
    <w:rsid w:val="00D07E0B"/>
    <w:rsid w:val="00D10DC4"/>
    <w:rsid w:val="00D11893"/>
    <w:rsid w:val="00D118F0"/>
    <w:rsid w:val="00D11AFB"/>
    <w:rsid w:val="00D125E0"/>
    <w:rsid w:val="00D13D76"/>
    <w:rsid w:val="00D1464F"/>
    <w:rsid w:val="00D151B4"/>
    <w:rsid w:val="00D16C67"/>
    <w:rsid w:val="00D16E9E"/>
    <w:rsid w:val="00D1739D"/>
    <w:rsid w:val="00D176A3"/>
    <w:rsid w:val="00D204CF"/>
    <w:rsid w:val="00D21203"/>
    <w:rsid w:val="00D213DB"/>
    <w:rsid w:val="00D235AD"/>
    <w:rsid w:val="00D23969"/>
    <w:rsid w:val="00D23A19"/>
    <w:rsid w:val="00D247D7"/>
    <w:rsid w:val="00D268CD"/>
    <w:rsid w:val="00D26B66"/>
    <w:rsid w:val="00D26C5B"/>
    <w:rsid w:val="00D3016D"/>
    <w:rsid w:val="00D30F31"/>
    <w:rsid w:val="00D31AE2"/>
    <w:rsid w:val="00D33CEF"/>
    <w:rsid w:val="00D33D23"/>
    <w:rsid w:val="00D344F7"/>
    <w:rsid w:val="00D345F7"/>
    <w:rsid w:val="00D34884"/>
    <w:rsid w:val="00D34D10"/>
    <w:rsid w:val="00D370DD"/>
    <w:rsid w:val="00D37446"/>
    <w:rsid w:val="00D37F24"/>
    <w:rsid w:val="00D406A2"/>
    <w:rsid w:val="00D40B0D"/>
    <w:rsid w:val="00D40FB6"/>
    <w:rsid w:val="00D44B9B"/>
    <w:rsid w:val="00D46E97"/>
    <w:rsid w:val="00D46F0C"/>
    <w:rsid w:val="00D474D2"/>
    <w:rsid w:val="00D51EA8"/>
    <w:rsid w:val="00D533EE"/>
    <w:rsid w:val="00D54F75"/>
    <w:rsid w:val="00D576F6"/>
    <w:rsid w:val="00D57DB2"/>
    <w:rsid w:val="00D6001D"/>
    <w:rsid w:val="00D61F56"/>
    <w:rsid w:val="00D62699"/>
    <w:rsid w:val="00D6311A"/>
    <w:rsid w:val="00D631AE"/>
    <w:rsid w:val="00D63B79"/>
    <w:rsid w:val="00D64A4D"/>
    <w:rsid w:val="00D673C6"/>
    <w:rsid w:val="00D71BD1"/>
    <w:rsid w:val="00D725C2"/>
    <w:rsid w:val="00D7308B"/>
    <w:rsid w:val="00D7372E"/>
    <w:rsid w:val="00D73B69"/>
    <w:rsid w:val="00D750F0"/>
    <w:rsid w:val="00D75295"/>
    <w:rsid w:val="00D76115"/>
    <w:rsid w:val="00D77117"/>
    <w:rsid w:val="00D8130D"/>
    <w:rsid w:val="00D8156A"/>
    <w:rsid w:val="00D8163C"/>
    <w:rsid w:val="00D81BA8"/>
    <w:rsid w:val="00D820F4"/>
    <w:rsid w:val="00D827C2"/>
    <w:rsid w:val="00D83292"/>
    <w:rsid w:val="00D8624F"/>
    <w:rsid w:val="00D87ECB"/>
    <w:rsid w:val="00D87F8E"/>
    <w:rsid w:val="00D91C81"/>
    <w:rsid w:val="00D922C8"/>
    <w:rsid w:val="00D92422"/>
    <w:rsid w:val="00D9319D"/>
    <w:rsid w:val="00D9344B"/>
    <w:rsid w:val="00D94083"/>
    <w:rsid w:val="00D95D2C"/>
    <w:rsid w:val="00D96961"/>
    <w:rsid w:val="00D96B1D"/>
    <w:rsid w:val="00DA0155"/>
    <w:rsid w:val="00DA0308"/>
    <w:rsid w:val="00DA08E5"/>
    <w:rsid w:val="00DA08FF"/>
    <w:rsid w:val="00DA0DDC"/>
    <w:rsid w:val="00DA1B11"/>
    <w:rsid w:val="00DA2036"/>
    <w:rsid w:val="00DA5E4D"/>
    <w:rsid w:val="00DA6864"/>
    <w:rsid w:val="00DA7C08"/>
    <w:rsid w:val="00DA7CF1"/>
    <w:rsid w:val="00DB069B"/>
    <w:rsid w:val="00DB1199"/>
    <w:rsid w:val="00DB124D"/>
    <w:rsid w:val="00DB14D2"/>
    <w:rsid w:val="00DB2A7E"/>
    <w:rsid w:val="00DB338C"/>
    <w:rsid w:val="00DB3797"/>
    <w:rsid w:val="00DB4D4E"/>
    <w:rsid w:val="00DB7FB9"/>
    <w:rsid w:val="00DC0B52"/>
    <w:rsid w:val="00DC22DB"/>
    <w:rsid w:val="00DC3177"/>
    <w:rsid w:val="00DC3735"/>
    <w:rsid w:val="00DC4919"/>
    <w:rsid w:val="00DC542D"/>
    <w:rsid w:val="00DC60EA"/>
    <w:rsid w:val="00DC61AE"/>
    <w:rsid w:val="00DC6E9E"/>
    <w:rsid w:val="00DC7C25"/>
    <w:rsid w:val="00DD0390"/>
    <w:rsid w:val="00DD183C"/>
    <w:rsid w:val="00DD2417"/>
    <w:rsid w:val="00DD561E"/>
    <w:rsid w:val="00DD5D92"/>
    <w:rsid w:val="00DD6D49"/>
    <w:rsid w:val="00DE025C"/>
    <w:rsid w:val="00DE14FB"/>
    <w:rsid w:val="00DE17A6"/>
    <w:rsid w:val="00DE1CA1"/>
    <w:rsid w:val="00DE25FF"/>
    <w:rsid w:val="00DE36F5"/>
    <w:rsid w:val="00DE4CD9"/>
    <w:rsid w:val="00DE663E"/>
    <w:rsid w:val="00DE7202"/>
    <w:rsid w:val="00DE74DE"/>
    <w:rsid w:val="00DF0636"/>
    <w:rsid w:val="00DF1E69"/>
    <w:rsid w:val="00DF220B"/>
    <w:rsid w:val="00DF43AE"/>
    <w:rsid w:val="00DF4887"/>
    <w:rsid w:val="00DF57A7"/>
    <w:rsid w:val="00DF686F"/>
    <w:rsid w:val="00E00B82"/>
    <w:rsid w:val="00E00C2B"/>
    <w:rsid w:val="00E0442D"/>
    <w:rsid w:val="00E0584A"/>
    <w:rsid w:val="00E10F0F"/>
    <w:rsid w:val="00E12724"/>
    <w:rsid w:val="00E129CB"/>
    <w:rsid w:val="00E14AA0"/>
    <w:rsid w:val="00E15362"/>
    <w:rsid w:val="00E16608"/>
    <w:rsid w:val="00E170FD"/>
    <w:rsid w:val="00E175F2"/>
    <w:rsid w:val="00E21069"/>
    <w:rsid w:val="00E2177B"/>
    <w:rsid w:val="00E21E58"/>
    <w:rsid w:val="00E21E6F"/>
    <w:rsid w:val="00E22948"/>
    <w:rsid w:val="00E230B3"/>
    <w:rsid w:val="00E233D3"/>
    <w:rsid w:val="00E25EF4"/>
    <w:rsid w:val="00E269F7"/>
    <w:rsid w:val="00E27A23"/>
    <w:rsid w:val="00E27B69"/>
    <w:rsid w:val="00E32BE0"/>
    <w:rsid w:val="00E33768"/>
    <w:rsid w:val="00E33952"/>
    <w:rsid w:val="00E344B3"/>
    <w:rsid w:val="00E355ED"/>
    <w:rsid w:val="00E35625"/>
    <w:rsid w:val="00E36654"/>
    <w:rsid w:val="00E367BE"/>
    <w:rsid w:val="00E3730A"/>
    <w:rsid w:val="00E40848"/>
    <w:rsid w:val="00E40916"/>
    <w:rsid w:val="00E415DF"/>
    <w:rsid w:val="00E4299D"/>
    <w:rsid w:val="00E42B9E"/>
    <w:rsid w:val="00E44357"/>
    <w:rsid w:val="00E465A7"/>
    <w:rsid w:val="00E469C6"/>
    <w:rsid w:val="00E47879"/>
    <w:rsid w:val="00E50A21"/>
    <w:rsid w:val="00E50A92"/>
    <w:rsid w:val="00E522CA"/>
    <w:rsid w:val="00E53BEE"/>
    <w:rsid w:val="00E543A8"/>
    <w:rsid w:val="00E552CC"/>
    <w:rsid w:val="00E558D3"/>
    <w:rsid w:val="00E57DCA"/>
    <w:rsid w:val="00E61B17"/>
    <w:rsid w:val="00E61CE2"/>
    <w:rsid w:val="00E61EA8"/>
    <w:rsid w:val="00E652DD"/>
    <w:rsid w:val="00E66D87"/>
    <w:rsid w:val="00E66DA3"/>
    <w:rsid w:val="00E67AA6"/>
    <w:rsid w:val="00E71959"/>
    <w:rsid w:val="00E73041"/>
    <w:rsid w:val="00E75B6C"/>
    <w:rsid w:val="00E75BE3"/>
    <w:rsid w:val="00E75DFC"/>
    <w:rsid w:val="00E77A26"/>
    <w:rsid w:val="00E77E78"/>
    <w:rsid w:val="00E80A70"/>
    <w:rsid w:val="00E814F7"/>
    <w:rsid w:val="00E82AB6"/>
    <w:rsid w:val="00E85C6F"/>
    <w:rsid w:val="00E85DF9"/>
    <w:rsid w:val="00E861BA"/>
    <w:rsid w:val="00E90571"/>
    <w:rsid w:val="00E925D0"/>
    <w:rsid w:val="00E9297F"/>
    <w:rsid w:val="00E92E28"/>
    <w:rsid w:val="00E9455F"/>
    <w:rsid w:val="00E94697"/>
    <w:rsid w:val="00E94CFE"/>
    <w:rsid w:val="00E94F14"/>
    <w:rsid w:val="00E95325"/>
    <w:rsid w:val="00E95FFC"/>
    <w:rsid w:val="00E962A5"/>
    <w:rsid w:val="00EA1762"/>
    <w:rsid w:val="00EA26A6"/>
    <w:rsid w:val="00EA2D1E"/>
    <w:rsid w:val="00EA519E"/>
    <w:rsid w:val="00EA6F0F"/>
    <w:rsid w:val="00EB0076"/>
    <w:rsid w:val="00EB112C"/>
    <w:rsid w:val="00EB1F28"/>
    <w:rsid w:val="00EB2C53"/>
    <w:rsid w:val="00EB3097"/>
    <w:rsid w:val="00EB6596"/>
    <w:rsid w:val="00EB6C55"/>
    <w:rsid w:val="00EC15A5"/>
    <w:rsid w:val="00EC28FD"/>
    <w:rsid w:val="00EC31F7"/>
    <w:rsid w:val="00EC35DB"/>
    <w:rsid w:val="00EC3963"/>
    <w:rsid w:val="00EC438B"/>
    <w:rsid w:val="00EC45B8"/>
    <w:rsid w:val="00EC5739"/>
    <w:rsid w:val="00ED0057"/>
    <w:rsid w:val="00ED05FE"/>
    <w:rsid w:val="00ED0F7A"/>
    <w:rsid w:val="00ED1939"/>
    <w:rsid w:val="00ED2898"/>
    <w:rsid w:val="00ED30E3"/>
    <w:rsid w:val="00ED35D2"/>
    <w:rsid w:val="00ED3A29"/>
    <w:rsid w:val="00ED3C51"/>
    <w:rsid w:val="00ED3D5F"/>
    <w:rsid w:val="00ED48FF"/>
    <w:rsid w:val="00ED5ACC"/>
    <w:rsid w:val="00ED70DD"/>
    <w:rsid w:val="00ED71D1"/>
    <w:rsid w:val="00ED781B"/>
    <w:rsid w:val="00ED7B31"/>
    <w:rsid w:val="00EE1586"/>
    <w:rsid w:val="00EE272F"/>
    <w:rsid w:val="00EE5BC1"/>
    <w:rsid w:val="00EE6509"/>
    <w:rsid w:val="00EF1974"/>
    <w:rsid w:val="00EF1FC8"/>
    <w:rsid w:val="00EF242D"/>
    <w:rsid w:val="00EF329D"/>
    <w:rsid w:val="00EF41C4"/>
    <w:rsid w:val="00EF52AD"/>
    <w:rsid w:val="00EF6114"/>
    <w:rsid w:val="00EF6B53"/>
    <w:rsid w:val="00EF75DC"/>
    <w:rsid w:val="00EF7977"/>
    <w:rsid w:val="00EF7CA2"/>
    <w:rsid w:val="00EF7DC6"/>
    <w:rsid w:val="00F00CE8"/>
    <w:rsid w:val="00F023E3"/>
    <w:rsid w:val="00F025FC"/>
    <w:rsid w:val="00F027A6"/>
    <w:rsid w:val="00F0311C"/>
    <w:rsid w:val="00F03185"/>
    <w:rsid w:val="00F036D4"/>
    <w:rsid w:val="00F03F1C"/>
    <w:rsid w:val="00F04104"/>
    <w:rsid w:val="00F058D1"/>
    <w:rsid w:val="00F05F72"/>
    <w:rsid w:val="00F06050"/>
    <w:rsid w:val="00F07A9F"/>
    <w:rsid w:val="00F07B1F"/>
    <w:rsid w:val="00F10033"/>
    <w:rsid w:val="00F12C56"/>
    <w:rsid w:val="00F132B3"/>
    <w:rsid w:val="00F1382D"/>
    <w:rsid w:val="00F139EE"/>
    <w:rsid w:val="00F13BB7"/>
    <w:rsid w:val="00F1425D"/>
    <w:rsid w:val="00F14360"/>
    <w:rsid w:val="00F14BFC"/>
    <w:rsid w:val="00F16857"/>
    <w:rsid w:val="00F168C8"/>
    <w:rsid w:val="00F16A3B"/>
    <w:rsid w:val="00F206D3"/>
    <w:rsid w:val="00F229A1"/>
    <w:rsid w:val="00F231CB"/>
    <w:rsid w:val="00F23290"/>
    <w:rsid w:val="00F24C18"/>
    <w:rsid w:val="00F24C30"/>
    <w:rsid w:val="00F24DAC"/>
    <w:rsid w:val="00F250EA"/>
    <w:rsid w:val="00F27109"/>
    <w:rsid w:val="00F31A3C"/>
    <w:rsid w:val="00F337C8"/>
    <w:rsid w:val="00F33D55"/>
    <w:rsid w:val="00F3468A"/>
    <w:rsid w:val="00F3626E"/>
    <w:rsid w:val="00F37C99"/>
    <w:rsid w:val="00F37D59"/>
    <w:rsid w:val="00F37EEA"/>
    <w:rsid w:val="00F41B5C"/>
    <w:rsid w:val="00F41D35"/>
    <w:rsid w:val="00F4221F"/>
    <w:rsid w:val="00F424DF"/>
    <w:rsid w:val="00F42C8F"/>
    <w:rsid w:val="00F42E06"/>
    <w:rsid w:val="00F45531"/>
    <w:rsid w:val="00F4563B"/>
    <w:rsid w:val="00F46120"/>
    <w:rsid w:val="00F501ED"/>
    <w:rsid w:val="00F50E8B"/>
    <w:rsid w:val="00F53696"/>
    <w:rsid w:val="00F54977"/>
    <w:rsid w:val="00F54FB6"/>
    <w:rsid w:val="00F55F0A"/>
    <w:rsid w:val="00F56D24"/>
    <w:rsid w:val="00F601A3"/>
    <w:rsid w:val="00F605FA"/>
    <w:rsid w:val="00F61AAE"/>
    <w:rsid w:val="00F624EC"/>
    <w:rsid w:val="00F643C6"/>
    <w:rsid w:val="00F645D7"/>
    <w:rsid w:val="00F6494B"/>
    <w:rsid w:val="00F65630"/>
    <w:rsid w:val="00F67258"/>
    <w:rsid w:val="00F673BD"/>
    <w:rsid w:val="00F70837"/>
    <w:rsid w:val="00F70985"/>
    <w:rsid w:val="00F70CE0"/>
    <w:rsid w:val="00F71CB4"/>
    <w:rsid w:val="00F7474F"/>
    <w:rsid w:val="00F76592"/>
    <w:rsid w:val="00F76DAC"/>
    <w:rsid w:val="00F776CD"/>
    <w:rsid w:val="00F77C99"/>
    <w:rsid w:val="00F77F51"/>
    <w:rsid w:val="00F801C6"/>
    <w:rsid w:val="00F801D8"/>
    <w:rsid w:val="00F809E6"/>
    <w:rsid w:val="00F81318"/>
    <w:rsid w:val="00F83875"/>
    <w:rsid w:val="00F83A60"/>
    <w:rsid w:val="00F84CE6"/>
    <w:rsid w:val="00F8567F"/>
    <w:rsid w:val="00F858E3"/>
    <w:rsid w:val="00F86190"/>
    <w:rsid w:val="00F86C83"/>
    <w:rsid w:val="00F86D57"/>
    <w:rsid w:val="00F873F1"/>
    <w:rsid w:val="00F87FED"/>
    <w:rsid w:val="00F90B9A"/>
    <w:rsid w:val="00F91BE2"/>
    <w:rsid w:val="00F92AD8"/>
    <w:rsid w:val="00F93459"/>
    <w:rsid w:val="00F94202"/>
    <w:rsid w:val="00F94CE0"/>
    <w:rsid w:val="00F96714"/>
    <w:rsid w:val="00F96E9C"/>
    <w:rsid w:val="00FA00F9"/>
    <w:rsid w:val="00FA062C"/>
    <w:rsid w:val="00FA0A72"/>
    <w:rsid w:val="00FA158C"/>
    <w:rsid w:val="00FA24D1"/>
    <w:rsid w:val="00FA2FA9"/>
    <w:rsid w:val="00FA4377"/>
    <w:rsid w:val="00FA4698"/>
    <w:rsid w:val="00FA5309"/>
    <w:rsid w:val="00FA5662"/>
    <w:rsid w:val="00FA63CB"/>
    <w:rsid w:val="00FB03B9"/>
    <w:rsid w:val="00FB0C0C"/>
    <w:rsid w:val="00FB1E7E"/>
    <w:rsid w:val="00FB2D2F"/>
    <w:rsid w:val="00FB4324"/>
    <w:rsid w:val="00FB4D09"/>
    <w:rsid w:val="00FB4E6E"/>
    <w:rsid w:val="00FB5A7A"/>
    <w:rsid w:val="00FB5C09"/>
    <w:rsid w:val="00FB6110"/>
    <w:rsid w:val="00FB67DB"/>
    <w:rsid w:val="00FB6910"/>
    <w:rsid w:val="00FC1327"/>
    <w:rsid w:val="00FC2823"/>
    <w:rsid w:val="00FC2A36"/>
    <w:rsid w:val="00FC2C8D"/>
    <w:rsid w:val="00FC3B42"/>
    <w:rsid w:val="00FC44F6"/>
    <w:rsid w:val="00FC4D52"/>
    <w:rsid w:val="00FC6C38"/>
    <w:rsid w:val="00FC6EA5"/>
    <w:rsid w:val="00FC70B6"/>
    <w:rsid w:val="00FD2534"/>
    <w:rsid w:val="00FD2F98"/>
    <w:rsid w:val="00FD329B"/>
    <w:rsid w:val="00FD5C62"/>
    <w:rsid w:val="00FD6E04"/>
    <w:rsid w:val="00FD7A37"/>
    <w:rsid w:val="00FE031E"/>
    <w:rsid w:val="00FE0849"/>
    <w:rsid w:val="00FE1025"/>
    <w:rsid w:val="00FE3A50"/>
    <w:rsid w:val="00FE3B2E"/>
    <w:rsid w:val="00FE414A"/>
    <w:rsid w:val="00FE42A3"/>
    <w:rsid w:val="00FE46D2"/>
    <w:rsid w:val="00FF0419"/>
    <w:rsid w:val="00FF146E"/>
    <w:rsid w:val="00FF3FAA"/>
    <w:rsid w:val="00FF4080"/>
    <w:rsid w:val="00FF54C7"/>
    <w:rsid w:val="00FF7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3855C"/>
  <w15:docId w15:val="{102B3B6B-A315-4857-90CE-09E42798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7AD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505BE"/>
    <w:rPr>
      <w:color w:val="0000FF"/>
      <w:u w:val="single"/>
    </w:rPr>
  </w:style>
  <w:style w:type="paragraph" w:styleId="Debesliotekstas">
    <w:name w:val="Balloon Text"/>
    <w:basedOn w:val="prastasis"/>
    <w:semiHidden/>
    <w:rsid w:val="00757DF4"/>
    <w:rPr>
      <w:rFonts w:ascii="Tahoma" w:hAnsi="Tahoma" w:cs="Tahoma"/>
      <w:sz w:val="16"/>
      <w:szCs w:val="16"/>
    </w:rPr>
  </w:style>
  <w:style w:type="paragraph" w:customStyle="1" w:styleId="Patvirtinta">
    <w:name w:val="Patvirtinta"/>
    <w:basedOn w:val="prastasis"/>
    <w:rsid w:val="000B7FD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patvirtinta0">
    <w:name w:val="patvirtinta"/>
    <w:basedOn w:val="prastasis"/>
    <w:rsid w:val="00F31A3C"/>
    <w:pPr>
      <w:spacing w:before="100" w:beforeAutospacing="1" w:after="100" w:afterAutospacing="1"/>
    </w:pPr>
  </w:style>
  <w:style w:type="paragraph" w:customStyle="1" w:styleId="CM1">
    <w:name w:val="CM1"/>
    <w:basedOn w:val="prastasis"/>
    <w:next w:val="prastasis"/>
    <w:uiPriority w:val="99"/>
    <w:rsid w:val="007B50A5"/>
    <w:pPr>
      <w:autoSpaceDE w:val="0"/>
      <w:autoSpaceDN w:val="0"/>
      <w:adjustRightInd w:val="0"/>
    </w:pPr>
  </w:style>
  <w:style w:type="paragraph" w:customStyle="1" w:styleId="CM3">
    <w:name w:val="CM3"/>
    <w:basedOn w:val="prastasis"/>
    <w:next w:val="prastasis"/>
    <w:uiPriority w:val="99"/>
    <w:rsid w:val="007B50A5"/>
    <w:pPr>
      <w:autoSpaceDE w:val="0"/>
      <w:autoSpaceDN w:val="0"/>
      <w:adjustRightInd w:val="0"/>
    </w:pPr>
  </w:style>
  <w:style w:type="character" w:customStyle="1" w:styleId="fontstyle31">
    <w:name w:val="fontstyle31"/>
    <w:rsid w:val="00895153"/>
  </w:style>
  <w:style w:type="paragraph" w:customStyle="1" w:styleId="Default">
    <w:name w:val="Default"/>
    <w:rsid w:val="00895153"/>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895153"/>
    <w:rPr>
      <w:rFonts w:cs="Times New Roman"/>
      <w:color w:val="auto"/>
    </w:rPr>
  </w:style>
  <w:style w:type="paragraph" w:styleId="Pagrindiniotekstotrauka">
    <w:name w:val="Body Text Indent"/>
    <w:basedOn w:val="prastasis"/>
    <w:link w:val="PagrindiniotekstotraukaDiagrama"/>
    <w:uiPriority w:val="99"/>
    <w:unhideWhenUsed/>
    <w:rsid w:val="007A5F16"/>
    <w:pPr>
      <w:spacing w:before="100" w:beforeAutospacing="1" w:after="100" w:afterAutospacing="1"/>
    </w:pPr>
  </w:style>
  <w:style w:type="character" w:customStyle="1" w:styleId="PagrindiniotekstotraukaDiagrama">
    <w:name w:val="Pagrindinio teksto įtrauka Diagrama"/>
    <w:link w:val="Pagrindiniotekstotrauka"/>
    <w:uiPriority w:val="99"/>
    <w:rsid w:val="007A5F16"/>
    <w:rPr>
      <w:sz w:val="24"/>
      <w:szCs w:val="24"/>
    </w:rPr>
  </w:style>
  <w:style w:type="paragraph" w:customStyle="1" w:styleId="style7">
    <w:name w:val="style7"/>
    <w:basedOn w:val="prastasis"/>
    <w:rsid w:val="007A5F16"/>
    <w:pPr>
      <w:spacing w:before="100" w:beforeAutospacing="1" w:after="100" w:afterAutospacing="1"/>
    </w:pPr>
  </w:style>
  <w:style w:type="character" w:customStyle="1" w:styleId="datametai">
    <w:name w:val="datametai"/>
    <w:rsid w:val="00903A8C"/>
  </w:style>
  <w:style w:type="character" w:customStyle="1" w:styleId="datamnuo">
    <w:name w:val="datamnuo"/>
    <w:rsid w:val="00903A8C"/>
  </w:style>
  <w:style w:type="character" w:customStyle="1" w:styleId="datadiena">
    <w:name w:val="datadiena"/>
    <w:rsid w:val="00903A8C"/>
  </w:style>
  <w:style w:type="character" w:customStyle="1" w:styleId="statymonr">
    <w:name w:val="statymonr"/>
    <w:rsid w:val="00903A8C"/>
  </w:style>
  <w:style w:type="paragraph" w:styleId="Pagrindinistekstas">
    <w:name w:val="Body Text"/>
    <w:basedOn w:val="prastasis"/>
    <w:link w:val="PagrindinistekstasDiagrama"/>
    <w:rsid w:val="00301E0E"/>
    <w:pPr>
      <w:spacing w:after="120"/>
    </w:pPr>
  </w:style>
  <w:style w:type="character" w:customStyle="1" w:styleId="PagrindinistekstasDiagrama">
    <w:name w:val="Pagrindinis tekstas Diagrama"/>
    <w:link w:val="Pagrindinistekstas"/>
    <w:rsid w:val="00301E0E"/>
    <w:rPr>
      <w:sz w:val="24"/>
      <w:szCs w:val="24"/>
    </w:rPr>
  </w:style>
  <w:style w:type="paragraph" w:styleId="Pagrindiniotekstotrauka2">
    <w:name w:val="Body Text Indent 2"/>
    <w:basedOn w:val="prastasis"/>
    <w:link w:val="Pagrindiniotekstotrauka2Diagrama"/>
    <w:rsid w:val="00301E0E"/>
    <w:pPr>
      <w:spacing w:after="120" w:line="480" w:lineRule="auto"/>
      <w:ind w:left="283"/>
    </w:pPr>
  </w:style>
  <w:style w:type="character" w:customStyle="1" w:styleId="Pagrindiniotekstotrauka2Diagrama">
    <w:name w:val="Pagrindinio teksto įtrauka 2 Diagrama"/>
    <w:link w:val="Pagrindiniotekstotrauka2"/>
    <w:rsid w:val="00301E0E"/>
    <w:rPr>
      <w:sz w:val="24"/>
      <w:szCs w:val="24"/>
    </w:rPr>
  </w:style>
  <w:style w:type="paragraph" w:styleId="Pagrindiniotekstotrauka3">
    <w:name w:val="Body Text Indent 3"/>
    <w:basedOn w:val="prastasis"/>
    <w:link w:val="Pagrindiniotekstotrauka3Diagrama"/>
    <w:rsid w:val="00301E0E"/>
    <w:pPr>
      <w:spacing w:after="120"/>
      <w:ind w:left="283"/>
    </w:pPr>
    <w:rPr>
      <w:sz w:val="16"/>
      <w:szCs w:val="16"/>
    </w:rPr>
  </w:style>
  <w:style w:type="character" w:customStyle="1" w:styleId="Pagrindiniotekstotrauka3Diagrama">
    <w:name w:val="Pagrindinio teksto įtrauka 3 Diagrama"/>
    <w:link w:val="Pagrindiniotekstotrauka3"/>
    <w:rsid w:val="00301E0E"/>
    <w:rPr>
      <w:sz w:val="16"/>
      <w:szCs w:val="16"/>
    </w:rPr>
  </w:style>
  <w:style w:type="paragraph" w:styleId="HTMLiankstoformatuotas">
    <w:name w:val="HTML Preformatted"/>
    <w:basedOn w:val="prastasis"/>
    <w:link w:val="HTMLiankstoformatuotasDiagrama"/>
    <w:uiPriority w:val="99"/>
    <w:unhideWhenUsed/>
    <w:rsid w:val="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301E0E"/>
    <w:rPr>
      <w:rFonts w:ascii="Courier New" w:hAnsi="Courier New" w:cs="Courier New"/>
    </w:rPr>
  </w:style>
  <w:style w:type="character" w:styleId="Emfaz">
    <w:name w:val="Emphasis"/>
    <w:uiPriority w:val="20"/>
    <w:qFormat/>
    <w:rsid w:val="006876F8"/>
    <w:rPr>
      <w:b/>
      <w:bCs/>
      <w:i w:val="0"/>
      <w:iCs w:val="0"/>
    </w:rPr>
  </w:style>
  <w:style w:type="character" w:customStyle="1" w:styleId="st">
    <w:name w:val="st"/>
    <w:rsid w:val="006876F8"/>
  </w:style>
  <w:style w:type="character" w:customStyle="1" w:styleId="fontstyle53">
    <w:name w:val="fontstyle53"/>
    <w:rsid w:val="00112992"/>
  </w:style>
  <w:style w:type="paragraph" w:styleId="Antrats">
    <w:name w:val="header"/>
    <w:basedOn w:val="prastasis"/>
    <w:link w:val="AntratsDiagrama"/>
    <w:uiPriority w:val="99"/>
    <w:rsid w:val="00AB1F5A"/>
    <w:pPr>
      <w:tabs>
        <w:tab w:val="center" w:pos="4819"/>
        <w:tab w:val="right" w:pos="9638"/>
      </w:tabs>
    </w:pPr>
  </w:style>
  <w:style w:type="character" w:customStyle="1" w:styleId="AntratsDiagrama">
    <w:name w:val="Antraštės Diagrama"/>
    <w:link w:val="Antrats"/>
    <w:uiPriority w:val="99"/>
    <w:rsid w:val="00AB1F5A"/>
    <w:rPr>
      <w:sz w:val="24"/>
      <w:szCs w:val="24"/>
    </w:rPr>
  </w:style>
  <w:style w:type="paragraph" w:styleId="Porat">
    <w:name w:val="footer"/>
    <w:basedOn w:val="prastasis"/>
    <w:link w:val="PoratDiagrama"/>
    <w:rsid w:val="00AB1F5A"/>
    <w:pPr>
      <w:tabs>
        <w:tab w:val="center" w:pos="4819"/>
        <w:tab w:val="right" w:pos="9638"/>
      </w:tabs>
    </w:pPr>
  </w:style>
  <w:style w:type="character" w:customStyle="1" w:styleId="PoratDiagrama">
    <w:name w:val="Poraštė Diagrama"/>
    <w:link w:val="Porat"/>
    <w:rsid w:val="00AB1F5A"/>
    <w:rPr>
      <w:sz w:val="24"/>
      <w:szCs w:val="24"/>
    </w:rPr>
  </w:style>
  <w:style w:type="paragraph" w:customStyle="1" w:styleId="TableText">
    <w:name w:val="Table Text"/>
    <w:basedOn w:val="prastasis"/>
    <w:rsid w:val="006C219D"/>
    <w:pPr>
      <w:autoSpaceDE w:val="0"/>
      <w:autoSpaceDN w:val="0"/>
      <w:adjustRightInd w:val="0"/>
      <w:jc w:val="right"/>
    </w:pPr>
    <w:rPr>
      <w:lang w:val="en-US" w:eastAsia="en-US"/>
    </w:rPr>
  </w:style>
  <w:style w:type="paragraph" w:styleId="Sraopastraipa">
    <w:name w:val="List Paragraph"/>
    <w:basedOn w:val="prastasis"/>
    <w:uiPriority w:val="34"/>
    <w:qFormat/>
    <w:rsid w:val="00A16B82"/>
    <w:pPr>
      <w:spacing w:after="200" w:line="276" w:lineRule="auto"/>
      <w:ind w:left="720"/>
      <w:contextualSpacing/>
    </w:pPr>
    <w:rPr>
      <w:rFonts w:ascii="Calibri" w:eastAsia="Calibri" w:hAnsi="Calibri"/>
      <w:sz w:val="22"/>
      <w:szCs w:val="22"/>
      <w:lang w:eastAsia="en-US"/>
    </w:rPr>
  </w:style>
  <w:style w:type="character" w:styleId="Komentaronuoroda">
    <w:name w:val="annotation reference"/>
    <w:basedOn w:val="Numatytasispastraiposriftas"/>
    <w:semiHidden/>
    <w:unhideWhenUsed/>
    <w:rsid w:val="001612A0"/>
    <w:rPr>
      <w:sz w:val="16"/>
      <w:szCs w:val="16"/>
    </w:rPr>
  </w:style>
  <w:style w:type="paragraph" w:styleId="Komentarotekstas">
    <w:name w:val="annotation text"/>
    <w:basedOn w:val="prastasis"/>
    <w:link w:val="KomentarotekstasDiagrama"/>
    <w:semiHidden/>
    <w:unhideWhenUsed/>
    <w:rsid w:val="001612A0"/>
    <w:rPr>
      <w:sz w:val="20"/>
      <w:szCs w:val="20"/>
    </w:rPr>
  </w:style>
  <w:style w:type="character" w:customStyle="1" w:styleId="KomentarotekstasDiagrama">
    <w:name w:val="Komentaro tekstas Diagrama"/>
    <w:basedOn w:val="Numatytasispastraiposriftas"/>
    <w:link w:val="Komentarotekstas"/>
    <w:semiHidden/>
    <w:rsid w:val="001612A0"/>
  </w:style>
  <w:style w:type="paragraph" w:styleId="Komentarotema">
    <w:name w:val="annotation subject"/>
    <w:basedOn w:val="Komentarotekstas"/>
    <w:next w:val="Komentarotekstas"/>
    <w:link w:val="KomentarotemaDiagrama"/>
    <w:semiHidden/>
    <w:unhideWhenUsed/>
    <w:rsid w:val="001612A0"/>
    <w:rPr>
      <w:b/>
      <w:bCs/>
    </w:rPr>
  </w:style>
  <w:style w:type="character" w:customStyle="1" w:styleId="KomentarotemaDiagrama">
    <w:name w:val="Komentaro tema Diagrama"/>
    <w:basedOn w:val="KomentarotekstasDiagrama"/>
    <w:link w:val="Komentarotema"/>
    <w:semiHidden/>
    <w:rsid w:val="001612A0"/>
    <w:rPr>
      <w:b/>
      <w:bCs/>
    </w:rPr>
  </w:style>
  <w:style w:type="character" w:customStyle="1" w:styleId="CharStyle12">
    <w:name w:val="Char Style 12"/>
    <w:link w:val="Style11"/>
    <w:uiPriority w:val="99"/>
    <w:locked/>
    <w:rsid w:val="00417215"/>
    <w:rPr>
      <w:rFonts w:ascii="Arial" w:hAnsi="Arial" w:cs="Arial"/>
      <w:shd w:val="clear" w:color="auto" w:fill="FFFFFF"/>
    </w:rPr>
  </w:style>
  <w:style w:type="paragraph" w:customStyle="1" w:styleId="Style11">
    <w:name w:val="Style 11"/>
    <w:basedOn w:val="prastasis"/>
    <w:link w:val="CharStyle12"/>
    <w:uiPriority w:val="99"/>
    <w:rsid w:val="00417215"/>
    <w:pPr>
      <w:widowControl w:val="0"/>
      <w:shd w:val="clear" w:color="auto" w:fill="FFFFFF"/>
      <w:spacing w:before="280" w:after="820" w:line="224" w:lineRule="exact"/>
      <w:ind w:hanging="440"/>
    </w:pPr>
    <w:rPr>
      <w:rFonts w:ascii="Arial" w:hAnsi="Arial" w:cs="Arial"/>
      <w:sz w:val="20"/>
      <w:szCs w:val="20"/>
    </w:rPr>
  </w:style>
  <w:style w:type="paragraph" w:styleId="prastasiniatinklio">
    <w:name w:val="Normal (Web)"/>
    <w:basedOn w:val="prastasis"/>
    <w:uiPriority w:val="99"/>
    <w:semiHidden/>
    <w:unhideWhenUsed/>
    <w:rsid w:val="00BB14C8"/>
    <w:pPr>
      <w:spacing w:before="100" w:beforeAutospacing="1" w:after="142"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8082">
      <w:bodyDiv w:val="1"/>
      <w:marLeft w:val="161"/>
      <w:marRight w:val="161"/>
      <w:marTop w:val="0"/>
      <w:marBottom w:val="0"/>
      <w:divBdr>
        <w:top w:val="none" w:sz="0" w:space="0" w:color="auto"/>
        <w:left w:val="none" w:sz="0" w:space="0" w:color="auto"/>
        <w:bottom w:val="none" w:sz="0" w:space="0" w:color="auto"/>
        <w:right w:val="none" w:sz="0" w:space="0" w:color="auto"/>
      </w:divBdr>
      <w:divsChild>
        <w:div w:id="1228538657">
          <w:marLeft w:val="0"/>
          <w:marRight w:val="0"/>
          <w:marTop w:val="0"/>
          <w:marBottom w:val="0"/>
          <w:divBdr>
            <w:top w:val="none" w:sz="0" w:space="0" w:color="auto"/>
            <w:left w:val="none" w:sz="0" w:space="0" w:color="auto"/>
            <w:bottom w:val="none" w:sz="0" w:space="0" w:color="auto"/>
            <w:right w:val="none" w:sz="0" w:space="0" w:color="auto"/>
          </w:divBdr>
        </w:div>
      </w:divsChild>
    </w:div>
    <w:div w:id="399837468">
      <w:bodyDiv w:val="1"/>
      <w:marLeft w:val="225"/>
      <w:marRight w:val="225"/>
      <w:marTop w:val="0"/>
      <w:marBottom w:val="0"/>
      <w:divBdr>
        <w:top w:val="none" w:sz="0" w:space="0" w:color="auto"/>
        <w:left w:val="none" w:sz="0" w:space="0" w:color="auto"/>
        <w:bottom w:val="none" w:sz="0" w:space="0" w:color="auto"/>
        <w:right w:val="none" w:sz="0" w:space="0" w:color="auto"/>
      </w:divBdr>
      <w:divsChild>
        <w:div w:id="1353343270">
          <w:marLeft w:val="0"/>
          <w:marRight w:val="0"/>
          <w:marTop w:val="0"/>
          <w:marBottom w:val="0"/>
          <w:divBdr>
            <w:top w:val="none" w:sz="0" w:space="0" w:color="auto"/>
            <w:left w:val="none" w:sz="0" w:space="0" w:color="auto"/>
            <w:bottom w:val="none" w:sz="0" w:space="0" w:color="auto"/>
            <w:right w:val="none" w:sz="0" w:space="0" w:color="auto"/>
          </w:divBdr>
        </w:div>
      </w:divsChild>
    </w:div>
    <w:div w:id="565185561">
      <w:bodyDiv w:val="1"/>
      <w:marLeft w:val="225"/>
      <w:marRight w:val="225"/>
      <w:marTop w:val="0"/>
      <w:marBottom w:val="0"/>
      <w:divBdr>
        <w:top w:val="none" w:sz="0" w:space="0" w:color="auto"/>
        <w:left w:val="none" w:sz="0" w:space="0" w:color="auto"/>
        <w:bottom w:val="none" w:sz="0" w:space="0" w:color="auto"/>
        <w:right w:val="none" w:sz="0" w:space="0" w:color="auto"/>
      </w:divBdr>
      <w:divsChild>
        <w:div w:id="924417374">
          <w:marLeft w:val="0"/>
          <w:marRight w:val="0"/>
          <w:marTop w:val="0"/>
          <w:marBottom w:val="0"/>
          <w:divBdr>
            <w:top w:val="none" w:sz="0" w:space="0" w:color="auto"/>
            <w:left w:val="none" w:sz="0" w:space="0" w:color="auto"/>
            <w:bottom w:val="none" w:sz="0" w:space="0" w:color="auto"/>
            <w:right w:val="none" w:sz="0" w:space="0" w:color="auto"/>
          </w:divBdr>
        </w:div>
      </w:divsChild>
    </w:div>
    <w:div w:id="796143392">
      <w:bodyDiv w:val="1"/>
      <w:marLeft w:val="225"/>
      <w:marRight w:val="225"/>
      <w:marTop w:val="0"/>
      <w:marBottom w:val="0"/>
      <w:divBdr>
        <w:top w:val="none" w:sz="0" w:space="0" w:color="auto"/>
        <w:left w:val="none" w:sz="0" w:space="0" w:color="auto"/>
        <w:bottom w:val="none" w:sz="0" w:space="0" w:color="auto"/>
        <w:right w:val="none" w:sz="0" w:space="0" w:color="auto"/>
      </w:divBdr>
      <w:divsChild>
        <w:div w:id="1478104617">
          <w:marLeft w:val="0"/>
          <w:marRight w:val="0"/>
          <w:marTop w:val="0"/>
          <w:marBottom w:val="0"/>
          <w:divBdr>
            <w:top w:val="none" w:sz="0" w:space="0" w:color="auto"/>
            <w:left w:val="none" w:sz="0" w:space="0" w:color="auto"/>
            <w:bottom w:val="none" w:sz="0" w:space="0" w:color="auto"/>
            <w:right w:val="none" w:sz="0" w:space="0" w:color="auto"/>
          </w:divBdr>
        </w:div>
      </w:divsChild>
    </w:div>
    <w:div w:id="848444572">
      <w:bodyDiv w:val="1"/>
      <w:marLeft w:val="225"/>
      <w:marRight w:val="225"/>
      <w:marTop w:val="0"/>
      <w:marBottom w:val="0"/>
      <w:divBdr>
        <w:top w:val="none" w:sz="0" w:space="0" w:color="auto"/>
        <w:left w:val="none" w:sz="0" w:space="0" w:color="auto"/>
        <w:bottom w:val="none" w:sz="0" w:space="0" w:color="auto"/>
        <w:right w:val="none" w:sz="0" w:space="0" w:color="auto"/>
      </w:divBdr>
      <w:divsChild>
        <w:div w:id="1327441203">
          <w:marLeft w:val="0"/>
          <w:marRight w:val="0"/>
          <w:marTop w:val="0"/>
          <w:marBottom w:val="0"/>
          <w:divBdr>
            <w:top w:val="none" w:sz="0" w:space="0" w:color="auto"/>
            <w:left w:val="none" w:sz="0" w:space="0" w:color="auto"/>
            <w:bottom w:val="none" w:sz="0" w:space="0" w:color="auto"/>
            <w:right w:val="none" w:sz="0" w:space="0" w:color="auto"/>
          </w:divBdr>
        </w:div>
      </w:divsChild>
    </w:div>
    <w:div w:id="1256287946">
      <w:bodyDiv w:val="1"/>
      <w:marLeft w:val="225"/>
      <w:marRight w:val="225"/>
      <w:marTop w:val="0"/>
      <w:marBottom w:val="0"/>
      <w:divBdr>
        <w:top w:val="none" w:sz="0" w:space="0" w:color="auto"/>
        <w:left w:val="none" w:sz="0" w:space="0" w:color="auto"/>
        <w:bottom w:val="none" w:sz="0" w:space="0" w:color="auto"/>
        <w:right w:val="none" w:sz="0" w:space="0" w:color="auto"/>
      </w:divBdr>
      <w:divsChild>
        <w:div w:id="1353071492">
          <w:marLeft w:val="0"/>
          <w:marRight w:val="0"/>
          <w:marTop w:val="0"/>
          <w:marBottom w:val="0"/>
          <w:divBdr>
            <w:top w:val="none" w:sz="0" w:space="0" w:color="auto"/>
            <w:left w:val="none" w:sz="0" w:space="0" w:color="auto"/>
            <w:bottom w:val="none" w:sz="0" w:space="0" w:color="auto"/>
            <w:right w:val="none" w:sz="0" w:space="0" w:color="auto"/>
          </w:divBdr>
        </w:div>
      </w:divsChild>
    </w:div>
    <w:div w:id="1410537400">
      <w:bodyDiv w:val="1"/>
      <w:marLeft w:val="225"/>
      <w:marRight w:val="225"/>
      <w:marTop w:val="0"/>
      <w:marBottom w:val="0"/>
      <w:divBdr>
        <w:top w:val="none" w:sz="0" w:space="0" w:color="auto"/>
        <w:left w:val="none" w:sz="0" w:space="0" w:color="auto"/>
        <w:bottom w:val="none" w:sz="0" w:space="0" w:color="auto"/>
        <w:right w:val="none" w:sz="0" w:space="0" w:color="auto"/>
      </w:divBdr>
      <w:divsChild>
        <w:div w:id="508494653">
          <w:marLeft w:val="0"/>
          <w:marRight w:val="0"/>
          <w:marTop w:val="0"/>
          <w:marBottom w:val="0"/>
          <w:divBdr>
            <w:top w:val="none" w:sz="0" w:space="0" w:color="auto"/>
            <w:left w:val="none" w:sz="0" w:space="0" w:color="auto"/>
            <w:bottom w:val="none" w:sz="0" w:space="0" w:color="auto"/>
            <w:right w:val="none" w:sz="0" w:space="0" w:color="auto"/>
          </w:divBdr>
        </w:div>
      </w:divsChild>
    </w:div>
    <w:div w:id="1721130225">
      <w:bodyDiv w:val="1"/>
      <w:marLeft w:val="0"/>
      <w:marRight w:val="0"/>
      <w:marTop w:val="0"/>
      <w:marBottom w:val="0"/>
      <w:divBdr>
        <w:top w:val="none" w:sz="0" w:space="0" w:color="auto"/>
        <w:left w:val="none" w:sz="0" w:space="0" w:color="auto"/>
        <w:bottom w:val="none" w:sz="0" w:space="0" w:color="auto"/>
        <w:right w:val="none" w:sz="0" w:space="0" w:color="auto"/>
      </w:divBdr>
    </w:div>
    <w:div w:id="1773088243">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2931">
          <w:marLeft w:val="0"/>
          <w:marRight w:val="0"/>
          <w:marTop w:val="0"/>
          <w:marBottom w:val="0"/>
          <w:divBdr>
            <w:top w:val="none" w:sz="0" w:space="0" w:color="auto"/>
            <w:left w:val="none" w:sz="0" w:space="0" w:color="auto"/>
            <w:bottom w:val="none" w:sz="0" w:space="0" w:color="auto"/>
            <w:right w:val="none" w:sz="0" w:space="0" w:color="auto"/>
          </w:divBdr>
        </w:div>
      </w:divsChild>
    </w:div>
    <w:div w:id="1863736640">
      <w:bodyDiv w:val="1"/>
      <w:marLeft w:val="0"/>
      <w:marRight w:val="0"/>
      <w:marTop w:val="0"/>
      <w:marBottom w:val="0"/>
      <w:divBdr>
        <w:top w:val="none" w:sz="0" w:space="0" w:color="auto"/>
        <w:left w:val="none" w:sz="0" w:space="0" w:color="auto"/>
        <w:bottom w:val="none" w:sz="0" w:space="0" w:color="auto"/>
        <w:right w:val="none" w:sz="0" w:space="0" w:color="auto"/>
      </w:divBdr>
    </w:div>
    <w:div w:id="1870603368">
      <w:bodyDiv w:val="1"/>
      <w:marLeft w:val="225"/>
      <w:marRight w:val="225"/>
      <w:marTop w:val="0"/>
      <w:marBottom w:val="0"/>
      <w:divBdr>
        <w:top w:val="none" w:sz="0" w:space="0" w:color="auto"/>
        <w:left w:val="none" w:sz="0" w:space="0" w:color="auto"/>
        <w:bottom w:val="none" w:sz="0" w:space="0" w:color="auto"/>
        <w:right w:val="none" w:sz="0" w:space="0" w:color="auto"/>
      </w:divBdr>
      <w:divsChild>
        <w:div w:id="1683124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9D6D6-6FAD-49EA-A381-66228276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20967</Words>
  <Characters>11952</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CAA</Company>
  <LinksUpToDate>false</LinksUpToDate>
  <CharactersWithSpaces>32854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VARTOTOJAS</dc:creator>
  <cp:lastModifiedBy>Darius Domarkas</cp:lastModifiedBy>
  <cp:revision>4</cp:revision>
  <cp:lastPrinted>2019-06-21T03:53:00Z</cp:lastPrinted>
  <dcterms:created xsi:type="dcterms:W3CDTF">2019-07-19T12:40:00Z</dcterms:created>
  <dcterms:modified xsi:type="dcterms:W3CDTF">2019-07-19T12:55:00Z</dcterms:modified>
</cp:coreProperties>
</file>