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3D3E" w:rsidRDefault="00DA3D3E">
      <w:pPr>
        <w:pStyle w:val="prastasistinklapis"/>
        <w:spacing w:before="120" w:beforeAutospacing="0" w:after="0" w:afterAutospacing="0" w:line="240" w:lineRule="atLeast"/>
        <w:jc w:val="center"/>
      </w:pPr>
      <w:r>
        <w:rPr>
          <w:rFonts w:ascii="Arial" w:hAnsi="Arial"/>
          <w:sz w:val="36"/>
          <w:szCs w:val="20"/>
        </w:rPr>
        <w:t>LIETUVOS RESPUBLIKOS VYRIAUSYBĖ</w:t>
      </w:r>
    </w:p>
    <w:p w:rsidR="00DA3D3E" w:rsidRDefault="00DA3D3E">
      <w:pPr>
        <w:pStyle w:val="prastasistinklapis"/>
        <w:spacing w:before="120" w:beforeAutospacing="0" w:after="0" w:afterAutospacing="0" w:line="240" w:lineRule="atLeast"/>
        <w:jc w:val="center"/>
      </w:pPr>
      <w:r>
        <w:rPr>
          <w:rFonts w:ascii="Arial" w:hAnsi="Arial"/>
          <w:sz w:val="28"/>
          <w:szCs w:val="20"/>
        </w:rPr>
        <w:t>POSĖDŽIO</w:t>
      </w:r>
    </w:p>
    <w:p w:rsidR="00DA3D3E" w:rsidRDefault="00DA3D3E">
      <w:pPr>
        <w:pStyle w:val="prastasistinklapis"/>
        <w:spacing w:before="120" w:beforeAutospacing="0" w:after="0" w:afterAutospacing="0" w:line="240" w:lineRule="atLeast"/>
        <w:jc w:val="center"/>
      </w:pPr>
      <w:r>
        <w:rPr>
          <w:rFonts w:ascii="Arial" w:hAnsi="Arial"/>
          <w:sz w:val="32"/>
          <w:szCs w:val="32"/>
        </w:rPr>
        <w:t>PROTOKOLAS</w:t>
      </w:r>
      <w:r>
        <w:rPr>
          <w:rFonts w:ascii="Arial" w:hAnsi="Arial"/>
          <w:sz w:val="32"/>
          <w:szCs w:val="32"/>
        </w:rPr>
        <w:br/>
        <w:t> </w:t>
      </w:r>
    </w:p>
    <w:p w:rsidR="00DA3D3E" w:rsidRDefault="00DA3D3E">
      <w:pPr>
        <w:spacing w:line="240" w:lineRule="atLeast"/>
        <w:jc w:val="center"/>
      </w:pPr>
      <w:r>
        <w:t>2016 m. sausio 6 d. Nr. 1</w:t>
      </w:r>
    </w:p>
    <w:p w:rsidR="00DA3D3E" w:rsidRDefault="00DA3D3E">
      <w:pPr>
        <w:pStyle w:val="prastasistinklapis"/>
        <w:spacing w:before="0" w:beforeAutospacing="0" w:after="0" w:afterAutospacing="0" w:line="120" w:lineRule="atLeast"/>
        <w:divId w:val="1163856181"/>
      </w:pPr>
      <w:r>
        <w:rPr>
          <w:sz w:val="12"/>
          <w:szCs w:val="12"/>
        </w:rPr>
        <w:t> </w:t>
      </w:r>
      <w:r>
        <w:t xml:space="preserve"> </w:t>
      </w:r>
    </w:p>
    <w:p w:rsidR="00DA3D3E" w:rsidRDefault="00DA3D3E">
      <w:pPr>
        <w:pStyle w:val="prastasistinklapis"/>
      </w:pPr>
      <w:r>
        <w:t>Pirmininkavo Ministras Pirmininkas A. Butkevičius</w:t>
      </w:r>
    </w:p>
    <w:p w:rsidR="00DA3D3E" w:rsidRDefault="00DA3D3E" w:rsidP="00DA3D3E">
      <w:pPr>
        <w:pStyle w:val="prastasistinklapis"/>
        <w:divId w:val="805392834"/>
      </w:pPr>
      <w:r>
        <w:t>Dalyvavo:</w:t>
      </w:r>
    </w:p>
    <w:tbl>
      <w:tblPr>
        <w:tblW w:w="9105" w:type="dxa"/>
        <w:tblCellSpacing w:w="0" w:type="dxa"/>
        <w:tblCellMar>
          <w:top w:w="45" w:type="dxa"/>
          <w:left w:w="45" w:type="dxa"/>
          <w:bottom w:w="45" w:type="dxa"/>
          <w:right w:w="45" w:type="dxa"/>
        </w:tblCellMar>
        <w:tblLook w:val="04A0" w:firstRow="1" w:lastRow="0" w:firstColumn="1" w:lastColumn="0" w:noHBand="0" w:noVBand="1"/>
      </w:tblPr>
      <w:tblGrid>
        <w:gridCol w:w="3208"/>
        <w:gridCol w:w="210"/>
        <w:gridCol w:w="975"/>
        <w:gridCol w:w="210"/>
        <w:gridCol w:w="4502"/>
      </w:tblGrid>
      <w:tr w:rsidR="00DA3D3E" w:rsidTr="00DA3D3E">
        <w:trPr>
          <w:divId w:val="805392834"/>
          <w:cantSplit/>
          <w:tblCellSpacing w:w="0" w:type="dxa"/>
        </w:trPr>
        <w:tc>
          <w:tcPr>
            <w:tcW w:w="3208" w:type="dxa"/>
            <w:hideMark/>
          </w:tcPr>
          <w:p w:rsidR="00DA3D3E" w:rsidRDefault="00DA3D3E" w:rsidP="0015156F">
            <w:r>
              <w:t>ministrai</w:t>
            </w:r>
          </w:p>
        </w:tc>
        <w:tc>
          <w:tcPr>
            <w:tcW w:w="210" w:type="dxa"/>
            <w:hideMark/>
          </w:tcPr>
          <w:p w:rsidR="00DA3D3E" w:rsidRDefault="00DA3D3E" w:rsidP="0015156F">
            <w:r>
              <w:t>–</w:t>
            </w:r>
          </w:p>
        </w:tc>
        <w:tc>
          <w:tcPr>
            <w:tcW w:w="5687" w:type="dxa"/>
            <w:gridSpan w:val="3"/>
            <w:hideMark/>
          </w:tcPr>
          <w:p w:rsidR="00DA3D3E" w:rsidRDefault="00DA3D3E" w:rsidP="0015156F">
            <w:r>
              <w:rPr>
                <w:szCs w:val="20"/>
                <w:lang w:eastAsia="en-US"/>
              </w:rPr>
              <w:t>V. Baltraitienė, J. Bernatonis, E. Gustas, L. A. Linkevičius, R. Masiulis, J. Olekas, A. Pabedinskienė, A. Pitrėnienė, R. Sinkevičius, S. Skvernelis, R. Šadžius, R. Šalaševičiūtė, K. Trečiokas</w:t>
            </w:r>
          </w:p>
        </w:tc>
      </w:tr>
      <w:tr w:rsidR="00DA3D3E" w:rsidTr="00DA3D3E">
        <w:trPr>
          <w:divId w:val="805392834"/>
          <w:cantSplit/>
          <w:tblCellSpacing w:w="0" w:type="dxa"/>
        </w:trPr>
        <w:tc>
          <w:tcPr>
            <w:tcW w:w="4393" w:type="dxa"/>
            <w:gridSpan w:val="3"/>
            <w:hideMark/>
          </w:tcPr>
          <w:p w:rsidR="00DA3D3E" w:rsidRDefault="00E67777" w:rsidP="0015156F">
            <w:r>
              <w:t xml:space="preserve">kultūros </w:t>
            </w:r>
            <w:r w:rsidR="00DA3D3E">
              <w:t>viceministras</w:t>
            </w:r>
          </w:p>
        </w:tc>
        <w:tc>
          <w:tcPr>
            <w:tcW w:w="210" w:type="dxa"/>
            <w:hideMark/>
          </w:tcPr>
          <w:p w:rsidR="00DA3D3E" w:rsidRDefault="00DA3D3E" w:rsidP="0015156F">
            <w:r>
              <w:t>–</w:t>
            </w:r>
          </w:p>
        </w:tc>
        <w:tc>
          <w:tcPr>
            <w:tcW w:w="4502" w:type="dxa"/>
            <w:hideMark/>
          </w:tcPr>
          <w:p w:rsidR="00DA3D3E" w:rsidRDefault="00DA3D3E" w:rsidP="0015156F">
            <w:r>
              <w:t>A. Neverauskas</w:t>
            </w:r>
          </w:p>
        </w:tc>
      </w:tr>
      <w:tr w:rsidR="00DA3D3E" w:rsidTr="00DA3D3E">
        <w:trPr>
          <w:divId w:val="805392834"/>
          <w:cantSplit/>
          <w:tblCellSpacing w:w="0" w:type="dxa"/>
        </w:trPr>
        <w:tc>
          <w:tcPr>
            <w:tcW w:w="4393" w:type="dxa"/>
            <w:gridSpan w:val="3"/>
          </w:tcPr>
          <w:p w:rsidR="00DA3D3E" w:rsidRDefault="00DA3D3E" w:rsidP="0015156F">
            <w:r>
              <w:t>Teisingumo ministerijos kancleris</w:t>
            </w:r>
          </w:p>
        </w:tc>
        <w:tc>
          <w:tcPr>
            <w:tcW w:w="210" w:type="dxa"/>
          </w:tcPr>
          <w:p w:rsidR="00DA3D3E" w:rsidRDefault="00DA3D3E" w:rsidP="0015156F">
            <w:r>
              <w:t>–</w:t>
            </w:r>
          </w:p>
        </w:tc>
        <w:tc>
          <w:tcPr>
            <w:tcW w:w="4502" w:type="dxa"/>
          </w:tcPr>
          <w:p w:rsidR="00DA3D3E" w:rsidRDefault="00DA3D3E" w:rsidP="0015156F">
            <w:r>
              <w:t>A. Kazlauskas</w:t>
            </w:r>
          </w:p>
        </w:tc>
      </w:tr>
      <w:tr w:rsidR="00DA3D3E" w:rsidTr="00DA3D3E">
        <w:trPr>
          <w:divId w:val="805392834"/>
          <w:cantSplit/>
          <w:tblCellSpacing w:w="0" w:type="dxa"/>
        </w:trPr>
        <w:tc>
          <w:tcPr>
            <w:tcW w:w="4393" w:type="dxa"/>
            <w:gridSpan w:val="3"/>
          </w:tcPr>
          <w:p w:rsidR="00DA3D3E" w:rsidRDefault="00DA3D3E" w:rsidP="0015156F">
            <w:r>
              <w:t>Lietuvos banko valdybos pirmininkas</w:t>
            </w:r>
          </w:p>
        </w:tc>
        <w:tc>
          <w:tcPr>
            <w:tcW w:w="210" w:type="dxa"/>
          </w:tcPr>
          <w:p w:rsidR="00DA3D3E" w:rsidRDefault="00DA3D3E" w:rsidP="0015156F">
            <w:r>
              <w:t>–</w:t>
            </w:r>
          </w:p>
        </w:tc>
        <w:tc>
          <w:tcPr>
            <w:tcW w:w="4502" w:type="dxa"/>
          </w:tcPr>
          <w:p w:rsidR="00DA3D3E" w:rsidRDefault="00DA3D3E" w:rsidP="0015156F">
            <w:r>
              <w:t>V. Vasiliauskas</w:t>
            </w:r>
          </w:p>
        </w:tc>
      </w:tr>
      <w:tr w:rsidR="00DA3D3E" w:rsidTr="00DA3D3E">
        <w:trPr>
          <w:divId w:val="805392834"/>
          <w:cantSplit/>
          <w:tblCellSpacing w:w="0" w:type="dxa"/>
        </w:trPr>
        <w:tc>
          <w:tcPr>
            <w:tcW w:w="4603" w:type="dxa"/>
            <w:gridSpan w:val="4"/>
            <w:hideMark/>
          </w:tcPr>
          <w:p w:rsidR="00DA3D3E" w:rsidRDefault="00DA3D3E" w:rsidP="0015156F">
            <w:r>
              <w:t>Ministro Pirmininko politinio (asmeninio) pasitikėjimo valstybės tarnautojai:</w:t>
            </w:r>
          </w:p>
        </w:tc>
        <w:tc>
          <w:tcPr>
            <w:tcW w:w="4502" w:type="dxa"/>
            <w:hideMark/>
          </w:tcPr>
          <w:p w:rsidR="00DA3D3E" w:rsidRDefault="00DA3D3E" w:rsidP="0015156F">
            <w:r>
              <w:t> </w:t>
            </w:r>
          </w:p>
        </w:tc>
      </w:tr>
      <w:tr w:rsidR="00DA3D3E" w:rsidTr="00DA3D3E">
        <w:trPr>
          <w:divId w:val="805392834"/>
          <w:cantSplit/>
          <w:tblCellSpacing w:w="0" w:type="dxa"/>
        </w:trPr>
        <w:tc>
          <w:tcPr>
            <w:tcW w:w="4603" w:type="dxa"/>
            <w:gridSpan w:val="4"/>
            <w:hideMark/>
          </w:tcPr>
          <w:p w:rsidR="00DA3D3E" w:rsidRDefault="00DA3D3E" w:rsidP="0015156F">
            <w:r>
              <w:t>Ministro Pirmininko:</w:t>
            </w:r>
          </w:p>
        </w:tc>
        <w:tc>
          <w:tcPr>
            <w:tcW w:w="4502" w:type="dxa"/>
            <w:hideMark/>
          </w:tcPr>
          <w:p w:rsidR="00DA3D3E" w:rsidRDefault="00DA3D3E" w:rsidP="0015156F">
            <w:r>
              <w:t> </w:t>
            </w:r>
          </w:p>
        </w:tc>
      </w:tr>
      <w:tr w:rsidR="00DA3D3E" w:rsidTr="00DA3D3E">
        <w:trPr>
          <w:divId w:val="805392834"/>
          <w:cantSplit/>
          <w:tblCellSpacing w:w="0" w:type="dxa"/>
        </w:trPr>
        <w:tc>
          <w:tcPr>
            <w:tcW w:w="4603" w:type="dxa"/>
            <w:gridSpan w:val="4"/>
          </w:tcPr>
          <w:p w:rsidR="00DA3D3E" w:rsidRDefault="00DA3D3E" w:rsidP="0015156F">
            <w:pPr>
              <w:tabs>
                <w:tab w:val="right" w:pos="4513"/>
              </w:tabs>
            </w:pPr>
            <w:r>
              <w:t>   sekretoriato vadovė</w:t>
            </w:r>
            <w:r>
              <w:tab/>
              <w:t>–</w:t>
            </w:r>
          </w:p>
        </w:tc>
        <w:tc>
          <w:tcPr>
            <w:tcW w:w="4502" w:type="dxa"/>
          </w:tcPr>
          <w:p w:rsidR="00DA3D3E" w:rsidRDefault="00DA3D3E" w:rsidP="0015156F">
            <w:r>
              <w:t xml:space="preserve">A. </w:t>
            </w:r>
            <w:proofErr w:type="spellStart"/>
            <w:r>
              <w:t>Račkauskytė</w:t>
            </w:r>
            <w:proofErr w:type="spellEnd"/>
          </w:p>
        </w:tc>
      </w:tr>
      <w:tr w:rsidR="00DA3D3E" w:rsidTr="00DA3D3E">
        <w:trPr>
          <w:divId w:val="805392834"/>
          <w:cantSplit/>
          <w:tblCellSpacing w:w="0" w:type="dxa"/>
        </w:trPr>
        <w:tc>
          <w:tcPr>
            <w:tcW w:w="4393" w:type="dxa"/>
            <w:gridSpan w:val="3"/>
          </w:tcPr>
          <w:p w:rsidR="00DA3D3E" w:rsidRDefault="00DA3D3E" w:rsidP="0015156F">
            <w:r>
              <w:t>   patarėjai</w:t>
            </w:r>
          </w:p>
        </w:tc>
        <w:tc>
          <w:tcPr>
            <w:tcW w:w="210" w:type="dxa"/>
          </w:tcPr>
          <w:p w:rsidR="00DA3D3E" w:rsidRDefault="00DA3D3E" w:rsidP="0015156F">
            <w:r>
              <w:t>–</w:t>
            </w:r>
          </w:p>
        </w:tc>
        <w:tc>
          <w:tcPr>
            <w:tcW w:w="4502" w:type="dxa"/>
          </w:tcPr>
          <w:p w:rsidR="00DA3D3E" w:rsidRDefault="00DA3D3E" w:rsidP="0015156F">
            <w:r>
              <w:rPr>
                <w:szCs w:val="20"/>
                <w:lang w:eastAsia="en-US"/>
              </w:rPr>
              <w:t>R. Bakšys, A. Damanskis, T. </w:t>
            </w:r>
            <w:proofErr w:type="spellStart"/>
            <w:r>
              <w:rPr>
                <w:szCs w:val="20"/>
                <w:lang w:eastAsia="en-US"/>
              </w:rPr>
              <w:t>Garasimavičius</w:t>
            </w:r>
            <w:proofErr w:type="spellEnd"/>
            <w:r>
              <w:rPr>
                <w:szCs w:val="20"/>
                <w:lang w:eastAsia="en-US"/>
              </w:rPr>
              <w:t>, R. Grumadaitė, V. Janušaitis, D. </w:t>
            </w:r>
            <w:proofErr w:type="spellStart"/>
            <w:r>
              <w:rPr>
                <w:szCs w:val="20"/>
                <w:lang w:eastAsia="en-US"/>
              </w:rPr>
              <w:t>Jarmantavičius</w:t>
            </w:r>
            <w:proofErr w:type="spellEnd"/>
            <w:r>
              <w:rPr>
                <w:szCs w:val="20"/>
                <w:lang w:eastAsia="en-US"/>
              </w:rPr>
              <w:t>, J. Juozaitienė, A. </w:t>
            </w:r>
            <w:proofErr w:type="spellStart"/>
            <w:r>
              <w:rPr>
                <w:szCs w:val="20"/>
                <w:lang w:eastAsia="en-US"/>
              </w:rPr>
              <w:t>Kontrimienė</w:t>
            </w:r>
            <w:proofErr w:type="spellEnd"/>
            <w:r>
              <w:rPr>
                <w:szCs w:val="20"/>
                <w:lang w:eastAsia="en-US"/>
              </w:rPr>
              <w:t>, F. Latėnas, A. Misevičius, J. </w:t>
            </w:r>
            <w:proofErr w:type="spellStart"/>
            <w:r>
              <w:rPr>
                <w:szCs w:val="20"/>
                <w:lang w:eastAsia="en-US"/>
              </w:rPr>
              <w:t>Pankauskas</w:t>
            </w:r>
            <w:proofErr w:type="spellEnd"/>
            <w:r>
              <w:rPr>
                <w:szCs w:val="20"/>
                <w:lang w:eastAsia="en-US"/>
              </w:rPr>
              <w:t>, J. Paslauskas, I. Urbonavičiūtė, A. Vinkus</w:t>
            </w:r>
          </w:p>
        </w:tc>
      </w:tr>
      <w:tr w:rsidR="00DA3D3E" w:rsidTr="00DA3D3E">
        <w:trPr>
          <w:divId w:val="805392834"/>
          <w:cantSplit/>
          <w:tblCellSpacing w:w="0" w:type="dxa"/>
        </w:trPr>
        <w:tc>
          <w:tcPr>
            <w:tcW w:w="4393" w:type="dxa"/>
            <w:gridSpan w:val="3"/>
            <w:hideMark/>
          </w:tcPr>
          <w:p w:rsidR="00DA3D3E" w:rsidRDefault="00DA3D3E" w:rsidP="0015156F">
            <w:r>
              <w:rPr>
                <w:szCs w:val="20"/>
                <w:lang w:eastAsia="en-US"/>
              </w:rPr>
              <w:t>   padėjėjas</w:t>
            </w:r>
          </w:p>
        </w:tc>
        <w:tc>
          <w:tcPr>
            <w:tcW w:w="210" w:type="dxa"/>
            <w:hideMark/>
          </w:tcPr>
          <w:p w:rsidR="00DA3D3E" w:rsidRDefault="00DA3D3E" w:rsidP="0015156F">
            <w:r>
              <w:t>–</w:t>
            </w:r>
          </w:p>
        </w:tc>
        <w:tc>
          <w:tcPr>
            <w:tcW w:w="4502" w:type="dxa"/>
            <w:hideMark/>
          </w:tcPr>
          <w:p w:rsidR="00DA3D3E" w:rsidRDefault="00DA3D3E" w:rsidP="0015156F">
            <w:r>
              <w:rPr>
                <w:szCs w:val="20"/>
                <w:lang w:eastAsia="en-US"/>
              </w:rPr>
              <w:t xml:space="preserve">J. </w:t>
            </w:r>
            <w:proofErr w:type="spellStart"/>
            <w:r>
              <w:rPr>
                <w:szCs w:val="20"/>
                <w:lang w:eastAsia="en-US"/>
              </w:rPr>
              <w:t>Brigmanas</w:t>
            </w:r>
            <w:proofErr w:type="spellEnd"/>
          </w:p>
        </w:tc>
      </w:tr>
      <w:tr w:rsidR="00DA3D3E" w:rsidTr="00DA3D3E">
        <w:trPr>
          <w:divId w:val="805392834"/>
          <w:cantSplit/>
          <w:tblCellSpacing w:w="0" w:type="dxa"/>
        </w:trPr>
        <w:tc>
          <w:tcPr>
            <w:tcW w:w="4393" w:type="dxa"/>
            <w:gridSpan w:val="3"/>
            <w:hideMark/>
          </w:tcPr>
          <w:p w:rsidR="00DA3D3E" w:rsidRDefault="00DA3D3E" w:rsidP="0015156F">
            <w:r>
              <w:t>iš Vyriausybės kanceliarijos: </w:t>
            </w:r>
          </w:p>
        </w:tc>
        <w:tc>
          <w:tcPr>
            <w:tcW w:w="210" w:type="dxa"/>
            <w:hideMark/>
          </w:tcPr>
          <w:p w:rsidR="00DA3D3E" w:rsidRDefault="00DA3D3E" w:rsidP="0015156F">
            <w:r>
              <w:t> </w:t>
            </w:r>
          </w:p>
        </w:tc>
        <w:tc>
          <w:tcPr>
            <w:tcW w:w="4502" w:type="dxa"/>
            <w:hideMark/>
          </w:tcPr>
          <w:p w:rsidR="00DA3D3E" w:rsidRDefault="00DA3D3E" w:rsidP="0015156F">
            <w:r>
              <w:t> </w:t>
            </w:r>
          </w:p>
        </w:tc>
      </w:tr>
      <w:tr w:rsidR="00DA3D3E" w:rsidTr="00DA3D3E">
        <w:trPr>
          <w:divId w:val="805392834"/>
          <w:cantSplit/>
          <w:tblCellSpacing w:w="0" w:type="dxa"/>
        </w:trPr>
        <w:tc>
          <w:tcPr>
            <w:tcW w:w="4393" w:type="dxa"/>
            <w:gridSpan w:val="3"/>
          </w:tcPr>
          <w:p w:rsidR="00DA3D3E" w:rsidRDefault="00DA3D3E" w:rsidP="0015156F">
            <w:r>
              <w:t>Vyriausybės kancleris</w:t>
            </w:r>
          </w:p>
        </w:tc>
        <w:tc>
          <w:tcPr>
            <w:tcW w:w="210" w:type="dxa"/>
          </w:tcPr>
          <w:p w:rsidR="00DA3D3E" w:rsidRDefault="00DA3D3E" w:rsidP="0015156F">
            <w:r>
              <w:t>–</w:t>
            </w:r>
          </w:p>
        </w:tc>
        <w:tc>
          <w:tcPr>
            <w:tcW w:w="4502" w:type="dxa"/>
          </w:tcPr>
          <w:p w:rsidR="00DA3D3E" w:rsidRDefault="00DA3D3E" w:rsidP="0015156F">
            <w:r>
              <w:t>A. Mačiulis</w:t>
            </w:r>
          </w:p>
        </w:tc>
      </w:tr>
      <w:tr w:rsidR="00DA3D3E" w:rsidTr="00DA3D3E">
        <w:trPr>
          <w:divId w:val="805392834"/>
          <w:cantSplit/>
          <w:tblCellSpacing w:w="0" w:type="dxa"/>
        </w:trPr>
        <w:tc>
          <w:tcPr>
            <w:tcW w:w="4393" w:type="dxa"/>
            <w:gridSpan w:val="3"/>
          </w:tcPr>
          <w:p w:rsidR="00DA3D3E" w:rsidRDefault="00DA3D3E" w:rsidP="0015156F">
            <w:r>
              <w:t>Vyriausybės kanclerio pirmasis pavaduotojas</w:t>
            </w:r>
          </w:p>
        </w:tc>
        <w:tc>
          <w:tcPr>
            <w:tcW w:w="210" w:type="dxa"/>
          </w:tcPr>
          <w:p w:rsidR="00DA3D3E" w:rsidRDefault="00DA3D3E" w:rsidP="0015156F">
            <w:r>
              <w:br/>
              <w:t>–</w:t>
            </w:r>
          </w:p>
        </w:tc>
        <w:tc>
          <w:tcPr>
            <w:tcW w:w="4502" w:type="dxa"/>
          </w:tcPr>
          <w:p w:rsidR="00DA3D3E" w:rsidRDefault="00DA3D3E" w:rsidP="0015156F">
            <w:r>
              <w:br/>
              <w:t>R. Vaitkus</w:t>
            </w:r>
          </w:p>
        </w:tc>
      </w:tr>
      <w:tr w:rsidR="00DA3D3E" w:rsidTr="00DA3D3E">
        <w:trPr>
          <w:divId w:val="805392834"/>
          <w:cantSplit/>
          <w:tblCellSpacing w:w="0" w:type="dxa"/>
        </w:trPr>
        <w:tc>
          <w:tcPr>
            <w:tcW w:w="4393" w:type="dxa"/>
            <w:gridSpan w:val="3"/>
          </w:tcPr>
          <w:p w:rsidR="00DA3D3E" w:rsidRDefault="00DA3D3E" w:rsidP="0015156F">
            <w:r>
              <w:t>Vyriausybės kanclerio pavaduotojas</w:t>
            </w:r>
          </w:p>
        </w:tc>
        <w:tc>
          <w:tcPr>
            <w:tcW w:w="210" w:type="dxa"/>
          </w:tcPr>
          <w:p w:rsidR="00DA3D3E" w:rsidRDefault="00DA3D3E" w:rsidP="0015156F">
            <w:r>
              <w:t>–</w:t>
            </w:r>
          </w:p>
        </w:tc>
        <w:tc>
          <w:tcPr>
            <w:tcW w:w="4502" w:type="dxa"/>
          </w:tcPr>
          <w:p w:rsidR="00DA3D3E" w:rsidRDefault="00DA3D3E" w:rsidP="0015156F">
            <w:r>
              <w:t xml:space="preserve">O. </w:t>
            </w:r>
            <w:proofErr w:type="spellStart"/>
            <w:r>
              <w:t>Romančikas</w:t>
            </w:r>
            <w:proofErr w:type="spellEnd"/>
          </w:p>
        </w:tc>
      </w:tr>
      <w:tr w:rsidR="00DA3D3E" w:rsidTr="00DA3D3E">
        <w:trPr>
          <w:divId w:val="805392834"/>
          <w:cantSplit/>
          <w:tblCellSpacing w:w="0" w:type="dxa"/>
        </w:trPr>
        <w:tc>
          <w:tcPr>
            <w:tcW w:w="4393" w:type="dxa"/>
            <w:gridSpan w:val="3"/>
            <w:hideMark/>
          </w:tcPr>
          <w:p w:rsidR="00DA3D3E" w:rsidRDefault="00DA3D3E" w:rsidP="0015156F">
            <w:r>
              <w:t>departamentų direktoriai</w:t>
            </w:r>
          </w:p>
        </w:tc>
        <w:tc>
          <w:tcPr>
            <w:tcW w:w="210" w:type="dxa"/>
            <w:hideMark/>
          </w:tcPr>
          <w:p w:rsidR="00DA3D3E" w:rsidRDefault="00DA3D3E" w:rsidP="0015156F">
            <w:r>
              <w:t>–</w:t>
            </w:r>
          </w:p>
        </w:tc>
        <w:tc>
          <w:tcPr>
            <w:tcW w:w="4502" w:type="dxa"/>
            <w:hideMark/>
          </w:tcPr>
          <w:p w:rsidR="00DA3D3E" w:rsidRDefault="00DA3D3E" w:rsidP="0015156F">
            <w:r>
              <w:rPr>
                <w:szCs w:val="20"/>
                <w:lang w:eastAsia="en-US"/>
              </w:rPr>
              <w:t>A. Nevas, R. Pilibaitis, A. Stankaitienė, V. </w:t>
            </w:r>
            <w:proofErr w:type="spellStart"/>
            <w:r>
              <w:rPr>
                <w:szCs w:val="20"/>
                <w:lang w:eastAsia="en-US"/>
              </w:rPr>
              <w:t>Švoba</w:t>
            </w:r>
            <w:proofErr w:type="spellEnd"/>
          </w:p>
        </w:tc>
      </w:tr>
      <w:tr w:rsidR="00DA3D3E" w:rsidTr="00DA3D3E">
        <w:trPr>
          <w:divId w:val="805392834"/>
          <w:cantSplit/>
          <w:tblCellSpacing w:w="0" w:type="dxa"/>
        </w:trPr>
        <w:tc>
          <w:tcPr>
            <w:tcW w:w="4393" w:type="dxa"/>
            <w:gridSpan w:val="3"/>
            <w:hideMark/>
          </w:tcPr>
          <w:p w:rsidR="00DA3D3E" w:rsidRDefault="00DA3D3E" w:rsidP="0015156F">
            <w:r>
              <w:t>skyrių:</w:t>
            </w:r>
          </w:p>
        </w:tc>
        <w:tc>
          <w:tcPr>
            <w:tcW w:w="210" w:type="dxa"/>
            <w:hideMark/>
          </w:tcPr>
          <w:p w:rsidR="00DA3D3E" w:rsidRDefault="00DA3D3E" w:rsidP="0015156F">
            <w:r>
              <w:t> </w:t>
            </w:r>
          </w:p>
        </w:tc>
        <w:tc>
          <w:tcPr>
            <w:tcW w:w="4502" w:type="dxa"/>
            <w:hideMark/>
          </w:tcPr>
          <w:p w:rsidR="00DA3D3E" w:rsidRDefault="00DA3D3E" w:rsidP="0015156F">
            <w:r>
              <w:t> </w:t>
            </w:r>
          </w:p>
        </w:tc>
      </w:tr>
      <w:tr w:rsidR="00DA3D3E" w:rsidTr="00DA3D3E">
        <w:trPr>
          <w:divId w:val="805392834"/>
          <w:cantSplit/>
          <w:tblCellSpacing w:w="0" w:type="dxa"/>
        </w:trPr>
        <w:tc>
          <w:tcPr>
            <w:tcW w:w="4393" w:type="dxa"/>
            <w:gridSpan w:val="3"/>
            <w:hideMark/>
          </w:tcPr>
          <w:p w:rsidR="00DA3D3E" w:rsidRDefault="00DA3D3E" w:rsidP="0015156F">
            <w:r>
              <w:t>   vedėjai</w:t>
            </w:r>
          </w:p>
        </w:tc>
        <w:tc>
          <w:tcPr>
            <w:tcW w:w="210" w:type="dxa"/>
            <w:hideMark/>
          </w:tcPr>
          <w:p w:rsidR="00DA3D3E" w:rsidRDefault="00DA3D3E" w:rsidP="0015156F">
            <w:r>
              <w:t>–</w:t>
            </w:r>
          </w:p>
        </w:tc>
        <w:tc>
          <w:tcPr>
            <w:tcW w:w="4502" w:type="dxa"/>
            <w:hideMark/>
          </w:tcPr>
          <w:p w:rsidR="00DA3D3E" w:rsidRDefault="00DA3D3E" w:rsidP="0015156F">
            <w:r>
              <w:rPr>
                <w:szCs w:val="20"/>
                <w:lang w:eastAsia="en-US"/>
              </w:rPr>
              <w:t>R. Kunčinienė, T. Razauskas, M. </w:t>
            </w:r>
            <w:proofErr w:type="spellStart"/>
            <w:r>
              <w:rPr>
                <w:szCs w:val="20"/>
                <w:lang w:eastAsia="en-US"/>
              </w:rPr>
              <w:t>Rozalienė</w:t>
            </w:r>
            <w:proofErr w:type="spellEnd"/>
            <w:r>
              <w:rPr>
                <w:szCs w:val="20"/>
                <w:lang w:eastAsia="en-US"/>
              </w:rPr>
              <w:t>, D. Sabaliauskienė</w:t>
            </w:r>
          </w:p>
        </w:tc>
      </w:tr>
      <w:tr w:rsidR="00DA3D3E" w:rsidRPr="00AA75A9" w:rsidTr="00DA3D3E">
        <w:trPr>
          <w:divId w:val="805392834"/>
          <w:cantSplit/>
          <w:tblCellSpacing w:w="0" w:type="dxa"/>
        </w:trPr>
        <w:tc>
          <w:tcPr>
            <w:tcW w:w="4393" w:type="dxa"/>
            <w:gridSpan w:val="3"/>
            <w:hideMark/>
          </w:tcPr>
          <w:p w:rsidR="00DA3D3E" w:rsidRPr="00AA75A9" w:rsidRDefault="00DA3D3E" w:rsidP="0015156F">
            <w:r w:rsidRPr="00AA75A9">
              <w:t>   patarėjai</w:t>
            </w:r>
          </w:p>
        </w:tc>
        <w:tc>
          <w:tcPr>
            <w:tcW w:w="210" w:type="dxa"/>
            <w:hideMark/>
          </w:tcPr>
          <w:p w:rsidR="00DA3D3E" w:rsidRPr="00AA75A9" w:rsidRDefault="00DA3D3E" w:rsidP="0015156F">
            <w:r w:rsidRPr="00AA75A9">
              <w:t>–</w:t>
            </w:r>
          </w:p>
        </w:tc>
        <w:tc>
          <w:tcPr>
            <w:tcW w:w="4502" w:type="dxa"/>
            <w:hideMark/>
          </w:tcPr>
          <w:p w:rsidR="00DA3D3E" w:rsidRPr="00AA75A9" w:rsidRDefault="00DA3D3E" w:rsidP="0015156F">
            <w:r w:rsidRPr="00AA75A9">
              <w:t xml:space="preserve">I. </w:t>
            </w:r>
            <w:r>
              <w:t xml:space="preserve">Butrimienė, </w:t>
            </w:r>
            <w:r w:rsidRPr="00AA75A9">
              <w:t xml:space="preserve">G. Dovydėnienė, </w:t>
            </w:r>
            <w:r>
              <w:t xml:space="preserve">E. </w:t>
            </w:r>
            <w:proofErr w:type="spellStart"/>
            <w:r>
              <w:t>Fomenko</w:t>
            </w:r>
            <w:proofErr w:type="spellEnd"/>
            <w:r w:rsidRPr="00AA75A9">
              <w:t>, P. </w:t>
            </w:r>
            <w:proofErr w:type="spellStart"/>
            <w:r w:rsidRPr="00AA75A9">
              <w:t>Gerasimovič</w:t>
            </w:r>
            <w:proofErr w:type="spellEnd"/>
            <w:r w:rsidRPr="00AA75A9">
              <w:t xml:space="preserve">, </w:t>
            </w:r>
            <w:r>
              <w:t xml:space="preserve">E. Karaliūtė, L. Lajauskienė, </w:t>
            </w:r>
            <w:r w:rsidRPr="00AA75A9">
              <w:t xml:space="preserve">N. Makštelienė, </w:t>
            </w:r>
            <w:r>
              <w:t>E. Neciunskienė, J. Ratkus</w:t>
            </w:r>
          </w:p>
        </w:tc>
      </w:tr>
      <w:tr w:rsidR="00DA3D3E" w:rsidTr="00DA3D3E">
        <w:trPr>
          <w:divId w:val="805392834"/>
          <w:cantSplit/>
          <w:tblCellSpacing w:w="0" w:type="dxa"/>
        </w:trPr>
        <w:tc>
          <w:tcPr>
            <w:tcW w:w="4393" w:type="dxa"/>
            <w:gridSpan w:val="3"/>
            <w:hideMark/>
          </w:tcPr>
          <w:p w:rsidR="00DA3D3E" w:rsidRDefault="00DA3D3E" w:rsidP="0015156F">
            <w:r>
              <w:rPr>
                <w:szCs w:val="20"/>
                <w:lang w:eastAsia="en-US"/>
              </w:rPr>
              <w:lastRenderedPageBreak/>
              <w:t>   vyriausiosios specialistės</w:t>
            </w:r>
          </w:p>
        </w:tc>
        <w:tc>
          <w:tcPr>
            <w:tcW w:w="210" w:type="dxa"/>
            <w:hideMark/>
          </w:tcPr>
          <w:p w:rsidR="00DA3D3E" w:rsidRDefault="00DA3D3E" w:rsidP="0015156F">
            <w:r>
              <w:t>–</w:t>
            </w:r>
          </w:p>
        </w:tc>
        <w:tc>
          <w:tcPr>
            <w:tcW w:w="4502" w:type="dxa"/>
            <w:hideMark/>
          </w:tcPr>
          <w:p w:rsidR="00DA3D3E" w:rsidRDefault="00DA3D3E" w:rsidP="0015156F">
            <w:r>
              <w:rPr>
                <w:szCs w:val="20"/>
                <w:lang w:eastAsia="en-US"/>
              </w:rPr>
              <w:t>E. Norkienė, R. Petružienė, Ž. Razumaitė, E. Skodminienė</w:t>
            </w:r>
          </w:p>
        </w:tc>
      </w:tr>
      <w:tr w:rsidR="00DA3D3E" w:rsidTr="00DA3D3E">
        <w:trPr>
          <w:divId w:val="805392834"/>
          <w:cantSplit/>
          <w:tblCellSpacing w:w="0" w:type="dxa"/>
        </w:trPr>
        <w:tc>
          <w:tcPr>
            <w:tcW w:w="4393" w:type="dxa"/>
            <w:gridSpan w:val="3"/>
          </w:tcPr>
          <w:p w:rsidR="00DA3D3E" w:rsidRDefault="00DA3D3E" w:rsidP="0015156F">
            <w:pPr>
              <w:rPr>
                <w:szCs w:val="20"/>
                <w:lang w:eastAsia="en-US"/>
              </w:rPr>
            </w:pPr>
          </w:p>
        </w:tc>
        <w:tc>
          <w:tcPr>
            <w:tcW w:w="210" w:type="dxa"/>
          </w:tcPr>
          <w:p w:rsidR="00DA3D3E" w:rsidRDefault="00DA3D3E" w:rsidP="0015156F"/>
        </w:tc>
        <w:tc>
          <w:tcPr>
            <w:tcW w:w="4502" w:type="dxa"/>
          </w:tcPr>
          <w:p w:rsidR="00DA3D3E" w:rsidRDefault="00DA3D3E" w:rsidP="0015156F">
            <w:pPr>
              <w:rPr>
                <w:szCs w:val="20"/>
                <w:lang w:eastAsia="en-US"/>
              </w:rPr>
            </w:pPr>
          </w:p>
        </w:tc>
      </w:tr>
      <w:tr w:rsidR="00DA3D3E" w:rsidTr="00DA3D3E">
        <w:trPr>
          <w:divId w:val="805392834"/>
          <w:cantSplit/>
          <w:tblCellSpacing w:w="0" w:type="dxa"/>
        </w:trPr>
        <w:tc>
          <w:tcPr>
            <w:tcW w:w="4393" w:type="dxa"/>
            <w:gridSpan w:val="3"/>
          </w:tcPr>
          <w:p w:rsidR="00DA3D3E" w:rsidRDefault="00DA3D3E" w:rsidP="0015156F">
            <w:pPr>
              <w:rPr>
                <w:szCs w:val="20"/>
                <w:lang w:eastAsia="en-US"/>
              </w:rPr>
            </w:pPr>
            <w:r>
              <w:rPr>
                <w:szCs w:val="20"/>
                <w:lang w:eastAsia="en-US"/>
              </w:rPr>
              <w:t>Seimo Pirmininko atstovas</w:t>
            </w:r>
          </w:p>
        </w:tc>
        <w:tc>
          <w:tcPr>
            <w:tcW w:w="210" w:type="dxa"/>
          </w:tcPr>
          <w:p w:rsidR="00DA3D3E" w:rsidRDefault="00DA3D3E" w:rsidP="0015156F">
            <w:r>
              <w:t>–</w:t>
            </w:r>
          </w:p>
        </w:tc>
        <w:tc>
          <w:tcPr>
            <w:tcW w:w="4502" w:type="dxa"/>
          </w:tcPr>
          <w:p w:rsidR="00DA3D3E" w:rsidRDefault="00DA3D3E" w:rsidP="0015156F">
            <w:pPr>
              <w:rPr>
                <w:szCs w:val="20"/>
                <w:lang w:eastAsia="en-US"/>
              </w:rPr>
            </w:pPr>
            <w:r>
              <w:rPr>
                <w:szCs w:val="20"/>
                <w:lang w:eastAsia="en-US"/>
              </w:rPr>
              <w:t xml:space="preserve">R. </w:t>
            </w:r>
            <w:proofErr w:type="spellStart"/>
            <w:r>
              <w:rPr>
                <w:szCs w:val="20"/>
                <w:lang w:eastAsia="en-US"/>
              </w:rPr>
              <w:t>Rupkus</w:t>
            </w:r>
            <w:proofErr w:type="spellEnd"/>
          </w:p>
        </w:tc>
      </w:tr>
      <w:tr w:rsidR="00DA3D3E" w:rsidTr="00DA3D3E">
        <w:trPr>
          <w:divId w:val="805392834"/>
          <w:cantSplit/>
          <w:tblCellSpacing w:w="0" w:type="dxa"/>
        </w:trPr>
        <w:tc>
          <w:tcPr>
            <w:tcW w:w="4393" w:type="dxa"/>
            <w:gridSpan w:val="3"/>
          </w:tcPr>
          <w:p w:rsidR="00DA3D3E" w:rsidRDefault="00DA3D3E" w:rsidP="0015156F">
            <w:pPr>
              <w:rPr>
                <w:szCs w:val="20"/>
                <w:lang w:eastAsia="en-US"/>
              </w:rPr>
            </w:pPr>
            <w:r>
              <w:rPr>
                <w:szCs w:val="20"/>
                <w:lang w:eastAsia="en-US"/>
              </w:rPr>
              <w:t>Konkurencijos tarybos pirmininkas</w:t>
            </w:r>
          </w:p>
        </w:tc>
        <w:tc>
          <w:tcPr>
            <w:tcW w:w="210" w:type="dxa"/>
          </w:tcPr>
          <w:p w:rsidR="00DA3D3E" w:rsidRDefault="00DA3D3E" w:rsidP="0015156F">
            <w:r>
              <w:t>–</w:t>
            </w:r>
          </w:p>
        </w:tc>
        <w:tc>
          <w:tcPr>
            <w:tcW w:w="4502" w:type="dxa"/>
          </w:tcPr>
          <w:p w:rsidR="00DA3D3E" w:rsidRDefault="00DA3D3E" w:rsidP="0015156F">
            <w:pPr>
              <w:rPr>
                <w:szCs w:val="20"/>
                <w:lang w:eastAsia="en-US"/>
              </w:rPr>
            </w:pPr>
            <w:r>
              <w:rPr>
                <w:szCs w:val="20"/>
                <w:lang w:eastAsia="en-US"/>
              </w:rPr>
              <w:t>Š. Keserauskas</w:t>
            </w:r>
          </w:p>
        </w:tc>
      </w:tr>
      <w:tr w:rsidR="00DA3D3E" w:rsidTr="00DA3D3E">
        <w:trPr>
          <w:divId w:val="805392834"/>
          <w:cantSplit/>
          <w:tblCellSpacing w:w="0" w:type="dxa"/>
        </w:trPr>
        <w:tc>
          <w:tcPr>
            <w:tcW w:w="4393" w:type="dxa"/>
            <w:gridSpan w:val="3"/>
          </w:tcPr>
          <w:p w:rsidR="00DA3D3E" w:rsidRDefault="00DA3D3E" w:rsidP="0015156F">
            <w:pPr>
              <w:rPr>
                <w:szCs w:val="20"/>
                <w:lang w:eastAsia="en-US"/>
              </w:rPr>
            </w:pPr>
            <w:r>
              <w:t>Europos teisės departamento prie Teisingumo ministerijos generalinis direktorius</w:t>
            </w:r>
          </w:p>
        </w:tc>
        <w:tc>
          <w:tcPr>
            <w:tcW w:w="210" w:type="dxa"/>
          </w:tcPr>
          <w:p w:rsidR="00DA3D3E" w:rsidRDefault="00DA3D3E" w:rsidP="0015156F">
            <w:r>
              <w:br/>
            </w:r>
            <w:r>
              <w:br/>
              <w:t>–</w:t>
            </w:r>
          </w:p>
        </w:tc>
        <w:tc>
          <w:tcPr>
            <w:tcW w:w="4502" w:type="dxa"/>
          </w:tcPr>
          <w:p w:rsidR="00DA3D3E" w:rsidRDefault="00DA3D3E" w:rsidP="0015156F">
            <w:pPr>
              <w:rPr>
                <w:szCs w:val="20"/>
                <w:lang w:eastAsia="en-US"/>
              </w:rPr>
            </w:pPr>
            <w:r>
              <w:rPr>
                <w:szCs w:val="20"/>
                <w:lang w:eastAsia="en-US"/>
              </w:rPr>
              <w:br/>
            </w:r>
            <w:r>
              <w:rPr>
                <w:szCs w:val="20"/>
                <w:lang w:eastAsia="en-US"/>
              </w:rPr>
              <w:br/>
              <w:t>D. Kriaučiūnas</w:t>
            </w:r>
          </w:p>
        </w:tc>
      </w:tr>
      <w:tr w:rsidR="00DA3D3E" w:rsidTr="00DA3D3E">
        <w:trPr>
          <w:divId w:val="805392834"/>
          <w:cantSplit/>
          <w:tblCellSpacing w:w="0" w:type="dxa"/>
        </w:trPr>
        <w:tc>
          <w:tcPr>
            <w:tcW w:w="4393" w:type="dxa"/>
            <w:gridSpan w:val="3"/>
          </w:tcPr>
          <w:p w:rsidR="00DA3D3E" w:rsidRDefault="00DA3D3E" w:rsidP="0015156F">
            <w:r>
              <w:t>Lietuvos savivaldybių asociacijos direktoriaus pavaduotojas-patarėjas</w:t>
            </w:r>
          </w:p>
        </w:tc>
        <w:tc>
          <w:tcPr>
            <w:tcW w:w="210" w:type="dxa"/>
          </w:tcPr>
          <w:p w:rsidR="00DA3D3E" w:rsidRDefault="00DA3D3E" w:rsidP="0015156F">
            <w:r>
              <w:br/>
              <w:t>–</w:t>
            </w:r>
          </w:p>
        </w:tc>
        <w:tc>
          <w:tcPr>
            <w:tcW w:w="4502" w:type="dxa"/>
          </w:tcPr>
          <w:p w:rsidR="00DA3D3E" w:rsidRDefault="00DA3D3E" w:rsidP="0015156F">
            <w:pPr>
              <w:rPr>
                <w:szCs w:val="20"/>
                <w:lang w:eastAsia="en-US"/>
              </w:rPr>
            </w:pPr>
            <w:r>
              <w:br/>
            </w:r>
            <w:r>
              <w:rPr>
                <w:szCs w:val="20"/>
                <w:lang w:eastAsia="en-US"/>
              </w:rPr>
              <w:t>R. Čapas</w:t>
            </w:r>
          </w:p>
        </w:tc>
      </w:tr>
      <w:tr w:rsidR="00DA3D3E" w:rsidTr="00DA3D3E">
        <w:trPr>
          <w:divId w:val="805392834"/>
          <w:cantSplit/>
          <w:tblCellSpacing w:w="0" w:type="dxa"/>
        </w:trPr>
        <w:tc>
          <w:tcPr>
            <w:tcW w:w="4393" w:type="dxa"/>
            <w:gridSpan w:val="3"/>
          </w:tcPr>
          <w:p w:rsidR="00DA3D3E" w:rsidRDefault="00DA3D3E" w:rsidP="0015156F">
            <w:r>
              <w:t>Lietuvos pramonininkų konfederacijos atstovas Seime ir Vyriausybėje</w:t>
            </w:r>
          </w:p>
        </w:tc>
        <w:tc>
          <w:tcPr>
            <w:tcW w:w="210" w:type="dxa"/>
          </w:tcPr>
          <w:p w:rsidR="00DA3D3E" w:rsidRDefault="00DA3D3E" w:rsidP="0015156F">
            <w:r>
              <w:br/>
              <w:t>–</w:t>
            </w:r>
          </w:p>
        </w:tc>
        <w:tc>
          <w:tcPr>
            <w:tcW w:w="4502" w:type="dxa"/>
          </w:tcPr>
          <w:p w:rsidR="00DA3D3E" w:rsidRDefault="00DA3D3E" w:rsidP="0015156F">
            <w:pPr>
              <w:rPr>
                <w:szCs w:val="20"/>
                <w:lang w:eastAsia="en-US"/>
              </w:rPr>
            </w:pPr>
            <w:r>
              <w:br/>
            </w:r>
            <w:r>
              <w:rPr>
                <w:szCs w:val="20"/>
                <w:lang w:eastAsia="en-US"/>
              </w:rPr>
              <w:t>V. Kudzys</w:t>
            </w:r>
          </w:p>
        </w:tc>
      </w:tr>
      <w:tr w:rsidR="00DA3D3E" w:rsidTr="00DA3D3E">
        <w:trPr>
          <w:divId w:val="805392834"/>
          <w:cantSplit/>
          <w:tblCellSpacing w:w="0" w:type="dxa"/>
        </w:trPr>
        <w:tc>
          <w:tcPr>
            <w:tcW w:w="4393" w:type="dxa"/>
            <w:gridSpan w:val="3"/>
          </w:tcPr>
          <w:p w:rsidR="00DA3D3E" w:rsidRDefault="00DA3D3E" w:rsidP="0015156F">
            <w:r>
              <w:t>Finansų ministerijos:</w:t>
            </w:r>
          </w:p>
        </w:tc>
        <w:tc>
          <w:tcPr>
            <w:tcW w:w="210" w:type="dxa"/>
          </w:tcPr>
          <w:p w:rsidR="00DA3D3E" w:rsidRDefault="00DA3D3E" w:rsidP="0015156F"/>
        </w:tc>
        <w:tc>
          <w:tcPr>
            <w:tcW w:w="4502" w:type="dxa"/>
          </w:tcPr>
          <w:p w:rsidR="00DA3D3E" w:rsidRDefault="00DA3D3E" w:rsidP="0015156F">
            <w:pPr>
              <w:rPr>
                <w:szCs w:val="20"/>
                <w:lang w:eastAsia="en-US"/>
              </w:rPr>
            </w:pPr>
          </w:p>
        </w:tc>
      </w:tr>
      <w:tr w:rsidR="00DA3D3E" w:rsidTr="00DA3D3E">
        <w:trPr>
          <w:divId w:val="805392834"/>
          <w:cantSplit/>
          <w:tblCellSpacing w:w="0" w:type="dxa"/>
        </w:trPr>
        <w:tc>
          <w:tcPr>
            <w:tcW w:w="4393" w:type="dxa"/>
            <w:gridSpan w:val="3"/>
          </w:tcPr>
          <w:p w:rsidR="00DA3D3E" w:rsidRDefault="00DA3D3E" w:rsidP="0015156F">
            <w:r>
              <w:t xml:space="preserve">   departamento direktorė</w:t>
            </w:r>
          </w:p>
        </w:tc>
        <w:tc>
          <w:tcPr>
            <w:tcW w:w="210" w:type="dxa"/>
          </w:tcPr>
          <w:p w:rsidR="00DA3D3E" w:rsidRDefault="00DA3D3E" w:rsidP="0015156F">
            <w:r>
              <w:t>–</w:t>
            </w:r>
          </w:p>
        </w:tc>
        <w:tc>
          <w:tcPr>
            <w:tcW w:w="4502" w:type="dxa"/>
          </w:tcPr>
          <w:p w:rsidR="00DA3D3E" w:rsidRDefault="00DA3D3E" w:rsidP="0015156F">
            <w:pPr>
              <w:rPr>
                <w:szCs w:val="20"/>
                <w:lang w:eastAsia="en-US"/>
              </w:rPr>
            </w:pPr>
            <w:r>
              <w:rPr>
                <w:szCs w:val="20"/>
                <w:lang w:eastAsia="en-US"/>
              </w:rPr>
              <w:t xml:space="preserve">A. </w:t>
            </w:r>
            <w:proofErr w:type="spellStart"/>
            <w:r>
              <w:rPr>
                <w:szCs w:val="20"/>
                <w:lang w:eastAsia="en-US"/>
              </w:rPr>
              <w:t>Bagočiutė</w:t>
            </w:r>
            <w:proofErr w:type="spellEnd"/>
          </w:p>
        </w:tc>
      </w:tr>
      <w:tr w:rsidR="00DA3D3E" w:rsidTr="00DA3D3E">
        <w:trPr>
          <w:divId w:val="805392834"/>
          <w:cantSplit/>
          <w:tblCellSpacing w:w="0" w:type="dxa"/>
        </w:trPr>
        <w:tc>
          <w:tcPr>
            <w:tcW w:w="4393" w:type="dxa"/>
            <w:gridSpan w:val="3"/>
          </w:tcPr>
          <w:p w:rsidR="00DA3D3E" w:rsidRDefault="00DA3D3E" w:rsidP="0015156F">
            <w:r>
              <w:t xml:space="preserve">   skyrių vedėjai</w:t>
            </w:r>
          </w:p>
        </w:tc>
        <w:tc>
          <w:tcPr>
            <w:tcW w:w="210" w:type="dxa"/>
          </w:tcPr>
          <w:p w:rsidR="00DA3D3E" w:rsidRDefault="00DA3D3E" w:rsidP="0015156F">
            <w:r>
              <w:t>–</w:t>
            </w:r>
          </w:p>
        </w:tc>
        <w:tc>
          <w:tcPr>
            <w:tcW w:w="4502" w:type="dxa"/>
          </w:tcPr>
          <w:p w:rsidR="00DA3D3E" w:rsidRDefault="00DA3D3E" w:rsidP="0015156F">
            <w:pPr>
              <w:rPr>
                <w:szCs w:val="20"/>
                <w:lang w:eastAsia="en-US"/>
              </w:rPr>
            </w:pPr>
            <w:r>
              <w:rPr>
                <w:szCs w:val="20"/>
                <w:lang w:eastAsia="en-US"/>
              </w:rPr>
              <w:t>A. Antanaitis, P. Makauskas</w:t>
            </w:r>
          </w:p>
        </w:tc>
      </w:tr>
      <w:tr w:rsidR="00DA3D3E" w:rsidTr="00DA3D3E">
        <w:trPr>
          <w:divId w:val="805392834"/>
          <w:cantSplit/>
          <w:tblCellSpacing w:w="0" w:type="dxa"/>
        </w:trPr>
        <w:tc>
          <w:tcPr>
            <w:tcW w:w="4393" w:type="dxa"/>
            <w:gridSpan w:val="3"/>
          </w:tcPr>
          <w:p w:rsidR="00DA3D3E" w:rsidRDefault="00DA3D3E" w:rsidP="0015156F">
            <w:r>
              <w:t xml:space="preserve">   vyriausiasis specialistas</w:t>
            </w:r>
          </w:p>
        </w:tc>
        <w:tc>
          <w:tcPr>
            <w:tcW w:w="210" w:type="dxa"/>
          </w:tcPr>
          <w:p w:rsidR="00DA3D3E" w:rsidRDefault="00DA3D3E" w:rsidP="0015156F">
            <w:r>
              <w:t>–</w:t>
            </w:r>
          </w:p>
        </w:tc>
        <w:tc>
          <w:tcPr>
            <w:tcW w:w="4502" w:type="dxa"/>
          </w:tcPr>
          <w:p w:rsidR="00DA3D3E" w:rsidRDefault="00DA3D3E" w:rsidP="0015156F">
            <w:pPr>
              <w:rPr>
                <w:szCs w:val="20"/>
                <w:lang w:eastAsia="en-US"/>
              </w:rPr>
            </w:pPr>
            <w:r>
              <w:rPr>
                <w:szCs w:val="20"/>
                <w:lang w:eastAsia="en-US"/>
              </w:rPr>
              <w:t>E. Vizgirda</w:t>
            </w:r>
          </w:p>
        </w:tc>
      </w:tr>
      <w:tr w:rsidR="00DA3D3E" w:rsidTr="00DA3D3E">
        <w:trPr>
          <w:divId w:val="805392834"/>
          <w:cantSplit/>
          <w:tblCellSpacing w:w="0" w:type="dxa"/>
        </w:trPr>
        <w:tc>
          <w:tcPr>
            <w:tcW w:w="4393" w:type="dxa"/>
            <w:gridSpan w:val="3"/>
          </w:tcPr>
          <w:p w:rsidR="00DA3D3E" w:rsidRDefault="00DA3D3E" w:rsidP="0015156F">
            <w:r>
              <w:t>Socialinės apsaugos ir darbo ministerijos skyriaus vedėja</w:t>
            </w:r>
          </w:p>
        </w:tc>
        <w:tc>
          <w:tcPr>
            <w:tcW w:w="210" w:type="dxa"/>
          </w:tcPr>
          <w:p w:rsidR="00DA3D3E" w:rsidRDefault="00DA3D3E" w:rsidP="0015156F">
            <w:r>
              <w:br/>
              <w:t>–</w:t>
            </w:r>
          </w:p>
        </w:tc>
        <w:tc>
          <w:tcPr>
            <w:tcW w:w="4502" w:type="dxa"/>
          </w:tcPr>
          <w:p w:rsidR="00DA3D3E" w:rsidRDefault="00DA3D3E" w:rsidP="0015156F">
            <w:pPr>
              <w:rPr>
                <w:szCs w:val="20"/>
                <w:lang w:eastAsia="en-US"/>
              </w:rPr>
            </w:pPr>
            <w:r>
              <w:br/>
            </w:r>
            <w:r>
              <w:rPr>
                <w:szCs w:val="20"/>
                <w:lang w:eastAsia="en-US"/>
              </w:rPr>
              <w:t xml:space="preserve">E. </w:t>
            </w:r>
            <w:proofErr w:type="spellStart"/>
            <w:r>
              <w:rPr>
                <w:szCs w:val="20"/>
                <w:lang w:eastAsia="en-US"/>
              </w:rPr>
              <w:t>Čaplikienė</w:t>
            </w:r>
            <w:proofErr w:type="spellEnd"/>
          </w:p>
        </w:tc>
      </w:tr>
      <w:tr w:rsidR="00DA3D3E" w:rsidTr="00DA3D3E">
        <w:trPr>
          <w:divId w:val="805392834"/>
          <w:cantSplit/>
          <w:tblCellSpacing w:w="0" w:type="dxa"/>
        </w:trPr>
        <w:tc>
          <w:tcPr>
            <w:tcW w:w="4393" w:type="dxa"/>
            <w:gridSpan w:val="3"/>
          </w:tcPr>
          <w:p w:rsidR="00DA3D3E" w:rsidRDefault="00DA3D3E" w:rsidP="0015156F">
            <w:r>
              <w:t>Sveikatos apsaugos ministerijos departamento direktorė</w:t>
            </w:r>
          </w:p>
        </w:tc>
        <w:tc>
          <w:tcPr>
            <w:tcW w:w="210" w:type="dxa"/>
          </w:tcPr>
          <w:p w:rsidR="00DA3D3E" w:rsidRDefault="00DA3D3E" w:rsidP="0015156F">
            <w:r>
              <w:br/>
              <w:t>–</w:t>
            </w:r>
          </w:p>
        </w:tc>
        <w:tc>
          <w:tcPr>
            <w:tcW w:w="4502" w:type="dxa"/>
          </w:tcPr>
          <w:p w:rsidR="00DA3D3E" w:rsidRDefault="00DA3D3E" w:rsidP="0015156F">
            <w:pPr>
              <w:rPr>
                <w:szCs w:val="20"/>
                <w:lang w:eastAsia="en-US"/>
              </w:rPr>
            </w:pPr>
            <w:r>
              <w:br/>
            </w:r>
            <w:r>
              <w:rPr>
                <w:szCs w:val="20"/>
                <w:lang w:eastAsia="en-US"/>
              </w:rPr>
              <w:t xml:space="preserve">N. </w:t>
            </w:r>
            <w:proofErr w:type="spellStart"/>
            <w:r>
              <w:rPr>
                <w:szCs w:val="20"/>
                <w:lang w:eastAsia="en-US"/>
              </w:rPr>
              <w:t>Stasiulienė</w:t>
            </w:r>
            <w:proofErr w:type="spellEnd"/>
          </w:p>
        </w:tc>
      </w:tr>
      <w:tr w:rsidR="00DA3D3E" w:rsidTr="00DA3D3E">
        <w:trPr>
          <w:divId w:val="805392834"/>
          <w:cantSplit/>
          <w:tblCellSpacing w:w="0" w:type="dxa"/>
        </w:trPr>
        <w:tc>
          <w:tcPr>
            <w:tcW w:w="4393" w:type="dxa"/>
            <w:gridSpan w:val="3"/>
          </w:tcPr>
          <w:p w:rsidR="00DA3D3E" w:rsidRDefault="00DA3D3E" w:rsidP="0015156F">
            <w:r>
              <w:t>švietimo ir mokslo ministro patarėja</w:t>
            </w:r>
          </w:p>
        </w:tc>
        <w:tc>
          <w:tcPr>
            <w:tcW w:w="210" w:type="dxa"/>
          </w:tcPr>
          <w:p w:rsidR="00DA3D3E" w:rsidRDefault="00DA3D3E" w:rsidP="0015156F">
            <w:r>
              <w:t>–</w:t>
            </w:r>
          </w:p>
        </w:tc>
        <w:tc>
          <w:tcPr>
            <w:tcW w:w="4502" w:type="dxa"/>
          </w:tcPr>
          <w:p w:rsidR="00DA3D3E" w:rsidRDefault="00DA3D3E" w:rsidP="0015156F">
            <w:r>
              <w:t xml:space="preserve">D. </w:t>
            </w:r>
            <w:proofErr w:type="spellStart"/>
            <w:r>
              <w:t>Šalc</w:t>
            </w:r>
            <w:proofErr w:type="spellEnd"/>
          </w:p>
        </w:tc>
      </w:tr>
      <w:tr w:rsidR="00DA3D3E" w:rsidTr="00DA3D3E">
        <w:trPr>
          <w:divId w:val="805392834"/>
          <w:cantSplit/>
          <w:tblCellSpacing w:w="0" w:type="dxa"/>
        </w:trPr>
        <w:tc>
          <w:tcPr>
            <w:tcW w:w="4393" w:type="dxa"/>
            <w:gridSpan w:val="3"/>
          </w:tcPr>
          <w:p w:rsidR="00DA3D3E" w:rsidRDefault="00DA3D3E" w:rsidP="0015156F">
            <w:r>
              <w:t>Vidaus reikalų ministerijos:</w:t>
            </w:r>
          </w:p>
        </w:tc>
        <w:tc>
          <w:tcPr>
            <w:tcW w:w="210" w:type="dxa"/>
          </w:tcPr>
          <w:p w:rsidR="00DA3D3E" w:rsidRDefault="00DA3D3E" w:rsidP="0015156F"/>
        </w:tc>
        <w:tc>
          <w:tcPr>
            <w:tcW w:w="4502" w:type="dxa"/>
          </w:tcPr>
          <w:p w:rsidR="00DA3D3E" w:rsidRDefault="00DA3D3E" w:rsidP="0015156F">
            <w:pPr>
              <w:rPr>
                <w:szCs w:val="20"/>
                <w:lang w:eastAsia="en-US"/>
              </w:rPr>
            </w:pPr>
          </w:p>
        </w:tc>
      </w:tr>
      <w:tr w:rsidR="00DA3D3E" w:rsidTr="00DA3D3E">
        <w:trPr>
          <w:divId w:val="805392834"/>
          <w:cantSplit/>
          <w:tblCellSpacing w:w="0" w:type="dxa"/>
        </w:trPr>
        <w:tc>
          <w:tcPr>
            <w:tcW w:w="4393" w:type="dxa"/>
            <w:gridSpan w:val="3"/>
          </w:tcPr>
          <w:p w:rsidR="00DA3D3E" w:rsidRDefault="00DA3D3E" w:rsidP="0015156F">
            <w:r>
              <w:t xml:space="preserve">   departamento direktorius</w:t>
            </w:r>
          </w:p>
        </w:tc>
        <w:tc>
          <w:tcPr>
            <w:tcW w:w="210" w:type="dxa"/>
          </w:tcPr>
          <w:p w:rsidR="00DA3D3E" w:rsidRDefault="00DA3D3E" w:rsidP="0015156F">
            <w:r>
              <w:t>–</w:t>
            </w:r>
          </w:p>
        </w:tc>
        <w:tc>
          <w:tcPr>
            <w:tcW w:w="4502" w:type="dxa"/>
          </w:tcPr>
          <w:p w:rsidR="00DA3D3E" w:rsidRDefault="00DA3D3E" w:rsidP="0015156F">
            <w:pPr>
              <w:rPr>
                <w:szCs w:val="20"/>
                <w:lang w:eastAsia="en-US"/>
              </w:rPr>
            </w:pPr>
            <w:r>
              <w:rPr>
                <w:szCs w:val="20"/>
                <w:lang w:eastAsia="en-US"/>
              </w:rPr>
              <w:t>A. Plikšnys</w:t>
            </w:r>
          </w:p>
        </w:tc>
      </w:tr>
      <w:tr w:rsidR="00DA3D3E" w:rsidTr="00DA3D3E">
        <w:trPr>
          <w:divId w:val="805392834"/>
          <w:cantSplit/>
          <w:tblCellSpacing w:w="0" w:type="dxa"/>
        </w:trPr>
        <w:tc>
          <w:tcPr>
            <w:tcW w:w="4393" w:type="dxa"/>
            <w:gridSpan w:val="3"/>
          </w:tcPr>
          <w:p w:rsidR="00DA3D3E" w:rsidRDefault="00DA3D3E" w:rsidP="0015156F">
            <w:r>
              <w:t xml:space="preserve">   skyriaus vedėjas</w:t>
            </w:r>
          </w:p>
        </w:tc>
        <w:tc>
          <w:tcPr>
            <w:tcW w:w="210" w:type="dxa"/>
          </w:tcPr>
          <w:p w:rsidR="00DA3D3E" w:rsidRDefault="00DA3D3E" w:rsidP="0015156F">
            <w:r>
              <w:t>–</w:t>
            </w:r>
          </w:p>
        </w:tc>
        <w:tc>
          <w:tcPr>
            <w:tcW w:w="4502" w:type="dxa"/>
          </w:tcPr>
          <w:p w:rsidR="00DA3D3E" w:rsidRDefault="00DA3D3E" w:rsidP="0015156F">
            <w:pPr>
              <w:rPr>
                <w:szCs w:val="20"/>
                <w:lang w:eastAsia="en-US"/>
              </w:rPr>
            </w:pPr>
            <w:r>
              <w:rPr>
                <w:szCs w:val="20"/>
                <w:lang w:eastAsia="en-US"/>
              </w:rPr>
              <w:t>G. Česonis</w:t>
            </w:r>
          </w:p>
        </w:tc>
      </w:tr>
      <w:tr w:rsidR="00DA3D3E" w:rsidTr="00DA3D3E">
        <w:trPr>
          <w:divId w:val="805392834"/>
          <w:cantSplit/>
          <w:tblCellSpacing w:w="0" w:type="dxa"/>
        </w:trPr>
        <w:tc>
          <w:tcPr>
            <w:tcW w:w="4393" w:type="dxa"/>
            <w:gridSpan w:val="3"/>
          </w:tcPr>
          <w:p w:rsidR="00DA3D3E" w:rsidRDefault="00DA3D3E" w:rsidP="0015156F">
            <w:r>
              <w:t xml:space="preserve">   patarėjas</w:t>
            </w:r>
          </w:p>
        </w:tc>
        <w:tc>
          <w:tcPr>
            <w:tcW w:w="210" w:type="dxa"/>
          </w:tcPr>
          <w:p w:rsidR="00DA3D3E" w:rsidRDefault="00DA3D3E" w:rsidP="0015156F">
            <w:r>
              <w:t>–</w:t>
            </w:r>
          </w:p>
        </w:tc>
        <w:tc>
          <w:tcPr>
            <w:tcW w:w="4502" w:type="dxa"/>
          </w:tcPr>
          <w:p w:rsidR="00DA3D3E" w:rsidRDefault="00DA3D3E" w:rsidP="0015156F">
            <w:pPr>
              <w:rPr>
                <w:szCs w:val="20"/>
                <w:lang w:eastAsia="en-US"/>
              </w:rPr>
            </w:pPr>
            <w:r>
              <w:rPr>
                <w:szCs w:val="20"/>
                <w:lang w:eastAsia="en-US"/>
              </w:rPr>
              <w:t>A. Valickas</w:t>
            </w:r>
          </w:p>
        </w:tc>
      </w:tr>
      <w:tr w:rsidR="00DA3D3E" w:rsidTr="00DA3D3E">
        <w:trPr>
          <w:divId w:val="805392834"/>
          <w:cantSplit/>
          <w:tblCellSpacing w:w="0" w:type="dxa"/>
        </w:trPr>
        <w:tc>
          <w:tcPr>
            <w:tcW w:w="4393" w:type="dxa"/>
            <w:gridSpan w:val="3"/>
          </w:tcPr>
          <w:p w:rsidR="00DA3D3E" w:rsidRDefault="00DA3D3E" w:rsidP="0015156F">
            <w:r>
              <w:t>Žemės ūkio ministerijos:</w:t>
            </w:r>
          </w:p>
        </w:tc>
        <w:tc>
          <w:tcPr>
            <w:tcW w:w="210" w:type="dxa"/>
          </w:tcPr>
          <w:p w:rsidR="00DA3D3E" w:rsidRDefault="00DA3D3E" w:rsidP="0015156F"/>
        </w:tc>
        <w:tc>
          <w:tcPr>
            <w:tcW w:w="4502" w:type="dxa"/>
          </w:tcPr>
          <w:p w:rsidR="00DA3D3E" w:rsidRDefault="00DA3D3E" w:rsidP="0015156F">
            <w:pPr>
              <w:rPr>
                <w:szCs w:val="20"/>
                <w:lang w:eastAsia="en-US"/>
              </w:rPr>
            </w:pPr>
          </w:p>
        </w:tc>
      </w:tr>
      <w:tr w:rsidR="00DA3D3E" w:rsidTr="00DA3D3E">
        <w:trPr>
          <w:divId w:val="805392834"/>
          <w:cantSplit/>
          <w:tblCellSpacing w:w="0" w:type="dxa"/>
        </w:trPr>
        <w:tc>
          <w:tcPr>
            <w:tcW w:w="4393" w:type="dxa"/>
            <w:gridSpan w:val="3"/>
          </w:tcPr>
          <w:p w:rsidR="00DA3D3E" w:rsidRDefault="00DA3D3E" w:rsidP="0015156F">
            <w:r>
              <w:t xml:space="preserve">   ministro patarėja</w:t>
            </w:r>
          </w:p>
        </w:tc>
        <w:tc>
          <w:tcPr>
            <w:tcW w:w="210" w:type="dxa"/>
          </w:tcPr>
          <w:p w:rsidR="00DA3D3E" w:rsidRDefault="00DA3D3E" w:rsidP="0015156F">
            <w:r>
              <w:t>–</w:t>
            </w:r>
          </w:p>
        </w:tc>
        <w:tc>
          <w:tcPr>
            <w:tcW w:w="4502" w:type="dxa"/>
          </w:tcPr>
          <w:p w:rsidR="00DA3D3E" w:rsidRDefault="00DA3D3E" w:rsidP="0015156F">
            <w:pPr>
              <w:rPr>
                <w:szCs w:val="20"/>
                <w:lang w:eastAsia="en-US"/>
              </w:rPr>
            </w:pPr>
            <w:r>
              <w:rPr>
                <w:szCs w:val="20"/>
                <w:lang w:eastAsia="en-US"/>
              </w:rPr>
              <w:t xml:space="preserve">D. </w:t>
            </w:r>
            <w:proofErr w:type="spellStart"/>
            <w:r>
              <w:rPr>
                <w:szCs w:val="20"/>
                <w:lang w:eastAsia="en-US"/>
              </w:rPr>
              <w:t>Starkuvienė</w:t>
            </w:r>
            <w:proofErr w:type="spellEnd"/>
          </w:p>
        </w:tc>
      </w:tr>
      <w:tr w:rsidR="00DA3D3E" w:rsidTr="00DA3D3E">
        <w:trPr>
          <w:divId w:val="805392834"/>
          <w:cantSplit/>
          <w:tblCellSpacing w:w="0" w:type="dxa"/>
        </w:trPr>
        <w:tc>
          <w:tcPr>
            <w:tcW w:w="4393" w:type="dxa"/>
            <w:gridSpan w:val="3"/>
          </w:tcPr>
          <w:p w:rsidR="00DA3D3E" w:rsidRDefault="00DA3D3E" w:rsidP="0015156F">
            <w:r>
              <w:t xml:space="preserve">   departamento direktorė</w:t>
            </w:r>
          </w:p>
        </w:tc>
        <w:tc>
          <w:tcPr>
            <w:tcW w:w="210" w:type="dxa"/>
          </w:tcPr>
          <w:p w:rsidR="00DA3D3E" w:rsidRDefault="00DA3D3E" w:rsidP="0015156F">
            <w:r>
              <w:t>–</w:t>
            </w:r>
          </w:p>
        </w:tc>
        <w:tc>
          <w:tcPr>
            <w:tcW w:w="4502" w:type="dxa"/>
          </w:tcPr>
          <w:p w:rsidR="00DA3D3E" w:rsidRDefault="00DA3D3E" w:rsidP="0015156F">
            <w:pPr>
              <w:rPr>
                <w:szCs w:val="20"/>
                <w:lang w:eastAsia="en-US"/>
              </w:rPr>
            </w:pPr>
            <w:r>
              <w:rPr>
                <w:szCs w:val="20"/>
                <w:lang w:eastAsia="en-US"/>
              </w:rPr>
              <w:t xml:space="preserve">V. </w:t>
            </w:r>
            <w:proofErr w:type="spellStart"/>
            <w:r>
              <w:rPr>
                <w:szCs w:val="20"/>
                <w:lang w:eastAsia="en-US"/>
              </w:rPr>
              <w:t>Žoštautienė</w:t>
            </w:r>
            <w:proofErr w:type="spellEnd"/>
          </w:p>
        </w:tc>
      </w:tr>
      <w:tr w:rsidR="00DA3D3E" w:rsidTr="00DA3D3E">
        <w:trPr>
          <w:divId w:val="805392834"/>
          <w:cantSplit/>
          <w:tblCellSpacing w:w="0" w:type="dxa"/>
        </w:trPr>
        <w:tc>
          <w:tcPr>
            <w:tcW w:w="4393" w:type="dxa"/>
            <w:gridSpan w:val="3"/>
          </w:tcPr>
          <w:p w:rsidR="00DA3D3E" w:rsidRDefault="00DA3D3E" w:rsidP="0015156F">
            <w:r>
              <w:t xml:space="preserve">   vyriausiasis specialistas</w:t>
            </w:r>
          </w:p>
        </w:tc>
        <w:tc>
          <w:tcPr>
            <w:tcW w:w="210" w:type="dxa"/>
          </w:tcPr>
          <w:p w:rsidR="00DA3D3E" w:rsidRDefault="00DA3D3E" w:rsidP="0015156F">
            <w:r>
              <w:t>–</w:t>
            </w:r>
          </w:p>
        </w:tc>
        <w:tc>
          <w:tcPr>
            <w:tcW w:w="4502" w:type="dxa"/>
          </w:tcPr>
          <w:p w:rsidR="00DA3D3E" w:rsidRDefault="00DA3D3E" w:rsidP="0015156F">
            <w:pPr>
              <w:rPr>
                <w:szCs w:val="20"/>
                <w:lang w:eastAsia="en-US"/>
              </w:rPr>
            </w:pPr>
            <w:r>
              <w:rPr>
                <w:szCs w:val="20"/>
                <w:lang w:eastAsia="en-US"/>
              </w:rPr>
              <w:t xml:space="preserve">I. </w:t>
            </w:r>
            <w:proofErr w:type="spellStart"/>
            <w:r>
              <w:rPr>
                <w:szCs w:val="20"/>
                <w:lang w:eastAsia="en-US"/>
              </w:rPr>
              <w:t>Kišvinas</w:t>
            </w:r>
            <w:proofErr w:type="spellEnd"/>
          </w:p>
        </w:tc>
      </w:tr>
      <w:tr w:rsidR="00DA3D3E" w:rsidTr="00DA3D3E">
        <w:trPr>
          <w:divId w:val="805392834"/>
          <w:cantSplit/>
          <w:tblCellSpacing w:w="0" w:type="dxa"/>
        </w:trPr>
        <w:tc>
          <w:tcPr>
            <w:tcW w:w="4393" w:type="dxa"/>
            <w:gridSpan w:val="3"/>
          </w:tcPr>
          <w:p w:rsidR="00DA3D3E" w:rsidRDefault="00E67777" w:rsidP="0015156F">
            <w:r>
              <w:t>p</w:t>
            </w:r>
            <w:r w:rsidR="00DA3D3E">
              <w:t>olicijos generalinio komisaro pavaduotojas</w:t>
            </w:r>
          </w:p>
        </w:tc>
        <w:tc>
          <w:tcPr>
            <w:tcW w:w="210" w:type="dxa"/>
          </w:tcPr>
          <w:p w:rsidR="00DA3D3E" w:rsidRDefault="00DA3D3E" w:rsidP="0015156F">
            <w:pPr>
              <w:rPr>
                <w:szCs w:val="20"/>
                <w:lang w:eastAsia="en-US"/>
              </w:rPr>
            </w:pPr>
            <w:r>
              <w:t>–</w:t>
            </w:r>
          </w:p>
        </w:tc>
        <w:tc>
          <w:tcPr>
            <w:tcW w:w="4502" w:type="dxa"/>
          </w:tcPr>
          <w:p w:rsidR="00DA3D3E" w:rsidRDefault="00DA3D3E" w:rsidP="0015156F">
            <w:pPr>
              <w:rPr>
                <w:szCs w:val="20"/>
                <w:lang w:eastAsia="en-US"/>
              </w:rPr>
            </w:pPr>
            <w:r>
              <w:rPr>
                <w:szCs w:val="20"/>
                <w:lang w:eastAsia="en-US"/>
              </w:rPr>
              <w:t>E. Šileris</w:t>
            </w:r>
          </w:p>
        </w:tc>
      </w:tr>
      <w:tr w:rsidR="00DA3D3E" w:rsidTr="00DA3D3E">
        <w:trPr>
          <w:divId w:val="805392834"/>
          <w:cantSplit/>
          <w:tblCellSpacing w:w="0" w:type="dxa"/>
        </w:trPr>
        <w:tc>
          <w:tcPr>
            <w:tcW w:w="4393" w:type="dxa"/>
            <w:gridSpan w:val="3"/>
          </w:tcPr>
          <w:p w:rsidR="00DA3D3E" w:rsidRDefault="00DA3D3E" w:rsidP="0015156F">
            <w:r>
              <w:t>Valstybinės maisto ir veterinarijos tarnybos skyriaus vedėjas</w:t>
            </w:r>
          </w:p>
        </w:tc>
        <w:tc>
          <w:tcPr>
            <w:tcW w:w="210" w:type="dxa"/>
          </w:tcPr>
          <w:p w:rsidR="00DA3D3E" w:rsidRDefault="00DA3D3E" w:rsidP="0015156F">
            <w:r>
              <w:br/>
              <w:t>–</w:t>
            </w:r>
          </w:p>
        </w:tc>
        <w:tc>
          <w:tcPr>
            <w:tcW w:w="4502" w:type="dxa"/>
          </w:tcPr>
          <w:p w:rsidR="00DA3D3E" w:rsidRDefault="00DA3D3E" w:rsidP="0015156F">
            <w:pPr>
              <w:rPr>
                <w:szCs w:val="20"/>
                <w:lang w:eastAsia="en-US"/>
              </w:rPr>
            </w:pPr>
            <w:r>
              <w:br/>
            </w:r>
            <w:r>
              <w:rPr>
                <w:szCs w:val="20"/>
                <w:lang w:eastAsia="en-US"/>
              </w:rPr>
              <w:t>R. Andrijauskas</w:t>
            </w:r>
          </w:p>
        </w:tc>
      </w:tr>
    </w:tbl>
    <w:p w:rsidR="00DA3D3E" w:rsidRDefault="00DA3D3E">
      <w:pPr>
        <w:jc w:val="center"/>
        <w:divId w:val="805392834"/>
      </w:pPr>
    </w:p>
    <w:p w:rsidR="00DA3D3E" w:rsidRDefault="00DA3D3E">
      <w:pPr>
        <w:jc w:val="center"/>
        <w:divId w:val="805392834"/>
      </w:pPr>
      <w:r>
        <w:t>Dėl darbotvarkės</w:t>
      </w:r>
    </w:p>
    <w:p w:rsidR="00DA3D3E" w:rsidRDefault="00DA3D3E">
      <w:pPr>
        <w:keepNext/>
        <w:spacing w:before="120" w:line="240" w:lineRule="atLeast"/>
        <w:jc w:val="center"/>
      </w:pPr>
      <w:r>
        <w:t>Kalbėjo S. Skvernelis, A. Pitrėnienė, A. Butkevičius.</w:t>
      </w:r>
    </w:p>
    <w:p w:rsidR="00DA3D3E" w:rsidRDefault="00DA3D3E">
      <w:pPr>
        <w:spacing w:line="360" w:lineRule="atLeast"/>
      </w:pPr>
      <w:r>
        <w:t> </w:t>
      </w:r>
    </w:p>
    <w:p w:rsidR="00DA3D3E" w:rsidRDefault="00DA3D3E">
      <w:pPr>
        <w:pStyle w:val="papildomi"/>
      </w:pPr>
      <w:r>
        <w:t>Papildyti darbotvarkę šiais klausimais:</w:t>
      </w:r>
    </w:p>
    <w:p w:rsidR="00DA3D3E" w:rsidRDefault="00DA3D3E">
      <w:pPr>
        <w:pStyle w:val="papildomi"/>
      </w:pPr>
      <w:r>
        <w:t>dėl Sostinės regiono ir Vidurio ir vakarų Lietuvos regiono sudarymo (Nr. 15-1069-02-N) (15-14193(2) (teikia Vidaus reikalų ministerija);</w:t>
      </w:r>
    </w:p>
    <w:p w:rsidR="00DA3D3E" w:rsidRDefault="00DA3D3E">
      <w:pPr>
        <w:pStyle w:val="papildomi"/>
      </w:pPr>
      <w:r>
        <w:t>dėl Lietuvos Respublikos transporto veiklos pagrindų įstatymo Nr. I-1863 1, 19</w:t>
      </w:r>
      <w:r>
        <w:rPr>
          <w:vertAlign w:val="superscript"/>
        </w:rPr>
        <w:t>1</w:t>
      </w:r>
      <w:r>
        <w:t xml:space="preserve">, 20, 21, 22, 23, 24, 25, 26, 27 ir 28 straipsnių pakeitimo, Įstatymo papildymo nauju 1 priedu ir </w:t>
      </w:r>
      <w:r>
        <w:lastRenderedPageBreak/>
        <w:t>priedo pakeitimo įstatymo projekto pateikimo Lietuvos Respublikos Seimui (Nr. 15-0578-02-I) (15-8830(4) (teikia Vidaus reikalų ministerija).</w:t>
      </w:r>
    </w:p>
    <w:p w:rsidR="00DA3D3E" w:rsidRDefault="00DA3D3E">
      <w:pPr>
        <w:spacing w:line="360" w:lineRule="atLeast"/>
        <w:ind w:firstLine="680"/>
        <w:jc w:val="both"/>
      </w:pPr>
      <w:r>
        <w:t> </w:t>
      </w:r>
    </w:p>
    <w:p w:rsidR="00DA3D3E" w:rsidRDefault="00DA3D3E">
      <w:pPr>
        <w:spacing w:line="360" w:lineRule="atLeast"/>
        <w:ind w:firstLine="680"/>
        <w:jc w:val="both"/>
      </w:pPr>
      <w:r>
        <w:t> </w:t>
      </w:r>
    </w:p>
    <w:p w:rsidR="00DA3D3E" w:rsidRDefault="00DA3D3E">
      <w:pPr>
        <w:keepNext/>
        <w:jc w:val="center"/>
        <w:divId w:val="617371051"/>
      </w:pPr>
      <w:r>
        <w:t xml:space="preserve">1.  Dėl Lietuvos Respublikos saugaus eismo automobilių keliais įstatymo Nr. VIII-2043 </w:t>
      </w:r>
      <w:r w:rsidR="00E67777">
        <w:br/>
      </w:r>
      <w:r>
        <w:t xml:space="preserve">2 ir 10 straipsnių pakeitimo įstatymo projekto Nr. XIIP-3354 (Nr. 15-0189-01-IS) </w:t>
      </w:r>
      <w:r w:rsidR="00E67777">
        <w:br/>
      </w:r>
      <w:r>
        <w:t>(15-13131(2) (teikia Susisiekimo ministerija)</w:t>
      </w:r>
    </w:p>
    <w:p w:rsidR="00DA3D3E" w:rsidRDefault="00DA3D3E">
      <w:pPr>
        <w:keepNext/>
        <w:spacing w:before="120"/>
        <w:jc w:val="center"/>
      </w:pPr>
      <w:r>
        <w:t>Pranešėjas – A. Butkevičius.</w:t>
      </w:r>
    </w:p>
    <w:p w:rsidR="00DA3D3E" w:rsidRDefault="00DA3D3E">
      <w:pPr>
        <w:pStyle w:val="papildomi"/>
      </w:pPr>
      <w:r>
        <w:t> </w:t>
      </w:r>
    </w:p>
    <w:p w:rsidR="00DA3D3E" w:rsidRDefault="00DA3D3E">
      <w:pPr>
        <w:pStyle w:val="papildomi"/>
      </w:pPr>
      <w:r>
        <w:t>Priimti Vyriausybės nutarimą „Dėl Lietuvos Respublikos saugaus eismo automobilių keliais įstatymo Nr. VIII-2043 2 ir 10 straipsnių pakeitimo įstatymo projekto Nr. XIIP-3354“.</w:t>
      </w:r>
    </w:p>
    <w:p w:rsidR="00DA3D3E" w:rsidRDefault="00DA3D3E">
      <w:pPr>
        <w:pStyle w:val="papildomi"/>
      </w:pPr>
      <w:r>
        <w:t>(Šis sprendimas priimtas visais posėdyje dalyvavusių Vyriausybės narių balsais.)</w:t>
      </w:r>
    </w:p>
    <w:p w:rsidR="00DA3D3E" w:rsidRDefault="00DA3D3E">
      <w:pPr>
        <w:pStyle w:val="papildomi"/>
      </w:pPr>
      <w:r>
        <w:t> </w:t>
      </w:r>
    </w:p>
    <w:p w:rsidR="00DA3D3E" w:rsidRDefault="00DA3D3E">
      <w:pPr>
        <w:pStyle w:val="papildomi"/>
      </w:pPr>
      <w:r>
        <w:t> </w:t>
      </w:r>
    </w:p>
    <w:p w:rsidR="00DA3D3E" w:rsidRDefault="00DA3D3E">
      <w:pPr>
        <w:keepNext/>
        <w:jc w:val="center"/>
        <w:divId w:val="342978329"/>
      </w:pPr>
      <w:r>
        <w:t xml:space="preserve">2.  Dėl Lietuvos Respublikos Vyriausybės 2002 m. birželio 6 d. nutarimo Nr. 829 </w:t>
      </w:r>
      <w:r w:rsidR="00E67777">
        <w:br/>
      </w:r>
      <w:r>
        <w:t xml:space="preserve">„Dėl valstybės ekonominės bei finansinės kontrolės ir teisėsaugos institucijų bendradarbiavimo koordinavimo“ pakeitimo (Nr. 15-0924-02-N) (15-14453) </w:t>
      </w:r>
      <w:r w:rsidR="00E67777">
        <w:br/>
      </w:r>
      <w:r>
        <w:t>(teikia Finansų ministerija)</w:t>
      </w:r>
    </w:p>
    <w:p w:rsidR="00DA3D3E" w:rsidRDefault="00DA3D3E">
      <w:pPr>
        <w:keepNext/>
        <w:spacing w:before="120"/>
        <w:jc w:val="center"/>
      </w:pPr>
      <w:r>
        <w:t>Pranešėjas – A. Butkevičius.</w:t>
      </w:r>
    </w:p>
    <w:p w:rsidR="00DA3D3E" w:rsidRDefault="00DA3D3E">
      <w:pPr>
        <w:pStyle w:val="papildomi"/>
      </w:pPr>
      <w:r>
        <w:t> </w:t>
      </w:r>
    </w:p>
    <w:p w:rsidR="00DA3D3E" w:rsidRDefault="00DA3D3E">
      <w:pPr>
        <w:pStyle w:val="papildomi"/>
      </w:pPr>
      <w:r>
        <w:t>Priimti Vyriausybės nutarimą „Dėl Lietuvos Respublikos Vyriausybės 2002 m. birželio 6 d. nutarimo Nr. 829 „Dėl valstybės ekonominės bei finansinės kontrolės ir teisėsaugos institucijų bendradarbiavimo koordinavimo“ pakeitimo“.</w:t>
      </w:r>
    </w:p>
    <w:p w:rsidR="00DA3D3E" w:rsidRDefault="00DA3D3E">
      <w:pPr>
        <w:pStyle w:val="papildomi"/>
      </w:pPr>
      <w:r>
        <w:t>(Šis sprendimas priimtas visais posėdyje dalyvavusių Vyriausybės narių balsais.)</w:t>
      </w:r>
    </w:p>
    <w:p w:rsidR="00DA3D3E" w:rsidRDefault="00DA3D3E">
      <w:pPr>
        <w:pStyle w:val="papildomi"/>
      </w:pPr>
      <w:r>
        <w:t> </w:t>
      </w:r>
    </w:p>
    <w:p w:rsidR="00DA3D3E" w:rsidRDefault="00DA3D3E">
      <w:pPr>
        <w:pStyle w:val="papildomi"/>
      </w:pPr>
      <w:r>
        <w:t> </w:t>
      </w:r>
    </w:p>
    <w:p w:rsidR="00DA3D3E" w:rsidRDefault="00DA3D3E">
      <w:pPr>
        <w:keepNext/>
        <w:jc w:val="center"/>
        <w:divId w:val="997265553"/>
      </w:pPr>
      <w:r>
        <w:t xml:space="preserve">3.  Dėl Lietuvos Respublikos Vyriausybės 2005 m. kovo 1 d. nutarimo Nr. 237 </w:t>
      </w:r>
      <w:r w:rsidR="00E67777">
        <w:br/>
      </w:r>
      <w:r>
        <w:t xml:space="preserve">„Dėl Valstybių, į kurias draudžiama eksportuoti ar gabenti tranzitu į bendrąjį karinės įrangos sąrašą įtrauktas prekes, kitus ginklus ir šaudmenis ir kurioms draudžiama tarpininkauti, kai vedamos derybos, rengiami arba vykdomi sandoriai dėl įtrauktų į bendrąjį karinės įrangos sąrašą prekių, kitų ginklų ir šaudmenų, sąrašo ir Valstybių, iš kurių draudžiama pirkti ir importuoti ar gabenti tranzitu į bendrąjį karinės įrangos sąrašą įtrauktas prekes, kitus ginklus ir šaudmenis ir kurioms draudžiama tarpininkauti, kai vedamos derybos, rengiami arba vykdomi sandoriai dėl įtrauktų į bendrąjį karinės įrangos sąrašą prekių, kitų ginklų ir šaudmenų, sąrašo patvirtinimo“ pakeitimo (Nr. 15-1035-01-N) (15-10623(3) </w:t>
      </w:r>
      <w:r w:rsidR="00E67777">
        <w:br/>
      </w:r>
      <w:r>
        <w:t>(teikia Užsienio reikalų ministerija)</w:t>
      </w:r>
    </w:p>
    <w:p w:rsidR="00DA3D3E" w:rsidRDefault="00DA3D3E">
      <w:pPr>
        <w:keepNext/>
        <w:spacing w:before="120"/>
        <w:jc w:val="center"/>
      </w:pPr>
      <w:r>
        <w:t>Pranešėjas – A. Butkevičius.</w:t>
      </w:r>
    </w:p>
    <w:p w:rsidR="00DA3D3E" w:rsidRDefault="00DA3D3E">
      <w:pPr>
        <w:pStyle w:val="papildomi"/>
      </w:pPr>
      <w:r>
        <w:t> </w:t>
      </w:r>
    </w:p>
    <w:p w:rsidR="00DA3D3E" w:rsidRDefault="00DA3D3E">
      <w:pPr>
        <w:pStyle w:val="papildomi"/>
      </w:pPr>
      <w:r>
        <w:t xml:space="preserve">Priimti Vyriausybės nutarimą „Dėl Lietuvos Respublikos Vyriausybės 2005 m. kovo 1 d. nutarimo Nr. 237 „Dėl Valstybių, į kurias draudžiama eksportuoti ar gabenti tranzitu į bendrąjį karinės įrangos sąrašą įtrauktas prekes, kitus ginklus ir šaudmenis ir kurioms draudžiama tarpininkauti, kai vedamos derybos, rengiami arba vykdomi sandoriai dėl įtrauktų į bendrąjį karinės įrangos sąrašą prekių, kitų ginklų ir šaudmenų, sąrašo ir Valstybių, iš kurių </w:t>
      </w:r>
      <w:r>
        <w:lastRenderedPageBreak/>
        <w:t>draudžiama pirkti ir importuoti ar gabenti tranzitu į bendrąjį karinės įrangos sąrašą įtrauktas prekes, kitus ginklus ir šaudmenis ir kurioms draudžiama tarpininkauti, kai vedamos derybos, rengiami arba vykdomi sandoriai dėl įtrauktų į bendrąjį karinės įrangos sąrašą prekių, kitų ginklų ir šaudmenų, sąrašo patvirtinimo“ pakeitimo“.</w:t>
      </w:r>
    </w:p>
    <w:p w:rsidR="00DA3D3E" w:rsidRDefault="00DA3D3E">
      <w:pPr>
        <w:pStyle w:val="papildomi"/>
      </w:pPr>
      <w:r>
        <w:t>(Šis sprendimas priimtas visais posėdyje dalyvavusių Vyriausybės narių balsais.)</w:t>
      </w:r>
    </w:p>
    <w:p w:rsidR="00DA3D3E" w:rsidRDefault="00DA3D3E">
      <w:pPr>
        <w:pStyle w:val="papildomi"/>
      </w:pPr>
      <w:r>
        <w:t> </w:t>
      </w:r>
    </w:p>
    <w:p w:rsidR="00DA3D3E" w:rsidRDefault="00DA3D3E">
      <w:pPr>
        <w:pStyle w:val="papildomi"/>
      </w:pPr>
      <w:r>
        <w:t> </w:t>
      </w:r>
    </w:p>
    <w:p w:rsidR="00DA3D3E" w:rsidRDefault="00DA3D3E">
      <w:pPr>
        <w:keepNext/>
        <w:jc w:val="center"/>
        <w:divId w:val="302581197"/>
      </w:pPr>
      <w:r>
        <w:t xml:space="preserve">4.  Dėl Lietuvos mokslo premijų komisijos sudėties patvirtinimo </w:t>
      </w:r>
      <w:r w:rsidR="00E67777">
        <w:br/>
      </w:r>
      <w:r>
        <w:t>(Nr. 15-1037-01-N) (15-14225) (teikia Švietimo ir mokslo ministerija)</w:t>
      </w:r>
    </w:p>
    <w:p w:rsidR="00DA3D3E" w:rsidRDefault="00DA3D3E">
      <w:pPr>
        <w:keepNext/>
        <w:spacing w:before="120"/>
        <w:jc w:val="center"/>
      </w:pPr>
      <w:r>
        <w:t>Pranešėjas – A. Butkevičius.</w:t>
      </w:r>
    </w:p>
    <w:p w:rsidR="00DA3D3E" w:rsidRDefault="00DA3D3E">
      <w:pPr>
        <w:pStyle w:val="papildomi"/>
      </w:pPr>
      <w:r>
        <w:t> </w:t>
      </w:r>
    </w:p>
    <w:p w:rsidR="00DA3D3E" w:rsidRDefault="00DA3D3E">
      <w:pPr>
        <w:pStyle w:val="papildomi"/>
      </w:pPr>
      <w:r>
        <w:t>Priimti Vyriausybės nutarimą „Dėl Lietuvos mokslo premijų komisijos sudėties patvirtinimo“.</w:t>
      </w:r>
    </w:p>
    <w:p w:rsidR="00DA3D3E" w:rsidRDefault="00DA3D3E">
      <w:pPr>
        <w:pStyle w:val="papildomi"/>
      </w:pPr>
      <w:r>
        <w:t>(Šis sprendimas priimtas visais posėdyje dalyvavusių Vyriausybės narių balsais.)</w:t>
      </w:r>
    </w:p>
    <w:p w:rsidR="00DA3D3E" w:rsidRDefault="00DA3D3E">
      <w:pPr>
        <w:pStyle w:val="papildomi"/>
      </w:pPr>
      <w:r>
        <w:t> </w:t>
      </w:r>
    </w:p>
    <w:p w:rsidR="00DA3D3E" w:rsidRDefault="00DA3D3E">
      <w:pPr>
        <w:pStyle w:val="papildomi"/>
      </w:pPr>
      <w:r>
        <w:t> </w:t>
      </w:r>
    </w:p>
    <w:p w:rsidR="00DA3D3E" w:rsidRDefault="00DA3D3E">
      <w:pPr>
        <w:keepNext/>
        <w:jc w:val="center"/>
        <w:divId w:val="222570097"/>
      </w:pPr>
      <w:r>
        <w:t xml:space="preserve">5.  Dėl administracinių patalpų Vilniuje, Žemaitės g. 6, perdavimo pagal panaudos sutartis ir Lietuvos Respublikos Vyriausybės 2002 m. vasario 27 d. nutarimo Nr. 293 </w:t>
      </w:r>
      <w:r w:rsidR="00E67777">
        <w:br/>
      </w:r>
      <w:r>
        <w:t>„Dėl negyvenamųjų patalpų Vilniuje, Žemaitės g. 6, perdavimo“ pripažinimo netekusiu galios (Nr. 15-0151-04-N) (15-14302) (teikia Vidaus reikalų ministerija)</w:t>
      </w:r>
    </w:p>
    <w:p w:rsidR="00DA3D3E" w:rsidRDefault="00DA3D3E">
      <w:pPr>
        <w:keepNext/>
        <w:spacing w:before="120"/>
        <w:jc w:val="center"/>
      </w:pPr>
      <w:r>
        <w:t xml:space="preserve">Pranešėjas – S. Skvernelis. </w:t>
      </w:r>
      <w:r>
        <w:br/>
        <w:t>Kalbėjo A. Butkevičius.</w:t>
      </w:r>
    </w:p>
    <w:p w:rsidR="00DA3D3E" w:rsidRDefault="00DA3D3E">
      <w:pPr>
        <w:pStyle w:val="papildomi"/>
      </w:pPr>
      <w:r>
        <w:t> </w:t>
      </w:r>
    </w:p>
    <w:p w:rsidR="00DA3D3E" w:rsidRDefault="00DA3D3E">
      <w:pPr>
        <w:pStyle w:val="papildomi"/>
      </w:pPr>
      <w:r>
        <w:t>Priimti Vyriausybės nutarimą „Dėl administracinių patalpų Vilniuje, Žemaitės g. 6, perdavimo pagal panaudos sutartis ir Lietuvos Respublikos Vyriausybės 2002 m. vasario 27 d. nutarimo Nr. 293 „Dėl negyvenamųjų patalpų Vilniuje, Žemaitės g. 6, perdavimo“ pripažinimo netekusiu galios“.</w:t>
      </w:r>
    </w:p>
    <w:p w:rsidR="00DA3D3E" w:rsidRDefault="00DA3D3E">
      <w:pPr>
        <w:pStyle w:val="papildomi"/>
      </w:pPr>
      <w:r>
        <w:t>(Šis sprendimas priimtas visais posėdyje dalyvavusių Vyriausybės narių balsais.)</w:t>
      </w:r>
    </w:p>
    <w:p w:rsidR="00DA3D3E" w:rsidRDefault="00DA3D3E">
      <w:pPr>
        <w:pStyle w:val="papildomi"/>
      </w:pPr>
      <w:r>
        <w:t> </w:t>
      </w:r>
    </w:p>
    <w:p w:rsidR="00DA3D3E" w:rsidRDefault="00DA3D3E">
      <w:pPr>
        <w:pStyle w:val="papildomi"/>
      </w:pPr>
      <w:r>
        <w:t> </w:t>
      </w:r>
    </w:p>
    <w:p w:rsidR="00DA3D3E" w:rsidRDefault="00DA3D3E">
      <w:pPr>
        <w:keepNext/>
        <w:jc w:val="center"/>
        <w:divId w:val="1348291050"/>
      </w:pPr>
      <w:r>
        <w:t>6.  Dėl valstybinės miškų ūkio paskirties žemės sklypų perdavimo patikėjimo teise valstybės įmonėms miškų urėdijoms (Nr. 15-1000-01-N) (15-12746(2) (teikia Aplinkos ministerija)</w:t>
      </w:r>
    </w:p>
    <w:p w:rsidR="00DA3D3E" w:rsidRDefault="00DA3D3E">
      <w:pPr>
        <w:keepNext/>
        <w:spacing w:before="120"/>
        <w:jc w:val="center"/>
      </w:pPr>
      <w:r>
        <w:t>Pranešėjas – A. Butkevičius.</w:t>
      </w:r>
    </w:p>
    <w:p w:rsidR="00DA3D3E" w:rsidRDefault="00DA3D3E">
      <w:pPr>
        <w:pStyle w:val="papildomi"/>
      </w:pPr>
      <w:r>
        <w:t> </w:t>
      </w:r>
    </w:p>
    <w:p w:rsidR="00DA3D3E" w:rsidRDefault="00DA3D3E">
      <w:pPr>
        <w:pStyle w:val="papildomi"/>
      </w:pPr>
      <w:r>
        <w:t>Priimti Vyriausybės nutarimą „Dėl valstybinės miškų ūkio paskirties žemės sklypų perdavimo patikėjimo teise valstybės įmonėms miškų urėdijoms“.</w:t>
      </w:r>
    </w:p>
    <w:p w:rsidR="00DA3D3E" w:rsidRDefault="00DA3D3E">
      <w:pPr>
        <w:pStyle w:val="papildomi"/>
      </w:pPr>
      <w:r>
        <w:t>(Šis sprendimas priimtas visais posėdyje dalyvavusių Vyriausybės narių balsais.)</w:t>
      </w:r>
    </w:p>
    <w:p w:rsidR="00DA3D3E" w:rsidRDefault="00DA3D3E">
      <w:pPr>
        <w:pStyle w:val="papildomi"/>
      </w:pPr>
      <w:r>
        <w:t> </w:t>
      </w:r>
    </w:p>
    <w:p w:rsidR="00DA3D3E" w:rsidRDefault="00DA3D3E">
      <w:pPr>
        <w:pStyle w:val="papildomi"/>
      </w:pPr>
      <w:r>
        <w:t> </w:t>
      </w:r>
    </w:p>
    <w:p w:rsidR="00DA3D3E" w:rsidRDefault="00DA3D3E">
      <w:pPr>
        <w:keepNext/>
        <w:jc w:val="center"/>
        <w:divId w:val="1187597343"/>
      </w:pPr>
      <w:r>
        <w:lastRenderedPageBreak/>
        <w:t xml:space="preserve">7.  Dėl trumpalaikio materialiojo valstybės turto perdavimo savivaldybių nuosavybėn </w:t>
      </w:r>
      <w:r w:rsidR="00E67777">
        <w:br/>
      </w:r>
      <w:r>
        <w:t>(Nr. 15-0983-01-N) (15-12401(2) (teikia Kultūros ministerija)</w:t>
      </w:r>
    </w:p>
    <w:p w:rsidR="00DA3D3E" w:rsidRDefault="00DA3D3E">
      <w:pPr>
        <w:keepNext/>
        <w:spacing w:before="120"/>
        <w:jc w:val="center"/>
      </w:pPr>
      <w:r>
        <w:t>Pranešėjas – A. Butkevičius.</w:t>
      </w:r>
    </w:p>
    <w:p w:rsidR="00DA3D3E" w:rsidRDefault="00DA3D3E">
      <w:pPr>
        <w:pStyle w:val="papildomi"/>
      </w:pPr>
      <w:r>
        <w:t> </w:t>
      </w:r>
    </w:p>
    <w:p w:rsidR="00DA3D3E" w:rsidRDefault="00DA3D3E">
      <w:pPr>
        <w:pStyle w:val="papildomi"/>
      </w:pPr>
      <w:r>
        <w:t>Priimti Vyriausybės nutarimą „Dėl trumpalaikio materialiojo valstybės turto perdavimo savivaldybių nuosavybėn“.</w:t>
      </w:r>
    </w:p>
    <w:p w:rsidR="00DA3D3E" w:rsidRDefault="00DA3D3E">
      <w:pPr>
        <w:pStyle w:val="papildomi"/>
      </w:pPr>
      <w:r>
        <w:t>(Šis sprendimas priimtas visais posėdyje dalyvavusių Vyriausybės narių balsais.)</w:t>
      </w:r>
    </w:p>
    <w:p w:rsidR="00DA3D3E" w:rsidRDefault="00DA3D3E">
      <w:pPr>
        <w:pStyle w:val="papildomi"/>
      </w:pPr>
      <w:r>
        <w:t> </w:t>
      </w:r>
    </w:p>
    <w:p w:rsidR="00DA3D3E" w:rsidRDefault="00DA3D3E">
      <w:pPr>
        <w:pStyle w:val="papildomi"/>
      </w:pPr>
      <w:r>
        <w:t> </w:t>
      </w:r>
    </w:p>
    <w:p w:rsidR="00DA3D3E" w:rsidRDefault="00DA3D3E">
      <w:pPr>
        <w:keepNext/>
        <w:jc w:val="center"/>
        <w:divId w:val="1310592584"/>
      </w:pPr>
      <w:r>
        <w:t>8.  Dėl Lietuvos Respublikos veterinarijos įstatymo Nr. I-2110 5 straipsnio pakeitimo įstatymo projekto Nr. XIIP-3220 atšaukimo ir Lietuvos Respublikos veterinarijos įstatymo Nr. I-2110 5 straipsnio pakeitimo įstatymo projekto pateikimo Lietuvos Respublikos Seimui (Nr. 15-0446-02-I) (15-10311(3) (teikia Žemės ūkio ministerija)</w:t>
      </w:r>
    </w:p>
    <w:p w:rsidR="00DA3D3E" w:rsidRDefault="00DA3D3E">
      <w:pPr>
        <w:keepNext/>
        <w:spacing w:before="120"/>
        <w:jc w:val="center"/>
      </w:pPr>
      <w:r>
        <w:t xml:space="preserve">Pranešėja – V. Baltraitienė. </w:t>
      </w:r>
      <w:r>
        <w:br/>
        <w:t>Kalbėjo A. Butkevičius.</w:t>
      </w:r>
    </w:p>
    <w:p w:rsidR="00DA3D3E" w:rsidRDefault="00DA3D3E">
      <w:pPr>
        <w:pStyle w:val="papildomi"/>
      </w:pPr>
      <w:r>
        <w:t> </w:t>
      </w:r>
    </w:p>
    <w:p w:rsidR="00DA3D3E" w:rsidRDefault="00DA3D3E">
      <w:pPr>
        <w:pStyle w:val="papildomi"/>
      </w:pPr>
      <w:r>
        <w:t>Priimti Vyriausybės nutarimą „Dėl Lietuvos Respublikos veterinarijos įstatymo Nr. I-2110 5 straipsnio pakeitimo įstatymo projekto Nr. XIIP-3220 atšaukimo ir Lietuvos Respublikos veterinarijos įstatymo Nr. I-2110 5 straipsnio pakeitimo įstatymo projekto pateikimo Lietuvos Respublikos Seimui“.</w:t>
      </w:r>
    </w:p>
    <w:p w:rsidR="00DA3D3E" w:rsidRDefault="00DA3D3E">
      <w:pPr>
        <w:pStyle w:val="papildomi"/>
      </w:pPr>
      <w:r>
        <w:t>(Šis sprendimas priimtas visais posėdyje dalyvavusių Vyriausybės narių balsais.)</w:t>
      </w:r>
    </w:p>
    <w:p w:rsidR="00DA3D3E" w:rsidRDefault="00DA3D3E">
      <w:pPr>
        <w:pStyle w:val="papildomi"/>
      </w:pPr>
      <w:r>
        <w:t> </w:t>
      </w:r>
    </w:p>
    <w:p w:rsidR="00DA3D3E" w:rsidRDefault="00DA3D3E">
      <w:pPr>
        <w:pStyle w:val="papildomi"/>
      </w:pPr>
      <w:r>
        <w:t> </w:t>
      </w:r>
    </w:p>
    <w:p w:rsidR="00DA3D3E" w:rsidRDefault="00DA3D3E">
      <w:pPr>
        <w:keepNext/>
        <w:jc w:val="center"/>
        <w:divId w:val="1996369337"/>
      </w:pPr>
      <w:r>
        <w:t xml:space="preserve">9.  Dėl Lietuvos Respublikos Vyriausybės 2010 m. gruodžio 15 d. nutarimo Nr. 1770 </w:t>
      </w:r>
      <w:r w:rsidR="00E67777">
        <w:br/>
      </w:r>
      <w:r>
        <w:t>„Dėl Įgaliojimų registro nuostatų patvirtinimo“ pakeitimo (Nr. 15-0912-02-N) (15-14350) (teikia Teisingumo ministerija)</w:t>
      </w:r>
    </w:p>
    <w:p w:rsidR="00DA3D3E" w:rsidRDefault="00DA3D3E">
      <w:pPr>
        <w:keepNext/>
        <w:spacing w:before="120"/>
        <w:jc w:val="center"/>
      </w:pPr>
      <w:r>
        <w:t xml:space="preserve">Pranešėjas – A. Kazlauskas. </w:t>
      </w:r>
      <w:r>
        <w:br/>
        <w:t>Kalbėjo R. Sinkevičius, R. Pilibaitis, A. Butkevičius.</w:t>
      </w:r>
    </w:p>
    <w:p w:rsidR="00DA3D3E" w:rsidRDefault="00DA3D3E">
      <w:pPr>
        <w:pStyle w:val="papildomi"/>
      </w:pPr>
      <w:r>
        <w:t> </w:t>
      </w:r>
    </w:p>
    <w:p w:rsidR="00DA3D3E" w:rsidRDefault="00DA3D3E">
      <w:pPr>
        <w:pStyle w:val="papildomi"/>
      </w:pPr>
      <w:r>
        <w:t>Šio klausimo svarstymą atidėti, iki bus suderintos ginčytinos teikiamo nutarimo projekto nuostatos.</w:t>
      </w:r>
    </w:p>
    <w:p w:rsidR="00DA3D3E" w:rsidRDefault="00DA3D3E">
      <w:pPr>
        <w:pStyle w:val="papildomi"/>
      </w:pPr>
      <w:r>
        <w:t>(Šis sprendimas priimtas visais posėdyje dalyvavusių Vyriausybės narių balsais.)</w:t>
      </w:r>
    </w:p>
    <w:p w:rsidR="00DA3D3E" w:rsidRDefault="00DA3D3E">
      <w:pPr>
        <w:pStyle w:val="papildomi"/>
      </w:pPr>
      <w:r>
        <w:t> </w:t>
      </w:r>
    </w:p>
    <w:p w:rsidR="00DA3D3E" w:rsidRDefault="00DA3D3E">
      <w:pPr>
        <w:pStyle w:val="papildomi"/>
      </w:pPr>
      <w:r>
        <w:t> </w:t>
      </w:r>
    </w:p>
    <w:p w:rsidR="00DA3D3E" w:rsidRDefault="00DA3D3E" w:rsidP="00E67777">
      <w:pPr>
        <w:keepNext/>
        <w:keepLines/>
        <w:jc w:val="center"/>
        <w:divId w:val="404843261"/>
      </w:pPr>
      <w:r>
        <w:lastRenderedPageBreak/>
        <w:t xml:space="preserve">10.  Dėl Lietuvos Respublikos Vyriausybės 1998 m. vasario 12 d. nutarimo Nr. 178 </w:t>
      </w:r>
      <w:r w:rsidR="00E67777">
        <w:br/>
      </w:r>
      <w:r>
        <w:t xml:space="preserve">„Dėl areštuoto (paimto), konfiskuoto ar kitaip valstybei perduoto etilo alkoholio bei alkoholinių gėrimų sunaikinimo“, 1999 m. spalio 5 d. nutarimo Nr. 1116 „Dėl Konfiskuotų ir valstybės naudai perduotų tabako gaminių sunaikinimo tvarkos aprašo patvirtinimo“, 2004 m. balandžio 28 d. nutarimo Nr. 482 „Dėl Lietuvos Respublikos mokesčių administravimo įstatymo 104 straipsnio nuostatų įgyvendinimo“, 2004 m. gegužės 26 d. nutarimo Nr. 634 „Dėl Bešeimininkio, konfiskuoto, valstybės paveldėto, valstybei perduoto turto, daiktinių įrodymų, lobių ir radinių perdavimo, apskaitymo, saugojimo, realizavimo, grąžinimo ir pripažinimo atliekomis taisyklių patvirtinimo“, 1995 m. kovo 8 d. nutarimo Nr. 335 </w:t>
      </w:r>
      <w:r w:rsidR="00E67777">
        <w:br/>
      </w:r>
      <w:r>
        <w:t xml:space="preserve">„Dėl Baudų už administracinius teisės pažeidimus įskaitymo ir paskirstymo tvarkos aprašo patvirtinimo“ ir 2002 m. birželio 13 d. nutarimo Nr. 900 „Dėl priemonių mokestinių prievolių įvykdymui užtikrinti“ pakeitimo (Nr. 15-0799-02-N) (15-9343(3) (Nr. 15-0800-02-N) </w:t>
      </w:r>
      <w:r w:rsidR="00E67777">
        <w:br/>
      </w:r>
      <w:r>
        <w:t xml:space="preserve">(15-9341(3) (Nr. 15-0801-02-N) (15-9342(3) (Nr. 15-0802-02-N) (15-9340(3) </w:t>
      </w:r>
      <w:r w:rsidR="00E67777">
        <w:br/>
      </w:r>
      <w:r>
        <w:t>(Nr. 15-0803-02-N) (15-9339(3) (Nr. 15-0804-02-N) (15-9338(3) (teikia Finansų ministerija)</w:t>
      </w:r>
    </w:p>
    <w:p w:rsidR="00DA3D3E" w:rsidRDefault="00DA3D3E" w:rsidP="00E67777">
      <w:pPr>
        <w:keepNext/>
        <w:keepLines/>
        <w:spacing w:before="120"/>
        <w:jc w:val="center"/>
      </w:pPr>
      <w:r>
        <w:t xml:space="preserve">Pranešėjas – R. Šadžius. </w:t>
      </w:r>
      <w:r>
        <w:br/>
        <w:t>Kalbėjo A. Kazlauskas, A. Butkevičius.</w:t>
      </w:r>
    </w:p>
    <w:p w:rsidR="00DA3D3E" w:rsidRDefault="00DA3D3E" w:rsidP="00E67777">
      <w:pPr>
        <w:pStyle w:val="papildomi"/>
        <w:keepNext/>
        <w:keepLines/>
      </w:pPr>
      <w:r>
        <w:t> </w:t>
      </w:r>
    </w:p>
    <w:p w:rsidR="00DA3D3E" w:rsidRDefault="00DA3D3E" w:rsidP="00E67777">
      <w:pPr>
        <w:pStyle w:val="papildomi"/>
        <w:keepNext/>
        <w:keepLines/>
      </w:pPr>
      <w:r>
        <w:t xml:space="preserve">Priimti Vyriausybės nutarimus: </w:t>
      </w:r>
    </w:p>
    <w:p w:rsidR="00DA3D3E" w:rsidRDefault="00DA3D3E">
      <w:pPr>
        <w:pStyle w:val="papildomi"/>
      </w:pPr>
      <w:r>
        <w:t xml:space="preserve">1. „Dėl Lietuvos Respublikos Vyriausybės 1998 m. vasario 12 d. nutarimo Nr. 178 „Dėl areštuoto (paimto), konfiskuoto ar kitaip valstybei perduoto etilo alkoholio bei alkoholinių gėrimų sunaikinimo“ pakeitimo“; </w:t>
      </w:r>
    </w:p>
    <w:p w:rsidR="00DA3D3E" w:rsidRDefault="00DA3D3E">
      <w:pPr>
        <w:pStyle w:val="papildomi"/>
      </w:pPr>
      <w:r>
        <w:t xml:space="preserve">2. „Dėl Lietuvos Respublikos Vyriausybės 1999 m. spalio 5 d. nutarimo Nr. 1116 „Dėl Konfiskuotų ir valstybės naudai perduotų tabako gaminių sunaikinimo tvarkos aprašo patvirtinimo“ pakeitimo“; </w:t>
      </w:r>
    </w:p>
    <w:p w:rsidR="00DA3D3E" w:rsidRDefault="00DA3D3E">
      <w:pPr>
        <w:pStyle w:val="papildomi"/>
      </w:pPr>
      <w:r>
        <w:t xml:space="preserve">3. „Dėl Lietuvos Respublikos Vyriausybės 2004 m. balandžio 28 d. nutarimo Nr. 482 „Dėl Lietuvos Respublikos mokesčių administravimo įstatymo 104 straipsnio nuostatų įgyvendinimo“ pakeitimo“; </w:t>
      </w:r>
    </w:p>
    <w:p w:rsidR="00DA3D3E" w:rsidRDefault="00DA3D3E">
      <w:pPr>
        <w:pStyle w:val="papildomi"/>
      </w:pPr>
      <w:r>
        <w:t xml:space="preserve">4. „Dėl Lietuvos Respublikos Vyriausybės 2004 m. gegužės 26 d. nutarimo Nr. 634 „Dėl Bešeimininkio, konfiskuoto, valstybės paveldėto, valstybei perduoto turto, daiktinių įrodymų, lobių ir radinių perdavimo, apskaitymo, saugojimo, realizavimo, grąžinimo ir pripažinimo atliekomis taisyklių patvirtinimo“ pakeitimo“; </w:t>
      </w:r>
    </w:p>
    <w:p w:rsidR="00DA3D3E" w:rsidRDefault="00DA3D3E">
      <w:pPr>
        <w:pStyle w:val="papildomi"/>
      </w:pPr>
      <w:r>
        <w:t xml:space="preserve">5. „Dėl Lietuvos Respublikos Vyriausybės 1995 m. kovo 8 d. nutarimo Nr. 335 „Dėl Baudų už administracinius teisės pažeidimus įskaitymo ir paskirstymo tvarkos aprašo patvirtinimo“ pakeitimo“; </w:t>
      </w:r>
    </w:p>
    <w:p w:rsidR="00DA3D3E" w:rsidRDefault="00DA3D3E">
      <w:pPr>
        <w:pStyle w:val="papildomi"/>
      </w:pPr>
      <w:r>
        <w:t>6. „Dėl Lietuvos Respublikos Vyriausybės 2002 m. birželio 13 d. nutarimo Nr. 900 „Dėl priemonių mokestinių prievolių įvykdymui užtikrinti“ pakeitimo“.</w:t>
      </w:r>
    </w:p>
    <w:p w:rsidR="00DA3D3E" w:rsidRDefault="00DA3D3E">
      <w:pPr>
        <w:pStyle w:val="papildomi"/>
      </w:pPr>
      <w:r>
        <w:t>(Šis sprendimas priimtas visais posėdyje dalyvavusių Vyriausybės narių balsais.)</w:t>
      </w:r>
    </w:p>
    <w:p w:rsidR="00DA3D3E" w:rsidRDefault="00DA3D3E">
      <w:pPr>
        <w:pStyle w:val="papildomi"/>
      </w:pPr>
      <w:r>
        <w:t> </w:t>
      </w:r>
    </w:p>
    <w:p w:rsidR="00DA3D3E" w:rsidRDefault="00DA3D3E">
      <w:pPr>
        <w:pStyle w:val="papildomi"/>
      </w:pPr>
      <w:r>
        <w:t> </w:t>
      </w:r>
    </w:p>
    <w:p w:rsidR="00DA3D3E" w:rsidRDefault="00DA3D3E">
      <w:pPr>
        <w:keepNext/>
        <w:jc w:val="center"/>
        <w:divId w:val="479812054"/>
      </w:pPr>
      <w:r>
        <w:lastRenderedPageBreak/>
        <w:t xml:space="preserve">11.  Dėl Lietuvos Respublikos Vyriausybės 2015 m. sausio 28 d. nutarimo Nr. 46 </w:t>
      </w:r>
      <w:r w:rsidR="00E67777">
        <w:br/>
      </w:r>
      <w:r>
        <w:t xml:space="preserve">„Dėl Nediskriminavimo skatinimo </w:t>
      </w:r>
      <w:proofErr w:type="spellStart"/>
      <w:r>
        <w:t>tarpinstitucinio</w:t>
      </w:r>
      <w:proofErr w:type="spellEnd"/>
      <w:r>
        <w:t xml:space="preserve"> veiklos plano patvirtinimo“ pakeitimo (Nr. 15-0661-03-N) (15-10942(3) (teikia Socialinės apsaugos ir darbo ministerija)</w:t>
      </w:r>
    </w:p>
    <w:p w:rsidR="00DA3D3E" w:rsidRDefault="00DA3D3E">
      <w:pPr>
        <w:keepNext/>
        <w:spacing w:before="120"/>
        <w:jc w:val="center"/>
      </w:pPr>
      <w:r>
        <w:t xml:space="preserve">Pranešėja – A. Pabedinskienė. </w:t>
      </w:r>
      <w:r>
        <w:br/>
        <w:t>Kalbėjo R. Šadžius, A. Butkevičius.</w:t>
      </w:r>
    </w:p>
    <w:p w:rsidR="00DA3D3E" w:rsidRDefault="00DA3D3E">
      <w:pPr>
        <w:pStyle w:val="papildomi"/>
      </w:pPr>
      <w:r>
        <w:t> </w:t>
      </w:r>
    </w:p>
    <w:p w:rsidR="00DA3D3E" w:rsidRDefault="00DA3D3E">
      <w:pPr>
        <w:pStyle w:val="papildomi"/>
      </w:pPr>
      <w:r>
        <w:t xml:space="preserve">Priimti Vyriausybės nutarimą „Dėl Lietuvos Respublikos Vyriausybės 2015 m. sausio 28 d. nutarimo Nr. 46 „Dėl Nediskriminavimo skatinimo </w:t>
      </w:r>
      <w:proofErr w:type="spellStart"/>
      <w:r>
        <w:t>tarpinstitucinio</w:t>
      </w:r>
      <w:proofErr w:type="spellEnd"/>
      <w:r>
        <w:t xml:space="preserve"> veiklos plano patvirtinimo“ pakeitimo“.</w:t>
      </w:r>
    </w:p>
    <w:p w:rsidR="00DA3D3E" w:rsidRDefault="00DA3D3E">
      <w:pPr>
        <w:pStyle w:val="papildomi"/>
      </w:pPr>
      <w:r>
        <w:t>(Šis sprendimas priimtas visais posėdyje dalyvavusių Vyriausybės narių balsais.)</w:t>
      </w:r>
    </w:p>
    <w:p w:rsidR="00DA3D3E" w:rsidRDefault="00DA3D3E">
      <w:pPr>
        <w:pStyle w:val="papildomi"/>
      </w:pPr>
      <w:r>
        <w:t> </w:t>
      </w:r>
    </w:p>
    <w:p w:rsidR="00DA3D3E" w:rsidRDefault="00DA3D3E">
      <w:pPr>
        <w:pStyle w:val="papildomi"/>
      </w:pPr>
      <w:r>
        <w:t> </w:t>
      </w:r>
    </w:p>
    <w:p w:rsidR="00DA3D3E" w:rsidRDefault="00DA3D3E">
      <w:pPr>
        <w:keepNext/>
        <w:jc w:val="center"/>
        <w:divId w:val="127406739"/>
      </w:pPr>
      <w:r>
        <w:t xml:space="preserve">12.  Dėl sutikimo reorganizuoti Sveikatos priežiūros tarnybos prie Lietuvos Respublikos vidaus reikalų ministerijos Trakų medicininės reabilitacijos centrą </w:t>
      </w:r>
      <w:r w:rsidR="00E67777">
        <w:br/>
      </w:r>
      <w:r>
        <w:t>(Nr. 15-0908-02-N) (15-11977(3) (teikia Vidaus reikalų ministerija)</w:t>
      </w:r>
    </w:p>
    <w:p w:rsidR="00DA3D3E" w:rsidRDefault="00DA3D3E">
      <w:pPr>
        <w:keepNext/>
        <w:spacing w:before="120"/>
        <w:jc w:val="center"/>
      </w:pPr>
      <w:r>
        <w:t xml:space="preserve">Pranešėjas – S. Skvernelis. </w:t>
      </w:r>
      <w:r>
        <w:br/>
        <w:t>Kalbėjo A. Butkevičius.</w:t>
      </w:r>
    </w:p>
    <w:p w:rsidR="00DA3D3E" w:rsidRDefault="00DA3D3E">
      <w:pPr>
        <w:pStyle w:val="papildomi"/>
      </w:pPr>
      <w:r>
        <w:t> </w:t>
      </w:r>
    </w:p>
    <w:p w:rsidR="00DA3D3E" w:rsidRDefault="00DA3D3E">
      <w:pPr>
        <w:pStyle w:val="papildomi"/>
      </w:pPr>
      <w:r>
        <w:t>Priimti Vyriausybės nutarimą „Dėl sutikimo reorganizuoti Sveikatos priežiūros tarnybos prie Lietuvos Respublikos vidaus reikalų ministerijos Trakų medicininės reabilitacijos centrą“.</w:t>
      </w:r>
    </w:p>
    <w:p w:rsidR="00DA3D3E" w:rsidRDefault="00DA3D3E">
      <w:pPr>
        <w:pStyle w:val="papildomi"/>
      </w:pPr>
      <w:r>
        <w:t>(Šis sprendimas priimtas visais posėdyje dalyvavusių Vyriausybės narių balsais.)</w:t>
      </w:r>
    </w:p>
    <w:p w:rsidR="00DA3D3E" w:rsidRDefault="00DA3D3E">
      <w:pPr>
        <w:pStyle w:val="papildomi"/>
      </w:pPr>
      <w:r>
        <w:t> </w:t>
      </w:r>
    </w:p>
    <w:p w:rsidR="00DA3D3E" w:rsidRDefault="00DA3D3E">
      <w:pPr>
        <w:pStyle w:val="papildomi"/>
      </w:pPr>
      <w:r>
        <w:t> </w:t>
      </w:r>
    </w:p>
    <w:p w:rsidR="00DA3D3E" w:rsidRDefault="00DA3D3E">
      <w:pPr>
        <w:keepNext/>
        <w:jc w:val="center"/>
        <w:divId w:val="395981340"/>
      </w:pPr>
      <w:r>
        <w:t>13.  Dėl Sostinės regiono ir Vidurio ir vakarų Lietuvos regiono sudarymo (Nr. 15-1069-02-N) (15-14193(2) (teikia Vidaus reikalų ministerija)</w:t>
      </w:r>
    </w:p>
    <w:p w:rsidR="00DA3D3E" w:rsidRDefault="00DA3D3E">
      <w:pPr>
        <w:keepNext/>
        <w:spacing w:before="120"/>
        <w:jc w:val="center"/>
      </w:pPr>
      <w:r>
        <w:t xml:space="preserve">Pranešėjas – S. Skvernelis. </w:t>
      </w:r>
      <w:r>
        <w:br/>
        <w:t xml:space="preserve">Kalbėjo R. Šadžius, A. Valickas, A. </w:t>
      </w:r>
      <w:proofErr w:type="spellStart"/>
      <w:r>
        <w:t>Bagočiutė</w:t>
      </w:r>
      <w:proofErr w:type="spellEnd"/>
      <w:r>
        <w:t>, A. Plikšnys, V. Baltraitienė, A. Butkevičius.</w:t>
      </w:r>
    </w:p>
    <w:p w:rsidR="00DA3D3E" w:rsidRDefault="00DA3D3E">
      <w:pPr>
        <w:pStyle w:val="papildomi"/>
      </w:pPr>
      <w:r>
        <w:t> </w:t>
      </w:r>
    </w:p>
    <w:p w:rsidR="00DA3D3E" w:rsidRDefault="00DA3D3E">
      <w:pPr>
        <w:pStyle w:val="papildomi"/>
      </w:pPr>
      <w:r>
        <w:t>Priimti Vyriausybės nutarimą „Dėl Sostinės regiono ir Vidurio ir vakarų Lietuvos regiono sudarymo“.</w:t>
      </w:r>
    </w:p>
    <w:p w:rsidR="00DA3D3E" w:rsidRDefault="00DA3D3E">
      <w:pPr>
        <w:pStyle w:val="papildomi"/>
      </w:pPr>
      <w:r>
        <w:t>(Šis sprendimas priimtas visais posėdyje dalyvavusių Vyriausybės narių balsais.)</w:t>
      </w:r>
    </w:p>
    <w:p w:rsidR="00DA3D3E" w:rsidRDefault="00DA3D3E">
      <w:pPr>
        <w:pStyle w:val="papildomi"/>
      </w:pPr>
      <w:r>
        <w:t> </w:t>
      </w:r>
    </w:p>
    <w:p w:rsidR="00DA3D3E" w:rsidRDefault="00DA3D3E">
      <w:pPr>
        <w:pStyle w:val="papildomi"/>
      </w:pPr>
      <w:r>
        <w:t> </w:t>
      </w:r>
    </w:p>
    <w:p w:rsidR="00DA3D3E" w:rsidRDefault="00DA3D3E" w:rsidP="00E67777">
      <w:pPr>
        <w:keepNext/>
        <w:keepLines/>
        <w:jc w:val="center"/>
        <w:divId w:val="1708069007"/>
      </w:pPr>
      <w:r>
        <w:lastRenderedPageBreak/>
        <w:t>14.  Dėl Lietuvos Respublikos transporto veiklos pagrindų įstatymo Nr. I-1863 1, 19</w:t>
      </w:r>
      <w:r>
        <w:rPr>
          <w:vertAlign w:val="superscript"/>
        </w:rPr>
        <w:t>1</w:t>
      </w:r>
      <w:r>
        <w:t xml:space="preserve">, 20, 21, 22, 23, 24, 25, 26, 27 ir 28 straipsnių pakeitimo, Įstatymo papildymo nauju 1 priedu ir priedo pakeitimo įstatymo projekto pateikimo Lietuvos Respublikos Seimui </w:t>
      </w:r>
      <w:r w:rsidR="00E67777">
        <w:br/>
      </w:r>
      <w:r>
        <w:t>(Nr. 15-0578-02-I) (15-8830(4) (teikia Vidaus reikalų ministerija)</w:t>
      </w:r>
    </w:p>
    <w:p w:rsidR="00DA3D3E" w:rsidRDefault="00DA3D3E" w:rsidP="00E67777">
      <w:pPr>
        <w:keepNext/>
        <w:keepLines/>
        <w:spacing w:before="120"/>
        <w:jc w:val="center"/>
      </w:pPr>
      <w:r>
        <w:t xml:space="preserve">Pranešėjas – S. Skvernelis. </w:t>
      </w:r>
      <w:r>
        <w:br/>
        <w:t>Kalbėjo E. Šiler</w:t>
      </w:r>
      <w:bookmarkStart w:id="0" w:name="_GoBack"/>
      <w:bookmarkEnd w:id="0"/>
      <w:r>
        <w:t>is, A. Mačiulis, A. Butkevičius.</w:t>
      </w:r>
    </w:p>
    <w:p w:rsidR="00DA3D3E" w:rsidRDefault="00DA3D3E" w:rsidP="00E67777">
      <w:pPr>
        <w:pStyle w:val="papildomi"/>
        <w:keepNext/>
        <w:keepLines/>
      </w:pPr>
      <w:r>
        <w:t> </w:t>
      </w:r>
    </w:p>
    <w:p w:rsidR="00DA3D3E" w:rsidRDefault="00DA3D3E" w:rsidP="00E67777">
      <w:pPr>
        <w:pStyle w:val="papildomi"/>
        <w:keepNext/>
        <w:keepLines/>
      </w:pPr>
      <w:r>
        <w:t>Priimti Vyriausybės nutarimą „Dėl Lietuvos Respublikos transporto veiklos pagrindų įstatymo Nr. I-1863 1, 19</w:t>
      </w:r>
      <w:r>
        <w:rPr>
          <w:vertAlign w:val="superscript"/>
        </w:rPr>
        <w:t>1</w:t>
      </w:r>
      <w:r>
        <w:t>, 20, 21, 22, 23, 24, 25, 26, 27 ir 28 straipsnių pakeitimo, Įstatymo papildymo nauju 1 priedu ir priedo pakeitimo įstatymo projekto pateikimo Lietuvos Respublikos Seimui“ ir teikti Ministrui Pirmininkui pasirašyti, patikslinus teikiamą Įstatymo projektą pagal atitinkamas Vyriausybės kanceliarijos Teisės departamento pastabas.</w:t>
      </w:r>
    </w:p>
    <w:p w:rsidR="00DA3D3E" w:rsidRDefault="00DA3D3E">
      <w:pPr>
        <w:pStyle w:val="papildomi"/>
      </w:pPr>
      <w:r>
        <w:t>(Šis sprendimas priimtas visais posėdyje dalyvavusių Vyriausybės narių balsais.)</w:t>
      </w:r>
    </w:p>
    <w:p w:rsidR="00DA3D3E" w:rsidRDefault="00DA3D3E">
      <w:pPr>
        <w:pStyle w:val="papildomi"/>
      </w:pPr>
      <w:r>
        <w:t> </w:t>
      </w:r>
    </w:p>
    <w:p w:rsidR="00DA3D3E" w:rsidRDefault="00DA3D3E">
      <w:pPr>
        <w:pStyle w:val="papildomi"/>
      </w:pPr>
      <w:r>
        <w:t> </w:t>
      </w:r>
    </w:p>
    <w:p w:rsidR="00DA3D3E" w:rsidRDefault="00DA3D3E">
      <w:pPr>
        <w:spacing w:line="360" w:lineRule="atLeast"/>
        <w:ind w:firstLine="680"/>
        <w:jc w:val="both"/>
      </w:pPr>
      <w:r>
        <w:t>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680"/>
        <w:gridCol w:w="4481"/>
      </w:tblGrid>
      <w:tr w:rsidR="00DA3D3E">
        <w:trPr>
          <w:tblCellSpacing w:w="15" w:type="dxa"/>
        </w:trPr>
        <w:tc>
          <w:tcPr>
            <w:tcW w:w="0" w:type="auto"/>
            <w:vAlign w:val="center"/>
            <w:hideMark/>
          </w:tcPr>
          <w:p w:rsidR="00DA3D3E" w:rsidRDefault="00DA3D3E">
            <w:r>
              <w:t xml:space="preserve">Ministras Pirmininkas </w:t>
            </w:r>
          </w:p>
        </w:tc>
        <w:tc>
          <w:tcPr>
            <w:tcW w:w="0" w:type="auto"/>
            <w:vAlign w:val="center"/>
            <w:hideMark/>
          </w:tcPr>
          <w:p w:rsidR="00DA3D3E" w:rsidRDefault="00DA3D3E" w:rsidP="00DA3D3E">
            <w:pPr>
              <w:pStyle w:val="prastasistinklapis"/>
              <w:spacing w:before="0" w:beforeAutospacing="0" w:after="0" w:afterAutospacing="0" w:line="240" w:lineRule="auto"/>
              <w:jc w:val="right"/>
            </w:pPr>
            <w:r>
              <w:t>Algirdas Butkevičius</w:t>
            </w:r>
          </w:p>
        </w:tc>
      </w:tr>
    </w:tbl>
    <w:p w:rsidR="00DA3D3E" w:rsidRDefault="00DA3D3E">
      <w:pPr>
        <w:spacing w:line="360" w:lineRule="atLeast"/>
        <w:ind w:firstLine="680"/>
        <w:jc w:val="both"/>
      </w:pPr>
      <w:r>
        <w:t> </w:t>
      </w:r>
    </w:p>
    <w:p w:rsidR="0039178F" w:rsidRDefault="0039178F" w:rsidP="00DA3D3E">
      <w:pPr>
        <w:spacing w:line="360" w:lineRule="atLeast"/>
        <w:ind w:firstLine="680"/>
        <w:jc w:val="both"/>
      </w:pPr>
    </w:p>
    <w:sectPr w:rsidR="0039178F" w:rsidSect="0039178F">
      <w:headerReference w:type="even" r:id="rId7"/>
      <w:headerReference w:type="default" r:id="rId8"/>
      <w:headerReference w:type="first" r:id="rId9"/>
      <w:pgSz w:w="11906" w:h="16838" w:code="9"/>
      <w:pgMar w:top="1134" w:right="1134"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3D3E" w:rsidRDefault="00DA3D3E">
      <w:r>
        <w:separator/>
      </w:r>
    </w:p>
  </w:endnote>
  <w:endnote w:type="continuationSeparator" w:id="0">
    <w:p w:rsidR="00DA3D3E" w:rsidRDefault="00DA3D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3D3E" w:rsidRDefault="00DA3D3E">
      <w:r>
        <w:separator/>
      </w:r>
    </w:p>
  </w:footnote>
  <w:footnote w:type="continuationSeparator" w:id="0">
    <w:p w:rsidR="00DA3D3E" w:rsidRDefault="00DA3D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178F" w:rsidRDefault="0039178F" w:rsidP="00516B2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39178F" w:rsidRDefault="0039178F">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178F" w:rsidRDefault="0039178F" w:rsidP="00516B2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E67777">
      <w:rPr>
        <w:rStyle w:val="Puslapionumeris"/>
        <w:noProof/>
      </w:rPr>
      <w:t>8</w:t>
    </w:r>
    <w:r>
      <w:rPr>
        <w:rStyle w:val="Puslapionumeris"/>
      </w:rPr>
      <w:fldChar w:fldCharType="end"/>
    </w:r>
  </w:p>
  <w:p w:rsidR="0039178F" w:rsidRDefault="0039178F">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178F" w:rsidRDefault="0039178F" w:rsidP="0039178F">
    <w:pPr>
      <w:pStyle w:val="Antrats"/>
      <w:spacing w:line="240" w:lineRule="atLeast"/>
      <w:jc w:val="center"/>
    </w:pPr>
  </w:p>
  <w:p w:rsidR="0039178F" w:rsidRDefault="00DA3D3E" w:rsidP="000C42DA">
    <w:pPr>
      <w:pStyle w:val="Antrats"/>
      <w:spacing w:line="240" w:lineRule="atLeast"/>
      <w:jc w:val="center"/>
    </w:pPr>
    <w:r>
      <w:rPr>
        <w:noProof/>
      </w:rPr>
      <w:drawing>
        <wp:inline distT="0" distB="0" distL="0" distR="0">
          <wp:extent cx="552450" cy="56197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2450" cy="56197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178F"/>
    <w:rsid w:val="000C42DA"/>
    <w:rsid w:val="001B113E"/>
    <w:rsid w:val="0035525C"/>
    <w:rsid w:val="0039178F"/>
    <w:rsid w:val="003F4230"/>
    <w:rsid w:val="00516B26"/>
    <w:rsid w:val="007F6B2A"/>
    <w:rsid w:val="008A1D64"/>
    <w:rsid w:val="00DA3D3E"/>
    <w:rsid w:val="00E6777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Pr>
      <w:sz w:val="24"/>
      <w:szCs w:val="24"/>
    </w:rPr>
  </w:style>
  <w:style w:type="character" w:default="1" w:styleId="Numatytasispastraiposriftas">
    <w:name w:val="Default Paragraph Font"/>
    <w:semiHidden/>
  </w:style>
  <w:style w:type="table" w:default="1" w:styleId="prastojilentel">
    <w:name w:val="Normal Table"/>
    <w:semiHidden/>
    <w:tblPr>
      <w:tblInd w:w="0" w:type="dxa"/>
      <w:tblCellMar>
        <w:top w:w="0" w:type="dxa"/>
        <w:left w:w="108" w:type="dxa"/>
        <w:bottom w:w="0" w:type="dxa"/>
        <w:right w:w="108" w:type="dxa"/>
      </w:tblCellMar>
    </w:tblPr>
  </w:style>
  <w:style w:type="numbering" w:default="1" w:styleId="Sraonra">
    <w:name w:val="No List"/>
    <w:semiHidden/>
  </w:style>
  <w:style w:type="paragraph" w:styleId="Antrats">
    <w:name w:val="header"/>
    <w:basedOn w:val="prastasis"/>
    <w:rsid w:val="0039178F"/>
    <w:pPr>
      <w:tabs>
        <w:tab w:val="center" w:pos="4819"/>
        <w:tab w:val="right" w:pos="9638"/>
      </w:tabs>
    </w:pPr>
  </w:style>
  <w:style w:type="paragraph" w:styleId="Porat">
    <w:name w:val="footer"/>
    <w:basedOn w:val="prastasis"/>
    <w:rsid w:val="0039178F"/>
    <w:pPr>
      <w:tabs>
        <w:tab w:val="center" w:pos="4819"/>
        <w:tab w:val="right" w:pos="9638"/>
      </w:tabs>
    </w:pPr>
  </w:style>
  <w:style w:type="character" w:styleId="Puslapionumeris">
    <w:name w:val="page number"/>
    <w:basedOn w:val="Numatytasispastraiposriftas"/>
    <w:rsid w:val="0039178F"/>
  </w:style>
  <w:style w:type="paragraph" w:styleId="prastasistinklapis">
    <w:name w:val="Normal (Web)"/>
    <w:basedOn w:val="prastasis"/>
    <w:uiPriority w:val="99"/>
    <w:unhideWhenUsed/>
    <w:rsid w:val="00DA3D3E"/>
    <w:pPr>
      <w:spacing w:before="100" w:beforeAutospacing="1" w:after="100" w:afterAutospacing="1" w:line="360" w:lineRule="atLeast"/>
    </w:pPr>
  </w:style>
  <w:style w:type="paragraph" w:customStyle="1" w:styleId="papildomi">
    <w:name w:val="papildomi"/>
    <w:basedOn w:val="prastasis"/>
    <w:rsid w:val="00DA3D3E"/>
    <w:pPr>
      <w:spacing w:line="360" w:lineRule="atLeast"/>
      <w:ind w:firstLine="680"/>
      <w:jc w:val="both"/>
    </w:pPr>
  </w:style>
  <w:style w:type="paragraph" w:styleId="Debesliotekstas">
    <w:name w:val="Balloon Text"/>
    <w:basedOn w:val="prastasis"/>
    <w:link w:val="DebesliotekstasDiagrama"/>
    <w:rsid w:val="00E67777"/>
    <w:rPr>
      <w:rFonts w:ascii="Tahoma" w:hAnsi="Tahoma" w:cs="Tahoma"/>
      <w:sz w:val="16"/>
      <w:szCs w:val="16"/>
    </w:rPr>
  </w:style>
  <w:style w:type="character" w:customStyle="1" w:styleId="DebesliotekstasDiagrama">
    <w:name w:val="Debesėlio tekstas Diagrama"/>
    <w:basedOn w:val="Numatytasispastraiposriftas"/>
    <w:link w:val="Debesliotekstas"/>
    <w:rsid w:val="00E6777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Pr>
      <w:sz w:val="24"/>
      <w:szCs w:val="24"/>
    </w:rPr>
  </w:style>
  <w:style w:type="character" w:default="1" w:styleId="Numatytasispastraiposriftas">
    <w:name w:val="Default Paragraph Font"/>
    <w:semiHidden/>
  </w:style>
  <w:style w:type="table" w:default="1" w:styleId="prastojilentel">
    <w:name w:val="Normal Table"/>
    <w:semiHidden/>
    <w:tblPr>
      <w:tblInd w:w="0" w:type="dxa"/>
      <w:tblCellMar>
        <w:top w:w="0" w:type="dxa"/>
        <w:left w:w="108" w:type="dxa"/>
        <w:bottom w:w="0" w:type="dxa"/>
        <w:right w:w="108" w:type="dxa"/>
      </w:tblCellMar>
    </w:tblPr>
  </w:style>
  <w:style w:type="numbering" w:default="1" w:styleId="Sraonra">
    <w:name w:val="No List"/>
    <w:semiHidden/>
  </w:style>
  <w:style w:type="paragraph" w:styleId="Antrats">
    <w:name w:val="header"/>
    <w:basedOn w:val="prastasis"/>
    <w:rsid w:val="0039178F"/>
    <w:pPr>
      <w:tabs>
        <w:tab w:val="center" w:pos="4819"/>
        <w:tab w:val="right" w:pos="9638"/>
      </w:tabs>
    </w:pPr>
  </w:style>
  <w:style w:type="paragraph" w:styleId="Porat">
    <w:name w:val="footer"/>
    <w:basedOn w:val="prastasis"/>
    <w:rsid w:val="0039178F"/>
    <w:pPr>
      <w:tabs>
        <w:tab w:val="center" w:pos="4819"/>
        <w:tab w:val="right" w:pos="9638"/>
      </w:tabs>
    </w:pPr>
  </w:style>
  <w:style w:type="character" w:styleId="Puslapionumeris">
    <w:name w:val="page number"/>
    <w:basedOn w:val="Numatytasispastraiposriftas"/>
    <w:rsid w:val="0039178F"/>
  </w:style>
  <w:style w:type="paragraph" w:styleId="prastasistinklapis">
    <w:name w:val="Normal (Web)"/>
    <w:basedOn w:val="prastasis"/>
    <w:uiPriority w:val="99"/>
    <w:unhideWhenUsed/>
    <w:rsid w:val="00DA3D3E"/>
    <w:pPr>
      <w:spacing w:before="100" w:beforeAutospacing="1" w:after="100" w:afterAutospacing="1" w:line="360" w:lineRule="atLeast"/>
    </w:pPr>
  </w:style>
  <w:style w:type="paragraph" w:customStyle="1" w:styleId="papildomi">
    <w:name w:val="papildomi"/>
    <w:basedOn w:val="prastasis"/>
    <w:rsid w:val="00DA3D3E"/>
    <w:pPr>
      <w:spacing w:line="360" w:lineRule="atLeast"/>
      <w:ind w:firstLine="680"/>
      <w:jc w:val="both"/>
    </w:pPr>
  </w:style>
  <w:style w:type="paragraph" w:styleId="Debesliotekstas">
    <w:name w:val="Balloon Text"/>
    <w:basedOn w:val="prastasis"/>
    <w:link w:val="DebesliotekstasDiagrama"/>
    <w:rsid w:val="00E67777"/>
    <w:rPr>
      <w:rFonts w:ascii="Tahoma" w:hAnsi="Tahoma" w:cs="Tahoma"/>
      <w:sz w:val="16"/>
      <w:szCs w:val="16"/>
    </w:rPr>
  </w:style>
  <w:style w:type="character" w:customStyle="1" w:styleId="DebesliotekstasDiagrama">
    <w:name w:val="Debesėlio tekstas Diagrama"/>
    <w:basedOn w:val="Numatytasispastraiposriftas"/>
    <w:link w:val="Debesliotekstas"/>
    <w:rsid w:val="00E6777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406739">
      <w:marLeft w:val="0"/>
      <w:marRight w:val="0"/>
      <w:marTop w:val="0"/>
      <w:marBottom w:val="0"/>
      <w:divBdr>
        <w:top w:val="none" w:sz="0" w:space="0" w:color="auto"/>
        <w:left w:val="none" w:sz="0" w:space="0" w:color="auto"/>
        <w:bottom w:val="single" w:sz="8" w:space="5" w:color="auto"/>
        <w:right w:val="none" w:sz="0" w:space="0" w:color="auto"/>
      </w:divBdr>
    </w:div>
    <w:div w:id="222570097">
      <w:marLeft w:val="0"/>
      <w:marRight w:val="0"/>
      <w:marTop w:val="0"/>
      <w:marBottom w:val="0"/>
      <w:divBdr>
        <w:top w:val="none" w:sz="0" w:space="0" w:color="auto"/>
        <w:left w:val="none" w:sz="0" w:space="0" w:color="auto"/>
        <w:bottom w:val="single" w:sz="8" w:space="5" w:color="auto"/>
        <w:right w:val="none" w:sz="0" w:space="0" w:color="auto"/>
      </w:divBdr>
    </w:div>
    <w:div w:id="302581197">
      <w:marLeft w:val="0"/>
      <w:marRight w:val="0"/>
      <w:marTop w:val="0"/>
      <w:marBottom w:val="0"/>
      <w:divBdr>
        <w:top w:val="none" w:sz="0" w:space="0" w:color="auto"/>
        <w:left w:val="none" w:sz="0" w:space="0" w:color="auto"/>
        <w:bottom w:val="single" w:sz="8" w:space="5" w:color="auto"/>
        <w:right w:val="none" w:sz="0" w:space="0" w:color="auto"/>
      </w:divBdr>
    </w:div>
    <w:div w:id="342978329">
      <w:marLeft w:val="0"/>
      <w:marRight w:val="0"/>
      <w:marTop w:val="0"/>
      <w:marBottom w:val="0"/>
      <w:divBdr>
        <w:top w:val="none" w:sz="0" w:space="0" w:color="auto"/>
        <w:left w:val="none" w:sz="0" w:space="0" w:color="auto"/>
        <w:bottom w:val="single" w:sz="8" w:space="5" w:color="auto"/>
        <w:right w:val="none" w:sz="0" w:space="0" w:color="auto"/>
      </w:divBdr>
    </w:div>
    <w:div w:id="395981340">
      <w:marLeft w:val="0"/>
      <w:marRight w:val="0"/>
      <w:marTop w:val="0"/>
      <w:marBottom w:val="0"/>
      <w:divBdr>
        <w:top w:val="none" w:sz="0" w:space="0" w:color="auto"/>
        <w:left w:val="none" w:sz="0" w:space="0" w:color="auto"/>
        <w:bottom w:val="single" w:sz="8" w:space="5" w:color="auto"/>
        <w:right w:val="none" w:sz="0" w:space="0" w:color="auto"/>
      </w:divBdr>
    </w:div>
    <w:div w:id="404843261">
      <w:marLeft w:val="0"/>
      <w:marRight w:val="0"/>
      <w:marTop w:val="0"/>
      <w:marBottom w:val="0"/>
      <w:divBdr>
        <w:top w:val="none" w:sz="0" w:space="0" w:color="auto"/>
        <w:left w:val="none" w:sz="0" w:space="0" w:color="auto"/>
        <w:bottom w:val="single" w:sz="8" w:space="5" w:color="auto"/>
        <w:right w:val="none" w:sz="0" w:space="0" w:color="auto"/>
      </w:divBdr>
    </w:div>
    <w:div w:id="479812054">
      <w:marLeft w:val="0"/>
      <w:marRight w:val="0"/>
      <w:marTop w:val="0"/>
      <w:marBottom w:val="0"/>
      <w:divBdr>
        <w:top w:val="none" w:sz="0" w:space="0" w:color="auto"/>
        <w:left w:val="none" w:sz="0" w:space="0" w:color="auto"/>
        <w:bottom w:val="single" w:sz="8" w:space="5" w:color="auto"/>
        <w:right w:val="none" w:sz="0" w:space="0" w:color="auto"/>
      </w:divBdr>
    </w:div>
    <w:div w:id="617371051">
      <w:marLeft w:val="0"/>
      <w:marRight w:val="0"/>
      <w:marTop w:val="0"/>
      <w:marBottom w:val="0"/>
      <w:divBdr>
        <w:top w:val="none" w:sz="0" w:space="0" w:color="auto"/>
        <w:left w:val="none" w:sz="0" w:space="0" w:color="auto"/>
        <w:bottom w:val="single" w:sz="8" w:space="5" w:color="auto"/>
        <w:right w:val="none" w:sz="0" w:space="0" w:color="auto"/>
      </w:divBdr>
    </w:div>
    <w:div w:id="805392834">
      <w:marLeft w:val="0"/>
      <w:marRight w:val="0"/>
      <w:marTop w:val="0"/>
      <w:marBottom w:val="0"/>
      <w:divBdr>
        <w:top w:val="none" w:sz="0" w:space="0" w:color="auto"/>
        <w:left w:val="none" w:sz="0" w:space="0" w:color="auto"/>
        <w:bottom w:val="single" w:sz="8" w:space="1" w:color="auto"/>
        <w:right w:val="none" w:sz="0" w:space="0" w:color="auto"/>
      </w:divBdr>
    </w:div>
    <w:div w:id="997265553">
      <w:marLeft w:val="0"/>
      <w:marRight w:val="0"/>
      <w:marTop w:val="0"/>
      <w:marBottom w:val="0"/>
      <w:divBdr>
        <w:top w:val="none" w:sz="0" w:space="0" w:color="auto"/>
        <w:left w:val="none" w:sz="0" w:space="0" w:color="auto"/>
        <w:bottom w:val="single" w:sz="8" w:space="5" w:color="auto"/>
        <w:right w:val="none" w:sz="0" w:space="0" w:color="auto"/>
      </w:divBdr>
    </w:div>
    <w:div w:id="1163856181">
      <w:marLeft w:val="0"/>
      <w:marRight w:val="0"/>
      <w:marTop w:val="0"/>
      <w:marBottom w:val="0"/>
      <w:divBdr>
        <w:top w:val="none" w:sz="0" w:space="0" w:color="auto"/>
        <w:left w:val="none" w:sz="0" w:space="0" w:color="auto"/>
        <w:bottom w:val="double" w:sz="6" w:space="1" w:color="auto"/>
        <w:right w:val="none" w:sz="0" w:space="0" w:color="auto"/>
      </w:divBdr>
    </w:div>
    <w:div w:id="1187597343">
      <w:marLeft w:val="0"/>
      <w:marRight w:val="0"/>
      <w:marTop w:val="0"/>
      <w:marBottom w:val="0"/>
      <w:divBdr>
        <w:top w:val="none" w:sz="0" w:space="0" w:color="auto"/>
        <w:left w:val="none" w:sz="0" w:space="0" w:color="auto"/>
        <w:bottom w:val="single" w:sz="8" w:space="5" w:color="auto"/>
        <w:right w:val="none" w:sz="0" w:space="0" w:color="auto"/>
      </w:divBdr>
    </w:div>
    <w:div w:id="1310592584">
      <w:marLeft w:val="0"/>
      <w:marRight w:val="0"/>
      <w:marTop w:val="0"/>
      <w:marBottom w:val="0"/>
      <w:divBdr>
        <w:top w:val="none" w:sz="0" w:space="0" w:color="auto"/>
        <w:left w:val="none" w:sz="0" w:space="0" w:color="auto"/>
        <w:bottom w:val="single" w:sz="8" w:space="5" w:color="auto"/>
        <w:right w:val="none" w:sz="0" w:space="0" w:color="auto"/>
      </w:divBdr>
    </w:div>
    <w:div w:id="1348291050">
      <w:marLeft w:val="0"/>
      <w:marRight w:val="0"/>
      <w:marTop w:val="0"/>
      <w:marBottom w:val="0"/>
      <w:divBdr>
        <w:top w:val="none" w:sz="0" w:space="0" w:color="auto"/>
        <w:left w:val="none" w:sz="0" w:space="0" w:color="auto"/>
        <w:bottom w:val="single" w:sz="8" w:space="5" w:color="auto"/>
        <w:right w:val="none" w:sz="0" w:space="0" w:color="auto"/>
      </w:divBdr>
    </w:div>
    <w:div w:id="1708069007">
      <w:marLeft w:val="0"/>
      <w:marRight w:val="0"/>
      <w:marTop w:val="0"/>
      <w:marBottom w:val="0"/>
      <w:divBdr>
        <w:top w:val="none" w:sz="0" w:space="0" w:color="auto"/>
        <w:left w:val="none" w:sz="0" w:space="0" w:color="auto"/>
        <w:bottom w:val="single" w:sz="8" w:space="5" w:color="auto"/>
        <w:right w:val="none" w:sz="0" w:space="0" w:color="auto"/>
      </w:divBdr>
    </w:div>
    <w:div w:id="1996369337">
      <w:marLeft w:val="0"/>
      <w:marRight w:val="0"/>
      <w:marTop w:val="0"/>
      <w:marBottom w:val="0"/>
      <w:divBdr>
        <w:top w:val="none" w:sz="0" w:space="0" w:color="auto"/>
        <w:left w:val="none" w:sz="0" w:space="0" w:color="auto"/>
        <w:bottom w:val="single" w:sz="8" w:space="5"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8</Pages>
  <Words>1733</Words>
  <Characters>12683</Characters>
  <Application>Microsoft Office Word</Application>
  <DocSecurity>0</DocSecurity>
  <Lines>281</Lines>
  <Paragraphs>104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VP20160106</vt:lpstr>
      <vt:lpstr/>
    </vt:vector>
  </TitlesOfParts>
  <Company>LRVK</Company>
  <LinksUpToDate>false</LinksUpToDate>
  <CharactersWithSpaces>14312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VP20160106</dc:title>
  <dc:subject>20160106</dc:subject>
  <dc:creator>Neringa Adomavičiūtė</dc:creator>
  <cp:lastModifiedBy>Neringa Adomavičiūtė</cp:lastModifiedBy>
  <cp:revision>2</cp:revision>
  <cp:lastPrinted>2016-01-08T11:44:00Z</cp:lastPrinted>
  <dcterms:created xsi:type="dcterms:W3CDTF">2016-01-08T11:41:00Z</dcterms:created>
  <dcterms:modified xsi:type="dcterms:W3CDTF">2016-01-08T11:45:00Z</dcterms:modified>
</cp:coreProperties>
</file>