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7E3C9EA" w14:textId="77777777" w:rsidR="00D510AA" w:rsidRPr="00763633" w:rsidRDefault="00D510AA" w:rsidP="00AE5A18">
      <w:pPr>
        <w:pStyle w:val="Antrat"/>
        <w:spacing w:before="60" w:after="40"/>
        <w:rPr>
          <w:sz w:val="24"/>
          <w:szCs w:val="24"/>
        </w:rPr>
      </w:pPr>
      <w:r w:rsidRPr="00763633">
        <w:rPr>
          <w:color w:val="0000FF"/>
          <w:sz w:val="24"/>
          <w:szCs w:val="24"/>
        </w:rPr>
        <w:object w:dxaOrig="4620" w:dyaOrig="5445" w14:anchorId="67E3CA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1.25pt" o:ole="" fillcolor="window">
            <v:imagedata r:id="rId8" o:title=""/>
          </v:shape>
          <o:OLEObject Type="Embed" ProgID="PBrush" ShapeID="_x0000_i1025" DrawAspect="Content" ObjectID="_1648974644" r:id="rId9"/>
        </w:object>
      </w:r>
    </w:p>
    <w:p w14:paraId="67E3C9EB" w14:textId="77777777" w:rsidR="00D510AA" w:rsidRPr="00763633" w:rsidRDefault="00D510AA" w:rsidP="00AE5A18">
      <w:pPr>
        <w:pStyle w:val="Antrat"/>
        <w:spacing w:before="60" w:after="40"/>
        <w:rPr>
          <w:sz w:val="24"/>
          <w:szCs w:val="24"/>
        </w:rPr>
      </w:pPr>
    </w:p>
    <w:p w14:paraId="67E3C9EC" w14:textId="77777777" w:rsidR="00D510AA" w:rsidRPr="00763633" w:rsidRDefault="00D510AA" w:rsidP="00AE5A18">
      <w:pPr>
        <w:pStyle w:val="Antrat"/>
        <w:spacing w:before="60" w:after="40"/>
        <w:rPr>
          <w:sz w:val="24"/>
          <w:szCs w:val="24"/>
        </w:rPr>
      </w:pPr>
      <w:r w:rsidRPr="00763633">
        <w:rPr>
          <w:sz w:val="24"/>
          <w:szCs w:val="24"/>
        </w:rPr>
        <w:t>LIETUVOS RESPUBLIKOS VIDAUS REIKALŲ MINISTERIJA</w:t>
      </w:r>
    </w:p>
    <w:p w14:paraId="67E3C9ED" w14:textId="77777777" w:rsidR="00D510AA" w:rsidRPr="00763633" w:rsidRDefault="00D510AA" w:rsidP="00AE5A18">
      <w:pPr>
        <w:spacing w:before="60" w:after="40"/>
        <w:rPr>
          <w:szCs w:val="24"/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D510AA" w:rsidRPr="00763633" w14:paraId="67E3C9F1" w14:textId="77777777" w:rsidTr="00CA0C06">
        <w:trPr>
          <w:trHeight w:hRule="exact" w:val="698"/>
          <w:jc w:val="center"/>
        </w:trPr>
        <w:tc>
          <w:tcPr>
            <w:tcW w:w="9402" w:type="dxa"/>
          </w:tcPr>
          <w:p w14:paraId="67E3C9EE" w14:textId="77777777" w:rsidR="00F92136" w:rsidRPr="00763633" w:rsidRDefault="00F92136" w:rsidP="00F92136">
            <w:pPr>
              <w:pStyle w:val="Antrats"/>
              <w:tabs>
                <w:tab w:val="left" w:pos="720"/>
              </w:tabs>
              <w:jc w:val="center"/>
              <w:rPr>
                <w:lang w:val="lt-LT"/>
              </w:rPr>
            </w:pPr>
            <w:r w:rsidRPr="00763633">
              <w:rPr>
                <w:lang w:val="lt-LT"/>
              </w:rPr>
              <w:t>Biudžetinė įstaiga, Šventaragio g. 2, LT-01510 Vilnius,</w:t>
            </w:r>
          </w:p>
          <w:p w14:paraId="67E3C9EF" w14:textId="77777777" w:rsidR="00F92136" w:rsidRPr="00763633" w:rsidRDefault="00F92136" w:rsidP="00F92136">
            <w:pPr>
              <w:pStyle w:val="Antrats"/>
              <w:tabs>
                <w:tab w:val="left" w:pos="720"/>
              </w:tabs>
              <w:jc w:val="center"/>
              <w:rPr>
                <w:lang w:val="lt-LT"/>
              </w:rPr>
            </w:pPr>
            <w:r w:rsidRPr="00763633">
              <w:rPr>
                <w:lang w:val="lt-LT"/>
              </w:rPr>
              <w:t xml:space="preserve">tel.: (8 5) 271 7154 / 271 7178, faks. (8 5) 271 8551, el. p. </w:t>
            </w:r>
            <w:hyperlink r:id="rId10" w:history="1">
              <w:r w:rsidRPr="00763633">
                <w:rPr>
                  <w:rStyle w:val="Hipersaitas"/>
                  <w:lang w:val="lt-LT"/>
                </w:rPr>
                <w:t>bendrasisd@vrm.lt</w:t>
              </w:r>
            </w:hyperlink>
            <w:r w:rsidR="00B95EEB" w:rsidRPr="00763633">
              <w:rPr>
                <w:lang w:val="lt-LT"/>
              </w:rPr>
              <w:t>.</w:t>
            </w:r>
          </w:p>
          <w:p w14:paraId="67E3C9F0" w14:textId="77777777" w:rsidR="00D510AA" w:rsidRPr="00763633" w:rsidRDefault="00F92136" w:rsidP="005E5429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lt-LT"/>
              </w:rPr>
            </w:pPr>
            <w:r w:rsidRPr="00763633">
              <w:rPr>
                <w:lang w:val="lt-LT"/>
              </w:rPr>
              <w:t>Duomenys kaupiami ir saugomi Juridinių asmenų registre, kodas 188601464</w:t>
            </w:r>
          </w:p>
        </w:tc>
      </w:tr>
    </w:tbl>
    <w:p w14:paraId="67E3C9F2" w14:textId="77777777" w:rsidR="00E93F2A" w:rsidRDefault="00E93F2A" w:rsidP="00AE5A18">
      <w:pPr>
        <w:spacing w:before="60" w:after="40"/>
        <w:rPr>
          <w:szCs w:val="24"/>
          <w:lang w:val="lt-LT"/>
        </w:rPr>
      </w:pPr>
    </w:p>
    <w:tbl>
      <w:tblPr>
        <w:tblW w:w="95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95"/>
      </w:tblGrid>
      <w:tr w:rsidR="00B55B7C" w:rsidRPr="00B46CFF" w14:paraId="67E3C9F8" w14:textId="77777777" w:rsidTr="00B46CFF">
        <w:tc>
          <w:tcPr>
            <w:tcW w:w="4644" w:type="dxa"/>
          </w:tcPr>
          <w:p w14:paraId="67E3C9F3" w14:textId="77777777" w:rsidR="00B55B7C" w:rsidRPr="00B46CFF" w:rsidRDefault="00B55B7C" w:rsidP="00B55B7C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</w:rPr>
            </w:pPr>
            <w:r w:rsidRPr="00B46CFF">
              <w:rPr>
                <w:sz w:val="24"/>
                <w:szCs w:val="24"/>
              </w:rPr>
              <w:t>Lietuvos Respublikos teisingumo ministerijai</w:t>
            </w:r>
          </w:p>
        </w:tc>
        <w:tc>
          <w:tcPr>
            <w:tcW w:w="504" w:type="dxa"/>
          </w:tcPr>
          <w:p w14:paraId="67E3C9F4" w14:textId="77777777" w:rsidR="00B55B7C" w:rsidRPr="00B46CFF" w:rsidRDefault="00B55B7C" w:rsidP="00B55B7C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ind w:left="-103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14:paraId="67E3C9F5" w14:textId="77777777" w:rsidR="00B55B7C" w:rsidRPr="00B46CFF" w:rsidRDefault="00B55B7C" w:rsidP="00B55B7C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ind w:left="-103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7E3C9F6" w14:textId="77777777" w:rsidR="00B55B7C" w:rsidRPr="00B46CFF" w:rsidRDefault="00B55B7C" w:rsidP="00142970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14:paraId="67E3C9F7" w14:textId="77777777" w:rsidR="00B55B7C" w:rsidRPr="00B46CFF" w:rsidRDefault="00B55B7C" w:rsidP="00142970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</w:rPr>
            </w:pPr>
            <w:r w:rsidRPr="00B46CFF">
              <w:rPr>
                <w:sz w:val="24"/>
                <w:szCs w:val="24"/>
              </w:rPr>
              <w:t xml:space="preserve">Nr. </w:t>
            </w:r>
          </w:p>
        </w:tc>
      </w:tr>
      <w:tr w:rsidR="00B55B7C" w:rsidRPr="00B46CFF" w14:paraId="67E3C9FE" w14:textId="77777777" w:rsidTr="00B46CFF">
        <w:tc>
          <w:tcPr>
            <w:tcW w:w="4644" w:type="dxa"/>
          </w:tcPr>
          <w:p w14:paraId="67E3C9F9" w14:textId="77777777" w:rsidR="00B55B7C" w:rsidRPr="00B46CFF" w:rsidRDefault="00B55B7C" w:rsidP="00B55B7C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ind w:left="-103"/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14:paraId="67E3C9FA" w14:textId="77777777" w:rsidR="00B55B7C" w:rsidRPr="00B46CFF" w:rsidRDefault="00B55B7C" w:rsidP="00B55B7C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ind w:left="-103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14:paraId="67E3C9FB" w14:textId="77777777" w:rsidR="00B55B7C" w:rsidRPr="00B46CFF" w:rsidRDefault="00B55B7C" w:rsidP="00B55B7C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ind w:left="-103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7E3C9FC" w14:textId="77777777" w:rsidR="00B55B7C" w:rsidRPr="00B46CFF" w:rsidRDefault="00B55B7C" w:rsidP="00142970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</w:rPr>
            </w:pPr>
            <w:r w:rsidRPr="00B46CFF">
              <w:rPr>
                <w:sz w:val="24"/>
                <w:szCs w:val="24"/>
              </w:rPr>
              <w:t xml:space="preserve">Į </w:t>
            </w:r>
            <w:r w:rsidR="00B46CFF" w:rsidRPr="00B46CFF">
              <w:rPr>
                <w:sz w:val="24"/>
                <w:szCs w:val="24"/>
              </w:rPr>
              <w:t>2020-0</w:t>
            </w:r>
            <w:r w:rsidR="00415D08">
              <w:rPr>
                <w:sz w:val="24"/>
                <w:szCs w:val="24"/>
                <w:lang w:val="lt-LT"/>
              </w:rPr>
              <w:t>3</w:t>
            </w:r>
            <w:r w:rsidR="00415D08">
              <w:rPr>
                <w:sz w:val="24"/>
                <w:szCs w:val="24"/>
              </w:rPr>
              <w:t>-31</w:t>
            </w:r>
          </w:p>
        </w:tc>
        <w:tc>
          <w:tcPr>
            <w:tcW w:w="2195" w:type="dxa"/>
          </w:tcPr>
          <w:p w14:paraId="67E3C9FD" w14:textId="77777777" w:rsidR="00B55B7C" w:rsidRPr="00415D08" w:rsidRDefault="00B55B7C" w:rsidP="00142970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  <w:r w:rsidRPr="00B46CFF">
              <w:rPr>
                <w:sz w:val="24"/>
                <w:szCs w:val="24"/>
              </w:rPr>
              <w:t>Nr.</w:t>
            </w:r>
            <w:r w:rsidR="00B46CFF" w:rsidRPr="00B46CFF">
              <w:rPr>
                <w:sz w:val="24"/>
                <w:szCs w:val="24"/>
                <w:lang w:val="lt-LT"/>
              </w:rPr>
              <w:t> </w:t>
            </w:r>
            <w:r w:rsidR="00B46CFF" w:rsidRPr="00B46CFF">
              <w:rPr>
                <w:bCs/>
                <w:sz w:val="24"/>
                <w:szCs w:val="24"/>
              </w:rPr>
              <w:t>(1.</w:t>
            </w:r>
            <w:r w:rsidR="00415D08">
              <w:rPr>
                <w:bCs/>
                <w:sz w:val="24"/>
                <w:szCs w:val="24"/>
                <w:lang w:val="lt-LT"/>
              </w:rPr>
              <w:t>27E</w:t>
            </w:r>
            <w:r w:rsidR="00B46CFF" w:rsidRPr="00B46CFF">
              <w:rPr>
                <w:bCs/>
                <w:sz w:val="24"/>
                <w:szCs w:val="24"/>
              </w:rPr>
              <w:t xml:space="preserve">) </w:t>
            </w:r>
            <w:r w:rsidR="00415D08">
              <w:rPr>
                <w:bCs/>
                <w:sz w:val="24"/>
                <w:szCs w:val="24"/>
                <w:lang w:val="lt-LT"/>
              </w:rPr>
              <w:t>2T</w:t>
            </w:r>
            <w:r w:rsidR="00B46CFF" w:rsidRPr="00B46CFF">
              <w:rPr>
                <w:bCs/>
                <w:sz w:val="24"/>
                <w:szCs w:val="24"/>
              </w:rPr>
              <w:t>-</w:t>
            </w:r>
            <w:r w:rsidR="00415D08">
              <w:rPr>
                <w:bCs/>
                <w:sz w:val="24"/>
                <w:szCs w:val="24"/>
                <w:lang w:val="lt-LT"/>
              </w:rPr>
              <w:t>415</w:t>
            </w:r>
          </w:p>
        </w:tc>
      </w:tr>
    </w:tbl>
    <w:p w14:paraId="67E3C9FF" w14:textId="77777777" w:rsidR="000D6213" w:rsidRPr="00632F79" w:rsidRDefault="000D6213" w:rsidP="00B46CFF">
      <w:pPr>
        <w:pStyle w:val="Pavadinimas1"/>
        <w:spacing w:before="0" w:after="0"/>
        <w:ind w:right="0"/>
        <w:jc w:val="both"/>
      </w:pPr>
    </w:p>
    <w:p w14:paraId="67E3CA00" w14:textId="77777777" w:rsidR="000D6213" w:rsidRPr="00632F79" w:rsidRDefault="000D6213" w:rsidP="00B46CFF">
      <w:pPr>
        <w:pStyle w:val="Pavadinimas1"/>
        <w:spacing w:before="0" w:after="0"/>
        <w:ind w:right="0"/>
        <w:jc w:val="both"/>
      </w:pPr>
    </w:p>
    <w:p w14:paraId="67E3CA01" w14:textId="77777777" w:rsidR="00174AC6" w:rsidRDefault="002D2BF2" w:rsidP="00174AC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  <w:r w:rsidRPr="00763633">
        <w:rPr>
          <w:b/>
        </w:rPr>
        <w:t xml:space="preserve">DĖL </w:t>
      </w:r>
      <w:r w:rsidR="00174AC6">
        <w:rPr>
          <w:b/>
        </w:rPr>
        <w:t>ĮSTATYMO PROJEKTO</w:t>
      </w:r>
    </w:p>
    <w:p w14:paraId="67E3CA02" w14:textId="77777777" w:rsidR="00174AC6" w:rsidRPr="005B47F9" w:rsidRDefault="00174AC6" w:rsidP="00174AC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val="lt-LT" w:eastAsia="lt-LT"/>
        </w:rPr>
      </w:pPr>
    </w:p>
    <w:p w14:paraId="67E3CA03" w14:textId="77777777" w:rsidR="00174AC6" w:rsidRPr="0084626D" w:rsidRDefault="00803236" w:rsidP="0084626D">
      <w:pPr>
        <w:pStyle w:val="Antrats"/>
        <w:tabs>
          <w:tab w:val="clear" w:pos="4153"/>
          <w:tab w:val="clear" w:pos="8306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val="lt-LT"/>
        </w:rPr>
      </w:pPr>
      <w:r w:rsidRPr="0084626D">
        <w:rPr>
          <w:sz w:val="24"/>
          <w:szCs w:val="24"/>
          <w:lang w:val="lt-LT"/>
        </w:rPr>
        <w:t xml:space="preserve">Lietuvos Respublikos vidaus reikalų ministerija išnagrinėjo </w:t>
      </w:r>
      <w:r w:rsidR="00174AC6" w:rsidRPr="0084626D">
        <w:rPr>
          <w:sz w:val="24"/>
          <w:szCs w:val="24"/>
          <w:lang w:val="lt-LT"/>
        </w:rPr>
        <w:t>Teisingumo ministerijos parengtą Lietuvos Respublikos notariato įstatymo Nr. I-2882 28, 36, 37 ir 50 straipsnių pakeitimo ir įstatymo papildymo 28</w:t>
      </w:r>
      <w:r w:rsidR="00174AC6" w:rsidRPr="0084626D">
        <w:rPr>
          <w:sz w:val="24"/>
          <w:szCs w:val="24"/>
          <w:vertAlign w:val="superscript"/>
          <w:lang w:val="lt-LT"/>
        </w:rPr>
        <w:t>1</w:t>
      </w:r>
      <w:r w:rsidR="00174AC6" w:rsidRPr="0084626D">
        <w:rPr>
          <w:sz w:val="24"/>
          <w:szCs w:val="24"/>
          <w:lang w:val="lt-LT"/>
        </w:rPr>
        <w:t xml:space="preserve"> straipsniu įstatymo projektą (toliau – Projektas), ku</w:t>
      </w:r>
      <w:r w:rsidR="002D2BF2" w:rsidRPr="0084626D">
        <w:rPr>
          <w:sz w:val="24"/>
          <w:szCs w:val="24"/>
          <w:lang w:val="lt-LT"/>
        </w:rPr>
        <w:t xml:space="preserve">riuo siūloma </w:t>
      </w:r>
      <w:r w:rsidR="00174AC6" w:rsidRPr="0084626D">
        <w:rPr>
          <w:sz w:val="24"/>
          <w:szCs w:val="24"/>
          <w:lang w:val="lt-LT"/>
        </w:rPr>
        <w:t>suteikti notarams teisę atlikti notarinius veiksmus nuotoliniu būdu ir įforminti atliekamus notarinius veiksm</w:t>
      </w:r>
      <w:r w:rsidR="00E657C0">
        <w:rPr>
          <w:sz w:val="24"/>
          <w:szCs w:val="24"/>
          <w:lang w:val="lt-LT"/>
        </w:rPr>
        <w:t>us</w:t>
      </w:r>
      <w:r w:rsidR="00174AC6" w:rsidRPr="0084626D">
        <w:rPr>
          <w:sz w:val="24"/>
          <w:szCs w:val="24"/>
          <w:lang w:val="lt-LT"/>
        </w:rPr>
        <w:t xml:space="preserve"> elektroniniuose notariniuose dokumentuose, išduoti elektroninių notarinių dokumentų ar šių</w:t>
      </w:r>
      <w:r w:rsidR="00174AC6" w:rsidRPr="0084626D">
        <w:rPr>
          <w:b/>
          <w:sz w:val="24"/>
          <w:szCs w:val="24"/>
          <w:lang w:val="lt-LT"/>
        </w:rPr>
        <w:t xml:space="preserve"> </w:t>
      </w:r>
      <w:r w:rsidR="00174AC6" w:rsidRPr="0084626D">
        <w:rPr>
          <w:bCs/>
          <w:sz w:val="24"/>
          <w:szCs w:val="24"/>
          <w:lang w:val="lt-LT"/>
        </w:rPr>
        <w:t>dokumentų nuorašus ir išrašus iš jų bei nustatyti, kad</w:t>
      </w:r>
      <w:r w:rsidR="00174AC6" w:rsidRPr="0084626D">
        <w:rPr>
          <w:sz w:val="24"/>
          <w:szCs w:val="24"/>
          <w:lang w:val="lt-LT"/>
        </w:rPr>
        <w:t xml:space="preserve"> </w:t>
      </w:r>
      <w:r w:rsidR="00174AC6" w:rsidRPr="0084626D">
        <w:rPr>
          <w:sz w:val="24"/>
          <w:szCs w:val="24"/>
          <w:lang w:val="lt-LT" w:eastAsia="lt-LT"/>
        </w:rPr>
        <w:t>notarinis registras yra tvarkomas elektroniniu būdu</w:t>
      </w:r>
      <w:r w:rsidR="00174AC6" w:rsidRPr="0084626D">
        <w:rPr>
          <w:color w:val="000000"/>
          <w:sz w:val="24"/>
          <w:szCs w:val="24"/>
          <w:shd w:val="clear" w:color="auto" w:fill="FFFFFF"/>
          <w:lang w:val="lt-LT"/>
        </w:rPr>
        <w:t>.</w:t>
      </w:r>
    </w:p>
    <w:p w14:paraId="67E3CA04" w14:textId="77777777" w:rsidR="005B47F9" w:rsidRPr="0084626D" w:rsidRDefault="005B47F9" w:rsidP="0084626D">
      <w:pPr>
        <w:pStyle w:val="Antrats"/>
        <w:tabs>
          <w:tab w:val="clear" w:pos="4153"/>
          <w:tab w:val="clear" w:pos="8306"/>
        </w:tabs>
        <w:ind w:firstLine="709"/>
        <w:jc w:val="both"/>
        <w:rPr>
          <w:sz w:val="24"/>
          <w:szCs w:val="24"/>
          <w:lang w:val="lt-LT"/>
        </w:rPr>
      </w:pPr>
      <w:r w:rsidRPr="0084626D">
        <w:rPr>
          <w:sz w:val="24"/>
          <w:szCs w:val="24"/>
          <w:lang w:val="lt-LT"/>
        </w:rPr>
        <w:t>P</w:t>
      </w:r>
      <w:r w:rsidR="002D2BF2" w:rsidRPr="0084626D">
        <w:rPr>
          <w:sz w:val="24"/>
          <w:szCs w:val="24"/>
          <w:lang w:val="lt-LT"/>
        </w:rPr>
        <w:t xml:space="preserve">agal kompetenciją teikiame </w:t>
      </w:r>
      <w:r w:rsidRPr="0084626D">
        <w:rPr>
          <w:sz w:val="24"/>
          <w:szCs w:val="24"/>
          <w:lang w:val="lt-LT"/>
        </w:rPr>
        <w:t>pasiūlymus:</w:t>
      </w:r>
    </w:p>
    <w:p w14:paraId="67E3CA05" w14:textId="77777777" w:rsidR="005B47F9" w:rsidRPr="0084626D" w:rsidRDefault="00D43706" w:rsidP="00142970">
      <w:pPr>
        <w:ind w:firstLine="709"/>
        <w:jc w:val="both"/>
        <w:rPr>
          <w:szCs w:val="24"/>
          <w:lang w:val="lt-LT"/>
        </w:rPr>
      </w:pPr>
      <w:r w:rsidRPr="0084626D">
        <w:rPr>
          <w:szCs w:val="24"/>
          <w:lang w:val="lt-LT"/>
        </w:rPr>
        <w:t xml:space="preserve">1. </w:t>
      </w:r>
      <w:r w:rsidR="005B47F9" w:rsidRPr="0084626D">
        <w:rPr>
          <w:szCs w:val="24"/>
          <w:lang w:val="lt-LT"/>
        </w:rPr>
        <w:t>Lietuvos Respublikos pinigų plovimo ir teroristų finansavimo prevencijos įstatym</w:t>
      </w:r>
      <w:r w:rsidR="00E657C0">
        <w:rPr>
          <w:szCs w:val="24"/>
          <w:lang w:val="lt-LT"/>
        </w:rPr>
        <w:t>o</w:t>
      </w:r>
      <w:r w:rsidR="005B47F9" w:rsidRPr="0084626D">
        <w:rPr>
          <w:szCs w:val="24"/>
          <w:lang w:val="lt-LT"/>
        </w:rPr>
        <w:t xml:space="preserve"> (toliau – Įstatymas)</w:t>
      </w:r>
      <w:r w:rsidRPr="0084626D">
        <w:rPr>
          <w:szCs w:val="24"/>
          <w:lang w:val="lt-LT"/>
        </w:rPr>
        <w:t xml:space="preserve"> 1</w:t>
      </w:r>
      <w:r w:rsidR="005B47F9" w:rsidRPr="0084626D">
        <w:rPr>
          <w:szCs w:val="24"/>
          <w:lang w:val="lt-LT"/>
        </w:rPr>
        <w:t>1 straipsnis nustato reikalavimus kliento ir naudos gavėjo tapatybės nustatymui, kai tapatybė nustatoma klientui fiziškai nedalyvaujant (t. y. nuotoliniu būdu). Vadovaujantis Įstatymo 11</w:t>
      </w:r>
      <w:r w:rsidR="00E657C0">
        <w:rPr>
          <w:szCs w:val="24"/>
          <w:lang w:val="lt-LT"/>
        </w:rPr>
        <w:t> </w:t>
      </w:r>
      <w:r w:rsidR="005B47F9" w:rsidRPr="0084626D">
        <w:rPr>
          <w:szCs w:val="24"/>
          <w:lang w:val="lt-LT"/>
        </w:rPr>
        <w:t>straipsnio 1 dalimi, kliento ir naudos gavėjo tapatybę klientui fiziškai nedalyvaujant nustatyti leidžiama:</w:t>
      </w:r>
    </w:p>
    <w:p w14:paraId="67E3CA06" w14:textId="77777777" w:rsidR="005B47F9" w:rsidRPr="0084626D" w:rsidRDefault="005B47F9" w:rsidP="0084626D">
      <w:pPr>
        <w:pStyle w:val="Sraopastraipa"/>
        <w:tabs>
          <w:tab w:val="left" w:pos="741"/>
          <w:tab w:val="left" w:pos="1083"/>
          <w:tab w:val="left" w:pos="1140"/>
        </w:tabs>
        <w:ind w:left="360" w:righ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6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E3CA15" wp14:editId="67E3CA16">
            <wp:simplePos x="0" y="0"/>
            <wp:positionH relativeFrom="column">
              <wp:posOffset>5064981</wp:posOffset>
            </wp:positionH>
            <wp:positionV relativeFrom="page">
              <wp:posOffset>9768315</wp:posOffset>
            </wp:positionV>
            <wp:extent cx="1077595" cy="755015"/>
            <wp:effectExtent l="0" t="0" r="8255" b="6985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626D">
        <w:rPr>
          <w:rFonts w:ascii="Times New Roman" w:hAnsi="Times New Roman" w:cs="Times New Roman"/>
          <w:sz w:val="24"/>
          <w:szCs w:val="24"/>
        </w:rPr>
        <w:tab/>
        <w:t>1) naudojantis trečiųjų šalių informacija apie klientą ar naudos gavėją;</w:t>
      </w:r>
    </w:p>
    <w:p w14:paraId="67E3CA07" w14:textId="77777777" w:rsidR="005B47F9" w:rsidRPr="0084626D" w:rsidRDefault="005B47F9" w:rsidP="0084626D">
      <w:pPr>
        <w:pStyle w:val="Sraopastraipa"/>
        <w:tabs>
          <w:tab w:val="left" w:pos="741"/>
          <w:tab w:val="left" w:pos="1083"/>
          <w:tab w:val="left" w:pos="1140"/>
        </w:tabs>
        <w:ind w:left="360" w:righ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6D">
        <w:rPr>
          <w:rFonts w:ascii="Times New Roman" w:hAnsi="Times New Roman" w:cs="Times New Roman"/>
          <w:sz w:val="24"/>
          <w:szCs w:val="24"/>
        </w:rPr>
        <w:tab/>
        <w:t>2) naudojant Europos Sąjungoje išduotas elektroninės atpažinties priemones;</w:t>
      </w:r>
      <w:r w:rsidRPr="0084626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7E3CA08" w14:textId="77777777" w:rsidR="005B47F9" w:rsidRPr="0084626D" w:rsidRDefault="005B47F9" w:rsidP="0084626D">
      <w:pPr>
        <w:pStyle w:val="Sraopastraipa"/>
        <w:tabs>
          <w:tab w:val="left" w:pos="741"/>
          <w:tab w:val="left" w:pos="1083"/>
          <w:tab w:val="left" w:pos="1140"/>
        </w:tabs>
        <w:ind w:left="360" w:righ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6D">
        <w:rPr>
          <w:rFonts w:ascii="Times New Roman" w:hAnsi="Times New Roman" w:cs="Times New Roman"/>
          <w:sz w:val="24"/>
          <w:szCs w:val="24"/>
        </w:rPr>
        <w:tab/>
        <w:t>3) naudojant kvalifikuotą elektroninio parašo sertifikatą, kuris atitinka Reglamento (ES) Nr.</w:t>
      </w:r>
      <w:r w:rsidR="00E657C0">
        <w:rPr>
          <w:rFonts w:ascii="Times New Roman" w:hAnsi="Times New Roman" w:cs="Times New Roman"/>
          <w:sz w:val="24"/>
          <w:szCs w:val="24"/>
        </w:rPr>
        <w:t> </w:t>
      </w:r>
      <w:r w:rsidRPr="0084626D">
        <w:rPr>
          <w:rFonts w:ascii="Times New Roman" w:hAnsi="Times New Roman" w:cs="Times New Roman"/>
          <w:sz w:val="24"/>
          <w:szCs w:val="24"/>
        </w:rPr>
        <w:t>910/2014 reikalavimus;</w:t>
      </w:r>
    </w:p>
    <w:p w14:paraId="67E3CA09" w14:textId="77777777" w:rsidR="00D43706" w:rsidRPr="0084626D" w:rsidRDefault="005B47F9" w:rsidP="0084626D">
      <w:pPr>
        <w:pStyle w:val="Sraopastraipa"/>
        <w:tabs>
          <w:tab w:val="left" w:pos="741"/>
          <w:tab w:val="left" w:pos="1083"/>
          <w:tab w:val="left" w:pos="1140"/>
        </w:tabs>
        <w:ind w:left="360" w:righ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6D">
        <w:rPr>
          <w:rFonts w:ascii="Times New Roman" w:hAnsi="Times New Roman" w:cs="Times New Roman"/>
          <w:sz w:val="24"/>
          <w:szCs w:val="24"/>
        </w:rPr>
        <w:tab/>
        <w:t>4) naudojant elektronines priemones, leidžiančias tiesioginį vaizdo perdavimą</w:t>
      </w:r>
      <w:r w:rsidR="00D43706" w:rsidRPr="0084626D">
        <w:rPr>
          <w:rFonts w:ascii="Times New Roman" w:hAnsi="Times New Roman" w:cs="Times New Roman"/>
          <w:sz w:val="24"/>
          <w:szCs w:val="24"/>
        </w:rPr>
        <w:t>.</w:t>
      </w:r>
    </w:p>
    <w:p w14:paraId="67E3CA0A" w14:textId="77777777" w:rsidR="00D43706" w:rsidRPr="0084626D" w:rsidRDefault="0084626D" w:rsidP="0084626D">
      <w:pPr>
        <w:tabs>
          <w:tab w:val="left" w:pos="741"/>
          <w:tab w:val="left" w:pos="1083"/>
          <w:tab w:val="left" w:pos="1140"/>
        </w:tabs>
        <w:ind w:right="142"/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Pr="0084626D">
        <w:rPr>
          <w:szCs w:val="24"/>
          <w:lang w:val="lt-LT"/>
        </w:rPr>
        <w:t>Manytina, kad</w:t>
      </w:r>
      <w:r w:rsidR="00D43706" w:rsidRPr="0084626D">
        <w:rPr>
          <w:szCs w:val="24"/>
          <w:lang w:val="lt-LT"/>
        </w:rPr>
        <w:t xml:space="preserve"> vietoje Projekto 2 straipsniu </w:t>
      </w:r>
      <w:r w:rsidR="00540FAB" w:rsidRPr="0084626D">
        <w:rPr>
          <w:szCs w:val="24"/>
          <w:lang w:val="lt-LT"/>
        </w:rPr>
        <w:t xml:space="preserve">siekiamo patvirtinti </w:t>
      </w:r>
      <w:r w:rsidR="00D43706" w:rsidRPr="0084626D">
        <w:rPr>
          <w:szCs w:val="24"/>
          <w:lang w:val="lt-LT"/>
        </w:rPr>
        <w:t>28</w:t>
      </w:r>
      <w:r w:rsidR="00D43706" w:rsidRPr="0084626D">
        <w:rPr>
          <w:szCs w:val="24"/>
          <w:vertAlign w:val="superscript"/>
          <w:lang w:val="lt-LT"/>
        </w:rPr>
        <w:t>1</w:t>
      </w:r>
      <w:r w:rsidR="00D43706" w:rsidRPr="0084626D">
        <w:rPr>
          <w:szCs w:val="24"/>
          <w:lang w:val="lt-LT"/>
        </w:rPr>
        <w:t xml:space="preserve"> straipsn</w:t>
      </w:r>
      <w:r w:rsidR="00540FAB" w:rsidRPr="0084626D">
        <w:rPr>
          <w:szCs w:val="24"/>
          <w:lang w:val="lt-LT"/>
        </w:rPr>
        <w:t>io</w:t>
      </w:r>
      <w:r w:rsidR="00D43706" w:rsidRPr="0084626D">
        <w:rPr>
          <w:szCs w:val="24"/>
          <w:lang w:val="lt-LT"/>
        </w:rPr>
        <w:t xml:space="preserve"> nurodytos sąlygos </w:t>
      </w:r>
      <w:r w:rsidR="00E657C0">
        <w:rPr>
          <w:szCs w:val="24"/>
          <w:lang w:val="lt-LT"/>
        </w:rPr>
        <w:t>„</w:t>
      </w:r>
      <w:r w:rsidR="00D43706" w:rsidRPr="0084626D">
        <w:rPr>
          <w:szCs w:val="24"/>
          <w:lang w:val="lt-LT"/>
        </w:rPr>
        <w:t>jeigu užtikrina patikimą asmens tapatybės nustatymą</w:t>
      </w:r>
      <w:r w:rsidR="00E657C0">
        <w:rPr>
          <w:szCs w:val="24"/>
          <w:lang w:val="lt-LT"/>
        </w:rPr>
        <w:t>“</w:t>
      </w:r>
      <w:r w:rsidR="00D43706" w:rsidRPr="0084626D">
        <w:rPr>
          <w:szCs w:val="24"/>
          <w:lang w:val="lt-LT"/>
        </w:rPr>
        <w:t xml:space="preserve"> </w:t>
      </w:r>
      <w:r w:rsidRPr="0084626D">
        <w:rPr>
          <w:szCs w:val="24"/>
          <w:lang w:val="lt-LT"/>
        </w:rPr>
        <w:t xml:space="preserve">tikslinga </w:t>
      </w:r>
      <w:r w:rsidR="00D43706" w:rsidRPr="0084626D">
        <w:rPr>
          <w:szCs w:val="24"/>
          <w:lang w:val="lt-LT"/>
        </w:rPr>
        <w:t xml:space="preserve">įrašyti sąlygą </w:t>
      </w:r>
      <w:r w:rsidR="00E657C0">
        <w:rPr>
          <w:szCs w:val="24"/>
          <w:lang w:val="lt-LT"/>
        </w:rPr>
        <w:t>„</w:t>
      </w:r>
      <w:r w:rsidR="00D43706" w:rsidRPr="0084626D">
        <w:rPr>
          <w:szCs w:val="24"/>
          <w:lang w:val="lt-LT"/>
        </w:rPr>
        <w:t xml:space="preserve">jeigu užtikrina teisės aktų, reglamentuojančių asmens tapatybės nustatymą, reikalavimų </w:t>
      </w:r>
      <w:r w:rsidR="00E657C0" w:rsidRPr="0084626D">
        <w:rPr>
          <w:szCs w:val="24"/>
          <w:lang w:val="lt-LT"/>
        </w:rPr>
        <w:t>laikymąsi</w:t>
      </w:r>
      <w:r w:rsidR="00D43706" w:rsidRPr="0084626D">
        <w:rPr>
          <w:szCs w:val="24"/>
          <w:lang w:val="lt-LT"/>
        </w:rPr>
        <w:t xml:space="preserve"> asmens tapatybės nustatymui</w:t>
      </w:r>
      <w:r w:rsidR="00E657C0">
        <w:rPr>
          <w:szCs w:val="24"/>
          <w:lang w:val="lt-LT"/>
        </w:rPr>
        <w:t>“</w:t>
      </w:r>
      <w:r w:rsidR="00D43706" w:rsidRPr="0084626D">
        <w:rPr>
          <w:szCs w:val="24"/>
          <w:lang w:val="lt-LT"/>
        </w:rPr>
        <w:t>.</w:t>
      </w:r>
    </w:p>
    <w:p w14:paraId="67E3CA0B" w14:textId="77777777" w:rsidR="00402D19" w:rsidRDefault="00D43706" w:rsidP="0084626D">
      <w:pPr>
        <w:tabs>
          <w:tab w:val="left" w:pos="741"/>
          <w:tab w:val="left" w:pos="1083"/>
          <w:tab w:val="left" w:pos="1140"/>
        </w:tabs>
        <w:ind w:right="142"/>
        <w:jc w:val="both"/>
        <w:rPr>
          <w:szCs w:val="24"/>
          <w:lang w:val="lt-LT"/>
        </w:rPr>
      </w:pPr>
      <w:r w:rsidRPr="0084626D">
        <w:rPr>
          <w:szCs w:val="24"/>
          <w:lang w:val="lt-LT"/>
        </w:rPr>
        <w:tab/>
        <w:t xml:space="preserve">2. </w:t>
      </w:r>
      <w:r w:rsidR="00402D19">
        <w:rPr>
          <w:szCs w:val="24"/>
          <w:lang w:val="lt-LT"/>
        </w:rPr>
        <w:t>Įvertinant tai, kad visi notariniai veiksmai registruojami viename notariniame registre</w:t>
      </w:r>
      <w:r w:rsidR="00892C48">
        <w:rPr>
          <w:szCs w:val="24"/>
          <w:lang w:val="lt-LT"/>
        </w:rPr>
        <w:t xml:space="preserve"> (Notariato įstatymo 37 str. 1 dalis)</w:t>
      </w:r>
      <w:r w:rsidR="00402D19">
        <w:rPr>
          <w:szCs w:val="24"/>
          <w:lang w:val="lt-LT"/>
        </w:rPr>
        <w:t xml:space="preserve">, </w:t>
      </w:r>
      <w:r w:rsidR="00892C48">
        <w:rPr>
          <w:szCs w:val="24"/>
          <w:lang w:val="lt-LT"/>
        </w:rPr>
        <w:t>P</w:t>
      </w:r>
      <w:r w:rsidR="00402D19">
        <w:rPr>
          <w:szCs w:val="24"/>
          <w:lang w:val="lt-LT"/>
        </w:rPr>
        <w:t xml:space="preserve">rojekto aiškinamąjį raštą siūlome papildyti informacija apie informacinės sistemos </w:t>
      </w:r>
      <w:r w:rsidR="005E6311">
        <w:rPr>
          <w:szCs w:val="24"/>
          <w:lang w:val="lt-LT"/>
        </w:rPr>
        <w:t>(</w:t>
      </w:r>
      <w:r w:rsidR="00142970">
        <w:rPr>
          <w:szCs w:val="24"/>
          <w:lang w:val="lt-LT"/>
        </w:rPr>
        <w:t xml:space="preserve">šiuo metu veikiančios </w:t>
      </w:r>
      <w:r w:rsidR="00402D19">
        <w:rPr>
          <w:szCs w:val="24"/>
          <w:lang w:val="lt-LT"/>
        </w:rPr>
        <w:t>„E. notaras“</w:t>
      </w:r>
      <w:r w:rsidR="0084626D" w:rsidRPr="0084626D">
        <w:rPr>
          <w:szCs w:val="24"/>
          <w:lang w:val="lt-LT"/>
        </w:rPr>
        <w:t xml:space="preserve"> </w:t>
      </w:r>
      <w:r w:rsidR="00142970">
        <w:rPr>
          <w:szCs w:val="24"/>
          <w:lang w:val="lt-LT"/>
        </w:rPr>
        <w:t xml:space="preserve">ar kitos, numatomos) </w:t>
      </w:r>
      <w:r w:rsidR="00402D19">
        <w:rPr>
          <w:szCs w:val="24"/>
          <w:lang w:val="lt-LT"/>
        </w:rPr>
        <w:t>teisinį statusą, technines galimybes ir saugos užtikrinimo priemones.</w:t>
      </w:r>
    </w:p>
    <w:p w14:paraId="67E3CA0C" w14:textId="77777777" w:rsidR="00142970" w:rsidRDefault="00142970" w:rsidP="0084626D">
      <w:pPr>
        <w:tabs>
          <w:tab w:val="left" w:pos="741"/>
          <w:tab w:val="left" w:pos="1083"/>
          <w:tab w:val="left" w:pos="1140"/>
        </w:tabs>
        <w:ind w:right="142"/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 xml:space="preserve">3. Siūlome Notariato įstatymo 36 str. įrašyti teisės normą, koks subjektas nustato notaro tvirtinamų elektroninių dokumentų </w:t>
      </w:r>
      <w:r>
        <w:rPr>
          <w:i/>
          <w:szCs w:val="24"/>
          <w:lang w:val="lt-LT"/>
        </w:rPr>
        <w:t>elektroninės informacijos saugos reikalavimus</w:t>
      </w:r>
      <w:r>
        <w:rPr>
          <w:szCs w:val="24"/>
          <w:lang w:val="lt-LT"/>
        </w:rPr>
        <w:t>.</w:t>
      </w:r>
    </w:p>
    <w:p w14:paraId="67E3CA0D" w14:textId="77777777" w:rsidR="002451EF" w:rsidRDefault="002451EF" w:rsidP="002D2C82">
      <w:pPr>
        <w:pStyle w:val="Antrats"/>
        <w:tabs>
          <w:tab w:val="clear" w:pos="4153"/>
          <w:tab w:val="clear" w:pos="8306"/>
        </w:tabs>
        <w:jc w:val="both"/>
        <w:rPr>
          <w:sz w:val="24"/>
          <w:szCs w:val="24"/>
          <w:lang w:val="lt-LT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374"/>
        <w:gridCol w:w="3274"/>
      </w:tblGrid>
      <w:tr w:rsidR="00D510AA" w:rsidRPr="002D2C82" w14:paraId="67E3CA10" w14:textId="77777777" w:rsidTr="00825455">
        <w:trPr>
          <w:trHeight w:val="250"/>
        </w:trPr>
        <w:tc>
          <w:tcPr>
            <w:tcW w:w="6374" w:type="dxa"/>
          </w:tcPr>
          <w:p w14:paraId="67E3CA0E" w14:textId="77777777" w:rsidR="00C73EDA" w:rsidRPr="002D2C82" w:rsidRDefault="00C73EDA" w:rsidP="002D2C82">
            <w:pPr>
              <w:pStyle w:val="Antrats"/>
              <w:tabs>
                <w:tab w:val="clear" w:pos="4153"/>
                <w:tab w:val="clear" w:pos="8306"/>
              </w:tabs>
              <w:ind w:left="-113"/>
              <w:rPr>
                <w:sz w:val="24"/>
                <w:szCs w:val="24"/>
                <w:lang w:val="lt-LT"/>
              </w:rPr>
            </w:pPr>
            <w:r w:rsidRPr="002D2C82">
              <w:rPr>
                <w:sz w:val="24"/>
                <w:szCs w:val="24"/>
                <w:lang w:val="lt-LT"/>
              </w:rPr>
              <w:t>Vidaus reikalų viceministr</w:t>
            </w:r>
            <w:r w:rsidR="008D7EA7" w:rsidRPr="002D2C82">
              <w:rPr>
                <w:sz w:val="24"/>
                <w:szCs w:val="24"/>
                <w:lang w:val="lt-LT"/>
              </w:rPr>
              <w:t>ė</w:t>
            </w:r>
          </w:p>
        </w:tc>
        <w:tc>
          <w:tcPr>
            <w:tcW w:w="3274" w:type="dxa"/>
          </w:tcPr>
          <w:p w14:paraId="67E3CA0F" w14:textId="77777777" w:rsidR="00D510AA" w:rsidRPr="002D2C82" w:rsidRDefault="008D7EA7" w:rsidP="002D2C82">
            <w:pPr>
              <w:pStyle w:val="Antrats"/>
              <w:tabs>
                <w:tab w:val="clear" w:pos="4153"/>
                <w:tab w:val="clear" w:pos="8306"/>
              </w:tabs>
              <w:ind w:right="-99"/>
              <w:jc w:val="right"/>
              <w:rPr>
                <w:sz w:val="24"/>
                <w:szCs w:val="24"/>
                <w:lang w:val="lt-LT"/>
              </w:rPr>
            </w:pPr>
            <w:r w:rsidRPr="002D2C82">
              <w:rPr>
                <w:sz w:val="24"/>
                <w:szCs w:val="24"/>
                <w:lang w:val="lt-LT"/>
              </w:rPr>
              <w:t>Beata Maliušicka</w:t>
            </w:r>
          </w:p>
        </w:tc>
      </w:tr>
    </w:tbl>
    <w:p w14:paraId="67E3CA11" w14:textId="77777777" w:rsidR="00D510AA" w:rsidRDefault="00D510AA" w:rsidP="002D2C82">
      <w:pPr>
        <w:pStyle w:val="Antrats"/>
        <w:tabs>
          <w:tab w:val="clear" w:pos="4153"/>
          <w:tab w:val="clear" w:pos="8306"/>
        </w:tabs>
        <w:rPr>
          <w:sz w:val="24"/>
          <w:szCs w:val="24"/>
          <w:lang w:val="lt-LT"/>
        </w:rPr>
      </w:pPr>
    </w:p>
    <w:p w14:paraId="67E3CA12" w14:textId="77777777" w:rsidR="0084626D" w:rsidRPr="002D2C82" w:rsidRDefault="0084626D" w:rsidP="002D2C82">
      <w:pPr>
        <w:pStyle w:val="Antrats"/>
        <w:tabs>
          <w:tab w:val="clear" w:pos="4153"/>
          <w:tab w:val="clear" w:pos="8306"/>
        </w:tabs>
        <w:rPr>
          <w:sz w:val="24"/>
          <w:szCs w:val="24"/>
          <w:lang w:val="lt-LT"/>
        </w:rPr>
      </w:pPr>
    </w:p>
    <w:p w14:paraId="67E3CA13" w14:textId="77777777" w:rsidR="000806BE" w:rsidRPr="002D2C82" w:rsidRDefault="000806BE" w:rsidP="002D2C82">
      <w:pPr>
        <w:rPr>
          <w:color w:val="000000" w:themeColor="text1"/>
          <w:szCs w:val="24"/>
          <w:lang w:val="lt-LT"/>
        </w:rPr>
      </w:pPr>
      <w:r w:rsidRPr="002D2C82">
        <w:rPr>
          <w:color w:val="000000" w:themeColor="text1"/>
          <w:szCs w:val="24"/>
          <w:lang w:val="lt-LT"/>
        </w:rPr>
        <w:t xml:space="preserve">Indrė Gasperė, (8 5) 271 8500, el. p. </w:t>
      </w:r>
      <w:r w:rsidRPr="002D2C82">
        <w:rPr>
          <w:rStyle w:val="Hipersaitas"/>
          <w:color w:val="000000" w:themeColor="text1"/>
          <w:szCs w:val="24"/>
          <w:u w:val="none"/>
          <w:lang w:val="lt-LT"/>
        </w:rPr>
        <w:t>indre.gaspere@vrm.lt</w:t>
      </w:r>
      <w:r w:rsidR="0084626D" w:rsidRPr="0084626D">
        <w:rPr>
          <w:color w:val="000000" w:themeColor="text1"/>
          <w:szCs w:val="24"/>
          <w:lang w:val="lt-LT"/>
        </w:rPr>
        <w:t xml:space="preserve"> </w:t>
      </w:r>
    </w:p>
    <w:sectPr w:rsidR="000806BE" w:rsidRPr="002D2C82" w:rsidSect="005E5429">
      <w:headerReference w:type="even" r:id="rId12"/>
      <w:headerReference w:type="default" r:id="rId13"/>
      <w:footerReference w:type="first" r:id="rId14"/>
      <w:pgSz w:w="11906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3CA19" w14:textId="77777777" w:rsidR="00C46F6D" w:rsidRDefault="00C46F6D" w:rsidP="00D510AA">
      <w:r>
        <w:separator/>
      </w:r>
    </w:p>
  </w:endnote>
  <w:endnote w:type="continuationSeparator" w:id="0">
    <w:p w14:paraId="67E3CA1A" w14:textId="77777777" w:rsidR="00C46F6D" w:rsidRDefault="00C46F6D" w:rsidP="00D5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3CA1F" w14:textId="77777777" w:rsidR="00AC15D0" w:rsidRDefault="0047570F" w:rsidP="00AC15D0">
    <w:pPr>
      <w:pStyle w:val="Porat"/>
      <w:jc w:val="right"/>
    </w:pPr>
    <w:r>
      <w:rPr>
        <w:noProof/>
        <w:lang w:val="lt-LT" w:eastAsia="lt-LT"/>
      </w:rPr>
      <w:drawing>
        <wp:inline distT="0" distB="0" distL="0" distR="0" wp14:anchorId="67E3CA21" wp14:editId="67E3CA22">
          <wp:extent cx="1022350" cy="771525"/>
          <wp:effectExtent l="0" t="0" r="635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kime-laisve_30_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E3CA20" w14:textId="77777777" w:rsidR="00386973" w:rsidRDefault="00386973" w:rsidP="00AC15D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3CA17" w14:textId="77777777" w:rsidR="00C46F6D" w:rsidRDefault="00C46F6D" w:rsidP="00D510AA">
      <w:r>
        <w:separator/>
      </w:r>
    </w:p>
  </w:footnote>
  <w:footnote w:type="continuationSeparator" w:id="0">
    <w:p w14:paraId="67E3CA18" w14:textId="77777777" w:rsidR="00C46F6D" w:rsidRDefault="00C46F6D" w:rsidP="00D5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3CA1B" w14:textId="77777777" w:rsidR="005E5429" w:rsidRDefault="005E5429" w:rsidP="000A60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7E3CA1C" w14:textId="77777777" w:rsidR="005E5429" w:rsidRDefault="005E5429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37042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7E3CA1D" w14:textId="77777777" w:rsidR="00E93F2A" w:rsidRPr="00E93F2A" w:rsidRDefault="00E93F2A">
        <w:pPr>
          <w:pStyle w:val="Antrats"/>
          <w:jc w:val="center"/>
          <w:rPr>
            <w:sz w:val="24"/>
            <w:szCs w:val="24"/>
          </w:rPr>
        </w:pPr>
        <w:r w:rsidRPr="00E93F2A">
          <w:rPr>
            <w:sz w:val="24"/>
            <w:szCs w:val="24"/>
          </w:rPr>
          <w:fldChar w:fldCharType="begin"/>
        </w:r>
        <w:r w:rsidRPr="00E93F2A">
          <w:rPr>
            <w:sz w:val="24"/>
            <w:szCs w:val="24"/>
          </w:rPr>
          <w:instrText>PAGE   \* MERGEFORMAT</w:instrText>
        </w:r>
        <w:r w:rsidRPr="00E93F2A">
          <w:rPr>
            <w:sz w:val="24"/>
            <w:szCs w:val="24"/>
          </w:rPr>
          <w:fldChar w:fldCharType="separate"/>
        </w:r>
        <w:r w:rsidR="00C505AD" w:rsidRPr="00C505AD">
          <w:rPr>
            <w:noProof/>
            <w:sz w:val="24"/>
            <w:szCs w:val="24"/>
            <w:lang w:val="lt-LT"/>
          </w:rPr>
          <w:t>2</w:t>
        </w:r>
        <w:r w:rsidRPr="00E93F2A">
          <w:rPr>
            <w:sz w:val="24"/>
            <w:szCs w:val="24"/>
          </w:rPr>
          <w:fldChar w:fldCharType="end"/>
        </w:r>
      </w:p>
    </w:sdtContent>
  </w:sdt>
  <w:p w14:paraId="67E3CA1E" w14:textId="77777777" w:rsidR="005E5429" w:rsidRDefault="005E54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F66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0A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47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E0A5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3630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B489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46B1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9CC2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0A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08A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0253D5"/>
    <w:multiLevelType w:val="hybridMultilevel"/>
    <w:tmpl w:val="D2CC88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F4393"/>
    <w:multiLevelType w:val="multilevel"/>
    <w:tmpl w:val="F67213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241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AA"/>
    <w:rsid w:val="00017750"/>
    <w:rsid w:val="00024324"/>
    <w:rsid w:val="000806BE"/>
    <w:rsid w:val="000811A3"/>
    <w:rsid w:val="000A6001"/>
    <w:rsid w:val="000C4AC7"/>
    <w:rsid w:val="000D6213"/>
    <w:rsid w:val="00137190"/>
    <w:rsid w:val="00142970"/>
    <w:rsid w:val="00146667"/>
    <w:rsid w:val="0017006F"/>
    <w:rsid w:val="00174AC6"/>
    <w:rsid w:val="0017716C"/>
    <w:rsid w:val="00193ABF"/>
    <w:rsid w:val="001A069B"/>
    <w:rsid w:val="001B04D6"/>
    <w:rsid w:val="001C1C07"/>
    <w:rsid w:val="001C71C0"/>
    <w:rsid w:val="001C74CA"/>
    <w:rsid w:val="001D0622"/>
    <w:rsid w:val="001D10E2"/>
    <w:rsid w:val="00214F35"/>
    <w:rsid w:val="002372B9"/>
    <w:rsid w:val="00241F9D"/>
    <w:rsid w:val="002451EF"/>
    <w:rsid w:val="00282FE5"/>
    <w:rsid w:val="00296880"/>
    <w:rsid w:val="00296B2C"/>
    <w:rsid w:val="002C3C22"/>
    <w:rsid w:val="002C5140"/>
    <w:rsid w:val="002C64C0"/>
    <w:rsid w:val="002D2BF2"/>
    <w:rsid w:val="002D2C82"/>
    <w:rsid w:val="003030CD"/>
    <w:rsid w:val="00304383"/>
    <w:rsid w:val="0033796A"/>
    <w:rsid w:val="00354446"/>
    <w:rsid w:val="00380833"/>
    <w:rsid w:val="00386973"/>
    <w:rsid w:val="003B2DCB"/>
    <w:rsid w:val="003B37D8"/>
    <w:rsid w:val="003B42A3"/>
    <w:rsid w:val="003F0EC6"/>
    <w:rsid w:val="003F7E3C"/>
    <w:rsid w:val="00402D19"/>
    <w:rsid w:val="00415D08"/>
    <w:rsid w:val="0042390D"/>
    <w:rsid w:val="00426B4F"/>
    <w:rsid w:val="004330F4"/>
    <w:rsid w:val="004418E2"/>
    <w:rsid w:val="0044282B"/>
    <w:rsid w:val="004526FC"/>
    <w:rsid w:val="00464A8C"/>
    <w:rsid w:val="00464CE5"/>
    <w:rsid w:val="00471DC3"/>
    <w:rsid w:val="0047570F"/>
    <w:rsid w:val="00486D9D"/>
    <w:rsid w:val="00490917"/>
    <w:rsid w:val="004A0BD9"/>
    <w:rsid w:val="004A2DBC"/>
    <w:rsid w:val="004C55AD"/>
    <w:rsid w:val="004D6F9E"/>
    <w:rsid w:val="00525BAD"/>
    <w:rsid w:val="00540FAB"/>
    <w:rsid w:val="00560212"/>
    <w:rsid w:val="00590C9F"/>
    <w:rsid w:val="005A7A18"/>
    <w:rsid w:val="005B47F9"/>
    <w:rsid w:val="005B7D13"/>
    <w:rsid w:val="005C3A0E"/>
    <w:rsid w:val="005D6244"/>
    <w:rsid w:val="005E5429"/>
    <w:rsid w:val="005E5904"/>
    <w:rsid w:val="005E6311"/>
    <w:rsid w:val="005F2AA7"/>
    <w:rsid w:val="00600748"/>
    <w:rsid w:val="00632F79"/>
    <w:rsid w:val="00660F21"/>
    <w:rsid w:val="006962E1"/>
    <w:rsid w:val="006A5F95"/>
    <w:rsid w:val="006B2669"/>
    <w:rsid w:val="006B55A3"/>
    <w:rsid w:val="006C49D7"/>
    <w:rsid w:val="006C5916"/>
    <w:rsid w:val="006D44D5"/>
    <w:rsid w:val="006F3DCD"/>
    <w:rsid w:val="00700445"/>
    <w:rsid w:val="00735175"/>
    <w:rsid w:val="00763633"/>
    <w:rsid w:val="00767C96"/>
    <w:rsid w:val="007A7D9A"/>
    <w:rsid w:val="007D383A"/>
    <w:rsid w:val="007D4C9B"/>
    <w:rsid w:val="007E3F73"/>
    <w:rsid w:val="007F119E"/>
    <w:rsid w:val="00803236"/>
    <w:rsid w:val="00812117"/>
    <w:rsid w:val="00822923"/>
    <w:rsid w:val="008236F6"/>
    <w:rsid w:val="00825455"/>
    <w:rsid w:val="00830879"/>
    <w:rsid w:val="00831BEB"/>
    <w:rsid w:val="0084626D"/>
    <w:rsid w:val="00854896"/>
    <w:rsid w:val="00870957"/>
    <w:rsid w:val="00883DF6"/>
    <w:rsid w:val="00885CE3"/>
    <w:rsid w:val="00892C48"/>
    <w:rsid w:val="008B1F08"/>
    <w:rsid w:val="008B2646"/>
    <w:rsid w:val="008D3532"/>
    <w:rsid w:val="008D4CB0"/>
    <w:rsid w:val="008D7EA7"/>
    <w:rsid w:val="008E16C1"/>
    <w:rsid w:val="008E3027"/>
    <w:rsid w:val="00900798"/>
    <w:rsid w:val="009235AB"/>
    <w:rsid w:val="00924AB6"/>
    <w:rsid w:val="00933207"/>
    <w:rsid w:val="00940EAB"/>
    <w:rsid w:val="0096148C"/>
    <w:rsid w:val="009844D4"/>
    <w:rsid w:val="00993F22"/>
    <w:rsid w:val="009A56AB"/>
    <w:rsid w:val="009A7352"/>
    <w:rsid w:val="009E23DB"/>
    <w:rsid w:val="009E412F"/>
    <w:rsid w:val="00A2026F"/>
    <w:rsid w:val="00A30A90"/>
    <w:rsid w:val="00A3297D"/>
    <w:rsid w:val="00A56EEB"/>
    <w:rsid w:val="00A6604A"/>
    <w:rsid w:val="00A704B4"/>
    <w:rsid w:val="00A77E6D"/>
    <w:rsid w:val="00A77FEC"/>
    <w:rsid w:val="00AA62B2"/>
    <w:rsid w:val="00AC15D0"/>
    <w:rsid w:val="00AC7006"/>
    <w:rsid w:val="00AD1166"/>
    <w:rsid w:val="00AE09A9"/>
    <w:rsid w:val="00AE5A18"/>
    <w:rsid w:val="00AF193A"/>
    <w:rsid w:val="00AF6C69"/>
    <w:rsid w:val="00B020F9"/>
    <w:rsid w:val="00B05035"/>
    <w:rsid w:val="00B46CFF"/>
    <w:rsid w:val="00B52B3B"/>
    <w:rsid w:val="00B55B7C"/>
    <w:rsid w:val="00B75BAA"/>
    <w:rsid w:val="00B760FE"/>
    <w:rsid w:val="00B7703F"/>
    <w:rsid w:val="00B85F05"/>
    <w:rsid w:val="00B93AA1"/>
    <w:rsid w:val="00B95EEB"/>
    <w:rsid w:val="00BA451D"/>
    <w:rsid w:val="00BA79C4"/>
    <w:rsid w:val="00BB380C"/>
    <w:rsid w:val="00BB5E3B"/>
    <w:rsid w:val="00BF3F88"/>
    <w:rsid w:val="00BF6D8D"/>
    <w:rsid w:val="00C00E64"/>
    <w:rsid w:val="00C029F2"/>
    <w:rsid w:val="00C178CD"/>
    <w:rsid w:val="00C20360"/>
    <w:rsid w:val="00C2110A"/>
    <w:rsid w:val="00C3152C"/>
    <w:rsid w:val="00C46F6D"/>
    <w:rsid w:val="00C505AD"/>
    <w:rsid w:val="00C72A28"/>
    <w:rsid w:val="00C73EDA"/>
    <w:rsid w:val="00C740A0"/>
    <w:rsid w:val="00C87DE0"/>
    <w:rsid w:val="00CA0C06"/>
    <w:rsid w:val="00CA43E0"/>
    <w:rsid w:val="00CB07AC"/>
    <w:rsid w:val="00CC4F9D"/>
    <w:rsid w:val="00CD1C13"/>
    <w:rsid w:val="00CE0008"/>
    <w:rsid w:val="00CE68C4"/>
    <w:rsid w:val="00D0615B"/>
    <w:rsid w:val="00D371C7"/>
    <w:rsid w:val="00D43706"/>
    <w:rsid w:val="00D459D7"/>
    <w:rsid w:val="00D510AA"/>
    <w:rsid w:val="00D75750"/>
    <w:rsid w:val="00DA5807"/>
    <w:rsid w:val="00DB2ADE"/>
    <w:rsid w:val="00DD177F"/>
    <w:rsid w:val="00DD45F2"/>
    <w:rsid w:val="00DD471C"/>
    <w:rsid w:val="00DF2866"/>
    <w:rsid w:val="00DF2D70"/>
    <w:rsid w:val="00E04931"/>
    <w:rsid w:val="00E11364"/>
    <w:rsid w:val="00E13BAF"/>
    <w:rsid w:val="00E2398B"/>
    <w:rsid w:val="00E26A50"/>
    <w:rsid w:val="00E34B02"/>
    <w:rsid w:val="00E4455B"/>
    <w:rsid w:val="00E56A41"/>
    <w:rsid w:val="00E63C6E"/>
    <w:rsid w:val="00E657C0"/>
    <w:rsid w:val="00E75428"/>
    <w:rsid w:val="00E831B6"/>
    <w:rsid w:val="00E93F2A"/>
    <w:rsid w:val="00E95828"/>
    <w:rsid w:val="00EB0310"/>
    <w:rsid w:val="00ED51E1"/>
    <w:rsid w:val="00EE284C"/>
    <w:rsid w:val="00EF7DE1"/>
    <w:rsid w:val="00F05AED"/>
    <w:rsid w:val="00F24B48"/>
    <w:rsid w:val="00F3103D"/>
    <w:rsid w:val="00F34708"/>
    <w:rsid w:val="00F40BDA"/>
    <w:rsid w:val="00F46F9D"/>
    <w:rsid w:val="00F55959"/>
    <w:rsid w:val="00F572A4"/>
    <w:rsid w:val="00F763BA"/>
    <w:rsid w:val="00F92136"/>
    <w:rsid w:val="00FC5B81"/>
    <w:rsid w:val="00FE7A42"/>
    <w:rsid w:val="00FF0F87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E3C9EA"/>
  <w15:chartTrackingRefBased/>
  <w15:docId w15:val="{0115A1A9-EEEA-444B-93E1-36EA48D2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D510AA"/>
    <w:rPr>
      <w:sz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372B9"/>
    <w:pPr>
      <w:keepNext/>
      <w:ind w:firstLine="720"/>
      <w:outlineLvl w:val="0"/>
    </w:pPr>
    <w:rPr>
      <w:b/>
      <w:caps/>
      <w:lang w:val="pt-BR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72B9"/>
    <w:pPr>
      <w:keepNext/>
      <w:jc w:val="both"/>
      <w:outlineLvl w:val="1"/>
    </w:pPr>
    <w:rPr>
      <w:b/>
      <w:i/>
      <w:caps/>
      <w:lang w:val="lt-LT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72B9"/>
    <w:pPr>
      <w:keepNext/>
      <w:ind w:left="2880" w:firstLine="720"/>
      <w:jc w:val="both"/>
      <w:outlineLvl w:val="2"/>
    </w:pPr>
    <w:rPr>
      <w:b/>
      <w:caps/>
      <w:u w:val="single"/>
      <w:lang w:val="lt-LT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72B9"/>
    <w:pPr>
      <w:keepNext/>
      <w:spacing w:before="240" w:after="60"/>
      <w:outlineLvl w:val="3"/>
    </w:pPr>
    <w:rPr>
      <w:bCs/>
      <w:caps/>
      <w:sz w:val="28"/>
      <w:szCs w:val="28"/>
      <w:lang w:val="lt-LT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2372B9"/>
    <w:rPr>
      <w:rFonts w:cs="Times New Roman"/>
      <w:b/>
      <w:caps/>
      <w:sz w:val="24"/>
      <w:lang w:val="pt-BR"/>
    </w:rPr>
  </w:style>
  <w:style w:type="character" w:customStyle="1" w:styleId="Antrat2Diagrama">
    <w:name w:val="Antraštė 2 Diagrama"/>
    <w:link w:val="Antrat2"/>
    <w:uiPriority w:val="99"/>
    <w:rsid w:val="002372B9"/>
    <w:rPr>
      <w:rFonts w:cs="Times New Roman"/>
      <w:b/>
      <w:i/>
      <w:caps/>
      <w:sz w:val="24"/>
      <w:lang w:val="lt-LT"/>
    </w:rPr>
  </w:style>
  <w:style w:type="character" w:customStyle="1" w:styleId="Antrat3Diagrama">
    <w:name w:val="Antraštė 3 Diagrama"/>
    <w:link w:val="Antrat3"/>
    <w:uiPriority w:val="99"/>
    <w:rsid w:val="002372B9"/>
    <w:rPr>
      <w:rFonts w:cs="Times New Roman"/>
      <w:b/>
      <w:caps/>
      <w:sz w:val="24"/>
      <w:u w:val="single"/>
      <w:lang w:val="lt-LT"/>
    </w:rPr>
  </w:style>
  <w:style w:type="character" w:customStyle="1" w:styleId="Antrat4Diagrama">
    <w:name w:val="Antraštė 4 Diagrama"/>
    <w:link w:val="Antrat4"/>
    <w:uiPriority w:val="99"/>
    <w:rsid w:val="002372B9"/>
    <w:rPr>
      <w:rFonts w:cs="Times New Roman"/>
      <w:bCs/>
      <w:caps/>
      <w:sz w:val="28"/>
      <w:szCs w:val="28"/>
      <w:lang w:val="lt-LT"/>
    </w:rPr>
  </w:style>
  <w:style w:type="character" w:styleId="Grietas">
    <w:name w:val="Strong"/>
    <w:qFormat/>
    <w:rsid w:val="002372B9"/>
    <w:rPr>
      <w:b/>
      <w:bCs/>
    </w:rPr>
  </w:style>
  <w:style w:type="character" w:styleId="Emfaz">
    <w:name w:val="Emphasis"/>
    <w:qFormat/>
    <w:rsid w:val="002372B9"/>
    <w:rPr>
      <w:i/>
      <w:iCs/>
    </w:rPr>
  </w:style>
  <w:style w:type="paragraph" w:customStyle="1" w:styleId="ListParagraph1">
    <w:name w:val="List Paragraph1"/>
    <w:basedOn w:val="prastasis"/>
    <w:uiPriority w:val="99"/>
    <w:qFormat/>
    <w:rsid w:val="002372B9"/>
    <w:pPr>
      <w:ind w:left="720"/>
      <w:contextualSpacing/>
    </w:pPr>
  </w:style>
  <w:style w:type="paragraph" w:styleId="Antrats">
    <w:name w:val="header"/>
    <w:aliases w:val=" Char,Char,Diagrama,Char Diagrama Diagrama,En-tête-1,En-tête-2,hd,Header 2,EY Header"/>
    <w:basedOn w:val="prastasis"/>
    <w:link w:val="AntratsDiagrama"/>
    <w:uiPriority w:val="99"/>
    <w:rsid w:val="00D510AA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AntratsDiagrama">
    <w:name w:val="Antraštės Diagrama"/>
    <w:aliases w:val=" Char Diagrama,Char Diagrama,Diagrama Diagrama,Char Diagrama Diagrama Diagrama,En-tête-1 Diagrama,En-tête-2 Diagrama,hd Diagrama,Header 2 Diagrama,EY Header Diagrama"/>
    <w:link w:val="Antrats"/>
    <w:uiPriority w:val="99"/>
    <w:rsid w:val="00D510AA"/>
    <w:rPr>
      <w:lang w:eastAsia="en-US"/>
    </w:rPr>
  </w:style>
  <w:style w:type="paragraph" w:styleId="Antrat">
    <w:name w:val="caption"/>
    <w:basedOn w:val="prastasis"/>
    <w:next w:val="prastasis"/>
    <w:qFormat/>
    <w:locked/>
    <w:rsid w:val="00D510AA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D510AA"/>
  </w:style>
  <w:style w:type="character" w:styleId="Hipersaitas">
    <w:name w:val="Hyperlink"/>
    <w:rsid w:val="00D510AA"/>
    <w:rPr>
      <w:color w:val="0000FF"/>
      <w:u w:val="single"/>
    </w:rPr>
  </w:style>
  <w:style w:type="paragraph" w:styleId="Porat">
    <w:name w:val="footer"/>
    <w:basedOn w:val="prastasis"/>
    <w:link w:val="PoratDiagrama"/>
    <w:rsid w:val="00D510AA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link w:val="Porat"/>
    <w:rsid w:val="00D510AA"/>
    <w:rPr>
      <w:lang w:val="en-GB" w:eastAsia="en-US"/>
    </w:rPr>
  </w:style>
  <w:style w:type="paragraph" w:customStyle="1" w:styleId="centrbold">
    <w:name w:val="centrbold"/>
    <w:basedOn w:val="prastasis"/>
    <w:rsid w:val="0017716C"/>
    <w:pPr>
      <w:spacing w:before="100" w:beforeAutospacing="1" w:after="100" w:afterAutospacing="1"/>
    </w:pPr>
    <w:rPr>
      <w:szCs w:val="24"/>
      <w:lang w:val="en-US"/>
    </w:rPr>
  </w:style>
  <w:style w:type="paragraph" w:customStyle="1" w:styleId="istatymas">
    <w:name w:val="istatymas"/>
    <w:basedOn w:val="prastasis"/>
    <w:rsid w:val="0017716C"/>
    <w:pPr>
      <w:spacing w:before="100" w:beforeAutospacing="1" w:after="100" w:afterAutospacing="1"/>
    </w:pPr>
    <w:rPr>
      <w:szCs w:val="24"/>
      <w:lang w:val="en-US"/>
    </w:rPr>
  </w:style>
  <w:style w:type="paragraph" w:styleId="Debesliotekstas">
    <w:name w:val="Balloon Text"/>
    <w:basedOn w:val="prastasis"/>
    <w:semiHidden/>
    <w:rsid w:val="000811A3"/>
    <w:rPr>
      <w:rFonts w:ascii="Tahoma" w:hAnsi="Tahoma" w:cs="Tahoma"/>
      <w:sz w:val="16"/>
      <w:szCs w:val="16"/>
    </w:rPr>
  </w:style>
  <w:style w:type="character" w:customStyle="1" w:styleId="quatationtext">
    <w:name w:val="quatation_text"/>
    <w:basedOn w:val="Numatytasispastraiposriftas"/>
    <w:rsid w:val="00C178CD"/>
  </w:style>
  <w:style w:type="paragraph" w:customStyle="1" w:styleId="DiagramaDiagramaDiagrama">
    <w:name w:val="Diagrama Diagrama Diagrama"/>
    <w:basedOn w:val="prastasis"/>
    <w:rsid w:val="00560212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Komentaronuoroda">
    <w:name w:val="annotation reference"/>
    <w:uiPriority w:val="99"/>
    <w:semiHidden/>
    <w:unhideWhenUsed/>
    <w:rsid w:val="00DD17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D177F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D177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177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D177F"/>
    <w:rPr>
      <w:b/>
      <w:bCs/>
      <w:lang w:val="en-GB" w:eastAsia="en-US"/>
    </w:rPr>
  </w:style>
  <w:style w:type="character" w:customStyle="1" w:styleId="st1">
    <w:name w:val="st1"/>
    <w:uiPriority w:val="99"/>
    <w:rsid w:val="00AE5A18"/>
    <w:rPr>
      <w:rFonts w:cs="Times New Roman"/>
    </w:rPr>
  </w:style>
  <w:style w:type="paragraph" w:customStyle="1" w:styleId="Pavadinimas1">
    <w:name w:val="Pavadinimas1"/>
    <w:basedOn w:val="prastasis"/>
    <w:rsid w:val="002D2BF2"/>
    <w:pPr>
      <w:suppressAutoHyphens/>
      <w:spacing w:before="40" w:after="40"/>
      <w:ind w:right="1959"/>
    </w:pPr>
    <w:rPr>
      <w:caps/>
      <w:szCs w:val="24"/>
      <w:lang w:val="lt-LT" w:eastAsia="ar-SA"/>
    </w:rPr>
  </w:style>
  <w:style w:type="paragraph" w:styleId="Sraopastraipa">
    <w:name w:val="List Paragraph"/>
    <w:basedOn w:val="prastasis"/>
    <w:uiPriority w:val="34"/>
    <w:qFormat/>
    <w:rsid w:val="000806BE"/>
    <w:pPr>
      <w:ind w:left="720" w:firstLine="720"/>
      <w:contextualSpacing/>
    </w:pPr>
    <w:rPr>
      <w:rFonts w:ascii="Arial" w:hAnsi="Arial" w:cs="Arial"/>
      <w:sz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20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65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B4B4"/>
                        <w:left w:val="single" w:sz="6" w:space="0" w:color="B4B4B4"/>
                        <w:bottom w:val="single" w:sz="6" w:space="0" w:color="B4B4B4"/>
                        <w:right w:val="single" w:sz="6" w:space="0" w:color="B4B4B4"/>
                      </w:divBdr>
                    </w:div>
                    <w:div w:id="116243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143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ndrasisd@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6AAED-676D-4D6E-B958-CF53CDB2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1746</Words>
  <Characters>996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2737</CharactersWithSpaces>
  <SharedDoc>false</SharedDoc>
  <HLinks>
    <vt:vector size="12" baseType="variant">
      <vt:variant>
        <vt:i4>6094907</vt:i4>
      </vt:variant>
      <vt:variant>
        <vt:i4>6</vt:i4>
      </vt:variant>
      <vt:variant>
        <vt:i4>0</vt:i4>
      </vt:variant>
      <vt:variant>
        <vt:i4>5</vt:i4>
      </vt:variant>
      <vt:variant>
        <vt:lpwstr>mailto:adomas.puidokas@vrm.lt</vt:lpwstr>
      </vt:variant>
      <vt:variant>
        <vt:lpwstr/>
      </vt:variant>
      <vt:variant>
        <vt:i4>7602256</vt:i4>
      </vt:variant>
      <vt:variant>
        <vt:i4>3</vt:i4>
      </vt:variant>
      <vt:variant>
        <vt:i4>0</vt:i4>
      </vt:variant>
      <vt:variant>
        <vt:i4>5</vt:i4>
      </vt:variant>
      <vt:variant>
        <vt:lpwstr>mailto:bendrasisd@vrm.lt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gaspere</dc:creator>
  <cp:lastModifiedBy>Nijolė Makštelienė</cp:lastModifiedBy>
  <cp:revision>2</cp:revision>
  <cp:lastPrinted>2012-12-05T12:13:00Z</cp:lastPrinted>
  <dcterms:created xsi:type="dcterms:W3CDTF">2020-04-21T08:44:00Z</dcterms:created>
  <dcterms:modified xsi:type="dcterms:W3CDTF">2020-04-21T08:44:00Z</dcterms:modified>
</cp:coreProperties>
</file>