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7768" w:rsidR="00B67768" w:rsidP="00B67768" w:rsidRDefault="002E15F7" w14:paraId="6E95423B" w14:textId="77777777">
      <w:pPr>
        <w:tabs>
          <w:tab w:val="center" w:pos="4153"/>
          <w:tab w:val="right" w:pos="6946"/>
        </w:tabs>
        <w:spacing w:line="259" w:lineRule="auto"/>
        <w:jc w:val="center"/>
        <w:rPr>
          <w:b/>
          <w:szCs w:val="24"/>
        </w:rPr>
      </w:pPr>
      <w:r>
        <w:rPr>
          <w:b/>
          <w:lang w:eastAsia="lt-LT"/>
        </w:rPr>
        <w:tab/>
      </w:r>
      <w:r w:rsidR="00B67768">
        <w:rPr>
          <w:szCs w:val="24"/>
        </w:rPr>
        <w:t xml:space="preserve">                                        </w:t>
      </w:r>
      <w:r w:rsidRPr="00B67768" w:rsidR="00B67768">
        <w:rPr>
          <w:b/>
          <w:szCs w:val="24"/>
        </w:rPr>
        <w:t xml:space="preserve">Projekto </w:t>
      </w:r>
    </w:p>
    <w:p w:rsidRPr="005A50D3" w:rsidR="00B67768" w:rsidP="00B67768" w:rsidRDefault="00B67768" w14:paraId="14809355" w14:textId="77777777">
      <w:pPr>
        <w:pStyle w:val="Antrat1"/>
        <w:ind w:right="98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lyginamasis </w:t>
      </w:r>
      <w:r w:rsidRPr="005A50D3">
        <w:rPr>
          <w:szCs w:val="24"/>
        </w:rPr>
        <w:t>variantas</w:t>
      </w:r>
    </w:p>
    <w:p w:rsidR="00B67768" w:rsidP="00B67768" w:rsidRDefault="00B67768" w14:paraId="672A6659" w14:textId="77777777">
      <w:pPr>
        <w:tabs>
          <w:tab w:val="center" w:pos="4153"/>
          <w:tab w:val="right" w:pos="6946"/>
        </w:tabs>
        <w:spacing w:line="259" w:lineRule="auto"/>
        <w:jc w:val="right"/>
        <w:rPr>
          <w:b/>
          <w:lang w:eastAsia="lt-LT"/>
        </w:rPr>
      </w:pPr>
    </w:p>
    <w:p w:rsidR="00A24845" w:rsidRDefault="00A24845" w14:paraId="0A37501D" w14:textId="77777777">
      <w:pPr>
        <w:rPr>
          <w:sz w:val="10"/>
          <w:szCs w:val="10"/>
        </w:rPr>
      </w:pPr>
    </w:p>
    <w:p w:rsidR="00A24845" w:rsidRDefault="00A24845" w14:paraId="5DAB6C7B" w14:textId="77777777">
      <w:pPr>
        <w:jc w:val="center"/>
        <w:rPr>
          <w:caps/>
          <w:lang w:eastAsia="lt-LT"/>
        </w:rPr>
      </w:pPr>
    </w:p>
    <w:p w:rsidR="00A24845" w:rsidRDefault="002E15F7" w14:paraId="4D6D231B" w14:textId="77777777">
      <w:pPr>
        <w:tabs>
          <w:tab w:val="left" w:pos="1260"/>
          <w:tab w:val="left" w:pos="1440"/>
        </w:tabs>
        <w:jc w:val="center"/>
        <w:rPr>
          <w:b/>
        </w:rPr>
      </w:pPr>
      <w:r>
        <w:rPr>
          <w:b/>
        </w:rPr>
        <w:t>LIETUVOS RESPUBLIKOS VYRIAUSYBĖ</w:t>
      </w:r>
    </w:p>
    <w:p w:rsidR="00A24845" w:rsidRDefault="00A24845" w14:paraId="02EB378F" w14:textId="77777777">
      <w:pPr>
        <w:jc w:val="center"/>
        <w:rPr>
          <w:caps/>
          <w:lang w:eastAsia="lt-LT"/>
        </w:rPr>
      </w:pPr>
    </w:p>
    <w:p w:rsidR="00A24845" w:rsidRDefault="002E15F7" w14:paraId="06F84EC4" w14:textId="77777777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Pr="005C78A1" w:rsidR="00B45719" w:rsidP="00B45719" w:rsidRDefault="00B45719" w14:paraId="3D5BC394" w14:textId="77777777">
      <w:pPr>
        <w:jc w:val="center"/>
        <w:rPr>
          <w:b/>
          <w:szCs w:val="24"/>
          <w:lang w:eastAsia="lt-LT"/>
        </w:rPr>
      </w:pPr>
      <w:bookmarkStart w:name="_GoBack" w:id="0"/>
      <w:r w:rsidRPr="005C78A1">
        <w:rPr>
          <w:b/>
          <w:caps/>
          <w:szCs w:val="24"/>
          <w:lang w:eastAsia="lt-LT"/>
        </w:rPr>
        <w:t>DĖL LIETUVOS RESPUBLIKOS VYRIAUSYBĖS 2019 M. LIEPOS 17 D. NUTARIMO NR. 736 „</w:t>
      </w:r>
      <w:r w:rsidRPr="005C78A1">
        <w:rPr>
          <w:b/>
          <w:szCs w:val="24"/>
          <w:lang w:eastAsia="lt-LT"/>
        </w:rPr>
        <w:t xml:space="preserve">DĖL NEKILNOJAMOJO TURTO PERDAVIMO </w:t>
      </w:r>
    </w:p>
    <w:p w:rsidRPr="005C78A1" w:rsidR="00B45719" w:rsidP="00B45719" w:rsidRDefault="00B45719" w14:paraId="046AC775" w14:textId="77777777">
      <w:pPr>
        <w:jc w:val="center"/>
        <w:rPr>
          <w:b/>
          <w:caps/>
          <w:szCs w:val="24"/>
          <w:lang w:eastAsia="lt-LT"/>
        </w:rPr>
      </w:pPr>
      <w:r w:rsidRPr="005C78A1">
        <w:rPr>
          <w:b/>
          <w:szCs w:val="24"/>
          <w:lang w:eastAsia="lt-LT"/>
        </w:rPr>
        <w:t>PAGAL VALSTYBĖS TURTO PATIKĖJIMO SUTARTĮ VIEŠAJAI ĮSTAIGAI VEISIEJŲ TECHNOLOGIJOS IR VERSLO MOKYKLAI IR VALSTYBĖS TURTO INVESTAVIMO BEI SAVININKO KAPITALO DIDINIMO</w:t>
      </w:r>
      <w:r w:rsidRPr="005C78A1">
        <w:rPr>
          <w:b/>
          <w:caps/>
          <w:szCs w:val="24"/>
          <w:lang w:eastAsia="lt-LT"/>
        </w:rPr>
        <w:t xml:space="preserve">“ </w:t>
      </w:r>
      <w:r w:rsidRPr="005C78A1">
        <w:rPr>
          <w:b/>
          <w:szCs w:val="24"/>
          <w:lang w:eastAsia="lt-LT"/>
        </w:rPr>
        <w:t>PAKEITIMO</w:t>
      </w:r>
    </w:p>
    <w:bookmarkEnd w:id="0"/>
    <w:p w:rsidR="00A24845" w:rsidRDefault="00A24845" w14:paraId="6A05A809" w14:textId="77777777">
      <w:pPr>
        <w:tabs>
          <w:tab w:val="center" w:pos="4153"/>
          <w:tab w:val="right" w:pos="8306"/>
        </w:tabs>
        <w:rPr>
          <w:lang w:eastAsia="lt-LT"/>
        </w:rPr>
      </w:pPr>
    </w:p>
    <w:p w:rsidR="00A24845" w:rsidRDefault="002E15F7" w14:paraId="333B63E3" w14:textId="77777777">
      <w:pPr>
        <w:ind w:firstLine="62"/>
        <w:jc w:val="center"/>
        <w:rPr>
          <w:lang w:eastAsia="lt-LT"/>
        </w:rPr>
      </w:pPr>
      <w:r>
        <w:rPr>
          <w:lang w:eastAsia="lt-LT"/>
        </w:rPr>
        <w:t>201</w:t>
      </w:r>
      <w:r w:rsidR="00C63F00">
        <w:rPr>
          <w:lang w:eastAsia="lt-LT"/>
        </w:rPr>
        <w:t>9</w:t>
      </w:r>
      <w:r>
        <w:rPr>
          <w:lang w:eastAsia="lt-LT"/>
        </w:rPr>
        <w:t xml:space="preserve"> m.                    d. Nr. </w:t>
      </w:r>
    </w:p>
    <w:p w:rsidR="00A24845" w:rsidRDefault="002E15F7" w14:paraId="3485A90D" w14:textId="77777777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A24845" w:rsidRDefault="00A24845" w14:paraId="5A39BBE3" w14:textId="77777777">
      <w:pPr>
        <w:jc w:val="center"/>
        <w:rPr>
          <w:lang w:eastAsia="lt-LT"/>
        </w:rPr>
      </w:pPr>
    </w:p>
    <w:p w:rsidR="00A24845" w:rsidRDefault="00A24845" w14:paraId="41C8F396" w14:textId="77777777">
      <w:pPr>
        <w:jc w:val="center"/>
        <w:rPr>
          <w:lang w:eastAsia="lt-LT"/>
        </w:rPr>
      </w:pPr>
    </w:p>
    <w:p w:rsidR="00A24845" w:rsidRDefault="002E15F7" w14:paraId="3E8E894B" w14:textId="77777777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w:rsidRPr="005C78A1" w:rsidR="00B45719" w:rsidP="00B45719" w:rsidRDefault="00B45719" w14:paraId="63E07338" w14:textId="77777777">
      <w:pPr>
        <w:ind w:firstLine="720"/>
        <w:jc w:val="both"/>
        <w:rPr>
          <w:color w:val="000000"/>
          <w:szCs w:val="24"/>
        </w:rPr>
      </w:pPr>
      <w:r w:rsidRPr="005C78A1">
        <w:rPr>
          <w:szCs w:val="24"/>
        </w:rPr>
        <w:t xml:space="preserve">Pakeisti Lietuvos Respublikos Vyriausybės 2019 m. </w:t>
      </w:r>
      <w:r>
        <w:rPr>
          <w:szCs w:val="24"/>
        </w:rPr>
        <w:t xml:space="preserve">liepos </w:t>
      </w:r>
      <w:r w:rsidRPr="005C78A1">
        <w:rPr>
          <w:szCs w:val="24"/>
        </w:rPr>
        <w:t>1</w:t>
      </w:r>
      <w:r>
        <w:rPr>
          <w:szCs w:val="24"/>
        </w:rPr>
        <w:t>7</w:t>
      </w:r>
      <w:r w:rsidRPr="005C78A1">
        <w:rPr>
          <w:szCs w:val="24"/>
        </w:rPr>
        <w:t xml:space="preserve"> d. nutarimą Nr. </w:t>
      </w:r>
      <w:r>
        <w:rPr>
          <w:szCs w:val="24"/>
        </w:rPr>
        <w:t>736</w:t>
      </w:r>
      <w:r w:rsidRPr="005C78A1">
        <w:rPr>
          <w:szCs w:val="24"/>
        </w:rPr>
        <w:t xml:space="preserve"> </w:t>
      </w:r>
      <w:r w:rsidRPr="00D94E1C">
        <w:rPr>
          <w:szCs w:val="24"/>
        </w:rPr>
        <w:t>„Dėl nekilnojamojo turto perdavimo pagal valstybės turto patikėjimo sutartį viešajai įstaigai Veisiejų technologijos ir verslo mokyklai ir valstybės turto investavimo bei savininko kapitalo didinimo“</w:t>
      </w:r>
      <w:r w:rsidRPr="005C78A1">
        <w:rPr>
          <w:szCs w:val="24"/>
        </w:rPr>
        <w:t xml:space="preserve"> ir priedo </w:t>
      </w:r>
      <w:r>
        <w:rPr>
          <w:szCs w:val="24"/>
        </w:rPr>
        <w:t>1</w:t>
      </w:r>
      <w:r w:rsidRPr="005C78A1">
        <w:rPr>
          <w:szCs w:val="24"/>
        </w:rPr>
        <w:t xml:space="preserve"> punktą</w:t>
      </w:r>
      <w:r w:rsidRPr="005C78A1">
        <w:rPr>
          <w:color w:val="000000"/>
          <w:szCs w:val="24"/>
        </w:rPr>
        <w:t xml:space="preserve"> išdėstyti taip:</w:t>
      </w:r>
    </w:p>
    <w:p w:rsidR="008E3EC5" w:rsidP="008E3EC5" w:rsidRDefault="008E3EC5" w14:paraId="72A3D3EC" w14:textId="791C187F">
      <w:pPr>
        <w:ind w:firstLine="720"/>
        <w:jc w:val="both"/>
        <w:rPr>
          <w:color w:val="000000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504"/>
        <w:gridCol w:w="2572"/>
        <w:gridCol w:w="1494"/>
        <w:gridCol w:w="1499"/>
        <w:gridCol w:w="1496"/>
        <w:gridCol w:w="1644"/>
      </w:tblGrid>
      <w:tr w:rsidRPr="005C78A1" w:rsidR="00B45719" w:rsidTr="2CB28D68" w14:paraId="6AF48780" w14:textId="77777777">
        <w:tc>
          <w:tcPr>
            <w:tcW w:w="421" w:type="dxa"/>
            <w:tcMar/>
          </w:tcPr>
          <w:p w:rsidRPr="005C78A1" w:rsidR="00B45719" w:rsidP="00563AA8" w:rsidRDefault="003D711C" w14:paraId="24B86FC1" w14:textId="729ED7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B45719">
              <w:rPr>
                <w:szCs w:val="24"/>
              </w:rPr>
              <w:t>1</w:t>
            </w:r>
            <w:r w:rsidRPr="005C78A1" w:rsidR="00B45719">
              <w:rPr>
                <w:szCs w:val="24"/>
              </w:rPr>
              <w:t>.</w:t>
            </w:r>
          </w:p>
        </w:tc>
        <w:tc>
          <w:tcPr>
            <w:tcW w:w="2599" w:type="dxa"/>
            <w:tcMar/>
          </w:tcPr>
          <w:p w:rsidRPr="005C78A1" w:rsidR="00B45719" w:rsidP="00563AA8" w:rsidRDefault="00795065" w14:paraId="52A411FC" w14:textId="47A04AD1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C78A1" w:rsidR="00B45719">
              <w:rPr>
                <w:szCs w:val="24"/>
              </w:rPr>
              <w:t>astatas – Bendrabutis</w:t>
            </w:r>
          </w:p>
          <w:p w:rsidRPr="005C78A1" w:rsidR="00B45719" w:rsidP="00F66D8D" w:rsidRDefault="00B45719" w14:paraId="7B52C656" w14:textId="030D60C6">
            <w:pPr>
              <w:rPr>
                <w:szCs w:val="24"/>
              </w:rPr>
            </w:pPr>
            <w:r w:rsidRPr="005C78A1">
              <w:rPr>
                <w:szCs w:val="24"/>
              </w:rPr>
              <w:t>Lazdijų r. sav., Veisiejų sen., Kailinių k., Ryto g. 23</w:t>
            </w:r>
          </w:p>
        </w:tc>
        <w:tc>
          <w:tcPr>
            <w:tcW w:w="1510" w:type="dxa"/>
            <w:tcMar/>
          </w:tcPr>
          <w:p w:rsidRPr="005C78A1" w:rsidR="00B45719" w:rsidP="00563AA8" w:rsidRDefault="00B45719" w14:paraId="318FD09F" w14:textId="77777777">
            <w:pPr>
              <w:jc w:val="both"/>
              <w:rPr>
                <w:szCs w:val="24"/>
              </w:rPr>
            </w:pPr>
            <w:r w:rsidRPr="005C78A1">
              <w:rPr>
                <w:szCs w:val="24"/>
              </w:rPr>
              <w:t>5998-7001-8016</w:t>
            </w:r>
          </w:p>
        </w:tc>
        <w:tc>
          <w:tcPr>
            <w:tcW w:w="1510" w:type="dxa"/>
            <w:tcMar/>
          </w:tcPr>
          <w:p w:rsidR="00B45719" w:rsidP="00563AA8" w:rsidRDefault="00B45719" w14:paraId="273A0C56" w14:textId="77777777">
            <w:pPr>
              <w:jc w:val="center"/>
              <w:rPr>
                <w:strike/>
                <w:sz w:val="22"/>
                <w:szCs w:val="22"/>
              </w:rPr>
            </w:pPr>
          </w:p>
          <w:p w:rsidR="00B45719" w:rsidP="00563AA8" w:rsidRDefault="00B45719" w14:paraId="129F8317" w14:textId="78F80B11">
            <w:pPr>
              <w:jc w:val="center"/>
              <w:rPr>
                <w:szCs w:val="24"/>
              </w:rPr>
            </w:pPr>
            <w:r>
              <w:rPr>
                <w:strike/>
                <w:sz w:val="22"/>
                <w:szCs w:val="22"/>
              </w:rPr>
              <w:t>2833,32</w:t>
            </w:r>
          </w:p>
          <w:p w:rsidRPr="00B45719" w:rsidR="00B45719" w:rsidP="00563AA8" w:rsidRDefault="00B45719" w14:paraId="75433581" w14:textId="0C74D556">
            <w:pPr>
              <w:jc w:val="center"/>
              <w:rPr>
                <w:b/>
                <w:szCs w:val="24"/>
              </w:rPr>
            </w:pPr>
            <w:r w:rsidRPr="00B45719">
              <w:rPr>
                <w:b/>
                <w:szCs w:val="24"/>
              </w:rPr>
              <w:t>2834,75</w:t>
            </w:r>
          </w:p>
        </w:tc>
        <w:tc>
          <w:tcPr>
            <w:tcW w:w="1510" w:type="dxa"/>
            <w:tcMar/>
          </w:tcPr>
          <w:p w:rsidR="00B45719" w:rsidP="00563AA8" w:rsidRDefault="00B45719" w14:paraId="0D6065E3" w14:textId="77777777">
            <w:pPr>
              <w:jc w:val="both"/>
              <w:rPr>
                <w:szCs w:val="24"/>
              </w:rPr>
            </w:pPr>
          </w:p>
          <w:p w:rsidRPr="00DC5E84" w:rsidR="00DC5E84" w:rsidP="2CB28D68" w:rsidRDefault="00DC5E84" w14:paraId="6E7720C4" w14:textId="51C1BC64" w14:noSpellErr="1">
            <w:pPr>
              <w:jc w:val="center"/>
              <w:rPr>
                <w:strike w:val="1"/>
              </w:rPr>
            </w:pPr>
            <w:r w:rsidRPr="2CB28D68" w:rsidR="2CB28D68">
              <w:rPr>
                <w:strike w:val="1"/>
              </w:rPr>
              <w:t>209,15</w:t>
            </w:r>
          </w:p>
          <w:p w:rsidRPr="00B45719" w:rsidR="00B45719" w:rsidP="2CB28D68" w:rsidRDefault="00DC5E84" w14:paraId="7E4BF0BE" w14:textId="597F72DD">
            <w:pPr>
              <w:jc w:val="center"/>
              <w:rPr>
                <w:b w:val="1"/>
                <w:bCs w:val="1"/>
              </w:rPr>
            </w:pPr>
            <w:r w:rsidRPr="2CB28D68" w:rsidR="2CB28D68">
              <w:rPr>
                <w:b w:val="1"/>
                <w:bCs w:val="1"/>
              </w:rPr>
              <w:t>283,08</w:t>
            </w:r>
          </w:p>
        </w:tc>
        <w:tc>
          <w:tcPr>
            <w:tcW w:w="1659" w:type="dxa"/>
            <w:tcMar/>
          </w:tcPr>
          <w:p w:rsidR="00B45719" w:rsidP="00563AA8" w:rsidRDefault="00B45719" w14:paraId="70E153BA" w14:textId="77777777">
            <w:pPr>
              <w:jc w:val="both"/>
              <w:rPr>
                <w:szCs w:val="24"/>
              </w:rPr>
            </w:pPr>
          </w:p>
          <w:p w:rsidRPr="005C78A1" w:rsidR="00B45719" w:rsidP="00563AA8" w:rsidRDefault="00B45719" w14:paraId="425FA973" w14:textId="5CA71560">
            <w:pPr>
              <w:jc w:val="both"/>
              <w:rPr>
                <w:szCs w:val="24"/>
              </w:rPr>
            </w:pPr>
            <w:r w:rsidRPr="005C78A1">
              <w:rPr>
                <w:szCs w:val="24"/>
              </w:rPr>
              <w:t>8 062,58</w:t>
            </w:r>
            <w:r w:rsidR="0075432E">
              <w:rPr>
                <w:szCs w:val="24"/>
              </w:rPr>
              <w:t>“</w:t>
            </w:r>
          </w:p>
        </w:tc>
      </w:tr>
    </w:tbl>
    <w:p w:rsidR="00B45719" w:rsidP="008E3EC5" w:rsidRDefault="00B45719" w14:paraId="45E4B852" w14:textId="7280091D">
      <w:pPr>
        <w:ind w:firstLine="720"/>
        <w:jc w:val="both"/>
        <w:rPr>
          <w:color w:val="000000"/>
        </w:rPr>
      </w:pPr>
    </w:p>
    <w:p w:rsidR="00B45719" w:rsidP="008E3EC5" w:rsidRDefault="00B45719" w14:paraId="34EA89E2" w14:textId="77777777">
      <w:pPr>
        <w:ind w:firstLine="720"/>
        <w:jc w:val="both"/>
        <w:rPr>
          <w:color w:val="000000"/>
        </w:rPr>
      </w:pPr>
    </w:p>
    <w:p w:rsidR="008E3EC5" w:rsidP="008E3EC5" w:rsidRDefault="008E3EC5" w14:paraId="0D0B940D" w14:textId="77777777">
      <w:pPr>
        <w:ind w:firstLine="720"/>
        <w:jc w:val="both"/>
        <w:rPr>
          <w:color w:val="000000"/>
        </w:rPr>
      </w:pPr>
    </w:p>
    <w:p w:rsidR="00A24845" w:rsidRDefault="00A24845" w14:paraId="0E27B00A" w14:textId="77777777">
      <w:pPr>
        <w:ind w:left="720"/>
        <w:jc w:val="both"/>
        <w:rPr>
          <w:color w:val="000000"/>
        </w:rPr>
      </w:pPr>
    </w:p>
    <w:p w:rsidR="00A24845" w:rsidRDefault="00A24845" w14:paraId="60061E4C" w14:textId="77777777">
      <w:pPr>
        <w:tabs>
          <w:tab w:val="center" w:pos="-7800"/>
          <w:tab w:val="left" w:pos="6237"/>
          <w:tab w:val="right" w:pos="8306"/>
        </w:tabs>
      </w:pPr>
    </w:p>
    <w:p w:rsidR="00A24845" w:rsidRDefault="00A24845" w14:paraId="44EAFD9C" w14:textId="77777777">
      <w:pPr>
        <w:tabs>
          <w:tab w:val="center" w:pos="-7800"/>
          <w:tab w:val="left" w:pos="6237"/>
          <w:tab w:val="right" w:pos="8306"/>
        </w:tabs>
      </w:pPr>
    </w:p>
    <w:p w:rsidR="00A24845" w:rsidRDefault="002E15F7" w14:paraId="29001E90" w14:textId="7777777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24845" w:rsidRDefault="00A24845" w14:paraId="4B94D5A5" w14:textId="7777777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24845" w:rsidRDefault="00A24845" w14:paraId="3DEEC669" w14:textId="7777777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24845" w:rsidP="00C63F00" w:rsidRDefault="00C63F00" w14:paraId="70185471" w14:textId="77777777">
      <w:pPr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>Švietimo</w:t>
      </w:r>
      <w:r w:rsidR="00136BE5">
        <w:rPr>
          <w:lang w:eastAsia="lt-LT"/>
        </w:rPr>
        <w:t>,</w:t>
      </w:r>
      <w:r>
        <w:rPr>
          <w:lang w:eastAsia="lt-LT"/>
        </w:rPr>
        <w:t xml:space="preserve"> mokslo</w:t>
      </w:r>
      <w:r w:rsidR="00136BE5">
        <w:rPr>
          <w:lang w:eastAsia="lt-LT"/>
        </w:rPr>
        <w:t xml:space="preserve"> ir sporto</w:t>
      </w:r>
      <w:r>
        <w:rPr>
          <w:lang w:eastAsia="lt-LT"/>
        </w:rPr>
        <w:t xml:space="preserve"> ministras</w:t>
      </w:r>
    </w:p>
    <w:sectPr w:rsidR="00A248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16" w:rsidRDefault="005D4216" w14:paraId="33725EF7" w14:textId="77777777">
      <w:r>
        <w:separator/>
      </w:r>
    </w:p>
  </w:endnote>
  <w:endnote w:type="continuationSeparator" w:id="0">
    <w:p w:rsidR="005D4216" w:rsidRDefault="005D4216" w14:paraId="5800B8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45" w:rsidRDefault="00A24845" w14:paraId="4DDBEF00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45" w:rsidRDefault="00A24845" w14:paraId="1299C43A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45" w:rsidRDefault="00A24845" w14:paraId="45FB0818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16" w:rsidRDefault="005D4216" w14:paraId="7DD81BBF" w14:textId="77777777">
      <w:r>
        <w:separator/>
      </w:r>
    </w:p>
  </w:footnote>
  <w:footnote w:type="continuationSeparator" w:id="0">
    <w:p w:rsidR="005D4216" w:rsidRDefault="005D4216" w14:paraId="25B7D1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45" w:rsidRDefault="002E15F7" w14:paraId="53928121" w14:textId="77777777">
    <w:pPr>
      <w:framePr w:wrap="auto" w:hAnchor="margin" w:vAnchor="text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A24845" w:rsidRDefault="00A24845" w14:paraId="3656B9AB" w14:textId="7777777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45" w:rsidRDefault="002E15F7" w14:paraId="7D7F6B08" w14:textId="77777777">
    <w:pPr>
      <w:tabs>
        <w:tab w:val="center" w:pos="4153"/>
        <w:tab w:val="right" w:pos="8306"/>
      </w:tabs>
      <w:ind w:firstLine="720"/>
      <w:jc w:val="center"/>
      <w:rPr>
        <w:szCs w:val="22"/>
        <w:lang w:eastAsia="lt-LT"/>
      </w:rPr>
    </w:pPr>
    <w:r>
      <w:rPr>
        <w:szCs w:val="22"/>
        <w:lang w:eastAsia="lt-LT"/>
      </w:rPr>
      <w:fldChar w:fldCharType="begin"/>
    </w:r>
    <w:r>
      <w:rPr>
        <w:szCs w:val="22"/>
        <w:lang w:eastAsia="lt-LT"/>
      </w:rPr>
      <w:instrText>PAGE   \* MERGEFORMAT</w:instrText>
    </w:r>
    <w:r>
      <w:rPr>
        <w:szCs w:val="22"/>
        <w:lang w:eastAsia="lt-LT"/>
      </w:rPr>
      <w:fldChar w:fldCharType="separate"/>
    </w:r>
    <w:r w:rsidR="00C63F00">
      <w:rPr>
        <w:noProof/>
        <w:szCs w:val="22"/>
        <w:lang w:eastAsia="lt-LT"/>
      </w:rPr>
      <w:t>3</w:t>
    </w:r>
    <w:r>
      <w:rPr>
        <w:szCs w:val="22"/>
        <w:lang w:eastAsia="lt-LT"/>
      </w:rPr>
      <w:fldChar w:fldCharType="end"/>
    </w:r>
  </w:p>
  <w:p w:rsidR="00A24845" w:rsidRDefault="00A24845" w14:paraId="3461D779" w14:textId="7777777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45" w:rsidRDefault="00A24845" w14:paraId="62486C05" w14:textId="77777777">
    <w:pPr>
      <w:tabs>
        <w:tab w:val="center" w:pos="4153"/>
        <w:tab w:val="right" w:pos="8306"/>
      </w:tabs>
      <w:ind w:firstLine="720"/>
      <w:rPr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5432F"/>
    <w:multiLevelType w:val="hybridMultilevel"/>
    <w:tmpl w:val="BF6C482A"/>
    <w:lvl w:ilvl="0" w:tplc="C194CA5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dirty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8"/>
    <w:rsid w:val="00066E36"/>
    <w:rsid w:val="00136BE5"/>
    <w:rsid w:val="002013A4"/>
    <w:rsid w:val="002E15F7"/>
    <w:rsid w:val="0038345B"/>
    <w:rsid w:val="003A4D33"/>
    <w:rsid w:val="003D711C"/>
    <w:rsid w:val="005D4216"/>
    <w:rsid w:val="0075432E"/>
    <w:rsid w:val="00795065"/>
    <w:rsid w:val="0084390F"/>
    <w:rsid w:val="008E3EC5"/>
    <w:rsid w:val="008F10F2"/>
    <w:rsid w:val="00A2010C"/>
    <w:rsid w:val="00A24845"/>
    <w:rsid w:val="00A43561"/>
    <w:rsid w:val="00A55E68"/>
    <w:rsid w:val="00B23A17"/>
    <w:rsid w:val="00B44B0E"/>
    <w:rsid w:val="00B45719"/>
    <w:rsid w:val="00B67768"/>
    <w:rsid w:val="00C22818"/>
    <w:rsid w:val="00C63F00"/>
    <w:rsid w:val="00C72E3F"/>
    <w:rsid w:val="00D652B1"/>
    <w:rsid w:val="00DC5E84"/>
    <w:rsid w:val="00DE1F39"/>
    <w:rsid w:val="00DF28E8"/>
    <w:rsid w:val="00E048EF"/>
    <w:rsid w:val="00E57A44"/>
    <w:rsid w:val="00F15F8D"/>
    <w:rsid w:val="00F66D8D"/>
    <w:rsid w:val="249E86E7"/>
    <w:rsid w:val="2CB28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6A5E0"/>
  <w15:docId w15:val="{E8596634-52EC-4916-846C-8B0AC34B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67768"/>
    <w:pPr>
      <w:keepNext/>
      <w:tabs>
        <w:tab w:val="left" w:pos="851"/>
        <w:tab w:val="left" w:pos="993"/>
      </w:tabs>
      <w:jc w:val="right"/>
      <w:outlineLvl w:val="0"/>
    </w:pPr>
    <w:rPr>
      <w:b/>
      <w:lang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rsid w:val="00B67768"/>
    <w:rPr>
      <w:b/>
      <w:lang w:eastAsia="lt-LT"/>
    </w:rPr>
  </w:style>
  <w:style w:type="table" w:styleId="Lentelstinklelis">
    <w:name w:val="Table Grid"/>
    <w:basedOn w:val="prastojilentel"/>
    <w:rsid w:val="00B457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F66D8D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semiHidden/>
    <w:rsid w:val="00F6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1248-0917-4304-8B53-3F0027BDA875}"/>
</file>

<file path=customXml/itemProps2.xml><?xml version="1.0" encoding="utf-8"?>
<ds:datastoreItem xmlns:ds="http://schemas.openxmlformats.org/officeDocument/2006/customXml" ds:itemID="{E41FFD71-EA03-4D33-A330-E2CFF6B9B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A466AA-ABF9-4936-97E4-811503681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845ED-64F7-4733-97F4-AECBCD7405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2019-10-16T06:34:00Z</dcterms:created>
  <dc:creator>Tautkutė-Šturo Agnė</dc:creator>
  <cp:lastModifiedBy>Danutė Kirsnienė</cp:lastModifiedBy>
  <cp:lastPrinted>2019-10-17T07:20:00Z</cp:lastPrinted>
  <dcterms:modified xsi:type="dcterms:W3CDTF">2019-10-23T08:05:28Z</dcterms:modified>
  <cp:revision>9</cp:revision>
  <dc:title>246306ab-ba81-4ce8-8942-794678df9081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