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A85E" w14:textId="77777777" w:rsidR="00052361" w:rsidRPr="00052361" w:rsidRDefault="00052361" w:rsidP="00052361">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052361">
        <w:rPr>
          <w:rFonts w:ascii="Times New Roman" w:eastAsia="Times New Roman" w:hAnsi="Times New Roman" w:cs="Times New Roman"/>
          <w:b/>
          <w:bCs/>
          <w:color w:val="000000"/>
          <w:sz w:val="24"/>
          <w:szCs w:val="24"/>
          <w:lang w:eastAsia="lt-LT"/>
        </w:rPr>
        <w:t>LIETUVOS RESPUBLIKOS</w:t>
      </w:r>
    </w:p>
    <w:p w14:paraId="1762F478" w14:textId="77777777" w:rsidR="00052361" w:rsidRPr="00052361" w:rsidRDefault="00052361" w:rsidP="00052361">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052361">
        <w:rPr>
          <w:rFonts w:ascii="Times New Roman" w:eastAsia="Times New Roman" w:hAnsi="Times New Roman" w:cs="Times New Roman"/>
          <w:b/>
          <w:bCs/>
          <w:color w:val="000000"/>
          <w:sz w:val="24"/>
          <w:szCs w:val="24"/>
          <w:lang w:eastAsia="lt-LT"/>
        </w:rPr>
        <w:t>VYRIAUSIOSIOS RINKIMŲ KOMISIJOS ĮSTATYMO NR. IX-985</w:t>
      </w:r>
    </w:p>
    <w:p w14:paraId="4A495CA9" w14:textId="77777777" w:rsidR="00052361" w:rsidRPr="00052361" w:rsidRDefault="00052361" w:rsidP="00052361">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rPr>
      </w:pPr>
      <w:r w:rsidRPr="00052361">
        <w:rPr>
          <w:rFonts w:ascii="Times New Roman" w:eastAsia="Times New Roman" w:hAnsi="Times New Roman" w:cs="Times New Roman"/>
          <w:b/>
          <w:bCs/>
          <w:color w:val="000000"/>
          <w:sz w:val="24"/>
          <w:szCs w:val="24"/>
          <w:lang w:eastAsia="lt-LT"/>
        </w:rPr>
        <w:t>2, 3 STRAIPSNIŲ IR PRIEDO PAKEITIMO</w:t>
      </w:r>
    </w:p>
    <w:p w14:paraId="7B749AA7" w14:textId="77777777" w:rsidR="00052361" w:rsidRPr="00052361" w:rsidRDefault="00052361" w:rsidP="00052361">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52361">
        <w:rPr>
          <w:rFonts w:ascii="Times New Roman" w:eastAsia="Times New Roman" w:hAnsi="Times New Roman" w:cs="Times New Roman"/>
          <w:b/>
          <w:bCs/>
          <w:caps/>
          <w:sz w:val="24"/>
          <w:szCs w:val="24"/>
          <w:lang w:eastAsia="lt-LT"/>
        </w:rPr>
        <w:t>ĮSTATYMo projekto</w:t>
      </w:r>
    </w:p>
    <w:p w14:paraId="435E0203" w14:textId="77777777" w:rsidR="00052361" w:rsidRPr="00052361" w:rsidRDefault="00052361" w:rsidP="00052361">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052361">
        <w:rPr>
          <w:rFonts w:ascii="Times New Roman" w:eastAsia="Times New Roman" w:hAnsi="Times New Roman" w:cs="Times New Roman"/>
          <w:b/>
          <w:color w:val="000000"/>
          <w:sz w:val="24"/>
          <w:szCs w:val="24"/>
          <w:lang w:eastAsia="lt-LT"/>
        </w:rPr>
        <w:t>AIŠKINAMASIS RAŠTAS</w:t>
      </w:r>
    </w:p>
    <w:p w14:paraId="088004FC" w14:textId="77777777" w:rsidR="00052361" w:rsidRPr="00052361" w:rsidRDefault="00052361" w:rsidP="00052361">
      <w:pPr>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lt-LT"/>
        </w:rPr>
      </w:pPr>
    </w:p>
    <w:p w14:paraId="324BED7F" w14:textId="77777777" w:rsidR="00052361" w:rsidRPr="00052361" w:rsidRDefault="00052361" w:rsidP="00052361">
      <w:pPr>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lt-LT"/>
        </w:rPr>
      </w:pPr>
    </w:p>
    <w:p w14:paraId="25E2F296" w14:textId="77777777" w:rsidR="00052361" w:rsidRPr="00052361" w:rsidRDefault="00052361" w:rsidP="00052361">
      <w:pPr>
        <w:suppressAutoHyphens/>
        <w:autoSpaceDN w:val="0"/>
        <w:spacing w:after="0" w:line="276" w:lineRule="auto"/>
        <w:ind w:firstLine="567"/>
        <w:jc w:val="both"/>
        <w:textAlignment w:val="baseline"/>
        <w:rPr>
          <w:rFonts w:ascii="Times New Roman" w:eastAsia="Times New Roman" w:hAnsi="Times New Roman" w:cs="Times New Roman"/>
          <w:b/>
          <w:sz w:val="24"/>
          <w:szCs w:val="24"/>
          <w:lang w:eastAsia="lt-LT"/>
        </w:rPr>
      </w:pPr>
      <w:r w:rsidRPr="00052361">
        <w:rPr>
          <w:rFonts w:ascii="Times New Roman" w:eastAsia="Times New Roman" w:hAnsi="Times New Roman" w:cs="Times New Roman"/>
          <w:b/>
          <w:bCs/>
          <w:color w:val="000000"/>
          <w:sz w:val="24"/>
          <w:szCs w:val="24"/>
          <w:lang w:eastAsia="lt-LT"/>
        </w:rPr>
        <w:t xml:space="preserve">1. </w:t>
      </w:r>
      <w:r w:rsidRPr="00052361">
        <w:rPr>
          <w:rFonts w:ascii="Times New Roman" w:eastAsia="Times New Roman" w:hAnsi="Times New Roman" w:cs="Times New Roman"/>
          <w:b/>
          <w:sz w:val="24"/>
          <w:szCs w:val="24"/>
          <w:lang w:eastAsia="lt-LT"/>
        </w:rPr>
        <w:t>Įstatymo projekto rengimą paskatinusios priežastys, projekto tikslai ir uždaviniai</w:t>
      </w:r>
    </w:p>
    <w:p w14:paraId="0E8128FB" w14:textId="77777777" w:rsidR="00052361" w:rsidRPr="00052361" w:rsidRDefault="00052361"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052361">
        <w:rPr>
          <w:rFonts w:ascii="Times New Roman" w:eastAsia="Times New Roman" w:hAnsi="Times New Roman" w:cs="Times New Roman"/>
          <w:sz w:val="24"/>
          <w:szCs w:val="24"/>
          <w:lang w:eastAsia="lt-LT"/>
        </w:rPr>
        <w:t xml:space="preserve">Lietuvos Respublikos vyriausiosios rinkimų komisijos įstatymo Nr. IX-985 2, 3 straipsnių ir priedo pakeitimo įstatymo projektas (toliau – Vyriausiosios rinkimų komisijos įstatymo projektas) parengtas įgyvendinant 2019 m. balandžio 17 d. Europos Parlamento ir Tarybos reglamentą (ES) 2019/788 dėl Europos piliečių iniciatyvos (toliau – Reglamentas (ES) 2019/788), kuris 2020 m. sausio 1 d. pakeis šiuo metu taikomą </w:t>
      </w:r>
      <w:r w:rsidRPr="00052361">
        <w:rPr>
          <w:rFonts w:ascii="Times New Roman" w:eastAsia="Times New Roman" w:hAnsi="Times New Roman" w:cs="Times New Roman"/>
          <w:bCs/>
          <w:sz w:val="24"/>
          <w:szCs w:val="20"/>
          <w:lang w:eastAsia="lt-LT"/>
        </w:rPr>
        <w:t>2011 m. vasario 16 d.</w:t>
      </w:r>
      <w:r w:rsidRPr="00052361">
        <w:rPr>
          <w:rFonts w:ascii="Times New Roman" w:eastAsia="Times New Roman" w:hAnsi="Times New Roman" w:cs="Times New Roman"/>
          <w:sz w:val="24"/>
          <w:szCs w:val="24"/>
          <w:lang w:eastAsia="lt-LT"/>
        </w:rPr>
        <w:t xml:space="preserve"> Europos Parlamento ir Tarybos reglamentą  (ES) 211/2011 dėl piliečių iniciatyvos. </w:t>
      </w:r>
    </w:p>
    <w:p w14:paraId="0C0DD96A" w14:textId="77777777" w:rsidR="00052361" w:rsidRDefault="00052361"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052361">
        <w:rPr>
          <w:rFonts w:ascii="Times New Roman" w:eastAsia="Times New Roman" w:hAnsi="Times New Roman" w:cs="Times New Roman"/>
          <w:sz w:val="24"/>
          <w:szCs w:val="24"/>
          <w:lang w:eastAsia="lt-LT"/>
        </w:rPr>
        <w:t xml:space="preserve">Nauju Reglamentu (ES) 2019/788 siekiama padaryti Europos piliečių iniciatyvą </w:t>
      </w:r>
      <w:proofErr w:type="spellStart"/>
      <w:r w:rsidRPr="00052361">
        <w:rPr>
          <w:rFonts w:ascii="Times New Roman" w:eastAsia="Times New Roman" w:hAnsi="Times New Roman" w:cs="Times New Roman"/>
          <w:sz w:val="24"/>
          <w:szCs w:val="24"/>
          <w:lang w:eastAsia="lt-LT"/>
        </w:rPr>
        <w:t>prieinamesnę</w:t>
      </w:r>
      <w:proofErr w:type="spellEnd"/>
      <w:r w:rsidRPr="00052361">
        <w:rPr>
          <w:rFonts w:ascii="Times New Roman" w:eastAsia="Times New Roman" w:hAnsi="Times New Roman" w:cs="Times New Roman"/>
          <w:sz w:val="24"/>
          <w:szCs w:val="24"/>
          <w:lang w:eastAsia="lt-LT"/>
        </w:rPr>
        <w:t xml:space="preserve"> ir paprastesnę naudotis jos organizatoriams ir rėmėjams bei sustiprinti tolesnius su ja susijusius veiksmus ir taip išnaudoti visą jos potencialą skatinti diskusijas, taip pat sudaryti palankesnes sąlygas kuo didesniam piliečių ratui dalyvauti demokratiniame Europos Sąjungos sprendimų priėmimo procese. Siekiant užtikrinti, kad iniciatyvos būtų labiau prieinamos piliečiams, taip pat didinti informuotumą Europos piliečių iniciatyvos klausimu, Reglamente (ES) 2019/788 yra numatyta, kad valstybės narės savo teritorijose turėtų įsteigti vieną ar daugiau informacijos centrų, kuris (-</w:t>
      </w:r>
      <w:proofErr w:type="spellStart"/>
      <w:r w:rsidRPr="00052361">
        <w:rPr>
          <w:rFonts w:ascii="Times New Roman" w:eastAsia="Times New Roman" w:hAnsi="Times New Roman" w:cs="Times New Roman"/>
          <w:sz w:val="24"/>
          <w:szCs w:val="24"/>
          <w:lang w:eastAsia="lt-LT"/>
        </w:rPr>
        <w:t>ie</w:t>
      </w:r>
      <w:proofErr w:type="spellEnd"/>
      <w:r w:rsidRPr="00052361">
        <w:rPr>
          <w:rFonts w:ascii="Times New Roman" w:eastAsia="Times New Roman" w:hAnsi="Times New Roman" w:cs="Times New Roman"/>
          <w:sz w:val="24"/>
          <w:szCs w:val="24"/>
          <w:lang w:eastAsia="lt-LT"/>
        </w:rPr>
        <w:t xml:space="preserve">) piliečiams teiktų su Europos piliečių iniciatyva susijusią informaciją ir pagalbą. Tokia informacija ir pagalba </w:t>
      </w:r>
      <w:r w:rsidR="00754AAA">
        <w:rPr>
          <w:rFonts w:ascii="Times New Roman" w:eastAsia="Times New Roman" w:hAnsi="Times New Roman" w:cs="Times New Roman"/>
          <w:sz w:val="24"/>
          <w:szCs w:val="24"/>
          <w:lang w:eastAsia="lt-LT"/>
        </w:rPr>
        <w:t xml:space="preserve">visų pirma turėtų </w:t>
      </w:r>
      <w:r w:rsidRPr="00052361">
        <w:rPr>
          <w:rFonts w:ascii="Times New Roman" w:eastAsia="Times New Roman" w:hAnsi="Times New Roman" w:cs="Times New Roman"/>
          <w:sz w:val="24"/>
          <w:szCs w:val="24"/>
          <w:lang w:eastAsia="lt-LT"/>
        </w:rPr>
        <w:t>būtų susijusi su tais Reglamento aspektais, kurių įgyvendinimas priklauso valstybių narių nacionalinių valdžios institucijų kompetencijai ir kurie susiję su taikoma nacionaline teise ir todėl tokios institucijos galėtų geriausiai apie juos informuoti piliečius ir organizatorių grupes ir jiems padėti.</w:t>
      </w:r>
    </w:p>
    <w:p w14:paraId="0A5A5BC7" w14:textId="77777777" w:rsidR="00052361" w:rsidRPr="00052361" w:rsidRDefault="00052361"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052361">
        <w:rPr>
          <w:rFonts w:ascii="Times New Roman" w:eastAsia="Times New Roman" w:hAnsi="Times New Roman" w:cs="Times New Roman"/>
          <w:sz w:val="24"/>
          <w:szCs w:val="24"/>
          <w:lang w:eastAsia="lt-LT"/>
        </w:rPr>
        <w:t>Neformalių konsultacijų metu su Lietuvos Respublikos vyriausiąja rinkimų komisija ir kitomis institucijoms buvo sutarta, kad atskiro informacijos centro įsteigimas būtų netikslingas ir nefunkcionalus, nes ir pagal dabar galiojantį teisinį reglamentavimą Vyriausiajai rinkimų komisijai pavesta koordinuoti Europos Sąjungos piliečių iniciatyvų įgyvendinimą, bendradarbiauti su tarptautinėmis organizacijomis, palaikyti ryšius su kitų valstybių institucijomis, koordinuojančiomis Europos Sąjungos piliečių iniciatyvas, taip pat atlikti institucijos, tikrinančios ir tvirtinančios asmenų, Lietuvos Respublikoje turinčių teisę balsuoti rinkimuose į Europos Parlamentą ir įgyvendinančių Europos Sąjungos piliečių iniciatyvą, pritarimo pareiškimus, funkcijas.</w:t>
      </w:r>
    </w:p>
    <w:p w14:paraId="477F9179" w14:textId="77777777" w:rsidR="00052361" w:rsidRDefault="006F32E6"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52361" w:rsidRPr="00052361">
        <w:rPr>
          <w:rFonts w:ascii="Times New Roman" w:eastAsia="Times New Roman" w:hAnsi="Times New Roman" w:cs="Times New Roman"/>
          <w:sz w:val="24"/>
          <w:szCs w:val="24"/>
          <w:lang w:eastAsia="lt-LT"/>
        </w:rPr>
        <w:t xml:space="preserve">Todėl parengto Vyriausiosios rinkimų komisijos įstatymo projekto tikslas – paskirti Vyriausiąją rinkimų komisiją </w:t>
      </w:r>
      <w:r w:rsidR="00052361" w:rsidRPr="00052361">
        <w:rPr>
          <w:rFonts w:ascii="Times New Roman" w:eastAsia="Times New Roman" w:hAnsi="Times New Roman" w:cs="Times New Roman"/>
          <w:sz w:val="24"/>
          <w:szCs w:val="20"/>
          <w:lang w:eastAsia="lt-LT"/>
        </w:rPr>
        <w:t xml:space="preserve">atsakinga </w:t>
      </w:r>
      <w:r w:rsidR="00052361" w:rsidRPr="00052361">
        <w:rPr>
          <w:rFonts w:ascii="Times New Roman" w:eastAsia="Times New Roman" w:hAnsi="Times New Roman" w:cs="Times New Roman"/>
          <w:sz w:val="24"/>
          <w:szCs w:val="24"/>
          <w:lang w:eastAsia="lt-LT"/>
        </w:rPr>
        <w:t>už</w:t>
      </w:r>
      <w:r w:rsidR="00052361" w:rsidRPr="00052361">
        <w:rPr>
          <w:rFonts w:ascii="Times New Roman" w:eastAsia="Times New Roman" w:hAnsi="Times New Roman" w:cs="Times New Roman"/>
          <w:b/>
          <w:sz w:val="24"/>
          <w:szCs w:val="24"/>
          <w:lang w:eastAsia="lt-LT"/>
        </w:rPr>
        <w:t xml:space="preserve"> </w:t>
      </w:r>
      <w:r w:rsidR="00052361" w:rsidRPr="00052361">
        <w:rPr>
          <w:rFonts w:ascii="Times New Roman" w:eastAsia="Times New Roman" w:hAnsi="Times New Roman" w:cs="Times New Roman"/>
          <w:sz w:val="24"/>
          <w:szCs w:val="24"/>
          <w:lang w:eastAsia="lt-LT"/>
        </w:rPr>
        <w:t xml:space="preserve">informacijos ir pagalbos apie Europos Sąjungos piliečių iniciatyvas teikimą piliečiams ir organizatorių grupėms Lietuvoje, pavesti jai atlikti informacijos apie Europos Sąjungos piliečių iniciatyvas centro funkcijas, taip pat įstatymo nuostatas suderinti su </w:t>
      </w:r>
      <w:r w:rsidR="00052361" w:rsidRPr="00052361">
        <w:rPr>
          <w:rFonts w:ascii="Times New Roman" w:eastAsia="Calibri" w:hAnsi="Times New Roman" w:cs="Times New Roman"/>
          <w:color w:val="000000" w:themeColor="text1"/>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nuostatomis</w:t>
      </w:r>
      <w:r w:rsidR="00052361" w:rsidRPr="00052361">
        <w:rPr>
          <w:rFonts w:ascii="Times New Roman" w:eastAsia="Times New Roman" w:hAnsi="Times New Roman" w:cs="Times New Roman"/>
          <w:sz w:val="24"/>
          <w:szCs w:val="24"/>
          <w:lang w:eastAsia="lt-LT"/>
        </w:rPr>
        <w:t xml:space="preserve">. </w:t>
      </w:r>
    </w:p>
    <w:p w14:paraId="03FCA0EF" w14:textId="77777777" w:rsidR="00052361" w:rsidRDefault="00052361"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4"/>
          <w:lang w:eastAsia="lt-LT"/>
        </w:rPr>
      </w:pPr>
    </w:p>
    <w:p w14:paraId="0DB6995D" w14:textId="77777777" w:rsidR="00052361" w:rsidRPr="00052361" w:rsidRDefault="00052361"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052361">
        <w:rPr>
          <w:rFonts w:ascii="Times New Roman" w:eastAsia="Times New Roman" w:hAnsi="Times New Roman" w:cs="Times New Roman"/>
          <w:b/>
          <w:sz w:val="24"/>
          <w:szCs w:val="24"/>
          <w:lang w:eastAsia="lt-LT"/>
        </w:rPr>
        <w:t>2. Įstatymo projekto iniciatoriai (institucija, asmenys ar piliečių įgalioti atstovai) ir rengėjai</w:t>
      </w:r>
    </w:p>
    <w:p w14:paraId="31264287" w14:textId="77777777" w:rsidR="00052361" w:rsidRPr="00052361" w:rsidRDefault="00052361" w:rsidP="00052361">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sidRPr="00052361">
        <w:rPr>
          <w:rFonts w:ascii="Times New Roman" w:eastAsia="Times New Roman" w:hAnsi="Times New Roman" w:cs="Times New Roman"/>
          <w:sz w:val="24"/>
          <w:szCs w:val="20"/>
          <w:lang w:eastAsia="lt-LT"/>
        </w:rPr>
        <w:lastRenderedPageBreak/>
        <w:t xml:space="preserve">Įstatymų projektus parengė Teisingumo ministerijos Teisinių institucijų grupės (vadovė Jolita Sinkevičiūtė, tel. 266 2993, el. paštas </w:t>
      </w:r>
      <w:hyperlink r:id="rId6" w:history="1">
        <w:r w:rsidRPr="00052361">
          <w:rPr>
            <w:rFonts w:ascii="Times New Roman" w:eastAsia="Times New Roman" w:hAnsi="Times New Roman" w:cs="Times New Roman"/>
            <w:color w:val="0000FF"/>
            <w:sz w:val="24"/>
            <w:szCs w:val="20"/>
            <w:u w:val="single"/>
            <w:lang w:eastAsia="lt-LT"/>
          </w:rPr>
          <w:t>jolita.sinkeviciute@tm.lt</w:t>
        </w:r>
      </w:hyperlink>
      <w:r w:rsidRPr="00052361">
        <w:rPr>
          <w:rFonts w:ascii="Times New Roman" w:eastAsia="Times New Roman" w:hAnsi="Times New Roman" w:cs="Times New Roman"/>
          <w:sz w:val="24"/>
          <w:szCs w:val="20"/>
          <w:lang w:eastAsia="lt-LT"/>
        </w:rPr>
        <w:t xml:space="preserve">) patarėja Žana Jerochovienė (tel. 266 2913, el. paštas </w:t>
      </w:r>
      <w:hyperlink r:id="rId7" w:history="1">
        <w:r w:rsidRPr="00052361">
          <w:rPr>
            <w:rFonts w:ascii="Times New Roman" w:eastAsia="Times New Roman" w:hAnsi="Times New Roman" w:cs="Times New Roman"/>
            <w:color w:val="0000FF"/>
            <w:sz w:val="24"/>
            <w:szCs w:val="20"/>
            <w:u w:val="single"/>
            <w:lang w:eastAsia="lt-LT"/>
          </w:rPr>
          <w:t>zana.jerochoviene@tm.lt</w:t>
        </w:r>
      </w:hyperlink>
      <w:r w:rsidRPr="00052361">
        <w:rPr>
          <w:rFonts w:ascii="Times New Roman" w:eastAsia="Times New Roman" w:hAnsi="Times New Roman" w:cs="Times New Roman"/>
          <w:sz w:val="24"/>
          <w:szCs w:val="20"/>
          <w:lang w:eastAsia="lt-LT"/>
        </w:rPr>
        <w:t>).</w:t>
      </w:r>
    </w:p>
    <w:p w14:paraId="23D3024C" w14:textId="77777777" w:rsidR="00052361" w:rsidRPr="00052361" w:rsidRDefault="00052361" w:rsidP="00052361">
      <w:pPr>
        <w:suppressAutoHyphens/>
        <w:autoSpaceDN w:val="0"/>
        <w:spacing w:after="0" w:line="276" w:lineRule="auto"/>
        <w:jc w:val="both"/>
        <w:textAlignment w:val="baseline"/>
        <w:rPr>
          <w:rFonts w:ascii="Times New Roman" w:eastAsia="Times New Roman" w:hAnsi="Times New Roman" w:cs="Times New Roman"/>
          <w:b/>
          <w:sz w:val="24"/>
          <w:szCs w:val="20"/>
          <w:lang w:eastAsia="lt-LT"/>
        </w:rPr>
      </w:pPr>
    </w:p>
    <w:p w14:paraId="710BDB7F" w14:textId="77777777" w:rsidR="00052361" w:rsidRPr="00052361" w:rsidRDefault="00052361" w:rsidP="00052361">
      <w:pPr>
        <w:tabs>
          <w:tab w:val="left" w:pos="567"/>
        </w:tabs>
        <w:suppressAutoHyphens/>
        <w:autoSpaceDE w:val="0"/>
        <w:autoSpaceDN w:val="0"/>
        <w:spacing w:after="0" w:line="276" w:lineRule="auto"/>
        <w:jc w:val="both"/>
        <w:textAlignment w:val="baseline"/>
        <w:rPr>
          <w:rFonts w:ascii="Times New Roman" w:eastAsia="Times New Roman" w:hAnsi="Times New Roman" w:cs="Times New Roman"/>
          <w:sz w:val="24"/>
          <w:szCs w:val="20"/>
          <w:lang w:eastAsia="lt-LT"/>
        </w:rPr>
      </w:pPr>
      <w:bookmarkStart w:id="0" w:name="organizacija"/>
      <w:bookmarkEnd w:id="0"/>
      <w:r>
        <w:rPr>
          <w:rFonts w:ascii="Times New Roman" w:eastAsia="Times New Roman" w:hAnsi="Times New Roman" w:cs="Times New Roman"/>
          <w:b/>
          <w:bCs/>
          <w:sz w:val="24"/>
          <w:szCs w:val="24"/>
          <w:lang w:eastAsia="lt-LT"/>
        </w:rPr>
        <w:tab/>
      </w:r>
      <w:r w:rsidRPr="00052361">
        <w:rPr>
          <w:rFonts w:ascii="Times New Roman" w:eastAsia="Times New Roman" w:hAnsi="Times New Roman" w:cs="Times New Roman"/>
          <w:b/>
          <w:bCs/>
          <w:sz w:val="24"/>
          <w:szCs w:val="24"/>
          <w:lang w:eastAsia="lt-LT"/>
        </w:rPr>
        <w:t>3.</w:t>
      </w:r>
      <w:r w:rsidRPr="00052361">
        <w:rPr>
          <w:rFonts w:ascii="Times New Roman" w:eastAsia="Times New Roman" w:hAnsi="Times New Roman" w:cs="Times New Roman"/>
          <w:bCs/>
          <w:sz w:val="24"/>
          <w:szCs w:val="24"/>
          <w:lang w:eastAsia="lt-LT"/>
        </w:rPr>
        <w:t xml:space="preserve"> </w:t>
      </w:r>
      <w:r w:rsidRPr="00052361">
        <w:rPr>
          <w:rFonts w:ascii="Times New Roman" w:eastAsia="Times New Roman" w:hAnsi="Times New Roman" w:cs="Times New Roman"/>
          <w:b/>
          <w:sz w:val="24"/>
          <w:szCs w:val="24"/>
          <w:lang w:eastAsia="lt-LT"/>
        </w:rPr>
        <w:t>Dabartinis teisinis įstatymo projekte aptartų teisinių santykių reglamentavimas</w:t>
      </w:r>
    </w:p>
    <w:p w14:paraId="6EF098AF" w14:textId="44D576DA" w:rsidR="002758E9" w:rsidRDefault="00052361" w:rsidP="002758E9">
      <w:pPr>
        <w:tabs>
          <w:tab w:val="left" w:pos="567"/>
        </w:tabs>
        <w:suppressAutoHyphens/>
        <w:autoSpaceDN w:val="0"/>
        <w:spacing w:after="0" w:line="276" w:lineRule="auto"/>
        <w:jc w:val="both"/>
        <w:textAlignment w:val="baseline"/>
        <w:rPr>
          <w:rFonts w:ascii="Times New Roman" w:eastAsia="Times New Roman" w:hAnsi="Times New Roman" w:cs="Times New Roman"/>
          <w:bCs/>
          <w:sz w:val="24"/>
          <w:szCs w:val="20"/>
          <w:lang w:eastAsia="lt-LT"/>
        </w:rPr>
      </w:pPr>
      <w:r>
        <w:rPr>
          <w:rFonts w:ascii="Times New Roman" w:eastAsia="Times New Roman" w:hAnsi="Times New Roman" w:cs="Times New Roman"/>
          <w:bCs/>
          <w:sz w:val="24"/>
          <w:szCs w:val="20"/>
          <w:lang w:eastAsia="lt-LT"/>
        </w:rPr>
        <w:tab/>
      </w:r>
      <w:r w:rsidRPr="00052361">
        <w:rPr>
          <w:rFonts w:ascii="Times New Roman" w:eastAsia="Times New Roman" w:hAnsi="Times New Roman" w:cs="Times New Roman"/>
          <w:bCs/>
          <w:sz w:val="24"/>
          <w:szCs w:val="20"/>
          <w:lang w:eastAsia="lt-LT"/>
        </w:rPr>
        <w:t xml:space="preserve">Šiuo metu, kol 2020 m. sausio 1 d. bus pradėtas taikyti </w:t>
      </w:r>
      <w:r w:rsidRPr="00052361">
        <w:rPr>
          <w:rFonts w:ascii="Times New Roman" w:eastAsia="Times New Roman" w:hAnsi="Times New Roman" w:cs="Times New Roman"/>
          <w:sz w:val="24"/>
          <w:szCs w:val="24"/>
          <w:lang w:eastAsia="lt-LT"/>
        </w:rPr>
        <w:t>2019 m. balandžio 17 d. Europos Parlamento ir Tarybos reglamentas (ES) 2019/788 dėl Europos piliečių iniciatyvos,</w:t>
      </w:r>
      <w:r w:rsidRPr="00052361">
        <w:rPr>
          <w:rFonts w:ascii="Times New Roman" w:eastAsia="Times New Roman" w:hAnsi="Times New Roman" w:cs="Times New Roman"/>
          <w:bCs/>
          <w:sz w:val="24"/>
          <w:szCs w:val="20"/>
          <w:lang w:eastAsia="lt-LT"/>
        </w:rPr>
        <w:t xml:space="preserve"> yra taikomas 2011 m. vasario 16 d.</w:t>
      </w:r>
      <w:r w:rsidRPr="00052361">
        <w:rPr>
          <w:rFonts w:ascii="Times New Roman" w:eastAsia="Times New Roman" w:hAnsi="Times New Roman" w:cs="Times New Roman"/>
          <w:sz w:val="24"/>
          <w:szCs w:val="24"/>
          <w:lang w:eastAsia="lt-LT"/>
        </w:rPr>
        <w:t xml:space="preserve"> Europos Parlamento ir Tarybos reglamentas (ES) 211/2011 dėl piliečių iniciatyvos. Galiojančiame Reglamente nėra numatyta, kad kiekvienoje Europos S</w:t>
      </w:r>
      <w:r w:rsidR="00DD09F1">
        <w:rPr>
          <w:rFonts w:ascii="Times New Roman" w:eastAsia="Times New Roman" w:hAnsi="Times New Roman" w:cs="Times New Roman"/>
          <w:sz w:val="24"/>
          <w:szCs w:val="24"/>
          <w:lang w:eastAsia="lt-LT"/>
        </w:rPr>
        <w:t>ąjungos valstybėje turėtų veikti</w:t>
      </w:r>
      <w:bookmarkStart w:id="1" w:name="_GoBack"/>
      <w:bookmarkEnd w:id="1"/>
      <w:r w:rsidRPr="00052361">
        <w:rPr>
          <w:rFonts w:ascii="Times New Roman" w:eastAsia="Times New Roman" w:hAnsi="Times New Roman" w:cs="Times New Roman"/>
          <w:sz w:val="24"/>
          <w:szCs w:val="24"/>
          <w:lang w:eastAsia="lt-LT"/>
        </w:rPr>
        <w:t xml:space="preserve"> informacijos centras</w:t>
      </w:r>
      <w:r w:rsidRPr="00052361">
        <w:rPr>
          <w:rFonts w:ascii="Times New Roman" w:eastAsia="Times New Roman" w:hAnsi="Times New Roman" w:cs="Times New Roman"/>
          <w:bCs/>
          <w:sz w:val="24"/>
          <w:szCs w:val="20"/>
          <w:lang w:eastAsia="lt-LT"/>
        </w:rPr>
        <w:t>, Europos piliečių iniciatyvos organizatorių grupėms teikiantis informaciją ir pagalbą, susijusią su Europos piliečių iniciatyvos pateikimu.</w:t>
      </w:r>
    </w:p>
    <w:p w14:paraId="1F1E7407" w14:textId="77777777" w:rsidR="002758E9" w:rsidRDefault="002758E9" w:rsidP="002758E9">
      <w:pPr>
        <w:tabs>
          <w:tab w:val="left" w:pos="567"/>
        </w:tabs>
        <w:suppressAutoHyphens/>
        <w:autoSpaceDN w:val="0"/>
        <w:spacing w:after="0" w:line="276" w:lineRule="auto"/>
        <w:jc w:val="both"/>
        <w:textAlignment w:val="baseline"/>
        <w:rPr>
          <w:rFonts w:ascii="Times New Roman" w:eastAsia="Times New Roman" w:hAnsi="Times New Roman" w:cs="Times New Roman"/>
          <w:bCs/>
          <w:sz w:val="24"/>
          <w:szCs w:val="20"/>
          <w:lang w:eastAsia="lt-LT"/>
        </w:rPr>
      </w:pPr>
    </w:p>
    <w:p w14:paraId="6E55ED28" w14:textId="77777777" w:rsidR="002758E9" w:rsidRDefault="002758E9" w:rsidP="002758E9">
      <w:pPr>
        <w:tabs>
          <w:tab w:val="left" w:pos="567"/>
        </w:tabs>
        <w:suppressAutoHyphens/>
        <w:autoSpaceDN w:val="0"/>
        <w:spacing w:after="0" w:line="276" w:lineRule="auto"/>
        <w:jc w:val="both"/>
        <w:textAlignment w:val="baseline"/>
        <w:rPr>
          <w:rFonts w:ascii="Times New Roman" w:eastAsia="Times New Roman" w:hAnsi="Times New Roman" w:cs="Times New Roman"/>
          <w:bCs/>
          <w:sz w:val="24"/>
          <w:szCs w:val="20"/>
          <w:lang w:eastAsia="lt-LT"/>
        </w:rPr>
      </w:pPr>
      <w:r>
        <w:rPr>
          <w:rFonts w:ascii="Times New Roman" w:eastAsia="Times New Roman" w:hAnsi="Times New Roman" w:cs="Times New Roman"/>
          <w:bCs/>
          <w:sz w:val="24"/>
          <w:szCs w:val="20"/>
          <w:lang w:eastAsia="lt-LT"/>
        </w:rPr>
        <w:tab/>
      </w:r>
      <w:r w:rsidR="00052361" w:rsidRPr="00052361">
        <w:rPr>
          <w:rFonts w:ascii="Times New Roman" w:eastAsia="Calibri" w:hAnsi="Times New Roman" w:cs="Times New Roman"/>
          <w:b/>
          <w:color w:val="000000"/>
          <w:sz w:val="24"/>
          <w:szCs w:val="24"/>
          <w:lang w:eastAsia="lt-LT"/>
        </w:rPr>
        <w:t>4. Siūlomos naujos teisinio reguliavimo nuostatos ir laukiami teigiami rezultatai</w:t>
      </w:r>
    </w:p>
    <w:p w14:paraId="717815B5" w14:textId="77777777" w:rsidR="00052361" w:rsidRPr="00052361" w:rsidRDefault="002758E9" w:rsidP="002758E9">
      <w:pPr>
        <w:tabs>
          <w:tab w:val="left" w:pos="567"/>
        </w:tabs>
        <w:suppressAutoHyphens/>
        <w:autoSpaceDN w:val="0"/>
        <w:spacing w:after="0" w:line="276" w:lineRule="auto"/>
        <w:jc w:val="both"/>
        <w:textAlignment w:val="baseline"/>
        <w:rPr>
          <w:rFonts w:ascii="Times New Roman" w:eastAsia="Times New Roman" w:hAnsi="Times New Roman" w:cs="Times New Roman"/>
          <w:bCs/>
          <w:sz w:val="24"/>
          <w:szCs w:val="20"/>
          <w:lang w:eastAsia="lt-LT"/>
        </w:rPr>
      </w:pPr>
      <w:r>
        <w:rPr>
          <w:rFonts w:ascii="Times New Roman" w:eastAsia="Times New Roman" w:hAnsi="Times New Roman" w:cs="Times New Roman"/>
          <w:bCs/>
          <w:sz w:val="24"/>
          <w:szCs w:val="20"/>
          <w:lang w:eastAsia="lt-LT"/>
        </w:rPr>
        <w:tab/>
      </w:r>
      <w:r w:rsidR="00052361" w:rsidRPr="00052361">
        <w:rPr>
          <w:rFonts w:ascii="Times New Roman" w:eastAsia="Times New Roman" w:hAnsi="Times New Roman" w:cs="Times New Roman"/>
          <w:sz w:val="24"/>
          <w:szCs w:val="20"/>
          <w:lang w:eastAsia="lt-LT"/>
        </w:rPr>
        <w:t xml:space="preserve">Įstatymo projektu siekiama užtikrinti </w:t>
      </w:r>
      <w:r w:rsidR="00052361" w:rsidRPr="00052361">
        <w:rPr>
          <w:rFonts w:ascii="Times New Roman" w:eastAsia="Times New Roman" w:hAnsi="Times New Roman" w:cs="Times New Roman"/>
          <w:sz w:val="24"/>
          <w:szCs w:val="24"/>
          <w:lang w:eastAsia="lt-LT"/>
        </w:rPr>
        <w:t>Reglamento (ES) 2019/788 nuostatų tinkamą įgyvendinimą Lietuvos Respublikoje. Reglamento (ES) 2019/788 4 straipsnio 6 dalis numato, kad kiekviena valstybė narė įsteigia vieną ar daugiau informacijos centrų, kurie iniciatyvos organizatorių grupėms ir piliečiams neatlygintinai teikia su Europos piliečių iniciatyvos teikimu susijusią informaciją ir pagalbą. Todėl Vyriausiosios rinkimų komisijos įstatymo projekte siūloma nustatyti, kad</w:t>
      </w:r>
      <w:r w:rsidR="00052361" w:rsidRPr="00052361">
        <w:rPr>
          <w:rFonts w:ascii="Times New Roman" w:eastAsia="Times New Roman" w:hAnsi="Times New Roman" w:cs="Times New Roman"/>
          <w:sz w:val="24"/>
          <w:szCs w:val="20"/>
          <w:lang w:eastAsia="lt-LT"/>
        </w:rPr>
        <w:t xml:space="preserve"> Vyriausioji rinkimų komisija yra atsakinga </w:t>
      </w:r>
      <w:r w:rsidR="00052361" w:rsidRPr="00052361">
        <w:rPr>
          <w:rFonts w:ascii="Times New Roman" w:eastAsia="Times New Roman" w:hAnsi="Times New Roman" w:cs="Times New Roman"/>
          <w:sz w:val="24"/>
          <w:szCs w:val="24"/>
          <w:lang w:eastAsia="lt-LT"/>
        </w:rPr>
        <w:t>už</w:t>
      </w:r>
      <w:r w:rsidR="00052361" w:rsidRPr="00052361">
        <w:rPr>
          <w:rFonts w:ascii="Times New Roman" w:eastAsia="Times New Roman" w:hAnsi="Times New Roman" w:cs="Times New Roman"/>
          <w:b/>
          <w:sz w:val="24"/>
          <w:szCs w:val="24"/>
          <w:lang w:eastAsia="lt-LT"/>
        </w:rPr>
        <w:t xml:space="preserve"> </w:t>
      </w:r>
      <w:r w:rsidR="00052361" w:rsidRPr="00052361">
        <w:rPr>
          <w:rFonts w:ascii="Times New Roman" w:eastAsia="Times New Roman" w:hAnsi="Times New Roman" w:cs="Times New Roman"/>
          <w:sz w:val="24"/>
          <w:szCs w:val="24"/>
          <w:lang w:eastAsia="lt-LT"/>
        </w:rPr>
        <w:t>informacijos ir pagalbos apie Europos Sąjungos piliečių iniciatyvas teikimą organizatorių grupėms.</w:t>
      </w:r>
      <w:r w:rsidR="00052361" w:rsidRPr="00052361">
        <w:rPr>
          <w:rFonts w:ascii="Times New Roman" w:eastAsia="Times New Roman" w:hAnsi="Times New Roman" w:cs="Times New Roman"/>
          <w:b/>
          <w:sz w:val="24"/>
          <w:szCs w:val="24"/>
          <w:lang w:eastAsia="lt-LT"/>
        </w:rPr>
        <w:t xml:space="preserve"> </w:t>
      </w:r>
      <w:r w:rsidR="00052361" w:rsidRPr="00052361">
        <w:rPr>
          <w:rFonts w:ascii="Times New Roman" w:eastAsia="Times New Roman" w:hAnsi="Times New Roman" w:cs="Times New Roman"/>
          <w:sz w:val="24"/>
          <w:szCs w:val="24"/>
          <w:lang w:eastAsia="lt-LT"/>
        </w:rPr>
        <w:t>Taip pat</w:t>
      </w:r>
      <w:r w:rsidR="00052361" w:rsidRPr="00052361">
        <w:rPr>
          <w:rFonts w:ascii="Times New Roman" w:eastAsia="Times New Roman" w:hAnsi="Times New Roman" w:cs="Times New Roman"/>
          <w:b/>
          <w:sz w:val="24"/>
          <w:szCs w:val="24"/>
          <w:lang w:eastAsia="lt-LT"/>
        </w:rPr>
        <w:t xml:space="preserve"> </w:t>
      </w:r>
      <w:r w:rsidR="00052361" w:rsidRPr="00052361">
        <w:rPr>
          <w:rFonts w:ascii="Times New Roman" w:eastAsia="Times New Roman" w:hAnsi="Times New Roman" w:cs="Times New Roman"/>
          <w:sz w:val="24"/>
          <w:szCs w:val="24"/>
          <w:lang w:eastAsia="lt-LT"/>
        </w:rPr>
        <w:t xml:space="preserve">Vyriausiosios rinkimų komisijos įstatymo projekte siūloma tikslinti nuorodas į naują Reglamentą (ES) 2019/788. </w:t>
      </w:r>
    </w:p>
    <w:p w14:paraId="26E5BC76" w14:textId="77777777" w:rsidR="002758E9" w:rsidRDefault="00052361" w:rsidP="00F24134">
      <w:pPr>
        <w:suppressAutoHyphens/>
        <w:autoSpaceDN w:val="0"/>
        <w:spacing w:after="0" w:line="276" w:lineRule="auto"/>
        <w:ind w:firstLine="567"/>
        <w:jc w:val="both"/>
        <w:textAlignment w:val="baseline"/>
        <w:rPr>
          <w:rFonts w:ascii="Times New Roman" w:eastAsia="Times New Roman" w:hAnsi="Times New Roman" w:cs="Times New Roman"/>
          <w:sz w:val="24"/>
          <w:szCs w:val="24"/>
          <w:lang w:eastAsia="lt-LT"/>
        </w:rPr>
      </w:pPr>
      <w:r w:rsidRPr="00052361">
        <w:rPr>
          <w:rFonts w:ascii="Times New Roman" w:eastAsia="Times New Roman" w:hAnsi="Times New Roman" w:cs="Times New Roman"/>
          <w:sz w:val="24"/>
          <w:szCs w:val="24"/>
          <w:lang w:eastAsia="lt-LT"/>
        </w:rPr>
        <w:t xml:space="preserve">Kadangi Reglamentas (ES) 2019/788 bus taikomos tiesiogiai, o Lietuvos Respublikos nacionalinė teisė buvo visa apimtimi suderinta su iki 2019 m. gruodžio 31 d. galiojančiu </w:t>
      </w:r>
      <w:r w:rsidRPr="00052361">
        <w:rPr>
          <w:rFonts w:ascii="Times New Roman" w:eastAsia="Times New Roman" w:hAnsi="Times New Roman" w:cs="Times New Roman"/>
          <w:bCs/>
          <w:sz w:val="24"/>
          <w:szCs w:val="20"/>
          <w:lang w:eastAsia="lt-LT"/>
        </w:rPr>
        <w:t>2011 m. vasario 16 d.</w:t>
      </w:r>
      <w:r w:rsidRPr="00052361">
        <w:rPr>
          <w:rFonts w:ascii="Times New Roman" w:eastAsia="Times New Roman" w:hAnsi="Times New Roman" w:cs="Times New Roman"/>
          <w:sz w:val="24"/>
          <w:szCs w:val="24"/>
          <w:lang w:eastAsia="lt-LT"/>
        </w:rPr>
        <w:t xml:space="preserve"> Europos Parlamento ir Tarybos reglamentu (ES) 211/2011 dėl piliečių iniciatyvos, Vyriausiosios rinkimų komisijos įstatyme numatant kompetentingą instituciją, atsakingą už Europos Sąjungos piliečių iniciatyvos koordinavimą, sertifikatų išdavimą ir kt., kitų įstatymų pakeitimų dėl Reglamento (ES) 2019/788 nuostatų įgyvendinimo atlikti nenumatoma.</w:t>
      </w:r>
    </w:p>
    <w:p w14:paraId="567BD082" w14:textId="46AC6DA2" w:rsidR="00052361" w:rsidRPr="00052361" w:rsidRDefault="00052361" w:rsidP="002758E9">
      <w:pPr>
        <w:suppressAutoHyphens/>
        <w:autoSpaceDN w:val="0"/>
        <w:spacing w:after="0" w:line="276" w:lineRule="auto"/>
        <w:ind w:firstLine="567"/>
        <w:jc w:val="both"/>
        <w:textAlignment w:val="baseline"/>
        <w:rPr>
          <w:rFonts w:ascii="Times New Roman" w:eastAsia="Times New Roman" w:hAnsi="Times New Roman" w:cs="Times New Roman"/>
          <w:sz w:val="24"/>
          <w:szCs w:val="24"/>
          <w:lang w:eastAsia="lt-LT"/>
        </w:rPr>
      </w:pPr>
      <w:r w:rsidRPr="00052361">
        <w:rPr>
          <w:rFonts w:ascii="Times New Roman" w:eastAsia="Times New Roman" w:hAnsi="Times New Roman" w:cs="Times New Roman"/>
          <w:sz w:val="24"/>
          <w:szCs w:val="24"/>
          <w:lang w:eastAsia="lt-LT"/>
        </w:rPr>
        <w:t xml:space="preserve">Siekiant teisinio reguliavimo aiškumo tuo pačiu siūloma tikslinti Vyriausiosios rinkimų komisijos įstatymo nuostatas bei jas suderinti su nuo </w:t>
      </w:r>
      <w:r w:rsidRPr="00052361">
        <w:rPr>
          <w:rFonts w:ascii="Times New Roman" w:eastAsia="Calibri" w:hAnsi="Times New Roman" w:cs="Times New Roman"/>
          <w:color w:val="000000" w:themeColor="text1"/>
          <w:sz w:val="24"/>
          <w:szCs w:val="24"/>
        </w:rPr>
        <w:t>2018 m. gegužės 25 d. visose Europos Sąjungos valstybėse narėse pradėtu taikyti Bendruoju duomenų apsaugos reglamentu. Iš esmės n</w:t>
      </w:r>
      <w:r w:rsidRPr="00052361">
        <w:rPr>
          <w:rFonts w:ascii="Times New Roman" w:eastAsia="Times New Roman" w:hAnsi="Times New Roman" w:cs="Times New Roman"/>
          <w:color w:val="000000" w:themeColor="text1"/>
          <w:sz w:val="24"/>
          <w:szCs w:val="24"/>
          <w:lang w:eastAsia="lt-LT"/>
        </w:rPr>
        <w:t>ekeičiant galiojančio teisinio reglamentavimo dėl</w:t>
      </w:r>
      <w:r w:rsidRPr="00052361">
        <w:rPr>
          <w:rFonts w:ascii="Times New Roman" w:eastAsia="Times New Roman" w:hAnsi="Times New Roman" w:cs="Times New Roman"/>
          <w:sz w:val="24"/>
          <w:szCs w:val="24"/>
          <w:lang w:eastAsia="lt-LT"/>
        </w:rPr>
        <w:t xml:space="preserve"> asmenų duomenų paskelbimo</w:t>
      </w:r>
      <w:r w:rsidRPr="00052361">
        <w:rPr>
          <w:rFonts w:ascii="Times New Roman" w:eastAsia="Times New Roman" w:hAnsi="Times New Roman" w:cs="Times New Roman"/>
          <w:color w:val="000000" w:themeColor="text1"/>
          <w:sz w:val="24"/>
          <w:szCs w:val="24"/>
          <w:lang w:eastAsia="lt-LT"/>
        </w:rPr>
        <w:t xml:space="preserve">, </w:t>
      </w:r>
      <w:r w:rsidRPr="00052361">
        <w:rPr>
          <w:rFonts w:ascii="Times New Roman" w:eastAsia="Times New Roman" w:hAnsi="Times New Roman" w:cs="Times New Roman"/>
          <w:sz w:val="24"/>
          <w:szCs w:val="24"/>
          <w:lang w:eastAsia="lt-LT"/>
        </w:rPr>
        <w:t>Vyriausiosios rinkimų komisijos įstatymo 3</w:t>
      </w:r>
      <w:r w:rsidR="00F24134">
        <w:rPr>
          <w:rFonts w:ascii="Times New Roman" w:eastAsia="Times New Roman" w:hAnsi="Times New Roman" w:cs="Times New Roman"/>
          <w:sz w:val="24"/>
          <w:szCs w:val="24"/>
          <w:lang w:eastAsia="lt-LT"/>
        </w:rPr>
        <w:t xml:space="preserve"> straipsnio 2 dalies 13 punktą </w:t>
      </w:r>
      <w:r w:rsidRPr="00052361">
        <w:rPr>
          <w:rFonts w:ascii="Times New Roman" w:eastAsia="Times New Roman" w:hAnsi="Times New Roman" w:cs="Times New Roman"/>
          <w:color w:val="000000" w:themeColor="text1"/>
          <w:sz w:val="24"/>
          <w:szCs w:val="24"/>
          <w:lang w:eastAsia="lt-LT"/>
        </w:rPr>
        <w:t>siūloma patikslinti</w:t>
      </w:r>
      <w:r w:rsidRPr="00052361">
        <w:rPr>
          <w:rFonts w:ascii="Times New Roman" w:eastAsia="Times New Roman" w:hAnsi="Times New Roman" w:cs="Times New Roman"/>
          <w:sz w:val="24"/>
          <w:szCs w:val="24"/>
          <w:lang w:eastAsia="lt-LT"/>
        </w:rPr>
        <w:t xml:space="preserve"> ir numatyti</w:t>
      </w:r>
      <w:r w:rsidRPr="00052361">
        <w:rPr>
          <w:rFonts w:ascii="Times New Roman" w:eastAsia="Times New Roman" w:hAnsi="Times New Roman" w:cs="Times New Roman"/>
          <w:color w:val="000000" w:themeColor="text1"/>
          <w:sz w:val="24"/>
          <w:szCs w:val="24"/>
          <w:lang w:eastAsia="lt-LT"/>
        </w:rPr>
        <w:t xml:space="preserve">, kad Vyriausiosios rinkimų komisijos interneto svetainėje </w:t>
      </w:r>
      <w:r w:rsidR="00F24134">
        <w:rPr>
          <w:rFonts w:ascii="Times New Roman" w:eastAsia="Times New Roman" w:hAnsi="Times New Roman" w:cs="Times New Roman"/>
          <w:color w:val="000000" w:themeColor="text1"/>
          <w:sz w:val="24"/>
          <w:szCs w:val="24"/>
          <w:lang w:eastAsia="lt-LT"/>
        </w:rPr>
        <w:t xml:space="preserve">neribotą laiką </w:t>
      </w:r>
      <w:r w:rsidRPr="00052361">
        <w:rPr>
          <w:rFonts w:ascii="Times New Roman" w:eastAsia="Times New Roman" w:hAnsi="Times New Roman" w:cs="Times New Roman"/>
          <w:color w:val="000000" w:themeColor="text1"/>
          <w:sz w:val="24"/>
          <w:szCs w:val="24"/>
          <w:lang w:eastAsia="lt-LT"/>
        </w:rPr>
        <w:t xml:space="preserve">skelbiama apibendrinta informacija apie rinkimus, referendumus, </w:t>
      </w:r>
      <w:r w:rsidRPr="00052361">
        <w:rPr>
          <w:rFonts w:ascii="Times New Roman" w:eastAsia="Times New Roman" w:hAnsi="Times New Roman" w:cs="Times New Roman"/>
          <w:sz w:val="24"/>
          <w:szCs w:val="24"/>
          <w:lang w:eastAsia="lt-LT"/>
        </w:rPr>
        <w:t xml:space="preserve">piliečių įstatymų leidybos ir Europos Sąjungos piliečių iniciatyvas </w:t>
      </w:r>
      <w:r w:rsidRPr="00052361">
        <w:rPr>
          <w:rFonts w:ascii="Times New Roman" w:eastAsia="Times New Roman" w:hAnsi="Times New Roman" w:cs="Times New Roman"/>
          <w:color w:val="000000"/>
          <w:sz w:val="24"/>
          <w:szCs w:val="24"/>
          <w:lang w:eastAsia="lt-LT"/>
        </w:rPr>
        <w:t xml:space="preserve">bei jų rezultatus, </w:t>
      </w:r>
      <w:r w:rsidRPr="00052361">
        <w:rPr>
          <w:rFonts w:ascii="Times New Roman" w:eastAsia="Times New Roman" w:hAnsi="Times New Roman" w:cs="Times New Roman"/>
          <w:sz w:val="24"/>
          <w:szCs w:val="24"/>
          <w:lang w:eastAsia="lt-LT"/>
        </w:rPr>
        <w:t xml:space="preserve">politinių partijų ir politinių kampanijų finansavimo bei politinės reklamos skleidimo duomenis, politinės kampanijos aukotojų paaukotas sumas, duomenis apie politinių partijų ir politinių kampanijų išlaidas bei skolos įsipareigojimus, išskyrus asmens duomenis, tai yra siūloma padaryti techninio pobūdžio patikslinimą, kuris atitinka šiuo metu taikomą praktiką, kad pagal Vyriausiosios rinkimų komisijos įstatymo 3 straipsnio 2 dalies 13 punktą skelbiami duomenys nėra asmens duomenys. Kadangi asmens duomenų, kurių skelbimas yra būtinas rinkimų ir referendumų procesų skaidrumo bei demokratinės sistemos veikimo valstybėje užtikrinimo tikslais, viešą paskelbimą reglamentuoja Vyriausiosios rinkimų komisijos įstatymo 3 straipsnio 2 dalies 19 punktas (nuo 2019 m. spalio 1 d., įsigaliojus Vyriausiosios rinkimų komisijos įstatymo pakeitimams, 19 punktas taps 20 punktu), minėtą punktą siūlomą tikslinti platesne nuoroda į rinkimų ir Referendumo, Lietuvos </w:t>
      </w:r>
      <w:r w:rsidRPr="00052361">
        <w:rPr>
          <w:rFonts w:ascii="Times New Roman" w:eastAsia="Times New Roman" w:hAnsi="Times New Roman" w:cs="Times New Roman"/>
          <w:sz w:val="24"/>
          <w:szCs w:val="24"/>
          <w:lang w:eastAsia="lt-LT"/>
        </w:rPr>
        <w:lastRenderedPageBreak/>
        <w:t xml:space="preserve">Respublikos </w:t>
      </w:r>
      <w:r w:rsidRPr="00052361">
        <w:rPr>
          <w:rFonts w:ascii="Times New Roman" w:eastAsia="Times New Roman" w:hAnsi="Times New Roman" w:cs="Times New Roman"/>
          <w:bCs/>
          <w:sz w:val="24"/>
          <w:szCs w:val="24"/>
          <w:lang w:eastAsia="lt-LT"/>
        </w:rPr>
        <w:t>piliečių įstatymų leidybos iniciatyvos, L</w:t>
      </w:r>
      <w:r w:rsidRPr="00052361">
        <w:rPr>
          <w:rFonts w:ascii="Times New Roman" w:eastAsia="Times New Roman" w:hAnsi="Times New Roman" w:cs="Times New Roman"/>
          <w:sz w:val="24"/>
          <w:szCs w:val="24"/>
          <w:lang w:eastAsia="lt-LT"/>
        </w:rPr>
        <w:t xml:space="preserve">ietuvos Respublikos politinių kampanijų finansavimo ir finansavimo kontrolės įstatymus ir atsisakyti konkrečių duomenų subjektų kategorijų vardijimo, nes jos išvardintos specialiuosiuose rinkimus ir referendumus, piliečių iniciatyvas reglamentuojančiuose įstatymuose. Taip pat redakciniu požiūriu siūloma tikslinti Vyriausiosios rinkimų komisijos įstatymo 3 straipsnio 2 dalies 16 punktą dėl rinkimų ir referendumo dokumentų perdavimo valstybės archyvui, kadangi </w:t>
      </w:r>
      <w:r w:rsidRPr="00052361">
        <w:rPr>
          <w:rFonts w:ascii="Times New Roman" w:hAnsi="Times New Roman" w:cs="Times New Roman"/>
          <w:sz w:val="24"/>
          <w:szCs w:val="24"/>
        </w:rPr>
        <w:t xml:space="preserve">nuoroda į neapibrėžtus kitus teisės aktus nesukuria teisinio aiškumo, todėl laikytina iš esmės pertekline. Tuo pačiu </w:t>
      </w:r>
      <w:r w:rsidRPr="00052361">
        <w:rPr>
          <w:rFonts w:ascii="Times New Roman" w:eastAsia="Times New Roman" w:hAnsi="Times New Roman" w:cs="Times New Roman"/>
          <w:sz w:val="24"/>
          <w:szCs w:val="24"/>
          <w:lang w:eastAsia="lt-LT"/>
        </w:rPr>
        <w:t xml:space="preserve">Vyriausiosios rinkimų komisijos įstatymo 3 straipsnio 2 dalies 16 punkte siūloma atsisakyti besidubliuojančios ir Bendrojo duomenų apsaugos reglamento reikalavimų neatitinkančios įstatymo nuostatos dėl neapibrėžtos rinkimų informacijos skelbimo neribotą laiką. Pažymėtina, kad asmens duomenis Vyriausioji rinkimų komisija ir toliau skelbs pagal Vyriausiosios rinkimų komisijos įstatymo 3 straipsnio 2 dalies 19 punktą, o apibendrintus duomenis – pagal Vyriausiosios rinkimų komisijos įstatymo 3 straipsnio 2 dalies 13 punktą. </w:t>
      </w:r>
      <w:r w:rsidRPr="00052361">
        <w:rPr>
          <w:rFonts w:ascii="Times New Roman" w:eastAsia="Times New Roman" w:hAnsi="Times New Roman" w:cs="Times New Roman"/>
          <w:color w:val="000000" w:themeColor="text1"/>
          <w:sz w:val="24"/>
          <w:szCs w:val="24"/>
          <w:lang w:eastAsia="lt-LT"/>
        </w:rPr>
        <w:t xml:space="preserve">Tokiu būdu siūlomos nuostatos sukurs teisinį aiškumą ir institucijoms, kurios skelbia duomenis, ir asmenims, kurių duomenys yra skelbiami. </w:t>
      </w:r>
    </w:p>
    <w:p w14:paraId="66FAFCAA" w14:textId="77777777" w:rsidR="00052361" w:rsidRPr="00052361" w:rsidRDefault="00052361" w:rsidP="002758E9">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sidRPr="00052361">
        <w:rPr>
          <w:rFonts w:ascii="Times New Roman" w:eastAsia="Times New Roman" w:hAnsi="Times New Roman" w:cs="Times New Roman"/>
          <w:sz w:val="24"/>
          <w:szCs w:val="20"/>
          <w:lang w:eastAsia="lt-LT"/>
        </w:rPr>
        <w:t xml:space="preserve">Atsižvelgiant į tai, kad </w:t>
      </w:r>
      <w:r w:rsidRPr="00052361">
        <w:rPr>
          <w:rFonts w:ascii="Times New Roman" w:eastAsia="Times New Roman" w:hAnsi="Times New Roman" w:cs="Times New Roman"/>
          <w:sz w:val="24"/>
          <w:szCs w:val="24"/>
          <w:lang w:eastAsia="lt-LT"/>
        </w:rPr>
        <w:t>Reglamentas (ES) 2019/788 bus taikomas nuo 2020 m. sausio 1 d., siūloma, kad Vyriausiosios rinkimų komisijos įstatymo projekto nuostatos įsigaliotų 2020 m. sausio 1 d.</w:t>
      </w:r>
    </w:p>
    <w:p w14:paraId="45BC061C" w14:textId="77777777" w:rsidR="00052361" w:rsidRPr="00052361" w:rsidRDefault="00052361" w:rsidP="00052361">
      <w:pPr>
        <w:suppressAutoHyphens/>
        <w:autoSpaceDN w:val="0"/>
        <w:spacing w:after="0" w:line="276" w:lineRule="auto"/>
        <w:jc w:val="both"/>
        <w:textAlignment w:val="baseline"/>
        <w:rPr>
          <w:rFonts w:ascii="Times New Roman" w:eastAsia="Times New Roman" w:hAnsi="Times New Roman" w:cs="Times New Roman"/>
          <w:sz w:val="24"/>
          <w:szCs w:val="20"/>
          <w:lang w:eastAsia="lt-LT"/>
        </w:rPr>
      </w:pPr>
    </w:p>
    <w:p w14:paraId="59433FC7" w14:textId="77777777" w:rsidR="00052361" w:rsidRPr="00052361" w:rsidRDefault="00052361" w:rsidP="002758E9">
      <w:pPr>
        <w:suppressAutoHyphens/>
        <w:autoSpaceDN w:val="0"/>
        <w:spacing w:after="0" w:line="276" w:lineRule="auto"/>
        <w:ind w:firstLine="567"/>
        <w:jc w:val="both"/>
        <w:textAlignment w:val="baseline"/>
        <w:rPr>
          <w:rFonts w:ascii="Times New Roman" w:eastAsia="Calibri" w:hAnsi="Times New Roman" w:cs="Times New Roman"/>
          <w:b/>
          <w:color w:val="000000"/>
          <w:sz w:val="24"/>
          <w:szCs w:val="24"/>
          <w:lang w:eastAsia="lt-LT"/>
        </w:rPr>
      </w:pPr>
      <w:r w:rsidRPr="00052361">
        <w:rPr>
          <w:rFonts w:ascii="Times New Roman" w:eastAsia="Calibri" w:hAnsi="Times New Roman" w:cs="Times New Roman"/>
          <w:b/>
          <w:color w:val="000000"/>
          <w:sz w:val="24"/>
          <w:szCs w:val="24"/>
          <w:lang w:eastAsia="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03F2ACCF" w14:textId="77777777" w:rsidR="00052361" w:rsidRPr="00052361" w:rsidRDefault="002758E9"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b/>
      </w:r>
      <w:r w:rsidR="00052361" w:rsidRPr="00052361">
        <w:rPr>
          <w:rFonts w:ascii="Times New Roman" w:eastAsia="Times New Roman" w:hAnsi="Times New Roman" w:cs="Times New Roman"/>
          <w:sz w:val="24"/>
          <w:szCs w:val="20"/>
          <w:lang w:eastAsia="lt-LT"/>
        </w:rPr>
        <w:t>Priėmus įstatymo projektą, neigiamų pasekmių nenumatoma.</w:t>
      </w:r>
    </w:p>
    <w:p w14:paraId="0FDC29D0" w14:textId="77777777" w:rsidR="00052361" w:rsidRPr="00052361" w:rsidRDefault="00052361"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0"/>
          <w:lang w:eastAsia="lt-LT"/>
        </w:rPr>
      </w:pPr>
    </w:p>
    <w:p w14:paraId="0C3CD546" w14:textId="77777777" w:rsidR="00052361" w:rsidRPr="00052361" w:rsidRDefault="002758E9" w:rsidP="00052361">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0"/>
          <w:lang w:eastAsia="lt-LT"/>
        </w:rPr>
      </w:pPr>
      <w:r>
        <w:rPr>
          <w:rFonts w:ascii="Times New Roman" w:eastAsia="Calibri" w:hAnsi="Times New Roman" w:cs="Times New Roman"/>
          <w:b/>
          <w:color w:val="000000"/>
          <w:sz w:val="24"/>
          <w:szCs w:val="24"/>
          <w:lang w:eastAsia="lt-LT"/>
        </w:rPr>
        <w:tab/>
      </w:r>
      <w:r w:rsidR="00052361" w:rsidRPr="00052361">
        <w:rPr>
          <w:rFonts w:ascii="Times New Roman" w:eastAsia="Calibri" w:hAnsi="Times New Roman" w:cs="Times New Roman"/>
          <w:b/>
          <w:color w:val="000000"/>
          <w:sz w:val="24"/>
          <w:szCs w:val="24"/>
          <w:lang w:eastAsia="lt-LT"/>
        </w:rPr>
        <w:t>6. Galima priimto įstatymo įtaka kriminogeninei situacijai, korupcijai</w:t>
      </w:r>
    </w:p>
    <w:p w14:paraId="14CEA790" w14:textId="77777777" w:rsidR="002758E9" w:rsidRDefault="002758E9" w:rsidP="002758E9">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b/>
      </w:r>
      <w:r w:rsidR="00052361" w:rsidRPr="00052361">
        <w:rPr>
          <w:rFonts w:ascii="Times New Roman" w:eastAsia="Times New Roman" w:hAnsi="Times New Roman" w:cs="Times New Roman"/>
          <w:sz w:val="24"/>
          <w:szCs w:val="20"/>
          <w:lang w:eastAsia="lt-LT"/>
        </w:rPr>
        <w:t>Įstatymo projekto priėmimas įtakos kriminogeninei situacijai ir korupcijai neturės.</w:t>
      </w:r>
    </w:p>
    <w:p w14:paraId="56FEFD94" w14:textId="77777777" w:rsidR="002758E9" w:rsidRDefault="002758E9" w:rsidP="002758E9">
      <w:pPr>
        <w:tabs>
          <w:tab w:val="left" w:pos="567"/>
        </w:tabs>
        <w:suppressAutoHyphens/>
        <w:autoSpaceDN w:val="0"/>
        <w:spacing w:after="0" w:line="276" w:lineRule="auto"/>
        <w:jc w:val="both"/>
        <w:textAlignment w:val="baseline"/>
        <w:rPr>
          <w:rFonts w:ascii="Times New Roman" w:eastAsia="Times New Roman" w:hAnsi="Times New Roman" w:cs="Times New Roman"/>
          <w:sz w:val="24"/>
          <w:szCs w:val="20"/>
          <w:lang w:eastAsia="lt-LT"/>
        </w:rPr>
      </w:pPr>
    </w:p>
    <w:p w14:paraId="0F52EE6F" w14:textId="77777777" w:rsidR="00052361" w:rsidRPr="00052361" w:rsidRDefault="002758E9" w:rsidP="002758E9">
      <w:pPr>
        <w:tabs>
          <w:tab w:val="left" w:pos="426"/>
        </w:tabs>
        <w:suppressAutoHyphens/>
        <w:autoSpaceDN w:val="0"/>
        <w:spacing w:after="0" w:line="276" w:lineRule="auto"/>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b/>
      </w:r>
      <w:r w:rsidR="00052361" w:rsidRPr="00052361">
        <w:rPr>
          <w:rFonts w:ascii="Times New Roman" w:eastAsia="Calibri" w:hAnsi="Times New Roman" w:cs="Times New Roman"/>
          <w:b/>
          <w:color w:val="000000"/>
          <w:sz w:val="24"/>
          <w:szCs w:val="24"/>
          <w:lang w:eastAsia="lt-LT"/>
        </w:rPr>
        <w:t>7. Galima įstatymo įgyvendinimo įtaka verslo sąlygoms ir jo plėtrai</w:t>
      </w:r>
    </w:p>
    <w:p w14:paraId="7B91DFBA" w14:textId="77777777" w:rsidR="00052361" w:rsidRP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color w:val="000000"/>
          <w:sz w:val="24"/>
          <w:szCs w:val="24"/>
          <w:lang w:eastAsia="lt-LT"/>
        </w:rPr>
      </w:pPr>
      <w:r w:rsidRPr="00052361">
        <w:rPr>
          <w:rFonts w:ascii="Times New Roman" w:eastAsia="Calibri" w:hAnsi="Times New Roman" w:cs="Times New Roman"/>
          <w:color w:val="000000"/>
          <w:sz w:val="24"/>
          <w:szCs w:val="24"/>
          <w:lang w:eastAsia="lt-LT"/>
        </w:rPr>
        <w:t>Įstatymo projektas neturės įtakos verslo sąlygoms ir jo plėtrai.</w:t>
      </w:r>
    </w:p>
    <w:p w14:paraId="2640E6BF" w14:textId="77777777" w:rsidR="00052361" w:rsidRPr="00052361" w:rsidRDefault="00052361" w:rsidP="00052361">
      <w:pPr>
        <w:suppressAutoHyphens/>
        <w:autoSpaceDN w:val="0"/>
        <w:spacing w:after="0" w:line="276" w:lineRule="auto"/>
        <w:jc w:val="both"/>
        <w:textAlignment w:val="baseline"/>
        <w:rPr>
          <w:rFonts w:ascii="Times New Roman" w:eastAsia="Calibri" w:hAnsi="Times New Roman" w:cs="Times New Roman"/>
          <w:b/>
          <w:color w:val="000000"/>
          <w:sz w:val="24"/>
          <w:szCs w:val="24"/>
          <w:lang w:eastAsia="lt-LT"/>
        </w:rPr>
      </w:pPr>
    </w:p>
    <w:p w14:paraId="22E0F0C0" w14:textId="77777777" w:rsidR="00052361" w:rsidRPr="00052361"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0"/>
          <w:lang w:eastAsia="lt-LT"/>
        </w:rPr>
      </w:pPr>
      <w:r w:rsidRPr="00052361">
        <w:rPr>
          <w:rFonts w:ascii="Times New Roman" w:eastAsia="Calibri" w:hAnsi="Times New Roman" w:cs="Times New Roman"/>
          <w:b/>
          <w:color w:val="000000"/>
          <w:sz w:val="24"/>
          <w:szCs w:val="24"/>
          <w:lang w:eastAsia="lt-LT"/>
        </w:rPr>
        <w:t>8. Įstatymo inkorporavimas į teisinę sistemą, teisės aktai, kuriuos būtina priimti, galiojantys teisės aktai, kuriuos reikia pakeisti ar pripažinti netekusiais galios</w:t>
      </w:r>
    </w:p>
    <w:p w14:paraId="2A80B48B" w14:textId="77777777" w:rsidR="002758E9"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4"/>
          <w:lang w:eastAsia="lt-LT"/>
        </w:rPr>
      </w:pPr>
      <w:r w:rsidRPr="00052361">
        <w:rPr>
          <w:rFonts w:ascii="Times New Roman" w:eastAsia="Times New Roman" w:hAnsi="Times New Roman" w:cs="Times New Roman"/>
          <w:sz w:val="24"/>
          <w:szCs w:val="24"/>
          <w:lang w:eastAsia="lt-LT"/>
        </w:rPr>
        <w:t xml:space="preserve">Priėmus įstatymo projektą, priimti naujų, pakeisti ar pripažinti netekusiais galios galiojančių įstatymų nereikės. </w:t>
      </w:r>
    </w:p>
    <w:p w14:paraId="269AF437" w14:textId="77777777" w:rsidR="002758E9" w:rsidRDefault="002758E9"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4"/>
          <w:lang w:eastAsia="lt-LT"/>
        </w:rPr>
      </w:pPr>
    </w:p>
    <w:p w14:paraId="2197B2E8" w14:textId="77777777" w:rsidR="00052361" w:rsidRPr="00052361"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4"/>
          <w:lang w:eastAsia="lt-LT"/>
        </w:rPr>
      </w:pPr>
      <w:r w:rsidRPr="00052361">
        <w:rPr>
          <w:rFonts w:ascii="Times New Roman" w:eastAsia="Calibri" w:hAnsi="Times New Roman" w:cs="Times New Roman"/>
          <w:b/>
          <w:color w:val="000000"/>
          <w:sz w:val="24"/>
          <w:szCs w:val="24"/>
          <w:lang w:eastAsia="lt-LT"/>
        </w:rPr>
        <w:t>9. Įstatymo projekto atitiktis Lietuvos Respublikos valstybinės kalbos, Teisėkūros pagrindų įstatymų reikalavimams, įstatymo projekto sąvokų ir jas įvardijančių terminų įvertinimas Terminų banko įstatymo ir jo įgyvendinamųjų teisės aktų nustatyta tvarka</w:t>
      </w:r>
    </w:p>
    <w:p w14:paraId="53B7285A" w14:textId="77777777" w:rsidR="00052361" w:rsidRPr="00052361"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0"/>
          <w:lang w:eastAsia="lt-LT"/>
        </w:rPr>
      </w:pPr>
      <w:r w:rsidRPr="00052361">
        <w:rPr>
          <w:rFonts w:ascii="Times New Roman" w:eastAsia="Calibri" w:hAnsi="Times New Roman" w:cs="Times New Roman"/>
          <w:color w:val="000000"/>
          <w:sz w:val="24"/>
          <w:szCs w:val="24"/>
          <w:lang w:eastAsia="lt-LT"/>
        </w:rPr>
        <w:t>Įstatymo projektas parengtas laikantis Valstybinės kalbos ir Teisėkūros pagrindų įstatymų reikalavimų ir atitinka bendrines lietuvių kalbos normas. Įstatymo projekte naujų sąvokų nėra.</w:t>
      </w:r>
    </w:p>
    <w:p w14:paraId="3493D5C5" w14:textId="77777777" w:rsidR="00052361" w:rsidRPr="00052361" w:rsidRDefault="00052361" w:rsidP="00052361">
      <w:pPr>
        <w:suppressAutoHyphens/>
        <w:autoSpaceDN w:val="0"/>
        <w:spacing w:after="0" w:line="276" w:lineRule="auto"/>
        <w:jc w:val="both"/>
        <w:textAlignment w:val="baseline"/>
        <w:rPr>
          <w:rFonts w:ascii="Times New Roman" w:eastAsia="Calibri" w:hAnsi="Times New Roman" w:cs="Times New Roman"/>
          <w:b/>
          <w:color w:val="000000"/>
          <w:sz w:val="24"/>
          <w:szCs w:val="24"/>
          <w:lang w:eastAsia="lt-LT"/>
        </w:rPr>
      </w:pPr>
    </w:p>
    <w:p w14:paraId="267CAE93" w14:textId="77777777" w:rsidR="00052361" w:rsidRP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b/>
          <w:color w:val="000000"/>
          <w:sz w:val="24"/>
          <w:szCs w:val="24"/>
          <w:lang w:eastAsia="lt-LT"/>
        </w:rPr>
      </w:pPr>
      <w:r w:rsidRPr="00052361">
        <w:rPr>
          <w:rFonts w:ascii="Times New Roman" w:eastAsia="Calibri" w:hAnsi="Times New Roman" w:cs="Times New Roman"/>
          <w:b/>
          <w:color w:val="000000"/>
          <w:sz w:val="24"/>
          <w:szCs w:val="24"/>
          <w:lang w:eastAsia="lt-LT"/>
        </w:rPr>
        <w:t>10. Įstatymo projekto atitiktis Žmogaus teisių ir pagrindinių laisvių apsaugos konvencijos nuostatoms ir Europos Sąjungos dokumentams</w:t>
      </w:r>
    </w:p>
    <w:p w14:paraId="1842063C" w14:textId="77777777" w:rsid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color w:val="000000"/>
          <w:sz w:val="24"/>
          <w:szCs w:val="24"/>
          <w:lang w:eastAsia="lt-LT"/>
        </w:rPr>
      </w:pPr>
      <w:r w:rsidRPr="00052361">
        <w:rPr>
          <w:rFonts w:ascii="Times New Roman" w:eastAsia="Calibri" w:hAnsi="Times New Roman" w:cs="Times New Roman"/>
          <w:color w:val="000000"/>
          <w:sz w:val="24"/>
          <w:szCs w:val="24"/>
          <w:lang w:eastAsia="lt-LT"/>
        </w:rPr>
        <w:lastRenderedPageBreak/>
        <w:t>Įstatymo projektas neprieštarauja Žmogaus teisių ir pagrindinių laisvių apsaugos konvencijos nuostatoms ir Europos Sąjungos teisės aktams.</w:t>
      </w:r>
    </w:p>
    <w:p w14:paraId="37F5F48E" w14:textId="77777777" w:rsidR="002758E9" w:rsidRPr="00052361" w:rsidRDefault="002758E9"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0"/>
          <w:lang w:eastAsia="lt-LT"/>
        </w:rPr>
      </w:pPr>
    </w:p>
    <w:p w14:paraId="71B3AD5F" w14:textId="77777777" w:rsidR="00052361" w:rsidRP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b/>
          <w:color w:val="000000"/>
          <w:sz w:val="24"/>
          <w:szCs w:val="24"/>
          <w:lang w:eastAsia="lt-LT"/>
        </w:rPr>
      </w:pPr>
      <w:r w:rsidRPr="00052361">
        <w:rPr>
          <w:rFonts w:ascii="Times New Roman" w:eastAsia="Calibri" w:hAnsi="Times New Roman" w:cs="Times New Roman"/>
          <w:b/>
          <w:color w:val="000000"/>
          <w:sz w:val="24"/>
          <w:szCs w:val="24"/>
          <w:lang w:eastAsia="lt-LT"/>
        </w:rPr>
        <w:t>11. Įstatymui įgyvendinti reikalingi įgyvendinamieji teisės aktai, šių teisės aktų rengėjai ir parengimo terminai</w:t>
      </w:r>
    </w:p>
    <w:p w14:paraId="3C007080" w14:textId="1EFC3F52" w:rsidR="00721A33" w:rsidRPr="00721A33" w:rsidRDefault="00052361" w:rsidP="00721A33">
      <w:pPr>
        <w:suppressAutoHyphens/>
        <w:autoSpaceDN w:val="0"/>
        <w:spacing w:line="276" w:lineRule="auto"/>
        <w:ind w:firstLine="425"/>
        <w:contextualSpacing/>
        <w:jc w:val="both"/>
        <w:textAlignment w:val="baseline"/>
        <w:rPr>
          <w:rFonts w:ascii="Times New Roman" w:eastAsia="Times New Roman" w:hAnsi="Times New Roman" w:cs="Times New Roman"/>
          <w:sz w:val="24"/>
          <w:szCs w:val="20"/>
          <w:lang w:eastAsia="lt-LT"/>
        </w:rPr>
      </w:pPr>
      <w:r w:rsidRPr="00052361">
        <w:rPr>
          <w:rFonts w:ascii="Times New Roman" w:eastAsia="Times New Roman" w:hAnsi="Times New Roman" w:cs="Times New Roman"/>
          <w:bCs/>
          <w:sz w:val="24"/>
          <w:szCs w:val="24"/>
          <w:lang w:eastAsia="lt-LT"/>
        </w:rPr>
        <w:t xml:space="preserve">Priėmus įstatymą, </w:t>
      </w:r>
      <w:r w:rsidRPr="00052361">
        <w:rPr>
          <w:rFonts w:ascii="Times New Roman" w:eastAsia="Times New Roman" w:hAnsi="Times New Roman" w:cs="Times New Roman"/>
          <w:sz w:val="24"/>
          <w:szCs w:val="24"/>
          <w:lang w:eastAsia="lt-LT"/>
        </w:rPr>
        <w:t xml:space="preserve">Lietuvos Respublikos vyriausioji rinkimų komisija iki 2019 m. gruodžio 31 d. turės priimti </w:t>
      </w:r>
      <w:r w:rsidR="006F32E6">
        <w:rPr>
          <w:rFonts w:ascii="Times New Roman" w:eastAsia="Times New Roman" w:hAnsi="Times New Roman" w:cs="Times New Roman"/>
          <w:sz w:val="24"/>
          <w:szCs w:val="24"/>
          <w:lang w:eastAsia="lt-LT"/>
        </w:rPr>
        <w:t xml:space="preserve">arba pakeisti </w:t>
      </w:r>
      <w:r w:rsidRPr="00052361">
        <w:rPr>
          <w:rFonts w:ascii="Times New Roman" w:eastAsia="Times New Roman" w:hAnsi="Times New Roman" w:cs="Times New Roman"/>
          <w:sz w:val="24"/>
          <w:szCs w:val="24"/>
          <w:lang w:eastAsia="lt-LT"/>
        </w:rPr>
        <w:t>šio įstatymo įgyvendinamuosius teisės aktus</w:t>
      </w:r>
      <w:r w:rsidR="006F32E6">
        <w:rPr>
          <w:rFonts w:ascii="Times New Roman" w:eastAsia="Times New Roman" w:hAnsi="Times New Roman" w:cs="Times New Roman"/>
          <w:sz w:val="24"/>
          <w:szCs w:val="24"/>
          <w:lang w:eastAsia="lt-LT"/>
        </w:rPr>
        <w:t>, būtinus Europos Sąjungos piliečių iniciatyvai įgyvendinti</w:t>
      </w:r>
      <w:r w:rsidR="00721A33">
        <w:rPr>
          <w:rFonts w:ascii="Times New Roman" w:eastAsia="Times New Roman" w:hAnsi="Times New Roman" w:cs="Times New Roman"/>
          <w:sz w:val="24"/>
          <w:szCs w:val="20"/>
          <w:lang w:eastAsia="lt-LT"/>
        </w:rPr>
        <w:t>:</w:t>
      </w:r>
      <w:r w:rsidR="00721A33" w:rsidRPr="00721A33">
        <w:rPr>
          <w:rFonts w:ascii="Calibri" w:hAnsi="Calibri" w:cs="Calibri"/>
        </w:rPr>
        <w:t xml:space="preserve"> </w:t>
      </w:r>
      <w:r w:rsidR="00721A33" w:rsidRPr="00721A33">
        <w:rPr>
          <w:rFonts w:ascii="Times New Roman" w:hAnsi="Times New Roman" w:cs="Times New Roman"/>
          <w:sz w:val="24"/>
          <w:szCs w:val="24"/>
        </w:rPr>
        <w:t xml:space="preserve">1) </w:t>
      </w:r>
      <w:r w:rsidR="00721A33" w:rsidRPr="00721A33">
        <w:rPr>
          <w:rFonts w:ascii="Times New Roman" w:eastAsia="Times New Roman" w:hAnsi="Times New Roman" w:cs="Times New Roman"/>
          <w:sz w:val="24"/>
          <w:szCs w:val="24"/>
          <w:lang w:eastAsia="lt-LT"/>
        </w:rPr>
        <w:t>Pritarimo</w:t>
      </w:r>
      <w:r w:rsidR="00721A33" w:rsidRPr="00721A33">
        <w:rPr>
          <w:rFonts w:ascii="Times New Roman" w:eastAsia="Times New Roman" w:hAnsi="Times New Roman" w:cs="Times New Roman"/>
          <w:sz w:val="24"/>
          <w:szCs w:val="20"/>
          <w:lang w:eastAsia="lt-LT"/>
        </w:rPr>
        <w:t xml:space="preserve"> pareiškimų Europos Komisijos registruotiems Europos Sąjungos piliečių iniciatyvos organizatoriams išdavimo tvarkos aprašą;</w:t>
      </w:r>
      <w:r w:rsidR="00721A33">
        <w:rPr>
          <w:rFonts w:ascii="Times New Roman" w:eastAsia="Times New Roman" w:hAnsi="Times New Roman" w:cs="Times New Roman"/>
          <w:sz w:val="24"/>
          <w:szCs w:val="20"/>
          <w:lang w:eastAsia="lt-LT"/>
        </w:rPr>
        <w:t xml:space="preserve"> </w:t>
      </w:r>
      <w:r w:rsidR="00721A33" w:rsidRPr="00721A33">
        <w:rPr>
          <w:rFonts w:ascii="Times New Roman" w:eastAsia="Times New Roman" w:hAnsi="Times New Roman" w:cs="Times New Roman"/>
          <w:sz w:val="24"/>
          <w:szCs w:val="20"/>
          <w:lang w:eastAsia="lt-LT"/>
        </w:rPr>
        <w:t>2</w:t>
      </w:r>
      <w:r w:rsidR="00721A33">
        <w:rPr>
          <w:rFonts w:ascii="Times New Roman" w:eastAsia="Times New Roman" w:hAnsi="Times New Roman" w:cs="Times New Roman"/>
          <w:sz w:val="24"/>
          <w:szCs w:val="20"/>
          <w:lang w:eastAsia="lt-LT"/>
        </w:rPr>
        <w:t>)</w:t>
      </w:r>
      <w:r w:rsidR="00721A33" w:rsidRPr="00721A33">
        <w:rPr>
          <w:rFonts w:ascii="Times New Roman" w:eastAsia="Times New Roman" w:hAnsi="Times New Roman" w:cs="Times New Roman"/>
          <w:sz w:val="24"/>
          <w:szCs w:val="20"/>
          <w:lang w:eastAsia="lt-LT"/>
        </w:rPr>
        <w:t xml:space="preserve"> Europos Sąjungos piliečių iniciatyvos organizatorių Vyriausiajai rinkimų komisijai pateiktų pritarimo pareiškimų tikrinimo tvarkos aprašą;</w:t>
      </w:r>
      <w:r w:rsidR="00721A33">
        <w:rPr>
          <w:rFonts w:ascii="Times New Roman" w:eastAsia="Times New Roman" w:hAnsi="Times New Roman" w:cs="Times New Roman"/>
          <w:sz w:val="24"/>
          <w:szCs w:val="20"/>
          <w:lang w:eastAsia="lt-LT"/>
        </w:rPr>
        <w:t xml:space="preserve"> </w:t>
      </w:r>
      <w:r w:rsidR="00721A33" w:rsidRPr="00721A33">
        <w:rPr>
          <w:rFonts w:ascii="Times New Roman" w:eastAsia="Times New Roman" w:hAnsi="Times New Roman" w:cs="Times New Roman"/>
          <w:sz w:val="24"/>
          <w:szCs w:val="20"/>
          <w:lang w:eastAsia="lt-LT"/>
        </w:rPr>
        <w:t>3</w:t>
      </w:r>
      <w:r w:rsidR="00721A33">
        <w:rPr>
          <w:rFonts w:ascii="Times New Roman" w:eastAsia="Times New Roman" w:hAnsi="Times New Roman" w:cs="Times New Roman"/>
          <w:sz w:val="24"/>
          <w:szCs w:val="20"/>
          <w:lang w:eastAsia="lt-LT"/>
        </w:rPr>
        <w:t>)</w:t>
      </w:r>
      <w:r w:rsidR="0030393C">
        <w:rPr>
          <w:rFonts w:ascii="Times New Roman" w:eastAsia="Times New Roman" w:hAnsi="Times New Roman" w:cs="Times New Roman"/>
          <w:sz w:val="24"/>
          <w:szCs w:val="20"/>
          <w:lang w:eastAsia="lt-LT"/>
        </w:rPr>
        <w:t xml:space="preserve"> </w:t>
      </w:r>
      <w:r w:rsidR="00721A33" w:rsidRPr="00721A33">
        <w:rPr>
          <w:rFonts w:ascii="Times New Roman" w:eastAsia="Times New Roman" w:hAnsi="Times New Roman" w:cs="Times New Roman"/>
          <w:sz w:val="24"/>
          <w:szCs w:val="20"/>
          <w:lang w:eastAsia="lt-LT"/>
        </w:rPr>
        <w:t>Pritarimų pareiškimų rinkimo informacinės sistemos sertifikavimo tvarkos aprašą.</w:t>
      </w:r>
    </w:p>
    <w:p w14:paraId="7BC441A0" w14:textId="28A6D4BA" w:rsidR="002758E9" w:rsidRPr="00052361" w:rsidRDefault="0027665E" w:rsidP="002758E9">
      <w:pPr>
        <w:suppressAutoHyphens/>
        <w:autoSpaceDN w:val="0"/>
        <w:spacing w:after="0" w:line="276" w:lineRule="auto"/>
        <w:ind w:firstLine="426"/>
        <w:contextualSpacing/>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Lietuvos Respublikos teisingumo ministerija, kaip už Reglamente numatytų priemonių įgyvendinimą atsakinga institucija, iki 2020 m. sausio 1 d. informuos Europos Komisi</w:t>
      </w:r>
      <w:r w:rsidRPr="0030393C">
        <w:rPr>
          <w:rFonts w:ascii="Times New Roman" w:eastAsia="Times New Roman" w:hAnsi="Times New Roman" w:cs="Times New Roman"/>
          <w:sz w:val="24"/>
          <w:szCs w:val="20"/>
          <w:lang w:eastAsia="lt-LT"/>
        </w:rPr>
        <w:t>j</w:t>
      </w:r>
      <w:r w:rsidR="00C97F99" w:rsidRPr="0030393C">
        <w:rPr>
          <w:rFonts w:ascii="Times New Roman" w:eastAsia="Times New Roman" w:hAnsi="Times New Roman" w:cs="Times New Roman"/>
          <w:sz w:val="24"/>
          <w:szCs w:val="20"/>
          <w:lang w:eastAsia="lt-LT"/>
        </w:rPr>
        <w:t>ą</w:t>
      </w:r>
      <w:r w:rsidRPr="0030393C">
        <w:rPr>
          <w:rFonts w:ascii="Times New Roman" w:eastAsia="Times New Roman" w:hAnsi="Times New Roman" w:cs="Times New Roman"/>
          <w:color w:val="FF0000"/>
          <w:sz w:val="24"/>
          <w:szCs w:val="20"/>
          <w:lang w:eastAsia="lt-LT"/>
        </w:rPr>
        <w:t xml:space="preserve"> </w:t>
      </w:r>
      <w:r>
        <w:rPr>
          <w:rFonts w:ascii="Times New Roman" w:eastAsia="Times New Roman" w:hAnsi="Times New Roman" w:cs="Times New Roman"/>
          <w:sz w:val="24"/>
          <w:szCs w:val="20"/>
          <w:lang w:eastAsia="lt-LT"/>
        </w:rPr>
        <w:t xml:space="preserve">apie paskirtas kompetentingas institucijas, atsakingas už  sertifikato, kuriuo patvirtinama internetinės pritarimo pareiškimų rinkimo sistemos atitiktis </w:t>
      </w:r>
      <w:r w:rsidR="006F32E6">
        <w:rPr>
          <w:rFonts w:ascii="Times New Roman" w:eastAsia="Times New Roman" w:hAnsi="Times New Roman" w:cs="Times New Roman"/>
          <w:sz w:val="24"/>
          <w:szCs w:val="20"/>
          <w:lang w:eastAsia="lt-LT"/>
        </w:rPr>
        <w:t>Reglamentui,</w:t>
      </w:r>
      <w:r>
        <w:rPr>
          <w:rFonts w:ascii="Times New Roman" w:eastAsia="Times New Roman" w:hAnsi="Times New Roman" w:cs="Times New Roman"/>
          <w:sz w:val="24"/>
          <w:szCs w:val="20"/>
          <w:lang w:eastAsia="lt-LT"/>
        </w:rPr>
        <w:t xml:space="preserve"> išdavimą</w:t>
      </w:r>
      <w:r w:rsidR="006F32E6">
        <w:rPr>
          <w:rFonts w:ascii="Times New Roman" w:eastAsia="Times New Roman" w:hAnsi="Times New Roman" w:cs="Times New Roman"/>
          <w:sz w:val="24"/>
          <w:szCs w:val="20"/>
          <w:lang w:eastAsia="lt-LT"/>
        </w:rPr>
        <w:t>, taip pat</w:t>
      </w:r>
      <w:r>
        <w:rPr>
          <w:rFonts w:ascii="Times New Roman" w:eastAsia="Times New Roman" w:hAnsi="Times New Roman" w:cs="Times New Roman"/>
          <w:sz w:val="24"/>
          <w:szCs w:val="20"/>
          <w:lang w:eastAsia="lt-LT"/>
        </w:rPr>
        <w:t xml:space="preserve"> </w:t>
      </w:r>
      <w:r w:rsidR="006F32E6">
        <w:rPr>
          <w:rFonts w:ascii="Times New Roman" w:eastAsia="Times New Roman" w:hAnsi="Times New Roman" w:cs="Times New Roman"/>
          <w:sz w:val="24"/>
          <w:szCs w:val="20"/>
          <w:lang w:eastAsia="lt-LT"/>
        </w:rPr>
        <w:t xml:space="preserve">už pritarimo pareiškimų tikrinimo proceso koordinavimą bei </w:t>
      </w:r>
      <w:r w:rsidR="006F32E6" w:rsidRPr="006F32E6">
        <w:rPr>
          <w:rFonts w:ascii="Times New Roman" w:eastAsia="Times New Roman" w:hAnsi="Times New Roman" w:cs="Times New Roman"/>
          <w:sz w:val="24"/>
          <w:szCs w:val="20"/>
          <w:lang w:eastAsia="lt-LT"/>
        </w:rPr>
        <w:t>Lietuvos Respublikoje gautų galiojančių pritarimo pareiškimų skaičiaus patvirtinimo sertifikato išdavim</w:t>
      </w:r>
      <w:r w:rsidR="006F32E6">
        <w:rPr>
          <w:rFonts w:ascii="Times New Roman" w:eastAsia="Times New Roman" w:hAnsi="Times New Roman" w:cs="Times New Roman"/>
          <w:sz w:val="24"/>
          <w:szCs w:val="20"/>
          <w:lang w:eastAsia="lt-LT"/>
        </w:rPr>
        <w:t>ą.</w:t>
      </w:r>
    </w:p>
    <w:p w14:paraId="33168D83" w14:textId="77777777" w:rsidR="00052361" w:rsidRPr="00052361" w:rsidRDefault="00052361" w:rsidP="00052361">
      <w:pPr>
        <w:suppressAutoHyphens/>
        <w:autoSpaceDN w:val="0"/>
        <w:spacing w:after="0" w:line="276" w:lineRule="auto"/>
        <w:jc w:val="both"/>
        <w:textAlignment w:val="baseline"/>
        <w:rPr>
          <w:rFonts w:ascii="Times New Roman" w:eastAsia="Calibri" w:hAnsi="Times New Roman" w:cs="Times New Roman"/>
          <w:b/>
          <w:color w:val="000000"/>
          <w:sz w:val="24"/>
          <w:szCs w:val="24"/>
          <w:lang w:eastAsia="lt-LT"/>
        </w:rPr>
      </w:pPr>
    </w:p>
    <w:p w14:paraId="033FB422" w14:textId="77777777" w:rsidR="00052361" w:rsidRP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b/>
          <w:color w:val="000000"/>
          <w:sz w:val="24"/>
          <w:szCs w:val="24"/>
          <w:lang w:eastAsia="lt-LT"/>
        </w:rPr>
      </w:pPr>
      <w:r w:rsidRPr="00052361">
        <w:rPr>
          <w:rFonts w:ascii="Times New Roman" w:eastAsia="Calibri" w:hAnsi="Times New Roman" w:cs="Times New Roman"/>
          <w:b/>
          <w:color w:val="000000"/>
          <w:sz w:val="24"/>
          <w:szCs w:val="24"/>
          <w:lang w:eastAsia="lt-LT"/>
        </w:rPr>
        <w:t>12. Valstybės, savivaldybių biudžetų ir kitų valstybės įsteigtų fondų lėšos, kurių prireiks įstatymui įgyvendinti, ar bus galima sutaupyti (pateikiami prognozuojami rodikliai einamaisiais ir artimiausiais 3 biudžetiniais metais)</w:t>
      </w:r>
    </w:p>
    <w:p w14:paraId="3DEE3227" w14:textId="77777777" w:rsidR="00052361" w:rsidRPr="00052361"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0"/>
          <w:lang w:eastAsia="lt-LT"/>
        </w:rPr>
      </w:pPr>
      <w:r w:rsidRPr="00052361">
        <w:rPr>
          <w:rFonts w:ascii="Times New Roman" w:eastAsia="Calibri" w:hAnsi="Times New Roman" w:cs="Times New Roman"/>
          <w:color w:val="000000"/>
          <w:sz w:val="24"/>
          <w:szCs w:val="24"/>
          <w:lang w:eastAsia="lt-LT"/>
        </w:rPr>
        <w:t>Įstatymo projektui įgyvendinti papildomų biudžeto lėšų nereikės.</w:t>
      </w:r>
    </w:p>
    <w:p w14:paraId="7606C5AD" w14:textId="77777777" w:rsidR="00052361" w:rsidRPr="00052361" w:rsidRDefault="00052361" w:rsidP="00052361">
      <w:pPr>
        <w:suppressAutoHyphens/>
        <w:autoSpaceDN w:val="0"/>
        <w:spacing w:after="0" w:line="276" w:lineRule="auto"/>
        <w:jc w:val="both"/>
        <w:textAlignment w:val="baseline"/>
        <w:rPr>
          <w:rFonts w:ascii="Times New Roman" w:eastAsia="Calibri" w:hAnsi="Times New Roman" w:cs="Times New Roman"/>
          <w:b/>
          <w:color w:val="000000"/>
          <w:sz w:val="24"/>
          <w:szCs w:val="24"/>
          <w:lang w:eastAsia="lt-LT"/>
        </w:rPr>
      </w:pPr>
    </w:p>
    <w:p w14:paraId="7CDA87F0" w14:textId="77777777" w:rsidR="00052361" w:rsidRP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b/>
          <w:color w:val="000000"/>
          <w:sz w:val="24"/>
          <w:szCs w:val="24"/>
          <w:lang w:eastAsia="lt-LT"/>
        </w:rPr>
      </w:pPr>
      <w:r w:rsidRPr="00052361">
        <w:rPr>
          <w:rFonts w:ascii="Times New Roman" w:eastAsia="Calibri" w:hAnsi="Times New Roman" w:cs="Times New Roman"/>
          <w:b/>
          <w:color w:val="000000"/>
          <w:sz w:val="24"/>
          <w:szCs w:val="24"/>
          <w:lang w:eastAsia="lt-LT"/>
        </w:rPr>
        <w:t>13. Įstatymo projekto rengimo metu gauti specialistų vertinimai ir išvados</w:t>
      </w:r>
    </w:p>
    <w:p w14:paraId="669DF965" w14:textId="77777777" w:rsidR="00052361" w:rsidRPr="00052361"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0"/>
          <w:lang w:eastAsia="lt-LT"/>
        </w:rPr>
      </w:pPr>
      <w:r w:rsidRPr="00052361">
        <w:rPr>
          <w:rFonts w:ascii="Times New Roman" w:eastAsia="Times New Roman" w:hAnsi="Times New Roman" w:cs="Times New Roman"/>
          <w:sz w:val="24"/>
          <w:szCs w:val="24"/>
          <w:lang w:eastAsia="en-GB"/>
        </w:rPr>
        <w:t>Įstatymo projekto rengimo metu specialistų vertinimų ir išvadų nebuvo gauta.</w:t>
      </w:r>
    </w:p>
    <w:p w14:paraId="55759798" w14:textId="77777777" w:rsidR="00052361" w:rsidRPr="00052361" w:rsidRDefault="00052361" w:rsidP="00052361">
      <w:pPr>
        <w:suppressAutoHyphens/>
        <w:autoSpaceDN w:val="0"/>
        <w:spacing w:after="0" w:line="276" w:lineRule="auto"/>
        <w:jc w:val="both"/>
        <w:textAlignment w:val="baseline"/>
        <w:rPr>
          <w:rFonts w:ascii="Times New Roman" w:eastAsia="Calibri" w:hAnsi="Times New Roman" w:cs="Times New Roman"/>
          <w:b/>
          <w:color w:val="000000"/>
          <w:sz w:val="24"/>
          <w:szCs w:val="24"/>
          <w:lang w:eastAsia="lt-LT"/>
        </w:rPr>
      </w:pPr>
    </w:p>
    <w:p w14:paraId="1B457E62" w14:textId="77777777" w:rsidR="00052361" w:rsidRP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b/>
          <w:color w:val="000000"/>
          <w:sz w:val="24"/>
          <w:szCs w:val="24"/>
          <w:lang w:eastAsia="lt-LT"/>
        </w:rPr>
      </w:pPr>
      <w:r w:rsidRPr="00052361">
        <w:rPr>
          <w:rFonts w:ascii="Times New Roman" w:eastAsia="Calibri" w:hAnsi="Times New Roman" w:cs="Times New Roman"/>
          <w:b/>
          <w:color w:val="000000"/>
          <w:sz w:val="24"/>
          <w:szCs w:val="24"/>
          <w:lang w:eastAsia="lt-LT"/>
        </w:rPr>
        <w:t>14. Reikšminiai žodžiai, kurių reikia šiam projektui įtraukti į kompiuterinę paieškos sistemą, įskaitant Europos žodyno „</w:t>
      </w:r>
      <w:proofErr w:type="spellStart"/>
      <w:r w:rsidRPr="00052361">
        <w:rPr>
          <w:rFonts w:ascii="Times New Roman" w:eastAsia="Calibri" w:hAnsi="Times New Roman" w:cs="Times New Roman"/>
          <w:b/>
          <w:color w:val="000000"/>
          <w:sz w:val="24"/>
          <w:szCs w:val="24"/>
          <w:lang w:eastAsia="lt-LT"/>
        </w:rPr>
        <w:t>Eurovoc</w:t>
      </w:r>
      <w:proofErr w:type="spellEnd"/>
      <w:r w:rsidRPr="00052361">
        <w:rPr>
          <w:rFonts w:ascii="Times New Roman" w:eastAsia="Calibri" w:hAnsi="Times New Roman" w:cs="Times New Roman"/>
          <w:b/>
          <w:color w:val="000000"/>
          <w:sz w:val="24"/>
          <w:szCs w:val="24"/>
          <w:lang w:eastAsia="lt-LT"/>
        </w:rPr>
        <w:t>“ terminus, temas bei sritis</w:t>
      </w:r>
    </w:p>
    <w:p w14:paraId="540E391C" w14:textId="77777777" w:rsidR="00052361" w:rsidRPr="00052361"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0"/>
          <w:lang w:eastAsia="lt-LT"/>
        </w:rPr>
      </w:pPr>
      <w:r w:rsidRPr="00052361">
        <w:rPr>
          <w:rFonts w:ascii="Times New Roman" w:eastAsia="Times New Roman" w:hAnsi="Times New Roman" w:cs="Times New Roman"/>
          <w:sz w:val="24"/>
          <w:szCs w:val="24"/>
          <w:lang w:eastAsia="en-GB"/>
        </w:rPr>
        <w:t xml:space="preserve">Reikšminiai žodžiai, kurių reikia šiam įstatymo projektui įtraukti į kompiuterinę paieškos sistemą, įskaitant reikšminius žodžius pagal Europos žodyną </w:t>
      </w:r>
      <w:proofErr w:type="spellStart"/>
      <w:r w:rsidRPr="00052361">
        <w:rPr>
          <w:rFonts w:ascii="Times New Roman" w:eastAsia="Times New Roman" w:hAnsi="Times New Roman" w:cs="Times New Roman"/>
          <w:i/>
          <w:iCs/>
          <w:sz w:val="24"/>
          <w:szCs w:val="24"/>
          <w:lang w:eastAsia="en-GB"/>
        </w:rPr>
        <w:t>Eurovoc</w:t>
      </w:r>
      <w:proofErr w:type="spellEnd"/>
      <w:r w:rsidRPr="00052361">
        <w:rPr>
          <w:rFonts w:ascii="Times New Roman" w:eastAsia="Times New Roman" w:hAnsi="Times New Roman" w:cs="Times New Roman"/>
          <w:sz w:val="24"/>
          <w:szCs w:val="24"/>
          <w:lang w:eastAsia="en-GB"/>
        </w:rPr>
        <w:t xml:space="preserve">: </w:t>
      </w:r>
      <w:r w:rsidRPr="00052361">
        <w:rPr>
          <w:rFonts w:ascii="Times New Roman" w:eastAsia="Times New Roman" w:hAnsi="Times New Roman" w:cs="Times New Roman"/>
          <w:i/>
          <w:iCs/>
          <w:sz w:val="24"/>
          <w:szCs w:val="24"/>
          <w:lang w:eastAsia="en-GB"/>
        </w:rPr>
        <w:t xml:space="preserve">„Europos Sąjungos piliečių iniciatyva“, „Vyriausioji rinkimų komisija“, „Reglamentas“. </w:t>
      </w:r>
    </w:p>
    <w:p w14:paraId="40B1DA43" w14:textId="77777777" w:rsidR="00052361" w:rsidRPr="00052361" w:rsidRDefault="00052361" w:rsidP="00052361">
      <w:pPr>
        <w:suppressAutoHyphens/>
        <w:autoSpaceDN w:val="0"/>
        <w:spacing w:after="0" w:line="276" w:lineRule="auto"/>
        <w:jc w:val="both"/>
        <w:textAlignment w:val="baseline"/>
        <w:rPr>
          <w:rFonts w:ascii="Times New Roman" w:eastAsia="Calibri" w:hAnsi="Times New Roman" w:cs="Times New Roman"/>
          <w:b/>
          <w:color w:val="000000"/>
          <w:sz w:val="24"/>
          <w:szCs w:val="24"/>
          <w:lang w:eastAsia="lt-LT"/>
        </w:rPr>
      </w:pPr>
    </w:p>
    <w:p w14:paraId="020F162F" w14:textId="77777777" w:rsidR="00052361" w:rsidRPr="00052361" w:rsidRDefault="00052361" w:rsidP="002758E9">
      <w:pPr>
        <w:suppressAutoHyphens/>
        <w:autoSpaceDN w:val="0"/>
        <w:spacing w:after="0" w:line="276" w:lineRule="auto"/>
        <w:ind w:firstLine="426"/>
        <w:jc w:val="both"/>
        <w:textAlignment w:val="baseline"/>
        <w:rPr>
          <w:rFonts w:ascii="Times New Roman" w:eastAsia="Calibri" w:hAnsi="Times New Roman" w:cs="Times New Roman"/>
          <w:b/>
          <w:color w:val="000000"/>
          <w:sz w:val="24"/>
          <w:szCs w:val="24"/>
          <w:lang w:eastAsia="lt-LT"/>
        </w:rPr>
      </w:pPr>
      <w:r w:rsidRPr="00052361">
        <w:rPr>
          <w:rFonts w:ascii="Times New Roman" w:eastAsia="Calibri" w:hAnsi="Times New Roman" w:cs="Times New Roman"/>
          <w:b/>
          <w:color w:val="000000"/>
          <w:sz w:val="24"/>
          <w:szCs w:val="24"/>
          <w:lang w:eastAsia="lt-LT"/>
        </w:rPr>
        <w:t>15. Kiti, iniciatorių nuomone, reikalingi pagrindimai ir paaiškinimai</w:t>
      </w:r>
    </w:p>
    <w:p w14:paraId="17D2B463" w14:textId="77777777" w:rsidR="00052361" w:rsidRPr="00052361" w:rsidRDefault="00052361" w:rsidP="002758E9">
      <w:pPr>
        <w:suppressAutoHyphens/>
        <w:autoSpaceDN w:val="0"/>
        <w:spacing w:after="0" w:line="276" w:lineRule="auto"/>
        <w:ind w:firstLine="426"/>
        <w:jc w:val="both"/>
        <w:textAlignment w:val="baseline"/>
        <w:rPr>
          <w:rFonts w:ascii="Times New Roman" w:eastAsia="Times New Roman" w:hAnsi="Times New Roman" w:cs="Times New Roman"/>
          <w:sz w:val="24"/>
          <w:szCs w:val="24"/>
          <w:lang w:eastAsia="lt-LT"/>
        </w:rPr>
      </w:pPr>
      <w:r w:rsidRPr="00052361">
        <w:rPr>
          <w:rFonts w:ascii="Times New Roman" w:eastAsia="Times New Roman" w:hAnsi="Times New Roman" w:cs="Times New Roman"/>
          <w:sz w:val="24"/>
          <w:szCs w:val="24"/>
          <w:lang w:eastAsia="lt-LT"/>
        </w:rPr>
        <w:t xml:space="preserve">Atsižvelgiant į tai, kad įstatymu yra įgyvendinamas 2019 m. balandžio 17 d. Europos Parlamento ir Tarybos reglamentas (ES) 2019/788 dėl Europos piliečių iniciatyvos, kuriuo nuostatos bus taikomos nuo 2020 m. sausio 1 d., prašome šį įstatymo projektą svarstyti skubos tvarka. </w:t>
      </w:r>
    </w:p>
    <w:p w14:paraId="095EECFF" w14:textId="77777777" w:rsidR="00052361" w:rsidRPr="00052361" w:rsidRDefault="00052361" w:rsidP="00052361">
      <w:pPr>
        <w:suppressAutoHyphens/>
        <w:autoSpaceDN w:val="0"/>
        <w:spacing w:after="0" w:line="276" w:lineRule="auto"/>
        <w:jc w:val="both"/>
        <w:textAlignment w:val="baseline"/>
        <w:rPr>
          <w:rFonts w:ascii="Times New Roman" w:eastAsia="Times New Roman" w:hAnsi="Times New Roman" w:cs="Times New Roman"/>
          <w:sz w:val="24"/>
          <w:szCs w:val="24"/>
          <w:lang w:eastAsia="lt-LT"/>
        </w:rPr>
      </w:pPr>
    </w:p>
    <w:p w14:paraId="19B6B181" w14:textId="77777777" w:rsidR="00052361" w:rsidRPr="00052361" w:rsidRDefault="00052361" w:rsidP="00052361">
      <w:pPr>
        <w:suppressAutoHyphens/>
        <w:autoSpaceDN w:val="0"/>
        <w:spacing w:after="0" w:line="276" w:lineRule="auto"/>
        <w:jc w:val="both"/>
        <w:textAlignment w:val="baseline"/>
        <w:rPr>
          <w:rFonts w:ascii="Times New Roman" w:eastAsia="Times New Roman" w:hAnsi="Times New Roman" w:cs="Times New Roman"/>
          <w:bCs/>
          <w:sz w:val="24"/>
          <w:szCs w:val="24"/>
          <w:lang w:eastAsia="lt-LT"/>
        </w:rPr>
      </w:pPr>
    </w:p>
    <w:p w14:paraId="10C4648D" w14:textId="77777777" w:rsidR="00052361" w:rsidRPr="00052361" w:rsidRDefault="00052361" w:rsidP="00052361">
      <w:pPr>
        <w:spacing w:after="0"/>
        <w:jc w:val="both"/>
      </w:pPr>
    </w:p>
    <w:p w14:paraId="59524206" w14:textId="77777777" w:rsidR="006329EF" w:rsidRDefault="006329EF"/>
    <w:sectPr w:rsidR="006329EF" w:rsidSect="00B910D7">
      <w:headerReference w:type="default" r:id="rId8"/>
      <w:footerReference w:type="default" r:id="rId9"/>
      <w:pgSz w:w="11906" w:h="16838"/>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05A36" w14:textId="77777777" w:rsidR="0058068A" w:rsidRDefault="0058068A">
      <w:pPr>
        <w:spacing w:after="0" w:line="240" w:lineRule="auto"/>
      </w:pPr>
      <w:r>
        <w:separator/>
      </w:r>
    </w:p>
  </w:endnote>
  <w:endnote w:type="continuationSeparator" w:id="0">
    <w:p w14:paraId="519E8E77" w14:textId="77777777" w:rsidR="0058068A" w:rsidRDefault="0058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B69B1" w14:textId="77777777" w:rsidR="00FA744A" w:rsidRDefault="0058068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83168" w14:textId="77777777" w:rsidR="0058068A" w:rsidRDefault="0058068A">
      <w:pPr>
        <w:spacing w:after="0" w:line="240" w:lineRule="auto"/>
      </w:pPr>
      <w:r>
        <w:separator/>
      </w:r>
    </w:p>
  </w:footnote>
  <w:footnote w:type="continuationSeparator" w:id="0">
    <w:p w14:paraId="6306346F" w14:textId="77777777" w:rsidR="0058068A" w:rsidRDefault="00580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B71FD" w14:textId="77777777" w:rsidR="00FA744A" w:rsidRDefault="009B2031">
    <w:pPr>
      <w:pStyle w:val="Antrats"/>
    </w:pPr>
    <w:r>
      <w:rPr>
        <w:noProof/>
        <w:lang w:eastAsia="lt-LT"/>
      </w:rPr>
      <mc:AlternateContent>
        <mc:Choice Requires="wps">
          <w:drawing>
            <wp:anchor distT="0" distB="0" distL="114300" distR="114300" simplePos="0" relativeHeight="251659264" behindDoc="0" locked="0" layoutInCell="1" allowOverlap="1" wp14:anchorId="3ACD0AAA" wp14:editId="671EF48C">
              <wp:simplePos x="0" y="0"/>
              <wp:positionH relativeFrom="margin">
                <wp:align>center</wp:align>
              </wp:positionH>
              <wp:positionV relativeFrom="paragraph">
                <wp:posOffset>548</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9988211" w14:textId="77777777" w:rsidR="00FA744A" w:rsidRPr="00B04D79" w:rsidRDefault="009B2031">
                          <w:pPr>
                            <w:pStyle w:val="Antrats"/>
                            <w:rPr>
                              <w:rFonts w:ascii="Times New Roman" w:hAnsi="Times New Roman" w:cs="Times New Roman"/>
                            </w:rPr>
                          </w:pPr>
                          <w:r w:rsidRPr="00B04D79">
                            <w:rPr>
                              <w:rStyle w:val="Puslapionumeris"/>
                              <w:rFonts w:ascii="Times New Roman" w:hAnsi="Times New Roman" w:cs="Times New Roman"/>
                            </w:rPr>
                            <w:fldChar w:fldCharType="begin"/>
                          </w:r>
                          <w:r w:rsidRPr="00B04D79">
                            <w:rPr>
                              <w:rStyle w:val="Puslapionumeris"/>
                              <w:rFonts w:ascii="Times New Roman" w:hAnsi="Times New Roman" w:cs="Times New Roman"/>
                            </w:rPr>
                            <w:instrText xml:space="preserve"> PAGE </w:instrText>
                          </w:r>
                          <w:r w:rsidRPr="00B04D79">
                            <w:rPr>
                              <w:rStyle w:val="Puslapionumeris"/>
                              <w:rFonts w:ascii="Times New Roman" w:hAnsi="Times New Roman" w:cs="Times New Roman"/>
                            </w:rPr>
                            <w:fldChar w:fldCharType="separate"/>
                          </w:r>
                          <w:r w:rsidR="00DD09F1">
                            <w:rPr>
                              <w:rStyle w:val="Puslapionumeris"/>
                              <w:rFonts w:ascii="Times New Roman" w:hAnsi="Times New Roman" w:cs="Times New Roman"/>
                              <w:noProof/>
                            </w:rPr>
                            <w:t>4</w:t>
                          </w:r>
                          <w:r w:rsidRPr="00B04D79">
                            <w:rPr>
                              <w:rStyle w:val="Puslapionumeris"/>
                              <w:rFonts w:ascii="Times New Roman" w:hAnsi="Times New Roman" w:cs="Times New Roman"/>
                            </w:rPr>
                            <w:fldChar w:fldCharType="end"/>
                          </w:r>
                        </w:p>
                      </w:txbxContent>
                    </wps:txbx>
                    <wps:bodyPr vert="horz" wrap="none" lIns="0" tIns="0" rIns="0" bIns="0" anchor="t" anchorCtr="0" compatLnSpc="0">
                      <a:spAutoFit/>
                    </wps:bodyPr>
                  </wps:wsp>
                </a:graphicData>
              </a:graphic>
            </wp:anchor>
          </w:drawing>
        </mc:Choice>
        <mc:Fallback>
          <w:pict>
            <v:shapetype w14:anchorId="3ACD0AAA"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tQNvQEAAHkDAAAOAAAAZHJzL2Uyb0RvYy54bWysU1GP0zAMfkfiP0R5Z93uAaFq3QmYDiGd AGnHD8jSdI0uiaPYWzt+PU7a7tDxhnhJHduxv8/+ur0fvRMXk9BCaORmtZbCBA2tDadG/nx6ePdB CiQVWuUgmEZeDcr73ds32yHW5g56cK1JgosErIfYyJ4o1lWFujde4QqiCRzsIHlFfE2nqk1q4Ore VXfr9ftqgNTGBNogsnc/BeWu1O86o+l716Eh4RrJ2KicqZzHfFa7rapPScXe6hmG+gcUXtnATW+l 9oqUOCf7VylvdQKEjlYafAVdZ7UpHJjNZv2KzaFX0RQuPByMtzHh/yurv11+JGFb3p0UQXle0ZN5 RgLh1PlZodjkEQ0Ra848RM6l8ROMOX32Izsz87FLPn+Zk+A4D/t6G7AZSejJqRdv9fIkJqQvBrzI RiMTb60MU10ekbgNpy4puUOAB+tc2ZwLrxw5b6+wn17lcJXBTyCzReNxnJEfob0yIVYvN+0h/ZJi YCU0MrBUpXBfAw86i2Yx0mIcF0MFzQ8bSVJM5meaxMXbjYoewyHqXCOjxPjxTAy9MMpQpv4zQt5v ITprMQvoz3vJevljdr8BAAD//wMAUEsDBBQABgAIAAAAIQAE0ugP0gAAAP8AAAAPAAAAZHJzL2Rv d25yZXYueG1sTI9BT8MwDIXvSPyHyEjcWAoHmErTCU3iwo2BkLh5jddUJE6VZF3773FPcHv2s56/ 1+zm4NVEKQ+RDdxvKlDEXbQD9wY+P17vtqByQbboI5OBhTLs2uurBmsbL/xO06H0SkI412jAlTLW WufOUcC8iSOxeKeYAhYZU69twouEB68fqupRBxxYPjgcae+o+zmcg4Gn+SvSmGlP36epS25Ytv5t Meb2Zn55BlVoLn/HsOILOrTCdIxntll5A1KkrFslnujjqnXb6P/c7S8AAAD//wMAUEsBAi0AFAAG AAgAAAAhALaDOJL+AAAA4QEAABMAAAAAAAAAAAAAAAAAAAAAAFtDb250ZW50X1R5cGVzXS54bWxQ SwECLQAUAAYACAAAACEAOP0h/9YAAACUAQAACwAAAAAAAAAAAAAAAAAvAQAAX3JlbHMvLnJlbHNQ SwECLQAUAAYACAAAACEA0p7UDb0BAAB5AwAADgAAAAAAAAAAAAAAAAAuAgAAZHJzL2Uyb0RvYy54 bWxQSwECLQAUAAYACAAAACEABNLoD9IAAAD/AAAADwAAAAAAAAAAAAAAAAAXBAAAZHJzL2Rvd25y ZXYueG1sUEsFBgAAAAAEAAQA8wAAABYFAAAAAA== " filled="f" stroked="f">
              <v:textbox style="mso-fit-shape-to-text:t" inset="0,0,0,0">
                <w:txbxContent>
                  <w:p w14:paraId="29988211" w14:textId="77777777" w:rsidR="00FA744A" w:rsidRPr="00B04D79" w:rsidRDefault="009B2031">
                    <w:pPr>
                      <w:pStyle w:val="Antrats"/>
                      <w:rPr>
                        <w:rFonts w:ascii="Times New Roman" w:hAnsi="Times New Roman" w:cs="Times New Roman"/>
                      </w:rPr>
                    </w:pPr>
                    <w:r w:rsidRPr="00B04D79">
                      <w:rPr>
                        <w:rStyle w:val="Puslapionumeris"/>
                        <w:rFonts w:ascii="Times New Roman" w:hAnsi="Times New Roman" w:cs="Times New Roman"/>
                      </w:rPr>
                      <w:fldChar w:fldCharType="begin"/>
                    </w:r>
                    <w:r w:rsidRPr="00B04D79">
                      <w:rPr>
                        <w:rStyle w:val="Puslapionumeris"/>
                        <w:rFonts w:ascii="Times New Roman" w:hAnsi="Times New Roman" w:cs="Times New Roman"/>
                      </w:rPr>
                      <w:instrText xml:space="preserve"> PAGE </w:instrText>
                    </w:r>
                    <w:r w:rsidRPr="00B04D79">
                      <w:rPr>
                        <w:rStyle w:val="Puslapionumeris"/>
                        <w:rFonts w:ascii="Times New Roman" w:hAnsi="Times New Roman" w:cs="Times New Roman"/>
                      </w:rPr>
                      <w:fldChar w:fldCharType="separate"/>
                    </w:r>
                    <w:r w:rsidR="00DD09F1">
                      <w:rPr>
                        <w:rStyle w:val="Puslapionumeris"/>
                        <w:rFonts w:ascii="Times New Roman" w:hAnsi="Times New Roman" w:cs="Times New Roman"/>
                        <w:noProof/>
                      </w:rPr>
                      <w:t>4</w:t>
                    </w:r>
                    <w:r w:rsidRPr="00B04D79">
                      <w:rPr>
                        <w:rStyle w:val="Puslapionumeris"/>
                        <w:rFonts w:ascii="Times New Roman" w:hAnsi="Times New Roman" w:cs="Times New Roman"/>
                      </w:rPr>
                      <w:fldChar w:fldCharType="end"/>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61"/>
    <w:rsid w:val="00052361"/>
    <w:rsid w:val="002758E9"/>
    <w:rsid w:val="0027665E"/>
    <w:rsid w:val="0030393C"/>
    <w:rsid w:val="003A01B7"/>
    <w:rsid w:val="0058068A"/>
    <w:rsid w:val="006329EF"/>
    <w:rsid w:val="006379B9"/>
    <w:rsid w:val="006C561F"/>
    <w:rsid w:val="006F32E6"/>
    <w:rsid w:val="00721A33"/>
    <w:rsid w:val="00754AAA"/>
    <w:rsid w:val="009B2031"/>
    <w:rsid w:val="00C97F99"/>
    <w:rsid w:val="00DD09F1"/>
    <w:rsid w:val="00DF0B7C"/>
    <w:rsid w:val="00E77DEE"/>
    <w:rsid w:val="00F24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10AD"/>
  <w15:chartTrackingRefBased/>
  <w15:docId w15:val="{9FF1D0D2-C159-4548-AD21-F076B9CD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523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52361"/>
  </w:style>
  <w:style w:type="paragraph" w:styleId="Antrats">
    <w:name w:val="header"/>
    <w:basedOn w:val="prastasis"/>
    <w:link w:val="AntratsDiagrama"/>
    <w:uiPriority w:val="99"/>
    <w:unhideWhenUsed/>
    <w:rsid w:val="000523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2361"/>
  </w:style>
  <w:style w:type="character" w:styleId="Puslapionumeris">
    <w:name w:val="page number"/>
    <w:basedOn w:val="Numatytasispastraiposriftas"/>
    <w:rsid w:val="00052361"/>
  </w:style>
  <w:style w:type="character" w:styleId="Komentaronuoroda">
    <w:name w:val="annotation reference"/>
    <w:basedOn w:val="Numatytasispastraiposriftas"/>
    <w:uiPriority w:val="99"/>
    <w:semiHidden/>
    <w:unhideWhenUsed/>
    <w:rsid w:val="009B2031"/>
    <w:rPr>
      <w:sz w:val="16"/>
      <w:szCs w:val="16"/>
    </w:rPr>
  </w:style>
  <w:style w:type="paragraph" w:styleId="Komentarotekstas">
    <w:name w:val="annotation text"/>
    <w:basedOn w:val="prastasis"/>
    <w:link w:val="KomentarotekstasDiagrama"/>
    <w:uiPriority w:val="99"/>
    <w:semiHidden/>
    <w:unhideWhenUsed/>
    <w:rsid w:val="009B20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2031"/>
    <w:rPr>
      <w:sz w:val="20"/>
      <w:szCs w:val="20"/>
    </w:rPr>
  </w:style>
  <w:style w:type="paragraph" w:styleId="Komentarotema">
    <w:name w:val="annotation subject"/>
    <w:basedOn w:val="Komentarotekstas"/>
    <w:next w:val="Komentarotekstas"/>
    <w:link w:val="KomentarotemaDiagrama"/>
    <w:uiPriority w:val="99"/>
    <w:semiHidden/>
    <w:unhideWhenUsed/>
    <w:rsid w:val="009B2031"/>
    <w:rPr>
      <w:b/>
      <w:bCs/>
    </w:rPr>
  </w:style>
  <w:style w:type="character" w:customStyle="1" w:styleId="KomentarotemaDiagrama">
    <w:name w:val="Komentaro tema Diagrama"/>
    <w:basedOn w:val="KomentarotekstasDiagrama"/>
    <w:link w:val="Komentarotema"/>
    <w:uiPriority w:val="99"/>
    <w:semiHidden/>
    <w:rsid w:val="009B2031"/>
    <w:rPr>
      <w:b/>
      <w:bCs/>
      <w:sz w:val="20"/>
      <w:szCs w:val="20"/>
    </w:rPr>
  </w:style>
  <w:style w:type="paragraph" w:styleId="Debesliotekstas">
    <w:name w:val="Balloon Text"/>
    <w:basedOn w:val="prastasis"/>
    <w:link w:val="DebesliotekstasDiagrama"/>
    <w:uiPriority w:val="99"/>
    <w:semiHidden/>
    <w:unhideWhenUsed/>
    <w:rsid w:val="009B20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2031"/>
    <w:rPr>
      <w:rFonts w:ascii="Segoe UI" w:hAnsi="Segoe UI" w:cs="Segoe UI"/>
      <w:sz w:val="18"/>
      <w:szCs w:val="18"/>
    </w:rPr>
  </w:style>
  <w:style w:type="paragraph" w:styleId="Paprastasistekstas">
    <w:name w:val="Plain Text"/>
    <w:basedOn w:val="prastasis"/>
    <w:link w:val="PaprastasistekstasDiagrama"/>
    <w:uiPriority w:val="99"/>
    <w:semiHidden/>
    <w:unhideWhenUsed/>
    <w:rsid w:val="00721A33"/>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721A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jolita.sinkeviciute@tm.lt" TargetMode="External"
                 Type="http://schemas.openxmlformats.org/officeDocument/2006/relationships/hyperlink"/>
   <Relationship Id="rId7" Target="mailto:zana.jerochoviene@tm.lt"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8217</Words>
  <Characters>4684</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2019-10-02T07:04:00Z</dcterms:created>
  <dc:creator>Žana Jerochovienė</dc:creator>
  <cp:lastModifiedBy>Žana Jerochovienė</cp:lastModifiedBy>
  <dcterms:modified xsi:type="dcterms:W3CDTF">2019-10-04T12:06:00Z</dcterms:modified>
  <cp:revision>5</cp:revision>
</cp:coreProperties>
</file>