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3784"/>
        <w:gridCol w:w="16"/>
      </w:tblGrid>
      <w:tr w:rsidR="0050478F" w:rsidRPr="003E5438" w:rsidTr="00124DE3">
        <w:trPr>
          <w:cantSplit/>
          <w:trHeight w:val="340"/>
        </w:trPr>
        <w:tc>
          <w:tcPr>
            <w:tcW w:w="3800" w:type="dxa"/>
            <w:gridSpan w:val="2"/>
          </w:tcPr>
          <w:p w:rsidR="0050478F" w:rsidRPr="003E5438" w:rsidRDefault="0050478F" w:rsidP="006E51F5">
            <w:pPr>
              <w:framePr w:hSpace="180" w:wrap="around" w:vAnchor="text" w:hAnchor="page" w:x="7709" w:y="1"/>
              <w:suppressAutoHyphens/>
              <w:rPr>
                <w:lang w:val="lt-LT" w:eastAsia="ar-SA"/>
              </w:rPr>
            </w:pPr>
            <w:r w:rsidRPr="003E5438">
              <w:rPr>
                <w:lang w:val="lt-LT"/>
              </w:rPr>
              <w:t>20</w:t>
            </w:r>
            <w:r w:rsidR="006921B3" w:rsidRPr="003E5438">
              <w:rPr>
                <w:lang w:val="lt-LT"/>
              </w:rPr>
              <w:t>20</w:t>
            </w:r>
            <w:r w:rsidR="0051367E" w:rsidRPr="003E5438">
              <w:rPr>
                <w:lang w:val="lt-LT"/>
              </w:rPr>
              <w:t>-</w:t>
            </w:r>
            <w:r w:rsidR="006E51F5">
              <w:rPr>
                <w:lang w:val="lt-LT"/>
              </w:rPr>
              <w:t>04</w:t>
            </w:r>
            <w:r w:rsidR="003B738E" w:rsidRPr="003E5438">
              <w:rPr>
                <w:lang w:val="lt-LT"/>
              </w:rPr>
              <w:t xml:space="preserve">       </w:t>
            </w:r>
            <w:r w:rsidRPr="003E5438">
              <w:rPr>
                <w:lang w:val="lt-LT" w:eastAsia="ar-SA"/>
              </w:rPr>
              <w:t xml:space="preserve">Nr. </w:t>
            </w:r>
          </w:p>
        </w:tc>
      </w:tr>
      <w:tr w:rsidR="0050478F" w:rsidRPr="003E5438" w:rsidTr="00124DE3">
        <w:trPr>
          <w:gridAfter w:val="1"/>
          <w:wAfter w:w="16" w:type="dxa"/>
          <w:cantSplit/>
          <w:trHeight w:val="340"/>
        </w:trPr>
        <w:tc>
          <w:tcPr>
            <w:tcW w:w="3784" w:type="dxa"/>
          </w:tcPr>
          <w:p w:rsidR="00370EC0" w:rsidRPr="003E5438" w:rsidRDefault="00370EC0" w:rsidP="00AE7482">
            <w:pPr>
              <w:framePr w:hSpace="180" w:wrap="around" w:vAnchor="text" w:hAnchor="page" w:x="7709" w:y="1"/>
              <w:suppressAutoHyphens/>
              <w:rPr>
                <w:lang w:val="lt-LT" w:eastAsia="ar-SA"/>
              </w:rPr>
            </w:pPr>
          </w:p>
        </w:tc>
      </w:tr>
    </w:tbl>
    <w:p w:rsidR="0005132C" w:rsidRPr="006E51F5" w:rsidRDefault="00C300A8" w:rsidP="00AE7482">
      <w:pPr>
        <w:autoSpaceDE w:val="0"/>
        <w:autoSpaceDN w:val="0"/>
        <w:adjustRightInd w:val="0"/>
        <w:jc w:val="both"/>
        <w:rPr>
          <w:rFonts w:eastAsiaTheme="minorHAnsi"/>
          <w:lang w:val="lt-LT"/>
        </w:rPr>
      </w:pPr>
      <w:r>
        <w:rPr>
          <w:rFonts w:eastAsiaTheme="minorHAnsi"/>
          <w:lang w:val="lt-LT"/>
        </w:rPr>
        <w:t>Lietuvos Respublikos Vyriausybei</w:t>
      </w:r>
    </w:p>
    <w:p w:rsidR="006E51F5" w:rsidRPr="006E51F5" w:rsidRDefault="006E51F5" w:rsidP="00AD2A1D">
      <w:pPr>
        <w:jc w:val="both"/>
        <w:rPr>
          <w:rFonts w:eastAsiaTheme="minorHAnsi"/>
          <w:lang w:val="lt-LT"/>
        </w:rPr>
      </w:pPr>
    </w:p>
    <w:p w:rsidR="00AD2A1D" w:rsidRDefault="003E5438" w:rsidP="00AD2A1D">
      <w:pPr>
        <w:jc w:val="both"/>
        <w:rPr>
          <w:b/>
          <w:caps/>
          <w:lang w:val="lt-LT"/>
        </w:rPr>
      </w:pPr>
      <w:r w:rsidRPr="003655BD">
        <w:rPr>
          <w:rFonts w:eastAsiaTheme="minorHAnsi"/>
          <w:b/>
          <w:lang w:val="lt-LT"/>
        </w:rPr>
        <w:t xml:space="preserve">DĖL </w:t>
      </w:r>
      <w:r w:rsidR="00AD2A1D" w:rsidRPr="003655BD">
        <w:rPr>
          <w:b/>
          <w:bCs/>
          <w:caps/>
          <w:lang w:val="lt-LT"/>
        </w:rPr>
        <w:t>LIETUVOS RESPUBLIKOS</w:t>
      </w:r>
      <w:r w:rsidR="00AD2A1D" w:rsidRPr="003655BD">
        <w:rPr>
          <w:b/>
          <w:caps/>
          <w:lang w:val="lt-LT"/>
        </w:rPr>
        <w:t xml:space="preserve"> Covid-19 ligos (KORONAviruso infekcijos) SUKELTŲ PASEKMIŲ POVEIKIO VARTOJIMO sutarčių dėl renginių organizavimo paslaugų teikimo vykdymui ĮSTATYMO PROJEKTO</w:t>
      </w:r>
    </w:p>
    <w:p w:rsidR="006E51F5" w:rsidRPr="006E51F5" w:rsidRDefault="006E51F5" w:rsidP="00AD2A1D">
      <w:pPr>
        <w:jc w:val="both"/>
        <w:rPr>
          <w:caps/>
          <w:lang w:val="lt-LT"/>
        </w:rPr>
      </w:pPr>
    </w:p>
    <w:p w:rsidR="003E5438" w:rsidRPr="003655BD" w:rsidRDefault="003E5438" w:rsidP="006E51F5">
      <w:pPr>
        <w:spacing w:line="253" w:lineRule="atLeast"/>
        <w:jc w:val="both"/>
        <w:rPr>
          <w:color w:val="000000"/>
          <w:lang w:val="lt-LT"/>
        </w:rPr>
      </w:pPr>
    </w:p>
    <w:p w:rsidR="000D39AA" w:rsidRPr="003655BD" w:rsidRDefault="00AD2A1D" w:rsidP="00341A33">
      <w:pPr>
        <w:ind w:firstLine="720"/>
        <w:jc w:val="both"/>
        <w:rPr>
          <w:color w:val="000000"/>
          <w:lang w:val="lt-LT"/>
        </w:rPr>
      </w:pPr>
      <w:r w:rsidRPr="003655BD">
        <w:rPr>
          <w:color w:val="000000"/>
          <w:lang w:val="lt-LT"/>
        </w:rPr>
        <w:t>Teisingumo ministerija</w:t>
      </w:r>
      <w:r w:rsidR="006E51F5">
        <w:rPr>
          <w:color w:val="000000"/>
          <w:lang w:val="lt-LT"/>
        </w:rPr>
        <w:t>, vykdydama Lietuvos Respublikos Vyriausybės sprendimą, priimtą Vyriausybės 2020 m. balandžio 15 d. pasitarimo</w:t>
      </w:r>
      <w:r w:rsidRPr="003655BD">
        <w:rPr>
          <w:color w:val="000000"/>
          <w:lang w:val="lt-LT"/>
        </w:rPr>
        <w:t xml:space="preserve"> </w:t>
      </w:r>
      <w:r w:rsidR="006E51F5">
        <w:rPr>
          <w:color w:val="000000"/>
          <w:lang w:val="lt-LT"/>
        </w:rPr>
        <w:t xml:space="preserve">metu, </w:t>
      </w:r>
      <w:r w:rsidRPr="003655BD">
        <w:rPr>
          <w:color w:val="000000"/>
          <w:lang w:val="lt-LT"/>
        </w:rPr>
        <w:t xml:space="preserve">teikia </w:t>
      </w:r>
      <w:r w:rsidRPr="003655BD">
        <w:rPr>
          <w:bCs/>
          <w:lang w:val="lt-LT"/>
        </w:rPr>
        <w:t>Lietuvos Respublikos</w:t>
      </w:r>
      <w:r w:rsidRPr="003655BD">
        <w:rPr>
          <w:lang w:val="lt-LT"/>
        </w:rPr>
        <w:t xml:space="preserve"> COVID-19 ligos (</w:t>
      </w:r>
      <w:proofErr w:type="spellStart"/>
      <w:r w:rsidRPr="003655BD">
        <w:rPr>
          <w:lang w:val="lt-LT"/>
        </w:rPr>
        <w:t>koronaviruso</w:t>
      </w:r>
      <w:proofErr w:type="spellEnd"/>
      <w:r w:rsidRPr="003655BD">
        <w:rPr>
          <w:lang w:val="lt-LT"/>
        </w:rPr>
        <w:t xml:space="preserve"> infekcijos) sukeltų pasekmių poveikio vartojimo sutarčių dėl renginių organizavimo paslaugų teikimo vykdymui įstatymo projektą</w:t>
      </w:r>
      <w:r w:rsidRPr="003655BD">
        <w:rPr>
          <w:color w:val="000000"/>
          <w:lang w:val="lt-LT"/>
        </w:rPr>
        <w:t xml:space="preserve"> </w:t>
      </w:r>
      <w:r w:rsidR="003E5438" w:rsidRPr="003655BD">
        <w:rPr>
          <w:color w:val="000000"/>
          <w:lang w:val="lt-LT"/>
        </w:rPr>
        <w:t xml:space="preserve">(toliau – Įstatymo projektas). </w:t>
      </w:r>
    </w:p>
    <w:p w:rsidR="00832CDC" w:rsidRDefault="00832CDC" w:rsidP="00341A33">
      <w:pPr>
        <w:tabs>
          <w:tab w:val="left" w:pos="1560"/>
        </w:tabs>
        <w:ind w:firstLine="709"/>
        <w:jc w:val="both"/>
        <w:rPr>
          <w:lang w:val="lt-LT"/>
        </w:rPr>
      </w:pPr>
      <w:r w:rsidRPr="00832CDC">
        <w:rPr>
          <w:color w:val="000000"/>
          <w:lang w:val="lt-LT"/>
        </w:rPr>
        <w:t xml:space="preserve">Įstatymo projektu siekiama </w:t>
      </w:r>
      <w:r w:rsidRPr="00832CDC">
        <w:rPr>
          <w:lang w:val="lt-LT"/>
        </w:rPr>
        <w:t>švelninti dėl COVID-19 ligos</w:t>
      </w:r>
      <w:r w:rsidRPr="00832CDC">
        <w:rPr>
          <w:caps/>
          <w:lang w:val="lt-LT"/>
        </w:rPr>
        <w:t xml:space="preserve"> </w:t>
      </w:r>
      <w:r w:rsidRPr="00832CDC">
        <w:rPr>
          <w:lang w:val="lt-LT"/>
        </w:rPr>
        <w:t>(</w:t>
      </w:r>
      <w:proofErr w:type="spellStart"/>
      <w:r w:rsidRPr="00832CDC">
        <w:rPr>
          <w:lang w:val="lt-LT"/>
        </w:rPr>
        <w:t>koronaviruso</w:t>
      </w:r>
      <w:proofErr w:type="spellEnd"/>
      <w:r w:rsidRPr="00832CDC">
        <w:rPr>
          <w:lang w:val="lt-LT"/>
        </w:rPr>
        <w:t xml:space="preserve"> infekcijos) paskelbto karantino metu taikomo </w:t>
      </w:r>
      <w:r w:rsidRPr="00832CDC">
        <w:rPr>
          <w:color w:val="000000"/>
          <w:lang w:val="lt-LT"/>
        </w:rPr>
        <w:t xml:space="preserve">visų atvirose ir uždarose erdvėse organizuojamų renginių bei susibūrimų </w:t>
      </w:r>
      <w:r w:rsidRPr="00832CDC">
        <w:rPr>
          <w:lang w:val="lt-LT"/>
        </w:rPr>
        <w:t xml:space="preserve">draudimo </w:t>
      </w:r>
      <w:r>
        <w:rPr>
          <w:lang w:val="lt-LT"/>
        </w:rPr>
        <w:t>renginių organizatorių (paslaugų teikėjų)</w:t>
      </w:r>
      <w:r w:rsidRPr="00832CDC">
        <w:rPr>
          <w:lang w:val="lt-LT"/>
        </w:rPr>
        <w:t xml:space="preserve"> patiriamas neigiamas pasekmes, nustatant vartotojų, įsigijusių bilietus į renginius, ir renginių organizatorių</w:t>
      </w:r>
      <w:r>
        <w:rPr>
          <w:lang w:val="lt-LT"/>
        </w:rPr>
        <w:t xml:space="preserve"> (paslaugų teikėjų)</w:t>
      </w:r>
      <w:r w:rsidRPr="00832CDC">
        <w:rPr>
          <w:lang w:val="lt-LT"/>
        </w:rPr>
        <w:t xml:space="preserve"> interesų pusiausvyrą.</w:t>
      </w:r>
    </w:p>
    <w:p w:rsidR="00C300A8" w:rsidRPr="00C300A8" w:rsidRDefault="00C300A8" w:rsidP="00C300A8">
      <w:pPr>
        <w:tabs>
          <w:tab w:val="left" w:pos="851"/>
          <w:tab w:val="left" w:pos="1080"/>
        </w:tabs>
        <w:ind w:firstLine="720"/>
        <w:jc w:val="both"/>
        <w:rPr>
          <w:rFonts w:ascii="TimesNewRomanPSMT" w:eastAsiaTheme="minorHAnsi" w:hAnsi="TimesNewRomanPSMT" w:cs="TimesNewRomanPSMT"/>
          <w:lang w:val="lt-LT"/>
        </w:rPr>
      </w:pPr>
      <w:r>
        <w:rPr>
          <w:b/>
          <w:color w:val="000000"/>
          <w:lang w:val="lt-LT"/>
        </w:rPr>
        <w:t>I. Sprendžiama</w:t>
      </w:r>
      <w:r w:rsidRPr="00A87381">
        <w:rPr>
          <w:b/>
          <w:color w:val="000000"/>
          <w:lang w:val="lt-LT"/>
        </w:rPr>
        <w:t xml:space="preserve"> problema</w:t>
      </w:r>
      <w:r w:rsidRPr="00C300A8">
        <w:rPr>
          <w:b/>
          <w:color w:val="000000"/>
          <w:lang w:val="lt-LT"/>
        </w:rPr>
        <w:t>.</w:t>
      </w:r>
      <w:r w:rsidRPr="00C300A8">
        <w:rPr>
          <w:color w:val="000000"/>
          <w:lang w:val="lt-LT"/>
        </w:rPr>
        <w:t xml:space="preserve"> Lietuvos Respublikos Vyriausybės 2020 m. kovo 14 d. nutarimu Nr. 207 „Dėl karantino Lietuvos Respublikos teritorijoje paskelbimo“ buvo nustatytas visų atvirose ir uždarose erdvėse organizuojamų renginių bei susibūrimų draudimas. Taigi, </w:t>
      </w:r>
      <w:r w:rsidR="009C354E">
        <w:rPr>
          <w:rFonts w:eastAsiaTheme="minorHAnsi"/>
          <w:lang w:val="lt-LT"/>
        </w:rPr>
        <w:t>nuo 2020 m. kovo 16</w:t>
      </w:r>
      <w:r w:rsidRPr="00C300A8">
        <w:rPr>
          <w:rFonts w:eastAsiaTheme="minorHAnsi"/>
          <w:lang w:val="lt-LT"/>
        </w:rPr>
        <w:t xml:space="preserve"> d. įvedus karantiną Lietuvos Respublikoje buvo visiškai apribotos renginių organizatorių </w:t>
      </w:r>
      <w:r w:rsidRPr="00C300A8">
        <w:rPr>
          <w:rFonts w:ascii="TimesNewRomanPSMT" w:eastAsiaTheme="minorHAnsi" w:hAnsi="TimesNewRomanPSMT" w:cs="TimesNewRomanPSMT"/>
          <w:lang w:val="lt-LT"/>
        </w:rPr>
        <w:t xml:space="preserve">galimybės organizuoti </w:t>
      </w:r>
      <w:r w:rsidRPr="00C300A8">
        <w:rPr>
          <w:lang w:val="lt-LT"/>
        </w:rPr>
        <w:t xml:space="preserve">sporto, kultūros, pramogų ar kitus laisvalaikio renginius. </w:t>
      </w:r>
    </w:p>
    <w:p w:rsidR="00C300A8" w:rsidRPr="00C300A8" w:rsidRDefault="00C300A8" w:rsidP="00C300A8">
      <w:pPr>
        <w:tabs>
          <w:tab w:val="left" w:pos="851"/>
          <w:tab w:val="left" w:pos="1080"/>
        </w:tabs>
        <w:ind w:firstLine="720"/>
        <w:jc w:val="both"/>
        <w:rPr>
          <w:rFonts w:eastAsiaTheme="minorHAnsi"/>
          <w:lang w:val="lt-LT"/>
        </w:rPr>
      </w:pPr>
      <w:r w:rsidRPr="00C300A8">
        <w:rPr>
          <w:rFonts w:ascii="TimesNewRomanPSMT" w:eastAsiaTheme="minorHAnsi" w:hAnsi="TimesNewRomanPSMT" w:cs="TimesNewRomanPSMT"/>
          <w:lang w:val="lt-LT"/>
        </w:rPr>
        <w:t xml:space="preserve">Dėl </w:t>
      </w:r>
      <w:r w:rsidRPr="00C300A8">
        <w:rPr>
          <w:color w:val="000000"/>
          <w:lang w:val="lt-LT"/>
        </w:rPr>
        <w:t>renginių ir susibūrimų draudimo karantino metu</w:t>
      </w:r>
      <w:r w:rsidRPr="00C300A8">
        <w:rPr>
          <w:rFonts w:eastAsiaTheme="minorHAnsi"/>
          <w:lang w:val="lt-LT"/>
        </w:rPr>
        <w:t xml:space="preserve"> </w:t>
      </w:r>
      <w:r w:rsidRPr="00C300A8">
        <w:rPr>
          <w:rFonts w:ascii="TimesNewRomanPSMT" w:eastAsiaTheme="minorHAnsi" w:hAnsi="TimesNewRomanPSMT" w:cs="TimesNewRomanPSMT"/>
          <w:lang w:val="lt-LT"/>
        </w:rPr>
        <w:t xml:space="preserve">renginių organizavimo </w:t>
      </w:r>
      <w:r w:rsidRPr="00C300A8">
        <w:rPr>
          <w:rFonts w:eastAsiaTheme="minorHAnsi"/>
          <w:lang w:val="lt-LT"/>
        </w:rPr>
        <w:t>verslas (</w:t>
      </w:r>
      <w:r w:rsidRPr="00C300A8">
        <w:rPr>
          <w:rFonts w:ascii="TimesNewRomanPSMT" w:eastAsiaTheme="minorHAnsi" w:hAnsi="TimesNewRomanPSMT" w:cs="TimesNewRomanPSMT"/>
          <w:lang w:val="lt-LT"/>
        </w:rPr>
        <w:t>renginių organizatoriai, bilietų platintojai, renginių vietų valdytojai)</w:t>
      </w:r>
      <w:r w:rsidRPr="00C300A8">
        <w:rPr>
          <w:rFonts w:eastAsiaTheme="minorHAnsi"/>
          <w:lang w:val="lt-LT"/>
        </w:rPr>
        <w:t xml:space="preserve"> patiria ne tik </w:t>
      </w:r>
      <w:r w:rsidRPr="00C300A8">
        <w:rPr>
          <w:rFonts w:ascii="TimesNewRomanPSMT" w:eastAsiaTheme="minorHAnsi" w:hAnsi="TimesNewRomanPSMT" w:cs="TimesNewRomanPSMT"/>
          <w:lang w:val="lt-LT"/>
        </w:rPr>
        <w:t>didžiulių nuostolių</w:t>
      </w:r>
      <w:r w:rsidRPr="00C300A8">
        <w:rPr>
          <w:rFonts w:eastAsiaTheme="minorHAnsi"/>
          <w:lang w:val="lt-LT"/>
        </w:rPr>
        <w:t xml:space="preserve">, nes ne tik negauna pajamų, bet ir susiduria su sunkumais, kai vartotojai </w:t>
      </w:r>
      <w:r w:rsidRPr="00C300A8">
        <w:rPr>
          <w:rFonts w:ascii="TimesNewRomanPSMT" w:eastAsiaTheme="minorHAnsi" w:hAnsi="TimesNewRomanPSMT" w:cs="TimesNewRomanPSMT"/>
          <w:lang w:val="lt-LT"/>
        </w:rPr>
        <w:t xml:space="preserve">masiškai kreipiasi su prašymais grąžinti pinigus už atšauktus ar nukeltus </w:t>
      </w:r>
      <w:r w:rsidRPr="00C300A8">
        <w:rPr>
          <w:rFonts w:eastAsiaTheme="minorHAnsi"/>
          <w:lang w:val="lt-LT"/>
        </w:rPr>
        <w:t xml:space="preserve">renginius. </w:t>
      </w:r>
    </w:p>
    <w:p w:rsidR="00C300A8" w:rsidRPr="00C300A8" w:rsidRDefault="00C300A8" w:rsidP="00C300A8">
      <w:pPr>
        <w:tabs>
          <w:tab w:val="left" w:pos="851"/>
          <w:tab w:val="left" w:pos="1080"/>
        </w:tabs>
        <w:ind w:firstLine="720"/>
        <w:jc w:val="both"/>
        <w:rPr>
          <w:rFonts w:eastAsiaTheme="minorHAnsi"/>
          <w:lang w:val="lt-LT"/>
        </w:rPr>
      </w:pPr>
      <w:r w:rsidRPr="00C300A8">
        <w:rPr>
          <w:rFonts w:eastAsiaTheme="minorHAnsi"/>
          <w:lang w:val="lt-LT"/>
        </w:rPr>
        <w:t>Jeigu šiuo beprecedenčiu atveju bus išimtinai ginami tik vartotojų interesai, nesuteikiant galimybės nustatyti renginių vėlesnę datą, renginių organizavimo sektorius patirs ne tik didelių nuostolių, bet ir, tikėtina, daug renginių organizatorių taps nemokūs. Tokiu atveju neigiamas pasekmes patirtų ne tik renginių organizatoriai, bilietų platintojai, renginių vietų valdytojai, bet ir šiame sektoriuje dirbantys kiti asmenys (atlikėjai, techniniai darbuotojai), taip pat vartotojai.</w:t>
      </w:r>
    </w:p>
    <w:p w:rsidR="003655BD" w:rsidRPr="00C300A8" w:rsidRDefault="00C300A8" w:rsidP="00C300A8">
      <w:pPr>
        <w:tabs>
          <w:tab w:val="left" w:pos="851"/>
          <w:tab w:val="left" w:pos="1080"/>
        </w:tabs>
        <w:ind w:firstLine="720"/>
        <w:jc w:val="both"/>
        <w:rPr>
          <w:rFonts w:eastAsiaTheme="minorHAnsi"/>
          <w:b/>
        </w:rPr>
      </w:pPr>
      <w:r w:rsidRPr="00C300A8">
        <w:rPr>
          <w:b/>
        </w:rPr>
        <w:t>II</w:t>
      </w:r>
      <w:r w:rsidRPr="00C300A8">
        <w:rPr>
          <w:b/>
          <w:lang w:val="lt-LT"/>
        </w:rPr>
        <w:t>. Siūlomos priemonės.</w:t>
      </w:r>
      <w:r w:rsidRPr="00C300A8">
        <w:rPr>
          <w:b/>
        </w:rPr>
        <w:t xml:space="preserve"> </w:t>
      </w:r>
      <w:r w:rsidR="00AD2A1D" w:rsidRPr="003655BD">
        <w:rPr>
          <w:color w:val="000000"/>
          <w:lang w:val="lt-LT"/>
        </w:rPr>
        <w:t xml:space="preserve">Įstatymo </w:t>
      </w:r>
      <w:r w:rsidR="0008552C" w:rsidRPr="003655BD">
        <w:rPr>
          <w:color w:val="000000"/>
          <w:lang w:val="lt-LT"/>
        </w:rPr>
        <w:t>projekt</w:t>
      </w:r>
      <w:r w:rsidR="00832CDC">
        <w:rPr>
          <w:color w:val="000000"/>
          <w:lang w:val="lt-LT"/>
        </w:rPr>
        <w:t xml:space="preserve">e numatoma </w:t>
      </w:r>
      <w:r w:rsidR="003655BD" w:rsidRPr="003655BD">
        <w:rPr>
          <w:bCs/>
          <w:lang w:val="lt-LT"/>
        </w:rPr>
        <w:t xml:space="preserve">reguliuoti vartojimo </w:t>
      </w:r>
      <w:r w:rsidR="003655BD" w:rsidRPr="003655BD">
        <w:rPr>
          <w:lang w:val="lt-LT"/>
        </w:rPr>
        <w:t>sutarčių dėl sporto, kultūros, pramogų ar kitų ren</w:t>
      </w:r>
      <w:r w:rsidR="003655BD" w:rsidRPr="00832CDC">
        <w:rPr>
          <w:lang w:val="lt-LT"/>
        </w:rPr>
        <w:t xml:space="preserve">ginių (toliau – renginiai) organizavimo paslaugų teikimo vykdymą, kai jų vykdymas tapo neįmanomas dėl </w:t>
      </w:r>
      <w:r w:rsidR="003655BD" w:rsidRPr="00832CDC">
        <w:rPr>
          <w:bCs/>
          <w:lang w:val="lt-LT"/>
        </w:rPr>
        <w:t>Lietuvos Respublikos teritorijoje dėl COVID-19 ligos (</w:t>
      </w:r>
      <w:proofErr w:type="spellStart"/>
      <w:r w:rsidR="003655BD" w:rsidRPr="00832CDC">
        <w:rPr>
          <w:bCs/>
          <w:lang w:val="lt-LT"/>
        </w:rPr>
        <w:t>koronaviruso</w:t>
      </w:r>
      <w:proofErr w:type="spellEnd"/>
      <w:r w:rsidR="003655BD" w:rsidRPr="00832CDC">
        <w:rPr>
          <w:bCs/>
          <w:lang w:val="lt-LT"/>
        </w:rPr>
        <w:t xml:space="preserve"> infekcijos) </w:t>
      </w:r>
      <w:r w:rsidR="003655BD" w:rsidRPr="00832CDC">
        <w:rPr>
          <w:lang w:val="lt-LT"/>
        </w:rPr>
        <w:t xml:space="preserve">paskelbto karantino metu taikomo </w:t>
      </w:r>
      <w:r w:rsidR="003655BD" w:rsidRPr="00832CDC">
        <w:rPr>
          <w:color w:val="000000"/>
          <w:lang w:val="lt-LT"/>
        </w:rPr>
        <w:t xml:space="preserve">visų atvirose ir uždarose erdvėse organizuojamų renginių bei susibūrimų </w:t>
      </w:r>
      <w:r w:rsidR="003655BD" w:rsidRPr="00832CDC">
        <w:rPr>
          <w:lang w:val="lt-LT"/>
        </w:rPr>
        <w:t xml:space="preserve">draudimo. </w:t>
      </w:r>
    </w:p>
    <w:p w:rsidR="00832CDC" w:rsidRPr="00832CDC" w:rsidRDefault="00832CDC" w:rsidP="00832CDC">
      <w:pPr>
        <w:tabs>
          <w:tab w:val="left" w:pos="1560"/>
        </w:tabs>
        <w:ind w:firstLine="709"/>
        <w:jc w:val="both"/>
        <w:rPr>
          <w:bCs/>
          <w:lang w:val="lt-LT" w:eastAsia="lt-LT"/>
        </w:rPr>
      </w:pPr>
      <w:r w:rsidRPr="00832CDC">
        <w:rPr>
          <w:lang w:val="lt-LT"/>
        </w:rPr>
        <w:t>Šis į</w:t>
      </w:r>
      <w:r w:rsidR="00341A33" w:rsidRPr="00832CDC">
        <w:rPr>
          <w:lang w:val="lt-LT"/>
        </w:rPr>
        <w:t xml:space="preserve">statymas būtų taikomas </w:t>
      </w:r>
      <w:r w:rsidRPr="00832CDC">
        <w:rPr>
          <w:lang w:val="lt-LT"/>
        </w:rPr>
        <w:t>vartojimo sutartims dėl renginių organizavimo paslaugų teikimo, sudarytoms iki</w:t>
      </w:r>
      <w:r w:rsidRPr="00832CDC">
        <w:rPr>
          <w:bCs/>
          <w:lang w:val="lt-LT" w:eastAsia="lt-LT"/>
        </w:rPr>
        <w:t xml:space="preserve"> 2020 m. kovo 15 d.</w:t>
      </w:r>
      <w:r w:rsidRPr="00832CDC">
        <w:rPr>
          <w:lang w:val="lt-LT"/>
        </w:rPr>
        <w:t>, vykdyti, kai renginio data yra</w:t>
      </w:r>
      <w:r w:rsidRPr="00832CDC">
        <w:rPr>
          <w:bCs/>
          <w:lang w:val="lt-LT" w:eastAsia="lt-LT"/>
        </w:rPr>
        <w:t xml:space="preserve">: </w:t>
      </w:r>
    </w:p>
    <w:p w:rsidR="00832CDC" w:rsidRPr="00832CDC" w:rsidRDefault="00832CDC" w:rsidP="00832CDC">
      <w:pPr>
        <w:ind w:firstLine="720"/>
        <w:jc w:val="both"/>
        <w:rPr>
          <w:bCs/>
          <w:lang w:val="lt-LT" w:eastAsia="lt-LT"/>
        </w:rPr>
      </w:pPr>
      <w:r w:rsidRPr="00832CDC">
        <w:rPr>
          <w:bCs/>
          <w:lang w:val="lt-LT" w:eastAsia="lt-LT"/>
        </w:rPr>
        <w:t xml:space="preserve">1) per </w:t>
      </w:r>
      <w:r w:rsidRPr="00832CDC">
        <w:rPr>
          <w:bCs/>
          <w:lang w:val="lt-LT"/>
        </w:rPr>
        <w:t xml:space="preserve">karantiną nustatyto </w:t>
      </w:r>
      <w:r w:rsidRPr="00832CDC">
        <w:rPr>
          <w:color w:val="000000"/>
          <w:lang w:val="lt-LT"/>
        </w:rPr>
        <w:t xml:space="preserve">renginių ir susibūrimų </w:t>
      </w:r>
      <w:r w:rsidRPr="00832CDC">
        <w:rPr>
          <w:lang w:val="lt-LT"/>
        </w:rPr>
        <w:t>draudimo</w:t>
      </w:r>
      <w:r w:rsidRPr="00832CDC">
        <w:rPr>
          <w:bCs/>
          <w:lang w:val="lt-LT"/>
        </w:rPr>
        <w:t xml:space="preserve"> </w:t>
      </w:r>
      <w:r w:rsidRPr="00832CDC">
        <w:rPr>
          <w:rFonts w:eastAsia="Calibri"/>
          <w:color w:val="000000"/>
          <w:lang w:val="lt-LT" w:eastAsia="ar-SA"/>
        </w:rPr>
        <w:t>laikotarpiu</w:t>
      </w:r>
      <w:r w:rsidRPr="00832CDC">
        <w:rPr>
          <w:bCs/>
          <w:lang w:val="lt-LT" w:eastAsia="lt-LT"/>
        </w:rPr>
        <w:t>;</w:t>
      </w:r>
    </w:p>
    <w:p w:rsidR="00832CDC" w:rsidRPr="00832CDC" w:rsidRDefault="00832CDC" w:rsidP="00832CDC">
      <w:pPr>
        <w:tabs>
          <w:tab w:val="left" w:pos="1560"/>
        </w:tabs>
        <w:ind w:firstLine="709"/>
        <w:jc w:val="both"/>
        <w:rPr>
          <w:lang w:val="lt-LT"/>
        </w:rPr>
      </w:pPr>
      <w:r w:rsidRPr="00832CDC">
        <w:rPr>
          <w:bCs/>
          <w:lang w:val="lt-LT" w:eastAsia="lt-LT"/>
        </w:rPr>
        <w:t xml:space="preserve">2) 3 mėnesių laikotarpiu nuo </w:t>
      </w:r>
      <w:r w:rsidRPr="00832CDC">
        <w:rPr>
          <w:color w:val="000000"/>
          <w:lang w:val="lt-LT"/>
        </w:rPr>
        <w:t xml:space="preserve">renginių ir susibūrimų </w:t>
      </w:r>
      <w:r w:rsidRPr="00832CDC">
        <w:rPr>
          <w:lang w:val="lt-LT"/>
        </w:rPr>
        <w:t>draudimo, nustatyto per karantiną,</w:t>
      </w:r>
      <w:r w:rsidRPr="00832CDC">
        <w:rPr>
          <w:bCs/>
          <w:lang w:val="lt-LT"/>
        </w:rPr>
        <w:t xml:space="preserve"> panaikinimo</w:t>
      </w:r>
      <w:r w:rsidRPr="00832CDC">
        <w:rPr>
          <w:bCs/>
          <w:lang w:val="lt-LT" w:eastAsia="lt-LT"/>
        </w:rPr>
        <w:t>.</w:t>
      </w:r>
    </w:p>
    <w:p w:rsidR="00A53BD3" w:rsidRPr="00A53BD3" w:rsidRDefault="00A53BD3" w:rsidP="00A53BD3">
      <w:pPr>
        <w:spacing w:line="253" w:lineRule="atLeast"/>
        <w:ind w:firstLine="720"/>
        <w:jc w:val="both"/>
        <w:rPr>
          <w:bCs/>
          <w:lang w:val="lt-LT" w:eastAsia="lt-LT"/>
        </w:rPr>
      </w:pPr>
      <w:r>
        <w:rPr>
          <w:color w:val="000000"/>
          <w:lang w:val="lt-LT"/>
        </w:rPr>
        <w:lastRenderedPageBreak/>
        <w:t xml:space="preserve">Įstatymo projekte numatyti </w:t>
      </w:r>
      <w:r w:rsidRPr="00A53BD3">
        <w:rPr>
          <w:lang w:val="lt-LT"/>
        </w:rPr>
        <w:t>vartojimo sutarties dėl renginių organizavimo paslaugų teikimo</w:t>
      </w:r>
      <w:r>
        <w:rPr>
          <w:lang w:val="lt-LT"/>
        </w:rPr>
        <w:t xml:space="preserve"> nutraukimo apribojimai, </w:t>
      </w:r>
      <w:r w:rsidRPr="00A53BD3">
        <w:rPr>
          <w:bCs/>
          <w:lang w:val="lt-LT" w:eastAsia="lt-LT"/>
        </w:rPr>
        <w:t>už biliet</w:t>
      </w:r>
      <w:r>
        <w:rPr>
          <w:bCs/>
          <w:lang w:val="lt-LT" w:eastAsia="lt-LT"/>
        </w:rPr>
        <w:t>us į renginius</w:t>
      </w:r>
      <w:r w:rsidRPr="00A53BD3">
        <w:rPr>
          <w:bCs/>
          <w:lang w:val="lt-LT" w:eastAsia="lt-LT"/>
        </w:rPr>
        <w:t xml:space="preserve"> sumokėtos kainos </w:t>
      </w:r>
      <w:r>
        <w:rPr>
          <w:rFonts w:eastAsia="Calibri"/>
          <w:color w:val="000000"/>
          <w:lang w:val="lt-LT" w:eastAsia="ar-SA"/>
        </w:rPr>
        <w:t>grąžinimo tvarka ir terminai, p</w:t>
      </w:r>
      <w:r w:rsidRPr="00A53BD3">
        <w:rPr>
          <w:bCs/>
          <w:lang w:val="lt-LT" w:eastAsia="lt-LT"/>
        </w:rPr>
        <w:t>aslaugų teikėjo regreso (atgręžtinio reikalavimo) teisė</w:t>
      </w:r>
      <w:r>
        <w:rPr>
          <w:bCs/>
          <w:lang w:val="lt-LT" w:eastAsia="lt-LT"/>
        </w:rPr>
        <w:t xml:space="preserve"> ir v</w:t>
      </w:r>
      <w:r w:rsidRPr="00A53BD3">
        <w:rPr>
          <w:bCs/>
          <w:lang w:val="lt-LT" w:eastAsia="lt-LT"/>
        </w:rPr>
        <w:t>artojimo ginčų dėl šio įstatymo taikymo neteisminis sprendimas</w:t>
      </w:r>
      <w:r>
        <w:rPr>
          <w:bCs/>
          <w:lang w:val="lt-LT" w:eastAsia="lt-LT"/>
        </w:rPr>
        <w:t xml:space="preserve">. </w:t>
      </w:r>
    </w:p>
    <w:p w:rsidR="00C300A8" w:rsidRPr="00C300A8" w:rsidRDefault="00C300A8" w:rsidP="003E5438">
      <w:pPr>
        <w:spacing w:line="253" w:lineRule="atLeast"/>
        <w:ind w:firstLine="720"/>
        <w:jc w:val="both"/>
        <w:rPr>
          <w:lang w:val="lt-LT"/>
        </w:rPr>
      </w:pPr>
      <w:r w:rsidRPr="00C300A8">
        <w:rPr>
          <w:b/>
          <w:lang w:val="lt-LT"/>
        </w:rPr>
        <w:t>III. Priemonių kaštai.</w:t>
      </w:r>
      <w:r w:rsidRPr="00C300A8">
        <w:rPr>
          <w:lang w:val="lt-LT"/>
        </w:rPr>
        <w:t xml:space="preserve"> Įstatymui įgyvendinti papildomų valstybės biudžeto lėšų nereikės.</w:t>
      </w:r>
    </w:p>
    <w:p w:rsidR="00C300A8" w:rsidRPr="00C300A8" w:rsidRDefault="00C300A8" w:rsidP="00C300A8">
      <w:pPr>
        <w:ind w:firstLine="709"/>
        <w:jc w:val="both"/>
        <w:rPr>
          <w:rFonts w:eastAsiaTheme="minorHAnsi"/>
          <w:lang w:val="lt-LT"/>
        </w:rPr>
      </w:pPr>
      <w:r w:rsidRPr="00C300A8">
        <w:rPr>
          <w:b/>
          <w:lang w:val="lt-LT"/>
        </w:rPr>
        <w:t xml:space="preserve">IV. Nauda visuomenei. </w:t>
      </w:r>
      <w:r w:rsidRPr="00C300A8">
        <w:rPr>
          <w:lang w:val="lt-LT"/>
        </w:rPr>
        <w:t>Numatoma, kad Įstatymo projekte siūlomas teisinis reguliavimas turėtų teigiamas pasekmes ir renginių organizavimo sektoriui (</w:t>
      </w:r>
      <w:r w:rsidRPr="00C300A8">
        <w:rPr>
          <w:rFonts w:eastAsiaTheme="minorHAnsi"/>
          <w:lang w:val="lt-LT"/>
        </w:rPr>
        <w:t xml:space="preserve">renginių organizatoriams, bilietų platintojams, renginių vietų valdytojams, šiame sektoriuje dirbantiems kitiems asmenims, tokiems kaip atlikėjai, techniniai darbuotojai), ir vartotojams, būtų užtikrinta renginių organizatorių ir vartotojų interesų pusiausvyra. </w:t>
      </w:r>
    </w:p>
    <w:p w:rsidR="003E5438" w:rsidRPr="003E5438" w:rsidRDefault="0008552C" w:rsidP="003E5438">
      <w:pPr>
        <w:spacing w:line="253" w:lineRule="atLeast"/>
        <w:ind w:firstLine="720"/>
        <w:jc w:val="both"/>
        <w:rPr>
          <w:rFonts w:ascii="Calibri" w:hAnsi="Calibri"/>
          <w:color w:val="000000"/>
          <w:sz w:val="22"/>
          <w:szCs w:val="22"/>
          <w:lang w:val="lt-LT"/>
        </w:rPr>
      </w:pPr>
      <w:r>
        <w:rPr>
          <w:color w:val="000000"/>
          <w:lang w:val="lt-LT"/>
        </w:rPr>
        <w:t>Konkrečios Įstatymo projekte</w:t>
      </w:r>
      <w:r w:rsidR="003E5438" w:rsidRPr="003E5438">
        <w:rPr>
          <w:color w:val="000000"/>
          <w:lang w:val="lt-LT"/>
        </w:rPr>
        <w:t xml:space="preserve"> nustatytos teisinio reguliavimo priemonės apibūdinamos ir jas pagrindžiantys argum</w:t>
      </w:r>
      <w:r>
        <w:rPr>
          <w:color w:val="000000"/>
          <w:lang w:val="lt-LT"/>
        </w:rPr>
        <w:t>entai nurodyti kartu su Įstatymo projektu pateiktame Įstatymo</w:t>
      </w:r>
      <w:r w:rsidR="003E5438" w:rsidRPr="003E5438">
        <w:rPr>
          <w:color w:val="000000"/>
          <w:lang w:val="lt-LT"/>
        </w:rPr>
        <w:t xml:space="preserve"> proje</w:t>
      </w:r>
      <w:r>
        <w:rPr>
          <w:color w:val="000000"/>
          <w:lang w:val="lt-LT"/>
        </w:rPr>
        <w:t>kto</w:t>
      </w:r>
      <w:r w:rsidR="003E5438" w:rsidRPr="003E5438">
        <w:rPr>
          <w:color w:val="000000"/>
          <w:lang w:val="lt-LT"/>
        </w:rPr>
        <w:t xml:space="preserve"> aiškinamajame rašte.</w:t>
      </w:r>
    </w:p>
    <w:p w:rsidR="003E5438" w:rsidRPr="003E5438" w:rsidRDefault="000D39AA" w:rsidP="000D39AA">
      <w:pPr>
        <w:spacing w:line="253" w:lineRule="atLeast"/>
        <w:ind w:firstLine="720"/>
        <w:jc w:val="both"/>
        <w:rPr>
          <w:rFonts w:ascii="Calibri" w:hAnsi="Calibri"/>
          <w:color w:val="000000"/>
          <w:sz w:val="22"/>
          <w:szCs w:val="22"/>
          <w:lang w:val="lt-LT"/>
        </w:rPr>
      </w:pPr>
      <w:r>
        <w:rPr>
          <w:color w:val="000000"/>
          <w:lang w:val="lt-LT"/>
        </w:rPr>
        <w:t>Įstatymo projektu</w:t>
      </w:r>
      <w:r w:rsidR="003E5438" w:rsidRPr="003E5438">
        <w:rPr>
          <w:color w:val="000000"/>
          <w:lang w:val="lt-LT"/>
        </w:rPr>
        <w:t xml:space="preserve"> nėra perkeliami ir (ar) įgyvendinami Europos Sąjungos teisės aktai.</w:t>
      </w:r>
    </w:p>
    <w:p w:rsidR="003E5438" w:rsidRPr="003E5438" w:rsidRDefault="000D39AA" w:rsidP="003E5438">
      <w:pPr>
        <w:spacing w:line="253" w:lineRule="atLeast"/>
        <w:ind w:firstLine="720"/>
        <w:jc w:val="both"/>
        <w:rPr>
          <w:rFonts w:ascii="Calibri" w:hAnsi="Calibri"/>
          <w:color w:val="000000"/>
          <w:sz w:val="22"/>
          <w:szCs w:val="22"/>
          <w:lang w:val="lt-LT"/>
        </w:rPr>
      </w:pPr>
      <w:r>
        <w:rPr>
          <w:color w:val="000000"/>
          <w:lang w:val="lt-LT"/>
        </w:rPr>
        <w:t xml:space="preserve">Įstatymo projektas nenotifikuotinas </w:t>
      </w:r>
      <w:r w:rsidR="003E5438" w:rsidRPr="003E5438">
        <w:rPr>
          <w:color w:val="000000"/>
          <w:lang w:val="lt-LT"/>
        </w:rPr>
        <w:t>Europos Komisijai pagal Lietuvos Respublikos Vyriausybės 1999 m. gegužės 20 d. nutarimo Nr. 617 „Dėl Keitimosi informacija apie standartus, techninius reglamentus ir atitikties įvertinimo procedūras taisyklių patvirtinimo“ reikalavimus.</w:t>
      </w:r>
    </w:p>
    <w:p w:rsidR="00CC374B" w:rsidRPr="00A87381" w:rsidRDefault="00CC374B" w:rsidP="00CC374B">
      <w:pPr>
        <w:spacing w:line="253" w:lineRule="atLeast"/>
        <w:ind w:firstLine="720"/>
        <w:jc w:val="both"/>
        <w:rPr>
          <w:color w:val="000000"/>
          <w:lang w:val="lt-LT"/>
        </w:rPr>
      </w:pPr>
      <w:r>
        <w:rPr>
          <w:color w:val="000000"/>
          <w:lang w:val="lt-LT"/>
        </w:rPr>
        <w:t>Dėl Į</w:t>
      </w:r>
      <w:r w:rsidR="000D39AA">
        <w:rPr>
          <w:color w:val="000000"/>
          <w:lang w:val="lt-LT"/>
        </w:rPr>
        <w:t>statymo</w:t>
      </w:r>
      <w:r>
        <w:rPr>
          <w:color w:val="000000"/>
          <w:lang w:val="lt-LT"/>
        </w:rPr>
        <w:t xml:space="preserve"> projekto</w:t>
      </w:r>
      <w:r w:rsidRPr="00CC374B">
        <w:rPr>
          <w:color w:val="000000"/>
          <w:lang w:val="lt-LT"/>
        </w:rPr>
        <w:t xml:space="preserve"> konsultuo</w:t>
      </w:r>
      <w:r>
        <w:rPr>
          <w:color w:val="000000"/>
          <w:lang w:val="lt-LT"/>
        </w:rPr>
        <w:t xml:space="preserve">jamasi su visuomene, paskelbus </w:t>
      </w:r>
      <w:r w:rsidRPr="00A87381">
        <w:rPr>
          <w:color w:val="000000"/>
          <w:lang w:val="lt-LT"/>
        </w:rPr>
        <w:t xml:space="preserve">Įstatymo projektą Lietuvos Respublikos Seimo kanceliarijos teisės aktų informacinėje sistemoje. </w:t>
      </w:r>
      <w:r w:rsidR="00A87381" w:rsidRPr="00A87381">
        <w:rPr>
          <w:lang w:val="lt-LT"/>
        </w:rPr>
        <w:t>Įstatymo projektas lygiagrečiai pateiktas derinti Ekonomikos ir inovacijų ministerijai, Finansų ministerijai, Kultūros ministerijai, Švietimo, mokslo ir sporto ministerijai, Užsienio reikalų ministerijai, Valstybinei vartotojų teisių apsaugos tarnybai, Lietuvos konferencijų ir renginių asociacijai, Lietu</w:t>
      </w:r>
      <w:r w:rsidR="00A87381">
        <w:rPr>
          <w:lang w:val="lt-LT"/>
        </w:rPr>
        <w:t>vo</w:t>
      </w:r>
      <w:r w:rsidR="00A87381" w:rsidRPr="00A87381">
        <w:rPr>
          <w:lang w:val="lt-LT"/>
        </w:rPr>
        <w:t>s muzi</w:t>
      </w:r>
      <w:r w:rsidR="00A87381">
        <w:rPr>
          <w:lang w:val="lt-LT"/>
        </w:rPr>
        <w:t>k</w:t>
      </w:r>
      <w:r w:rsidR="00A87381" w:rsidRPr="00A87381">
        <w:rPr>
          <w:lang w:val="lt-LT"/>
        </w:rPr>
        <w:t>ų sąjungai, Lietuvos mu</w:t>
      </w:r>
      <w:r w:rsidR="00A87381">
        <w:rPr>
          <w:lang w:val="lt-LT"/>
        </w:rPr>
        <w:t>z</w:t>
      </w:r>
      <w:r w:rsidR="00A87381" w:rsidRPr="00A87381">
        <w:rPr>
          <w:lang w:val="lt-LT"/>
        </w:rPr>
        <w:t>ikos vers</w:t>
      </w:r>
      <w:r w:rsidR="00A87381">
        <w:rPr>
          <w:lang w:val="lt-LT"/>
        </w:rPr>
        <w:t>l</w:t>
      </w:r>
      <w:r w:rsidR="00A87381" w:rsidRPr="00A87381">
        <w:rPr>
          <w:lang w:val="lt-LT"/>
        </w:rPr>
        <w:t xml:space="preserve">o asociacijai, Lietuvos teatro sąjungai, Renginių industrijos asociacijai, Šiuolaikinio šokio asociacijai, Lietuvos vartotojų institutui, Lietuvos </w:t>
      </w:r>
      <w:r w:rsidR="00A87381">
        <w:rPr>
          <w:lang w:val="lt-LT"/>
        </w:rPr>
        <w:t xml:space="preserve">vartotojų </w:t>
      </w:r>
      <w:r w:rsidR="00A87381" w:rsidRPr="00A87381">
        <w:rPr>
          <w:lang w:val="lt-LT"/>
        </w:rPr>
        <w:t xml:space="preserve">organizacijų aljansui, Nacionalinei vartotojų konfederacijai. </w:t>
      </w:r>
      <w:r w:rsidR="000D39AA" w:rsidRPr="00A87381">
        <w:rPr>
          <w:color w:val="000000"/>
          <w:lang w:val="lt-LT"/>
        </w:rPr>
        <w:t>Atsižvelgiant į tai, kad Lietuvos Respublikoje susiklosčius valstybės lygio ekstremaliai situacijai b</w:t>
      </w:r>
      <w:r w:rsidR="00855382" w:rsidRPr="00A87381">
        <w:rPr>
          <w:color w:val="000000"/>
          <w:lang w:val="lt-LT"/>
        </w:rPr>
        <w:t>ei paskelbus karantiną, Į</w:t>
      </w:r>
      <w:r w:rsidR="000D39AA" w:rsidRPr="00A87381">
        <w:rPr>
          <w:color w:val="000000"/>
          <w:lang w:val="lt-LT"/>
        </w:rPr>
        <w:t xml:space="preserve">statymo projekte numatytos teisinės priemonės turi būti patvirtintos nedelsiant, maloniai prašome </w:t>
      </w:r>
      <w:r w:rsidR="00A87381">
        <w:rPr>
          <w:color w:val="000000"/>
          <w:lang w:val="lt-LT"/>
        </w:rPr>
        <w:t xml:space="preserve">Įstatymo projektą svarstyti </w:t>
      </w:r>
      <w:r w:rsidRPr="00A87381">
        <w:rPr>
          <w:b/>
          <w:color w:val="000000"/>
          <w:lang w:val="lt-LT"/>
        </w:rPr>
        <w:t>ypatingos skubos tvarka.</w:t>
      </w:r>
    </w:p>
    <w:p w:rsidR="00A53BD3" w:rsidRPr="00A87381" w:rsidRDefault="00A53BD3" w:rsidP="00A53BD3">
      <w:pPr>
        <w:tabs>
          <w:tab w:val="left" w:pos="720"/>
          <w:tab w:val="left" w:pos="1080"/>
        </w:tabs>
        <w:ind w:firstLine="720"/>
        <w:jc w:val="both"/>
        <w:rPr>
          <w:bCs/>
          <w:lang w:val="lt-LT"/>
        </w:rPr>
      </w:pPr>
      <w:r w:rsidRPr="00A87381">
        <w:rPr>
          <w:bCs/>
          <w:lang w:val="lt-LT"/>
        </w:rPr>
        <w:t>Įstatymo projektą parengė Lietuvos Respublikos teisingumo ministerijos</w:t>
      </w:r>
      <w:r w:rsidRPr="00A87381">
        <w:rPr>
          <w:lang w:val="lt-LT"/>
        </w:rPr>
        <w:t xml:space="preserve"> Teisinės apsaugos grupė (vadovė Natalija Žilinskienė, tel. 266 2934, el. p. </w:t>
      </w:r>
      <w:hyperlink r:id="rId8" w:history="1">
        <w:r w:rsidRPr="00A87381">
          <w:rPr>
            <w:rStyle w:val="Hipersaitas"/>
            <w:lang w:val="lt-LT"/>
          </w:rPr>
          <w:t>n.zilinskiene@tm.lt</w:t>
        </w:r>
      </w:hyperlink>
      <w:r w:rsidRPr="00A87381">
        <w:rPr>
          <w:lang w:val="lt-LT"/>
        </w:rPr>
        <w:t xml:space="preserve">, tiesioginis rengėjas vyresnysis patarėjas Algis </w:t>
      </w:r>
      <w:proofErr w:type="spellStart"/>
      <w:r w:rsidRPr="00A87381">
        <w:rPr>
          <w:lang w:val="lt-LT"/>
        </w:rPr>
        <w:t>Baležentis</w:t>
      </w:r>
      <w:proofErr w:type="spellEnd"/>
      <w:r w:rsidRPr="00A87381">
        <w:rPr>
          <w:lang w:val="lt-LT"/>
        </w:rPr>
        <w:t xml:space="preserve">, tel. 266 2927, el. paštas </w:t>
      </w:r>
      <w:hyperlink r:id="rId9" w:history="1">
        <w:r w:rsidRPr="00A87381">
          <w:rPr>
            <w:rStyle w:val="Hipersaitas"/>
            <w:lang w:val="lt-LT"/>
          </w:rPr>
          <w:t>algis.balezentis@tm.lt</w:t>
        </w:r>
      </w:hyperlink>
      <w:r w:rsidRPr="00A87381">
        <w:rPr>
          <w:rStyle w:val="Hipersaitas"/>
          <w:lang w:val="lt-LT"/>
        </w:rPr>
        <w:t>).</w:t>
      </w:r>
    </w:p>
    <w:p w:rsidR="00852755" w:rsidRPr="00A87381" w:rsidRDefault="00852755" w:rsidP="00EC30F2">
      <w:pPr>
        <w:ind w:firstLine="720"/>
        <w:jc w:val="both"/>
        <w:rPr>
          <w:lang w:val="lt-LT"/>
        </w:rPr>
      </w:pPr>
      <w:r w:rsidRPr="00A87381">
        <w:rPr>
          <w:lang w:val="lt-LT"/>
        </w:rPr>
        <w:t>PRIDEDAMA:</w:t>
      </w:r>
    </w:p>
    <w:p w:rsidR="001822A2" w:rsidRPr="00A87381" w:rsidRDefault="00D45EF6" w:rsidP="00D45EF6">
      <w:pPr>
        <w:pStyle w:val="Sraopastraipa"/>
        <w:numPr>
          <w:ilvl w:val="0"/>
          <w:numId w:val="2"/>
        </w:numPr>
        <w:tabs>
          <w:tab w:val="left" w:pos="993"/>
        </w:tabs>
        <w:ind w:left="0" w:firstLine="720"/>
        <w:jc w:val="both"/>
        <w:rPr>
          <w:lang w:val="lt-LT"/>
        </w:rPr>
      </w:pPr>
      <w:r w:rsidRPr="00A87381">
        <w:rPr>
          <w:lang w:val="lt-LT"/>
        </w:rPr>
        <w:t xml:space="preserve"> </w:t>
      </w:r>
      <w:r w:rsidR="003655BD" w:rsidRPr="00A87381">
        <w:rPr>
          <w:bCs/>
          <w:lang w:val="lt-LT"/>
        </w:rPr>
        <w:t>Lietuvos Respublikos</w:t>
      </w:r>
      <w:r w:rsidR="003655BD" w:rsidRPr="00A87381">
        <w:rPr>
          <w:lang w:val="lt-LT"/>
        </w:rPr>
        <w:t xml:space="preserve"> COVID-19 ligos (</w:t>
      </w:r>
      <w:proofErr w:type="spellStart"/>
      <w:r w:rsidR="003655BD" w:rsidRPr="00A87381">
        <w:rPr>
          <w:lang w:val="lt-LT"/>
        </w:rPr>
        <w:t>koronaviruso</w:t>
      </w:r>
      <w:proofErr w:type="spellEnd"/>
      <w:r w:rsidR="003655BD" w:rsidRPr="00A87381">
        <w:rPr>
          <w:lang w:val="lt-LT"/>
        </w:rPr>
        <w:t xml:space="preserve"> infekcijos) sukeltų pasekmių poveikio vartojimo sutarčių dėl renginių organizavimo paslaugų teikimo vykdymui įstatymo projektas, </w:t>
      </w:r>
      <w:r w:rsidR="006E51F5" w:rsidRPr="00A87381">
        <w:rPr>
          <w:lang w:val="lt-LT"/>
        </w:rPr>
        <w:t>2 lapai</w:t>
      </w:r>
      <w:r w:rsidRPr="00A87381">
        <w:rPr>
          <w:lang w:val="lt-LT"/>
        </w:rPr>
        <w:t xml:space="preserve">. </w:t>
      </w:r>
    </w:p>
    <w:p w:rsidR="00D45EF6" w:rsidRPr="00A87381" w:rsidRDefault="003655BD" w:rsidP="00D45EF6">
      <w:pPr>
        <w:pStyle w:val="Sraopastraipa"/>
        <w:numPr>
          <w:ilvl w:val="0"/>
          <w:numId w:val="2"/>
        </w:numPr>
        <w:tabs>
          <w:tab w:val="left" w:pos="993"/>
        </w:tabs>
        <w:ind w:left="0" w:firstLine="720"/>
        <w:jc w:val="both"/>
        <w:rPr>
          <w:lang w:val="lt-LT"/>
        </w:rPr>
      </w:pPr>
      <w:r w:rsidRPr="00A87381">
        <w:rPr>
          <w:bCs/>
          <w:lang w:val="lt-LT"/>
        </w:rPr>
        <w:t>Lietuvos Respublikos</w:t>
      </w:r>
      <w:r w:rsidRPr="00A87381">
        <w:rPr>
          <w:lang w:val="lt-LT"/>
        </w:rPr>
        <w:t xml:space="preserve"> COVID-19 ligos (</w:t>
      </w:r>
      <w:proofErr w:type="spellStart"/>
      <w:r w:rsidRPr="00A87381">
        <w:rPr>
          <w:lang w:val="lt-LT"/>
        </w:rPr>
        <w:t>koronaviruso</w:t>
      </w:r>
      <w:proofErr w:type="spellEnd"/>
      <w:r w:rsidRPr="00A87381">
        <w:rPr>
          <w:lang w:val="lt-LT"/>
        </w:rPr>
        <w:t xml:space="preserve"> infekcijos) sukeltų pasekmių poveikio vartojimo sutarčių dėl renginių organizavimo paslaugų teikimo vykdymui įstatymo projekto </w:t>
      </w:r>
      <w:r w:rsidR="00D45EF6" w:rsidRPr="00A87381">
        <w:rPr>
          <w:lang w:val="lt-LT"/>
        </w:rPr>
        <w:t xml:space="preserve">aiškinamasis raštas, </w:t>
      </w:r>
      <w:r w:rsidR="00A53BD3" w:rsidRPr="00A87381">
        <w:rPr>
          <w:lang w:val="lt-LT"/>
        </w:rPr>
        <w:t>5</w:t>
      </w:r>
      <w:bookmarkStart w:id="0" w:name="_GoBack"/>
      <w:bookmarkEnd w:id="0"/>
      <w:r w:rsidR="006E51F5" w:rsidRPr="00A87381">
        <w:rPr>
          <w:lang w:val="lt-LT"/>
        </w:rPr>
        <w:t> </w:t>
      </w:r>
      <w:r w:rsidR="00D45EF6" w:rsidRPr="00A87381">
        <w:rPr>
          <w:lang w:val="lt-LT"/>
        </w:rPr>
        <w:t xml:space="preserve">lapai. </w:t>
      </w:r>
    </w:p>
    <w:p w:rsidR="006E51F5" w:rsidRPr="00A87381" w:rsidRDefault="006E51F5" w:rsidP="006E51F5">
      <w:pPr>
        <w:pStyle w:val="Sraopastraipa"/>
        <w:numPr>
          <w:ilvl w:val="0"/>
          <w:numId w:val="2"/>
        </w:numPr>
        <w:tabs>
          <w:tab w:val="left" w:pos="993"/>
        </w:tabs>
        <w:ind w:left="0" w:firstLine="720"/>
        <w:jc w:val="both"/>
        <w:rPr>
          <w:lang w:val="lt-LT"/>
        </w:rPr>
      </w:pPr>
      <w:r w:rsidRPr="00A87381">
        <w:rPr>
          <w:lang w:val="lt-LT"/>
        </w:rPr>
        <w:t xml:space="preserve">Lietuvos Respublikos Vyriausybės nutarimo „Dėl </w:t>
      </w:r>
      <w:r w:rsidRPr="00A87381">
        <w:rPr>
          <w:bCs/>
          <w:lang w:val="lt-LT"/>
        </w:rPr>
        <w:t>Lietuvos Respublikos</w:t>
      </w:r>
      <w:r w:rsidRPr="00A87381">
        <w:rPr>
          <w:lang w:val="lt-LT"/>
        </w:rPr>
        <w:t xml:space="preserve"> COVID-19 ligos (</w:t>
      </w:r>
      <w:proofErr w:type="spellStart"/>
      <w:r w:rsidRPr="00A87381">
        <w:rPr>
          <w:lang w:val="lt-LT"/>
        </w:rPr>
        <w:t>koronaviruso</w:t>
      </w:r>
      <w:proofErr w:type="spellEnd"/>
      <w:r w:rsidRPr="00A87381">
        <w:rPr>
          <w:lang w:val="lt-LT"/>
        </w:rPr>
        <w:t xml:space="preserve"> infekcijos) sukeltų pasekmių poveikio vartojimo sutarčių dėl renginių organizavimo paslaugų teikimo vykdymui įstatymo projekto pateikimo Lietuvos Respublikos Seimui“ projektas, 1 lapas.</w:t>
      </w:r>
    </w:p>
    <w:p w:rsidR="00463771" w:rsidRPr="00A87381" w:rsidRDefault="00463771" w:rsidP="00AE7482">
      <w:pPr>
        <w:tabs>
          <w:tab w:val="right" w:pos="9638"/>
        </w:tabs>
        <w:rPr>
          <w:lang w:val="lt-LT"/>
        </w:rPr>
      </w:pPr>
    </w:p>
    <w:p w:rsidR="00D8096C" w:rsidRPr="00A87381" w:rsidRDefault="00D8096C" w:rsidP="00AE7482">
      <w:pPr>
        <w:tabs>
          <w:tab w:val="right" w:pos="9638"/>
        </w:tabs>
        <w:rPr>
          <w:lang w:val="lt-LT"/>
        </w:rPr>
      </w:pPr>
    </w:p>
    <w:p w:rsidR="00D8096C" w:rsidRPr="00A87381" w:rsidRDefault="00D8096C" w:rsidP="00AE7482">
      <w:pPr>
        <w:tabs>
          <w:tab w:val="right" w:pos="9638"/>
        </w:tabs>
        <w:rPr>
          <w:lang w:val="lt-LT"/>
        </w:rPr>
      </w:pPr>
    </w:p>
    <w:p w:rsidR="00463771" w:rsidRPr="00A87381" w:rsidRDefault="00620F64" w:rsidP="00AE7482">
      <w:pPr>
        <w:tabs>
          <w:tab w:val="right" w:pos="9638"/>
        </w:tabs>
        <w:rPr>
          <w:sz w:val="20"/>
          <w:lang w:val="lt-LT"/>
        </w:rPr>
      </w:pPr>
      <w:r w:rsidRPr="00A87381">
        <w:rPr>
          <w:lang w:val="lt-LT"/>
        </w:rPr>
        <w:t xml:space="preserve">Teisingumo </w:t>
      </w:r>
      <w:r w:rsidR="00463771" w:rsidRPr="00A87381">
        <w:rPr>
          <w:lang w:val="lt-LT"/>
        </w:rPr>
        <w:t>ministras</w:t>
      </w:r>
      <w:r w:rsidR="00463771" w:rsidRPr="00A87381">
        <w:rPr>
          <w:lang w:val="lt-LT"/>
        </w:rPr>
        <w:tab/>
      </w:r>
      <w:r w:rsidRPr="00A87381">
        <w:rPr>
          <w:lang w:val="lt-LT"/>
        </w:rPr>
        <w:t>Elvinas Jankevičius</w:t>
      </w:r>
    </w:p>
    <w:p w:rsidR="00024EE3" w:rsidRPr="00A87381" w:rsidRDefault="00024EE3" w:rsidP="00AE7482">
      <w:pPr>
        <w:rPr>
          <w:sz w:val="20"/>
          <w:lang w:val="lt-LT"/>
        </w:rPr>
      </w:pPr>
    </w:p>
    <w:p w:rsidR="0055451C" w:rsidRPr="00A87381" w:rsidRDefault="0055451C" w:rsidP="00AE7482">
      <w:pPr>
        <w:rPr>
          <w:sz w:val="20"/>
          <w:lang w:val="lt-LT"/>
        </w:rPr>
      </w:pPr>
    </w:p>
    <w:p w:rsidR="0055451C" w:rsidRPr="00A87381" w:rsidRDefault="0055451C" w:rsidP="00AE7482">
      <w:pPr>
        <w:rPr>
          <w:sz w:val="20"/>
          <w:lang w:val="lt-LT"/>
        </w:rPr>
      </w:pPr>
    </w:p>
    <w:p w:rsidR="0055451C" w:rsidRPr="00A87381" w:rsidRDefault="0055451C" w:rsidP="00AE7482">
      <w:pPr>
        <w:rPr>
          <w:sz w:val="20"/>
          <w:lang w:val="lt-LT"/>
        </w:rPr>
      </w:pPr>
    </w:p>
    <w:p w:rsidR="0055451C" w:rsidRPr="00A87381" w:rsidRDefault="0055451C" w:rsidP="00AE7482">
      <w:pPr>
        <w:rPr>
          <w:sz w:val="20"/>
          <w:lang w:val="lt-LT"/>
        </w:rPr>
      </w:pPr>
    </w:p>
    <w:p w:rsidR="0055451C" w:rsidRPr="00A87381" w:rsidRDefault="0055451C" w:rsidP="00AE7482">
      <w:pPr>
        <w:rPr>
          <w:sz w:val="20"/>
          <w:lang w:val="lt-LT"/>
        </w:rPr>
      </w:pPr>
    </w:p>
    <w:p w:rsidR="00E91C75" w:rsidRPr="00A87381" w:rsidRDefault="00E91C75" w:rsidP="00AE7482">
      <w:pPr>
        <w:rPr>
          <w:sz w:val="20"/>
          <w:lang w:val="lt-LT"/>
        </w:rPr>
      </w:pPr>
    </w:p>
    <w:p w:rsidR="00E91C75" w:rsidRPr="00A87381" w:rsidRDefault="00E91C75" w:rsidP="00AE7482">
      <w:pPr>
        <w:rPr>
          <w:sz w:val="20"/>
          <w:lang w:val="lt-LT"/>
        </w:rPr>
      </w:pPr>
    </w:p>
    <w:p w:rsidR="00341A33" w:rsidRPr="00832CDC" w:rsidRDefault="00341A33" w:rsidP="003655BD">
      <w:pPr>
        <w:jc w:val="both"/>
        <w:rPr>
          <w:sz w:val="20"/>
          <w:szCs w:val="20"/>
          <w:lang w:val="lt-LT"/>
        </w:rPr>
      </w:pPr>
    </w:p>
    <w:p w:rsidR="00B04DD5" w:rsidRPr="002B6818" w:rsidRDefault="003655BD" w:rsidP="00C300A8">
      <w:pPr>
        <w:jc w:val="both"/>
        <w:rPr>
          <w:color w:val="000000" w:themeColor="text1"/>
          <w:lang w:val="lt-LT"/>
        </w:rPr>
      </w:pPr>
      <w:r w:rsidRPr="00832CDC">
        <w:rPr>
          <w:sz w:val="20"/>
          <w:szCs w:val="20"/>
          <w:lang w:val="lt-LT"/>
        </w:rPr>
        <w:t xml:space="preserve">Rosita Pletienė, tel. 266 2856, el. p. </w:t>
      </w:r>
      <w:hyperlink r:id="rId10" w:history="1">
        <w:r w:rsidRPr="00832CDC">
          <w:rPr>
            <w:rStyle w:val="Hipersaitas"/>
            <w:sz w:val="20"/>
            <w:szCs w:val="20"/>
            <w:lang w:val="lt-LT"/>
          </w:rPr>
          <w:t>r.pletiene@tm.lt</w:t>
        </w:r>
      </w:hyperlink>
    </w:p>
    <w:sectPr w:rsidR="00B04DD5" w:rsidRPr="002B6818" w:rsidSect="004F447D">
      <w:headerReference w:type="default" r:id="rId11"/>
      <w:footerReference w:type="default" r:id="rId12"/>
      <w:headerReference w:type="first" r:id="rId13"/>
      <w:footerReference w:type="first" r:id="rId14"/>
      <w:pgSz w:w="11906" w:h="16838" w:code="9"/>
      <w:pgMar w:top="1134" w:right="567" w:bottom="567" w:left="1701" w:header="567" w:footer="391"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C1F" w:rsidRDefault="00037C1F" w:rsidP="008441FB">
      <w:r>
        <w:separator/>
      </w:r>
    </w:p>
  </w:endnote>
  <w:endnote w:type="continuationSeparator" w:id="0">
    <w:p w:rsidR="00037C1F" w:rsidRDefault="00037C1F" w:rsidP="008441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8BD" w:rsidRDefault="00B028BD" w:rsidP="00B028BD">
    <w:pPr>
      <w:pStyle w:val="Porat"/>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CB8" w:rsidRDefault="00115CB8" w:rsidP="00697F6B">
    <w:pPr>
      <w:pStyle w:val="Porat"/>
      <w:jc w:val="right"/>
    </w:pPr>
  </w:p>
  <w:p w:rsidR="00115CB8" w:rsidRDefault="00C07E57" w:rsidP="00F150E2">
    <w:pPr>
      <w:pStyle w:val="Porat"/>
      <w:jc w:val="right"/>
    </w:pPr>
    <w:r>
      <w:rPr>
        <w:noProof/>
        <w:lang w:val="lt-LT" w:eastAsia="lt-LT"/>
      </w:rPr>
      <w:drawing>
        <wp:inline distT="0" distB="0" distL="0" distR="0">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val="0"/>
                      </a:ext>
                    </a:extLst>
                  </a:blip>
                  <a:srcRect/>
                  <a:stretch>
                    <a:fillRect/>
                  </a:stretch>
                </pic:blipFill>
                <pic:spPr bwMode="auto">
                  <a:xfrm>
                    <a:off x="0" y="0"/>
                    <a:ext cx="1085215" cy="817245"/>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C1F" w:rsidRDefault="00037C1F" w:rsidP="008441FB">
      <w:r>
        <w:separator/>
      </w:r>
    </w:p>
  </w:footnote>
  <w:footnote w:type="continuationSeparator" w:id="0">
    <w:p w:rsidR="00037C1F" w:rsidRDefault="00037C1F" w:rsidP="008441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69732"/>
      <w:docPartObj>
        <w:docPartGallery w:val="Page Numbers (Top of Page)"/>
        <w:docPartUnique/>
      </w:docPartObj>
    </w:sdtPr>
    <w:sdtContent>
      <w:p w:rsidR="00115CB8" w:rsidRDefault="001E662D">
        <w:pPr>
          <w:pStyle w:val="Antrats"/>
          <w:jc w:val="center"/>
        </w:pPr>
        <w:r>
          <w:fldChar w:fldCharType="begin"/>
        </w:r>
        <w:r w:rsidR="007C03A1">
          <w:instrText xml:space="preserve"> PAGE   \* MERGEFORMAT </w:instrText>
        </w:r>
        <w:r>
          <w:fldChar w:fldCharType="separate"/>
        </w:r>
        <w:r w:rsidR="009C354E">
          <w:rPr>
            <w:noProof/>
          </w:rPr>
          <w:t>2</w:t>
        </w:r>
        <w:r>
          <w:rPr>
            <w:noProof/>
          </w:rPr>
          <w:fldChar w:fldCharType="end"/>
        </w:r>
      </w:p>
    </w:sdtContent>
  </w:sdt>
  <w:p w:rsidR="00115CB8" w:rsidRDefault="00115CB8" w:rsidP="009C658C">
    <w:pPr>
      <w:pStyle w:val="Antrats"/>
      <w:tabs>
        <w:tab w:val="clear" w:pos="4153"/>
        <w:tab w:val="clear" w:pos="8306"/>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CB8" w:rsidRPr="000B361C" w:rsidRDefault="0051367E" w:rsidP="000B361C">
    <w:pPr>
      <w:tabs>
        <w:tab w:val="right" w:pos="8306"/>
      </w:tabs>
      <w:jc w:val="center"/>
      <w:rPr>
        <w:sz w:val="20"/>
        <w:lang w:val="lt-LT"/>
      </w:rPr>
    </w:pPr>
    <w:r>
      <w:rPr>
        <w:noProof/>
        <w:lang w:val="lt-LT" w:eastAsia="lt-LT"/>
      </w:rPr>
      <w:drawing>
        <wp:inline distT="0" distB="0" distL="0" distR="0">
          <wp:extent cx="563880" cy="556260"/>
          <wp:effectExtent l="0" t="0" r="7620" b="0"/>
          <wp:docPr id="1" name="Paveikslėlis 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val="0"/>
                      </a:ext>
                    </a:extLst>
                  </a:blip>
                  <a:srcRect/>
                  <a:stretch>
                    <a:fillRect/>
                  </a:stretch>
                </pic:blipFill>
                <pic:spPr bwMode="auto">
                  <a:xfrm>
                    <a:off x="0" y="0"/>
                    <a:ext cx="563880" cy="556260"/>
                  </a:xfrm>
                  <a:prstGeom prst="rect">
                    <a:avLst/>
                  </a:prstGeom>
                  <a:noFill/>
                  <a:ln>
                    <a:noFill/>
                  </a:ln>
                </pic:spPr>
              </pic:pic>
            </a:graphicData>
          </a:graphic>
        </wp:inline>
      </w:drawing>
    </w:r>
  </w:p>
  <w:p w:rsidR="00115CB8" w:rsidRPr="000B361C" w:rsidRDefault="00115CB8" w:rsidP="000B361C">
    <w:pPr>
      <w:tabs>
        <w:tab w:val="right" w:pos="8306"/>
      </w:tabs>
      <w:jc w:val="center"/>
      <w:rPr>
        <w:sz w:val="16"/>
        <w:lang w:val="lt-LT"/>
      </w:rPr>
    </w:pPr>
  </w:p>
  <w:p w:rsidR="00115CB8" w:rsidRPr="000B361C" w:rsidRDefault="00115CB8" w:rsidP="000B361C">
    <w:pPr>
      <w:jc w:val="center"/>
      <w:rPr>
        <w:b/>
        <w:bCs/>
        <w:sz w:val="26"/>
        <w:lang w:val="lt-LT"/>
      </w:rPr>
    </w:pPr>
    <w:r w:rsidRPr="000B361C">
      <w:rPr>
        <w:b/>
        <w:bCs/>
        <w:sz w:val="26"/>
        <w:lang w:val="lt-LT"/>
      </w:rPr>
      <w:t>LIETUVOS RESPUBLIKOS TEISINGUMO MINISTERIJA</w:t>
    </w:r>
  </w:p>
  <w:p w:rsidR="00115CB8" w:rsidRPr="000B361C" w:rsidRDefault="00115CB8" w:rsidP="000B361C">
    <w:pPr>
      <w:jc w:val="center"/>
      <w:rPr>
        <w:b/>
        <w:bCs/>
        <w:sz w:val="26"/>
        <w:lang w:val="lt-LT"/>
      </w:rPr>
    </w:pPr>
  </w:p>
  <w:p w:rsidR="00115CB8" w:rsidRPr="000B361C" w:rsidRDefault="00115CB8" w:rsidP="000B361C">
    <w:pPr>
      <w:pBdr>
        <w:bottom w:val="single" w:sz="4" w:space="1" w:color="auto"/>
      </w:pBdr>
      <w:jc w:val="center"/>
      <w:rPr>
        <w:sz w:val="20"/>
        <w:lang w:val="lt-LT"/>
      </w:rPr>
    </w:pPr>
    <w:r w:rsidRPr="000B361C">
      <w:rPr>
        <w:sz w:val="20"/>
        <w:lang w:val="lt-LT"/>
      </w:rPr>
      <w:t xml:space="preserve">Biudžetinė įstaiga, Gedimino pr. 30, LT-01104 Vilnius, </w:t>
    </w:r>
  </w:p>
  <w:p w:rsidR="00115CB8" w:rsidRPr="000B361C" w:rsidRDefault="00115CB8" w:rsidP="000B361C">
    <w:pPr>
      <w:pBdr>
        <w:bottom w:val="single" w:sz="4" w:space="1" w:color="auto"/>
      </w:pBdr>
      <w:jc w:val="center"/>
      <w:rPr>
        <w:sz w:val="20"/>
        <w:lang w:val="lt-LT"/>
      </w:rPr>
    </w:pPr>
    <w:r w:rsidRPr="000B361C">
      <w:rPr>
        <w:sz w:val="20"/>
        <w:lang w:val="lt-LT"/>
      </w:rPr>
      <w:t>tel. (8 5) 266 2984, faks. (8 5) 262 5940, el. p. rastine@tm.lt,</w:t>
    </w:r>
  </w:p>
  <w:p w:rsidR="001621E4" w:rsidRPr="001621E4" w:rsidRDefault="001621E4" w:rsidP="001621E4">
    <w:pPr>
      <w:pBdr>
        <w:bottom w:val="single" w:sz="4" w:space="1" w:color="auto"/>
      </w:pBdr>
      <w:jc w:val="center"/>
      <w:rPr>
        <w:sz w:val="20"/>
        <w:szCs w:val="20"/>
        <w:lang w:val="lt-LT"/>
      </w:rPr>
    </w:pPr>
    <w:r w:rsidRPr="001621E4">
      <w:rPr>
        <w:sz w:val="20"/>
        <w:lang w:val="lt-LT"/>
      </w:rPr>
      <w:t xml:space="preserve">atsisk. sąskaita </w:t>
    </w:r>
    <w:r w:rsidRPr="001621E4">
      <w:rPr>
        <w:sz w:val="20"/>
        <w:szCs w:val="20"/>
        <w:lang w:val="lt-LT" w:eastAsia="ar-SA"/>
      </w:rPr>
      <w:t>LT5740100510 04670211</w:t>
    </w:r>
    <w:r w:rsidRPr="001621E4">
      <w:rPr>
        <w:color w:val="333333"/>
        <w:sz w:val="20"/>
        <w:szCs w:val="20"/>
        <w:lang w:val="lt-LT" w:eastAsia="ar-SA"/>
      </w:rPr>
      <w:t>Luminor Bank AS</w:t>
    </w:r>
    <w:r w:rsidRPr="001621E4">
      <w:rPr>
        <w:sz w:val="20"/>
        <w:szCs w:val="20"/>
        <w:lang w:val="lt-LT"/>
      </w:rPr>
      <w:t xml:space="preserve">, banko kodas </w:t>
    </w:r>
    <w:r w:rsidRPr="001621E4">
      <w:rPr>
        <w:color w:val="333333"/>
        <w:sz w:val="20"/>
        <w:szCs w:val="20"/>
        <w:lang w:val="lt-LT" w:eastAsia="ar-SA"/>
      </w:rPr>
      <w:t>40100</w:t>
    </w:r>
    <w:r w:rsidRPr="001621E4">
      <w:rPr>
        <w:sz w:val="20"/>
        <w:szCs w:val="20"/>
        <w:lang w:val="lt-LT"/>
      </w:rPr>
      <w:t>.</w:t>
    </w:r>
  </w:p>
  <w:p w:rsidR="00115CB8" w:rsidRPr="000B361C" w:rsidRDefault="00115CB8" w:rsidP="000B361C">
    <w:pPr>
      <w:pBdr>
        <w:bottom w:val="single" w:sz="4" w:space="1" w:color="auto"/>
      </w:pBdr>
      <w:jc w:val="center"/>
      <w:rPr>
        <w:sz w:val="20"/>
        <w:lang w:val="lt-LT"/>
      </w:rPr>
    </w:pPr>
    <w:r w:rsidRPr="000B361C">
      <w:rPr>
        <w:sz w:val="20"/>
        <w:lang w:val="lt-LT"/>
      </w:rPr>
      <w:t>Duomenys kaupiami ir saugomi Juridinių asmenų registre, kodas 188604955</w:t>
    </w:r>
  </w:p>
  <w:p w:rsidR="00115CB8" w:rsidRDefault="00115CB8">
    <w:pPr>
      <w:pStyle w:val="Antrats"/>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37A1"/>
    <w:multiLevelType w:val="hybridMultilevel"/>
    <w:tmpl w:val="9FDC6838"/>
    <w:lvl w:ilvl="0" w:tplc="706098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7BB23C0C"/>
    <w:multiLevelType w:val="hybridMultilevel"/>
    <w:tmpl w:val="BAD6573C"/>
    <w:lvl w:ilvl="0" w:tplc="B1CC6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B54D17"/>
    <w:rsid w:val="000007B7"/>
    <w:rsid w:val="00001C16"/>
    <w:rsid w:val="00001F8A"/>
    <w:rsid w:val="00001FCF"/>
    <w:rsid w:val="00010C29"/>
    <w:rsid w:val="00011FCD"/>
    <w:rsid w:val="000148F2"/>
    <w:rsid w:val="00014E81"/>
    <w:rsid w:val="00024802"/>
    <w:rsid w:val="00024C67"/>
    <w:rsid w:val="00024EE3"/>
    <w:rsid w:val="00025661"/>
    <w:rsid w:val="00030414"/>
    <w:rsid w:val="0003061F"/>
    <w:rsid w:val="00030951"/>
    <w:rsid w:val="000310AA"/>
    <w:rsid w:val="00037C1F"/>
    <w:rsid w:val="00040828"/>
    <w:rsid w:val="000425AC"/>
    <w:rsid w:val="000454D5"/>
    <w:rsid w:val="0004559C"/>
    <w:rsid w:val="000511BF"/>
    <w:rsid w:val="0005132C"/>
    <w:rsid w:val="00053987"/>
    <w:rsid w:val="00053BBD"/>
    <w:rsid w:val="00054139"/>
    <w:rsid w:val="00054FC1"/>
    <w:rsid w:val="00055E3B"/>
    <w:rsid w:val="0005668B"/>
    <w:rsid w:val="00060BA8"/>
    <w:rsid w:val="00062DD9"/>
    <w:rsid w:val="00063068"/>
    <w:rsid w:val="00064011"/>
    <w:rsid w:val="00064F87"/>
    <w:rsid w:val="00065843"/>
    <w:rsid w:val="00065A25"/>
    <w:rsid w:val="000676C9"/>
    <w:rsid w:val="000729B2"/>
    <w:rsid w:val="00074D0C"/>
    <w:rsid w:val="00076DEB"/>
    <w:rsid w:val="0008031B"/>
    <w:rsid w:val="00080B5F"/>
    <w:rsid w:val="0008209B"/>
    <w:rsid w:val="00082BA1"/>
    <w:rsid w:val="00082E97"/>
    <w:rsid w:val="00083EE2"/>
    <w:rsid w:val="0008552C"/>
    <w:rsid w:val="000874BA"/>
    <w:rsid w:val="000918CB"/>
    <w:rsid w:val="00091C8F"/>
    <w:rsid w:val="00092B72"/>
    <w:rsid w:val="000930FA"/>
    <w:rsid w:val="000957E0"/>
    <w:rsid w:val="000A2FB2"/>
    <w:rsid w:val="000A5872"/>
    <w:rsid w:val="000B15FA"/>
    <w:rsid w:val="000B361C"/>
    <w:rsid w:val="000B3720"/>
    <w:rsid w:val="000B442E"/>
    <w:rsid w:val="000B6076"/>
    <w:rsid w:val="000B6E9A"/>
    <w:rsid w:val="000C0380"/>
    <w:rsid w:val="000C4C56"/>
    <w:rsid w:val="000C5E7B"/>
    <w:rsid w:val="000C641B"/>
    <w:rsid w:val="000D03E5"/>
    <w:rsid w:val="000D377C"/>
    <w:rsid w:val="000D39AA"/>
    <w:rsid w:val="000E5236"/>
    <w:rsid w:val="000E5F0E"/>
    <w:rsid w:val="000E7AD2"/>
    <w:rsid w:val="000F00E8"/>
    <w:rsid w:val="000F1E19"/>
    <w:rsid w:val="000F2EC8"/>
    <w:rsid w:val="000F5237"/>
    <w:rsid w:val="00100CCE"/>
    <w:rsid w:val="00101556"/>
    <w:rsid w:val="00104FE0"/>
    <w:rsid w:val="0010642A"/>
    <w:rsid w:val="00106B88"/>
    <w:rsid w:val="00111F35"/>
    <w:rsid w:val="0011218C"/>
    <w:rsid w:val="001131E2"/>
    <w:rsid w:val="00113C75"/>
    <w:rsid w:val="001145B7"/>
    <w:rsid w:val="00115098"/>
    <w:rsid w:val="00115CB8"/>
    <w:rsid w:val="0011719F"/>
    <w:rsid w:val="00121280"/>
    <w:rsid w:val="001243B5"/>
    <w:rsid w:val="00124DE3"/>
    <w:rsid w:val="0012526B"/>
    <w:rsid w:val="0012580A"/>
    <w:rsid w:val="00126226"/>
    <w:rsid w:val="001277CF"/>
    <w:rsid w:val="001278B2"/>
    <w:rsid w:val="00132447"/>
    <w:rsid w:val="00132761"/>
    <w:rsid w:val="001329A9"/>
    <w:rsid w:val="0013354B"/>
    <w:rsid w:val="00135945"/>
    <w:rsid w:val="00143296"/>
    <w:rsid w:val="00146B5F"/>
    <w:rsid w:val="001516FB"/>
    <w:rsid w:val="00151729"/>
    <w:rsid w:val="00155138"/>
    <w:rsid w:val="0016082E"/>
    <w:rsid w:val="001621E4"/>
    <w:rsid w:val="0016243D"/>
    <w:rsid w:val="0016287F"/>
    <w:rsid w:val="00163003"/>
    <w:rsid w:val="00163B6F"/>
    <w:rsid w:val="0017205B"/>
    <w:rsid w:val="00174AFB"/>
    <w:rsid w:val="00176990"/>
    <w:rsid w:val="001822A2"/>
    <w:rsid w:val="001831B5"/>
    <w:rsid w:val="00183A24"/>
    <w:rsid w:val="001846A6"/>
    <w:rsid w:val="00186592"/>
    <w:rsid w:val="00187A88"/>
    <w:rsid w:val="001902FE"/>
    <w:rsid w:val="001905C2"/>
    <w:rsid w:val="0019061E"/>
    <w:rsid w:val="0019074A"/>
    <w:rsid w:val="0019395F"/>
    <w:rsid w:val="001A03FB"/>
    <w:rsid w:val="001A2155"/>
    <w:rsid w:val="001A2EEA"/>
    <w:rsid w:val="001A6946"/>
    <w:rsid w:val="001A7C1C"/>
    <w:rsid w:val="001B0256"/>
    <w:rsid w:val="001B02BB"/>
    <w:rsid w:val="001B18FC"/>
    <w:rsid w:val="001B4120"/>
    <w:rsid w:val="001B5300"/>
    <w:rsid w:val="001B5ECA"/>
    <w:rsid w:val="001B63D7"/>
    <w:rsid w:val="001B71AB"/>
    <w:rsid w:val="001B7DB3"/>
    <w:rsid w:val="001C0B15"/>
    <w:rsid w:val="001C1C84"/>
    <w:rsid w:val="001C2CE8"/>
    <w:rsid w:val="001C4645"/>
    <w:rsid w:val="001C487B"/>
    <w:rsid w:val="001D536F"/>
    <w:rsid w:val="001D6B1C"/>
    <w:rsid w:val="001E1E26"/>
    <w:rsid w:val="001E41D4"/>
    <w:rsid w:val="001E47B4"/>
    <w:rsid w:val="001E5A4D"/>
    <w:rsid w:val="001E662D"/>
    <w:rsid w:val="001E760D"/>
    <w:rsid w:val="001F0179"/>
    <w:rsid w:val="001F340A"/>
    <w:rsid w:val="001F68D5"/>
    <w:rsid w:val="001F6A97"/>
    <w:rsid w:val="001F705A"/>
    <w:rsid w:val="002175E7"/>
    <w:rsid w:val="00222339"/>
    <w:rsid w:val="00222906"/>
    <w:rsid w:val="00222C11"/>
    <w:rsid w:val="002267AB"/>
    <w:rsid w:val="00235336"/>
    <w:rsid w:val="002442B1"/>
    <w:rsid w:val="00244CF7"/>
    <w:rsid w:val="00245A9E"/>
    <w:rsid w:val="00245ECC"/>
    <w:rsid w:val="0024718D"/>
    <w:rsid w:val="00250D17"/>
    <w:rsid w:val="00250DC2"/>
    <w:rsid w:val="00250ED7"/>
    <w:rsid w:val="0025279A"/>
    <w:rsid w:val="002568A4"/>
    <w:rsid w:val="0026099B"/>
    <w:rsid w:val="002624D9"/>
    <w:rsid w:val="002629D1"/>
    <w:rsid w:val="0026320F"/>
    <w:rsid w:val="00264391"/>
    <w:rsid w:val="00265CE4"/>
    <w:rsid w:val="00267FB0"/>
    <w:rsid w:val="0027075D"/>
    <w:rsid w:val="0027088C"/>
    <w:rsid w:val="00273F5E"/>
    <w:rsid w:val="0027556D"/>
    <w:rsid w:val="00276AC9"/>
    <w:rsid w:val="00277B88"/>
    <w:rsid w:val="00280A74"/>
    <w:rsid w:val="00284C8A"/>
    <w:rsid w:val="00284F18"/>
    <w:rsid w:val="0028526A"/>
    <w:rsid w:val="002864C4"/>
    <w:rsid w:val="002913C8"/>
    <w:rsid w:val="00292649"/>
    <w:rsid w:val="0029292E"/>
    <w:rsid w:val="0029566B"/>
    <w:rsid w:val="0029598A"/>
    <w:rsid w:val="002A02D4"/>
    <w:rsid w:val="002A0C61"/>
    <w:rsid w:val="002A0D5D"/>
    <w:rsid w:val="002A546F"/>
    <w:rsid w:val="002A548B"/>
    <w:rsid w:val="002A7F42"/>
    <w:rsid w:val="002B0B88"/>
    <w:rsid w:val="002B0F40"/>
    <w:rsid w:val="002B4FFF"/>
    <w:rsid w:val="002B5267"/>
    <w:rsid w:val="002B6818"/>
    <w:rsid w:val="002C2D7E"/>
    <w:rsid w:val="002C7CAB"/>
    <w:rsid w:val="002D1A31"/>
    <w:rsid w:val="002D4058"/>
    <w:rsid w:val="002D54C8"/>
    <w:rsid w:val="002D6154"/>
    <w:rsid w:val="002E5604"/>
    <w:rsid w:val="002E6A7F"/>
    <w:rsid w:val="002F4754"/>
    <w:rsid w:val="002F6623"/>
    <w:rsid w:val="002F6CB5"/>
    <w:rsid w:val="002F75A9"/>
    <w:rsid w:val="00305734"/>
    <w:rsid w:val="00306675"/>
    <w:rsid w:val="0031019F"/>
    <w:rsid w:val="00311393"/>
    <w:rsid w:val="003114A3"/>
    <w:rsid w:val="0031560B"/>
    <w:rsid w:val="003156E6"/>
    <w:rsid w:val="00317066"/>
    <w:rsid w:val="00317DF9"/>
    <w:rsid w:val="003203B3"/>
    <w:rsid w:val="00321904"/>
    <w:rsid w:val="00325749"/>
    <w:rsid w:val="003304DA"/>
    <w:rsid w:val="0033173D"/>
    <w:rsid w:val="00332286"/>
    <w:rsid w:val="0033291B"/>
    <w:rsid w:val="00333B53"/>
    <w:rsid w:val="00341203"/>
    <w:rsid w:val="00341A33"/>
    <w:rsid w:val="0034633C"/>
    <w:rsid w:val="00347BE1"/>
    <w:rsid w:val="003505E4"/>
    <w:rsid w:val="00351563"/>
    <w:rsid w:val="00353578"/>
    <w:rsid w:val="00353983"/>
    <w:rsid w:val="003549AD"/>
    <w:rsid w:val="0035793C"/>
    <w:rsid w:val="00361D61"/>
    <w:rsid w:val="00362166"/>
    <w:rsid w:val="00363135"/>
    <w:rsid w:val="003645BD"/>
    <w:rsid w:val="003655BD"/>
    <w:rsid w:val="00365AD1"/>
    <w:rsid w:val="00365FB4"/>
    <w:rsid w:val="00367DC2"/>
    <w:rsid w:val="00370EC0"/>
    <w:rsid w:val="00372F21"/>
    <w:rsid w:val="0037351E"/>
    <w:rsid w:val="00375053"/>
    <w:rsid w:val="00375559"/>
    <w:rsid w:val="00377845"/>
    <w:rsid w:val="00380457"/>
    <w:rsid w:val="003815B1"/>
    <w:rsid w:val="0038247A"/>
    <w:rsid w:val="00384FE4"/>
    <w:rsid w:val="003866BF"/>
    <w:rsid w:val="003905A3"/>
    <w:rsid w:val="00390837"/>
    <w:rsid w:val="00391E0D"/>
    <w:rsid w:val="00391EB0"/>
    <w:rsid w:val="00392F29"/>
    <w:rsid w:val="00394078"/>
    <w:rsid w:val="00395158"/>
    <w:rsid w:val="003961B7"/>
    <w:rsid w:val="003A1F63"/>
    <w:rsid w:val="003A2374"/>
    <w:rsid w:val="003A5067"/>
    <w:rsid w:val="003A5274"/>
    <w:rsid w:val="003B0349"/>
    <w:rsid w:val="003B0F5B"/>
    <w:rsid w:val="003B10DD"/>
    <w:rsid w:val="003B13B2"/>
    <w:rsid w:val="003B2F3C"/>
    <w:rsid w:val="003B595D"/>
    <w:rsid w:val="003B62EA"/>
    <w:rsid w:val="003B6318"/>
    <w:rsid w:val="003B738E"/>
    <w:rsid w:val="003C03A9"/>
    <w:rsid w:val="003C08A9"/>
    <w:rsid w:val="003C143E"/>
    <w:rsid w:val="003C1877"/>
    <w:rsid w:val="003C2031"/>
    <w:rsid w:val="003C207A"/>
    <w:rsid w:val="003C3A9B"/>
    <w:rsid w:val="003C45F6"/>
    <w:rsid w:val="003C4AD5"/>
    <w:rsid w:val="003C4CCF"/>
    <w:rsid w:val="003E0365"/>
    <w:rsid w:val="003E10D3"/>
    <w:rsid w:val="003E2B05"/>
    <w:rsid w:val="003E36E0"/>
    <w:rsid w:val="003E3FBE"/>
    <w:rsid w:val="003E5438"/>
    <w:rsid w:val="003E6FEF"/>
    <w:rsid w:val="003F0118"/>
    <w:rsid w:val="003F2184"/>
    <w:rsid w:val="003F2571"/>
    <w:rsid w:val="003F2A6F"/>
    <w:rsid w:val="003F429F"/>
    <w:rsid w:val="003F574C"/>
    <w:rsid w:val="003F70B5"/>
    <w:rsid w:val="00403F00"/>
    <w:rsid w:val="00404A51"/>
    <w:rsid w:val="00406876"/>
    <w:rsid w:val="0041123F"/>
    <w:rsid w:val="004112CC"/>
    <w:rsid w:val="00415CCC"/>
    <w:rsid w:val="00420ABF"/>
    <w:rsid w:val="00421D64"/>
    <w:rsid w:val="00421FE7"/>
    <w:rsid w:val="00426C0C"/>
    <w:rsid w:val="00432801"/>
    <w:rsid w:val="00434530"/>
    <w:rsid w:val="004408BA"/>
    <w:rsid w:val="004450E2"/>
    <w:rsid w:val="00445DDC"/>
    <w:rsid w:val="00450E49"/>
    <w:rsid w:val="004578B0"/>
    <w:rsid w:val="00461548"/>
    <w:rsid w:val="00463771"/>
    <w:rsid w:val="00464EA4"/>
    <w:rsid w:val="00467DB3"/>
    <w:rsid w:val="00470D69"/>
    <w:rsid w:val="00471AD1"/>
    <w:rsid w:val="00474288"/>
    <w:rsid w:val="004745DF"/>
    <w:rsid w:val="00474AEC"/>
    <w:rsid w:val="004843ED"/>
    <w:rsid w:val="0048558B"/>
    <w:rsid w:val="00487185"/>
    <w:rsid w:val="004913BC"/>
    <w:rsid w:val="00491CCD"/>
    <w:rsid w:val="004926C3"/>
    <w:rsid w:val="00493541"/>
    <w:rsid w:val="00497C37"/>
    <w:rsid w:val="004A0B60"/>
    <w:rsid w:val="004A1799"/>
    <w:rsid w:val="004A1DD5"/>
    <w:rsid w:val="004A2372"/>
    <w:rsid w:val="004A2D1C"/>
    <w:rsid w:val="004A4AB0"/>
    <w:rsid w:val="004A655A"/>
    <w:rsid w:val="004A6645"/>
    <w:rsid w:val="004A721E"/>
    <w:rsid w:val="004B0982"/>
    <w:rsid w:val="004B1394"/>
    <w:rsid w:val="004B1792"/>
    <w:rsid w:val="004B346C"/>
    <w:rsid w:val="004B43B7"/>
    <w:rsid w:val="004B716F"/>
    <w:rsid w:val="004B7B60"/>
    <w:rsid w:val="004C1CBF"/>
    <w:rsid w:val="004C4941"/>
    <w:rsid w:val="004C4DA3"/>
    <w:rsid w:val="004C5292"/>
    <w:rsid w:val="004C7BCD"/>
    <w:rsid w:val="004D1692"/>
    <w:rsid w:val="004D1975"/>
    <w:rsid w:val="004D7990"/>
    <w:rsid w:val="004E1FD1"/>
    <w:rsid w:val="004E22A6"/>
    <w:rsid w:val="004E312D"/>
    <w:rsid w:val="004E61E4"/>
    <w:rsid w:val="004F447D"/>
    <w:rsid w:val="004F553B"/>
    <w:rsid w:val="004F612B"/>
    <w:rsid w:val="004F6895"/>
    <w:rsid w:val="0050074E"/>
    <w:rsid w:val="00500864"/>
    <w:rsid w:val="00502356"/>
    <w:rsid w:val="005045B7"/>
    <w:rsid w:val="0050478F"/>
    <w:rsid w:val="005056B5"/>
    <w:rsid w:val="0050601A"/>
    <w:rsid w:val="005060CC"/>
    <w:rsid w:val="00506459"/>
    <w:rsid w:val="005111B4"/>
    <w:rsid w:val="005116B9"/>
    <w:rsid w:val="0051367E"/>
    <w:rsid w:val="00514293"/>
    <w:rsid w:val="0051519B"/>
    <w:rsid w:val="0051593C"/>
    <w:rsid w:val="00516F29"/>
    <w:rsid w:val="00517328"/>
    <w:rsid w:val="00522E3B"/>
    <w:rsid w:val="00532C1E"/>
    <w:rsid w:val="00532EEF"/>
    <w:rsid w:val="00533AF1"/>
    <w:rsid w:val="00534C61"/>
    <w:rsid w:val="005351B7"/>
    <w:rsid w:val="00535656"/>
    <w:rsid w:val="00535795"/>
    <w:rsid w:val="00537232"/>
    <w:rsid w:val="00541058"/>
    <w:rsid w:val="00542E55"/>
    <w:rsid w:val="0054361D"/>
    <w:rsid w:val="005440F3"/>
    <w:rsid w:val="00544BE6"/>
    <w:rsid w:val="00546F4E"/>
    <w:rsid w:val="005518FD"/>
    <w:rsid w:val="00551C91"/>
    <w:rsid w:val="0055451C"/>
    <w:rsid w:val="00556232"/>
    <w:rsid w:val="00560C76"/>
    <w:rsid w:val="00564045"/>
    <w:rsid w:val="005654BA"/>
    <w:rsid w:val="0056607B"/>
    <w:rsid w:val="00566B01"/>
    <w:rsid w:val="005670CB"/>
    <w:rsid w:val="005676A0"/>
    <w:rsid w:val="00573527"/>
    <w:rsid w:val="005756FD"/>
    <w:rsid w:val="00575A86"/>
    <w:rsid w:val="00581675"/>
    <w:rsid w:val="00591A33"/>
    <w:rsid w:val="00591AE9"/>
    <w:rsid w:val="005927FA"/>
    <w:rsid w:val="00592D83"/>
    <w:rsid w:val="005954DD"/>
    <w:rsid w:val="0059643E"/>
    <w:rsid w:val="005A3850"/>
    <w:rsid w:val="005A4A1C"/>
    <w:rsid w:val="005B22D6"/>
    <w:rsid w:val="005B44B9"/>
    <w:rsid w:val="005B6530"/>
    <w:rsid w:val="005B78FB"/>
    <w:rsid w:val="005C1089"/>
    <w:rsid w:val="005C190B"/>
    <w:rsid w:val="005C1BEA"/>
    <w:rsid w:val="005C3BB5"/>
    <w:rsid w:val="005D2138"/>
    <w:rsid w:val="005D349C"/>
    <w:rsid w:val="005D433E"/>
    <w:rsid w:val="005D54EB"/>
    <w:rsid w:val="005D5C25"/>
    <w:rsid w:val="005D6781"/>
    <w:rsid w:val="005D73BC"/>
    <w:rsid w:val="005E1435"/>
    <w:rsid w:val="005E1668"/>
    <w:rsid w:val="005E29D7"/>
    <w:rsid w:val="005E36CA"/>
    <w:rsid w:val="005E3AB5"/>
    <w:rsid w:val="005E5B5C"/>
    <w:rsid w:val="005E6988"/>
    <w:rsid w:val="005F0749"/>
    <w:rsid w:val="005F34D2"/>
    <w:rsid w:val="005F42CA"/>
    <w:rsid w:val="00600135"/>
    <w:rsid w:val="00604B46"/>
    <w:rsid w:val="00606A98"/>
    <w:rsid w:val="00610A33"/>
    <w:rsid w:val="006139B7"/>
    <w:rsid w:val="00617547"/>
    <w:rsid w:val="006208CC"/>
    <w:rsid w:val="00620F5F"/>
    <w:rsid w:val="00620F64"/>
    <w:rsid w:val="00621CE7"/>
    <w:rsid w:val="006235DA"/>
    <w:rsid w:val="006323E6"/>
    <w:rsid w:val="0063359D"/>
    <w:rsid w:val="00633EC7"/>
    <w:rsid w:val="00637D87"/>
    <w:rsid w:val="006450A5"/>
    <w:rsid w:val="0064756B"/>
    <w:rsid w:val="00651292"/>
    <w:rsid w:val="00652C41"/>
    <w:rsid w:val="00654381"/>
    <w:rsid w:val="00654928"/>
    <w:rsid w:val="00655071"/>
    <w:rsid w:val="00657601"/>
    <w:rsid w:val="00660670"/>
    <w:rsid w:val="00661634"/>
    <w:rsid w:val="0066277B"/>
    <w:rsid w:val="006629F6"/>
    <w:rsid w:val="00662ABC"/>
    <w:rsid w:val="006701F5"/>
    <w:rsid w:val="0067417B"/>
    <w:rsid w:val="006802D0"/>
    <w:rsid w:val="0068417A"/>
    <w:rsid w:val="00684B35"/>
    <w:rsid w:val="006856CE"/>
    <w:rsid w:val="00686B73"/>
    <w:rsid w:val="006871F0"/>
    <w:rsid w:val="006921B3"/>
    <w:rsid w:val="00692995"/>
    <w:rsid w:val="00696AA6"/>
    <w:rsid w:val="00696AF9"/>
    <w:rsid w:val="00697F6B"/>
    <w:rsid w:val="006A227F"/>
    <w:rsid w:val="006A2943"/>
    <w:rsid w:val="006A711F"/>
    <w:rsid w:val="006B00BF"/>
    <w:rsid w:val="006B02D1"/>
    <w:rsid w:val="006B122A"/>
    <w:rsid w:val="006B27D0"/>
    <w:rsid w:val="006B63D7"/>
    <w:rsid w:val="006B6D91"/>
    <w:rsid w:val="006C1830"/>
    <w:rsid w:val="006C7FA6"/>
    <w:rsid w:val="006D13B2"/>
    <w:rsid w:val="006D3EA7"/>
    <w:rsid w:val="006D50F7"/>
    <w:rsid w:val="006E0191"/>
    <w:rsid w:val="006E1460"/>
    <w:rsid w:val="006E3FD8"/>
    <w:rsid w:val="006E4613"/>
    <w:rsid w:val="006E51F5"/>
    <w:rsid w:val="006E529F"/>
    <w:rsid w:val="006F0A57"/>
    <w:rsid w:val="006F1665"/>
    <w:rsid w:val="006F7120"/>
    <w:rsid w:val="006F75A1"/>
    <w:rsid w:val="00700566"/>
    <w:rsid w:val="00701A45"/>
    <w:rsid w:val="00701B9A"/>
    <w:rsid w:val="00701C57"/>
    <w:rsid w:val="007041BD"/>
    <w:rsid w:val="00704527"/>
    <w:rsid w:val="007066C6"/>
    <w:rsid w:val="00710635"/>
    <w:rsid w:val="00711F8E"/>
    <w:rsid w:val="00712703"/>
    <w:rsid w:val="00712A06"/>
    <w:rsid w:val="00712F79"/>
    <w:rsid w:val="007158EA"/>
    <w:rsid w:val="0071594C"/>
    <w:rsid w:val="00716713"/>
    <w:rsid w:val="00716D42"/>
    <w:rsid w:val="00716FD0"/>
    <w:rsid w:val="00717B71"/>
    <w:rsid w:val="00722040"/>
    <w:rsid w:val="007242C0"/>
    <w:rsid w:val="00724E98"/>
    <w:rsid w:val="00726C00"/>
    <w:rsid w:val="0072732E"/>
    <w:rsid w:val="00733A1A"/>
    <w:rsid w:val="00733A29"/>
    <w:rsid w:val="00735CC3"/>
    <w:rsid w:val="00736C84"/>
    <w:rsid w:val="007413ED"/>
    <w:rsid w:val="00745723"/>
    <w:rsid w:val="00750A46"/>
    <w:rsid w:val="00752D9B"/>
    <w:rsid w:val="00753000"/>
    <w:rsid w:val="00753B4A"/>
    <w:rsid w:val="007611B0"/>
    <w:rsid w:val="00761466"/>
    <w:rsid w:val="007626AB"/>
    <w:rsid w:val="00766215"/>
    <w:rsid w:val="00766DB2"/>
    <w:rsid w:val="007713DB"/>
    <w:rsid w:val="0077176B"/>
    <w:rsid w:val="00772597"/>
    <w:rsid w:val="0077351A"/>
    <w:rsid w:val="00775EC3"/>
    <w:rsid w:val="00775F2E"/>
    <w:rsid w:val="007764C8"/>
    <w:rsid w:val="00776931"/>
    <w:rsid w:val="00777156"/>
    <w:rsid w:val="00780114"/>
    <w:rsid w:val="00780E24"/>
    <w:rsid w:val="00781E97"/>
    <w:rsid w:val="00783EC4"/>
    <w:rsid w:val="00785252"/>
    <w:rsid w:val="00785B7A"/>
    <w:rsid w:val="00786CB4"/>
    <w:rsid w:val="00787BC8"/>
    <w:rsid w:val="00791826"/>
    <w:rsid w:val="00791957"/>
    <w:rsid w:val="00791A8C"/>
    <w:rsid w:val="00791E45"/>
    <w:rsid w:val="00794689"/>
    <w:rsid w:val="0079498C"/>
    <w:rsid w:val="00795A73"/>
    <w:rsid w:val="00796554"/>
    <w:rsid w:val="007A3FF4"/>
    <w:rsid w:val="007B0539"/>
    <w:rsid w:val="007B131C"/>
    <w:rsid w:val="007B5B8E"/>
    <w:rsid w:val="007B6EE4"/>
    <w:rsid w:val="007B7672"/>
    <w:rsid w:val="007B7F2E"/>
    <w:rsid w:val="007C03A1"/>
    <w:rsid w:val="007C07C5"/>
    <w:rsid w:val="007C1BA9"/>
    <w:rsid w:val="007C27EA"/>
    <w:rsid w:val="007C36DF"/>
    <w:rsid w:val="007C5009"/>
    <w:rsid w:val="007D0574"/>
    <w:rsid w:val="007D2D06"/>
    <w:rsid w:val="007D4607"/>
    <w:rsid w:val="007D5177"/>
    <w:rsid w:val="007D5805"/>
    <w:rsid w:val="007D7087"/>
    <w:rsid w:val="007E5051"/>
    <w:rsid w:val="007F12F6"/>
    <w:rsid w:val="007F3CEC"/>
    <w:rsid w:val="007F6B60"/>
    <w:rsid w:val="00801DA3"/>
    <w:rsid w:val="00802444"/>
    <w:rsid w:val="00802BE6"/>
    <w:rsid w:val="00805ACF"/>
    <w:rsid w:val="00806156"/>
    <w:rsid w:val="0080638E"/>
    <w:rsid w:val="00814603"/>
    <w:rsid w:val="00815549"/>
    <w:rsid w:val="008161B2"/>
    <w:rsid w:val="00816ADC"/>
    <w:rsid w:val="00824ABB"/>
    <w:rsid w:val="008310B7"/>
    <w:rsid w:val="008311AC"/>
    <w:rsid w:val="008319CC"/>
    <w:rsid w:val="008320B0"/>
    <w:rsid w:val="008327D2"/>
    <w:rsid w:val="00832CDC"/>
    <w:rsid w:val="00833518"/>
    <w:rsid w:val="008356CF"/>
    <w:rsid w:val="008431A9"/>
    <w:rsid w:val="008441FB"/>
    <w:rsid w:val="00852755"/>
    <w:rsid w:val="00855382"/>
    <w:rsid w:val="00856128"/>
    <w:rsid w:val="00861FE2"/>
    <w:rsid w:val="00862A65"/>
    <w:rsid w:val="00862A9A"/>
    <w:rsid w:val="008649D1"/>
    <w:rsid w:val="0086553F"/>
    <w:rsid w:val="008671B5"/>
    <w:rsid w:val="00870E68"/>
    <w:rsid w:val="00870FF9"/>
    <w:rsid w:val="00871847"/>
    <w:rsid w:val="00873221"/>
    <w:rsid w:val="00877D57"/>
    <w:rsid w:val="00882B59"/>
    <w:rsid w:val="008869BA"/>
    <w:rsid w:val="00895557"/>
    <w:rsid w:val="00897984"/>
    <w:rsid w:val="00897FF9"/>
    <w:rsid w:val="008A0353"/>
    <w:rsid w:val="008A08E5"/>
    <w:rsid w:val="008A0930"/>
    <w:rsid w:val="008A430B"/>
    <w:rsid w:val="008A586F"/>
    <w:rsid w:val="008A5FE0"/>
    <w:rsid w:val="008B64CB"/>
    <w:rsid w:val="008C0705"/>
    <w:rsid w:val="008C1BE7"/>
    <w:rsid w:val="008C3148"/>
    <w:rsid w:val="008C334A"/>
    <w:rsid w:val="008C4D40"/>
    <w:rsid w:val="008C5FA6"/>
    <w:rsid w:val="008C7AE7"/>
    <w:rsid w:val="008D0014"/>
    <w:rsid w:val="008D04BE"/>
    <w:rsid w:val="008D187B"/>
    <w:rsid w:val="008D23E3"/>
    <w:rsid w:val="008D2CA5"/>
    <w:rsid w:val="008D2D76"/>
    <w:rsid w:val="008D32A8"/>
    <w:rsid w:val="008D680B"/>
    <w:rsid w:val="008E1DB2"/>
    <w:rsid w:val="008E53BF"/>
    <w:rsid w:val="008E5E80"/>
    <w:rsid w:val="008E6B64"/>
    <w:rsid w:val="008E6DE4"/>
    <w:rsid w:val="008E7581"/>
    <w:rsid w:val="008F600A"/>
    <w:rsid w:val="008F6A34"/>
    <w:rsid w:val="008F7E24"/>
    <w:rsid w:val="00910DCD"/>
    <w:rsid w:val="00913485"/>
    <w:rsid w:val="00916F43"/>
    <w:rsid w:val="009176A6"/>
    <w:rsid w:val="00922FFF"/>
    <w:rsid w:val="0092590E"/>
    <w:rsid w:val="0092743C"/>
    <w:rsid w:val="00930927"/>
    <w:rsid w:val="00930AA5"/>
    <w:rsid w:val="00931AB0"/>
    <w:rsid w:val="00932022"/>
    <w:rsid w:val="00932757"/>
    <w:rsid w:val="00935B7E"/>
    <w:rsid w:val="00937259"/>
    <w:rsid w:val="00941C65"/>
    <w:rsid w:val="00942FFC"/>
    <w:rsid w:val="00943DB0"/>
    <w:rsid w:val="00951C4D"/>
    <w:rsid w:val="00953316"/>
    <w:rsid w:val="00953AB7"/>
    <w:rsid w:val="009575CD"/>
    <w:rsid w:val="009608F1"/>
    <w:rsid w:val="00960B7A"/>
    <w:rsid w:val="00960D04"/>
    <w:rsid w:val="0096192D"/>
    <w:rsid w:val="0096408C"/>
    <w:rsid w:val="009641A6"/>
    <w:rsid w:val="00965186"/>
    <w:rsid w:val="00965474"/>
    <w:rsid w:val="009674A5"/>
    <w:rsid w:val="00971BE2"/>
    <w:rsid w:val="009738E2"/>
    <w:rsid w:val="00973B92"/>
    <w:rsid w:val="00976AED"/>
    <w:rsid w:val="0097752C"/>
    <w:rsid w:val="00982324"/>
    <w:rsid w:val="00982962"/>
    <w:rsid w:val="00982E3C"/>
    <w:rsid w:val="00982FE2"/>
    <w:rsid w:val="00983918"/>
    <w:rsid w:val="00983FFB"/>
    <w:rsid w:val="009859C0"/>
    <w:rsid w:val="00985DCA"/>
    <w:rsid w:val="00986D0C"/>
    <w:rsid w:val="00990BF2"/>
    <w:rsid w:val="00996018"/>
    <w:rsid w:val="009A1B29"/>
    <w:rsid w:val="009A296D"/>
    <w:rsid w:val="009A2CF2"/>
    <w:rsid w:val="009A381C"/>
    <w:rsid w:val="009A4B14"/>
    <w:rsid w:val="009B1202"/>
    <w:rsid w:val="009B3457"/>
    <w:rsid w:val="009B52E6"/>
    <w:rsid w:val="009B5319"/>
    <w:rsid w:val="009B5F41"/>
    <w:rsid w:val="009B7905"/>
    <w:rsid w:val="009C354E"/>
    <w:rsid w:val="009C3B28"/>
    <w:rsid w:val="009C457F"/>
    <w:rsid w:val="009C53DB"/>
    <w:rsid w:val="009C5F25"/>
    <w:rsid w:val="009C658C"/>
    <w:rsid w:val="009D4F1F"/>
    <w:rsid w:val="009D6D3F"/>
    <w:rsid w:val="009D6DA4"/>
    <w:rsid w:val="009E2EA0"/>
    <w:rsid w:val="009E5ACA"/>
    <w:rsid w:val="009E60F1"/>
    <w:rsid w:val="009E720B"/>
    <w:rsid w:val="009F1119"/>
    <w:rsid w:val="009F1A80"/>
    <w:rsid w:val="009F6A53"/>
    <w:rsid w:val="00A010E1"/>
    <w:rsid w:val="00A01BA1"/>
    <w:rsid w:val="00A043F1"/>
    <w:rsid w:val="00A10028"/>
    <w:rsid w:val="00A109A4"/>
    <w:rsid w:val="00A12D31"/>
    <w:rsid w:val="00A135B2"/>
    <w:rsid w:val="00A16319"/>
    <w:rsid w:val="00A231B9"/>
    <w:rsid w:val="00A23522"/>
    <w:rsid w:val="00A34548"/>
    <w:rsid w:val="00A34870"/>
    <w:rsid w:val="00A35951"/>
    <w:rsid w:val="00A40AB7"/>
    <w:rsid w:val="00A40BC0"/>
    <w:rsid w:val="00A40D46"/>
    <w:rsid w:val="00A41061"/>
    <w:rsid w:val="00A44282"/>
    <w:rsid w:val="00A4664C"/>
    <w:rsid w:val="00A5006E"/>
    <w:rsid w:val="00A52D0B"/>
    <w:rsid w:val="00A53BD3"/>
    <w:rsid w:val="00A54B30"/>
    <w:rsid w:val="00A55D7A"/>
    <w:rsid w:val="00A60ABB"/>
    <w:rsid w:val="00A61747"/>
    <w:rsid w:val="00A61E19"/>
    <w:rsid w:val="00A61FBE"/>
    <w:rsid w:val="00A63101"/>
    <w:rsid w:val="00A63509"/>
    <w:rsid w:val="00A636CD"/>
    <w:rsid w:val="00A6484F"/>
    <w:rsid w:val="00A6664C"/>
    <w:rsid w:val="00A668FA"/>
    <w:rsid w:val="00A6791A"/>
    <w:rsid w:val="00A72A1D"/>
    <w:rsid w:val="00A731D9"/>
    <w:rsid w:val="00A76B8C"/>
    <w:rsid w:val="00A808E1"/>
    <w:rsid w:val="00A80FF6"/>
    <w:rsid w:val="00A86EBE"/>
    <w:rsid w:val="00A86F64"/>
    <w:rsid w:val="00A87381"/>
    <w:rsid w:val="00A8742D"/>
    <w:rsid w:val="00A93746"/>
    <w:rsid w:val="00A958DE"/>
    <w:rsid w:val="00A97284"/>
    <w:rsid w:val="00A97CB6"/>
    <w:rsid w:val="00AA2FA4"/>
    <w:rsid w:val="00AA30D1"/>
    <w:rsid w:val="00AA3B2C"/>
    <w:rsid w:val="00AA4B00"/>
    <w:rsid w:val="00AA7F69"/>
    <w:rsid w:val="00AB0F8A"/>
    <w:rsid w:val="00AB3D06"/>
    <w:rsid w:val="00AB4B29"/>
    <w:rsid w:val="00AB7683"/>
    <w:rsid w:val="00AC46E8"/>
    <w:rsid w:val="00AC616E"/>
    <w:rsid w:val="00AC688B"/>
    <w:rsid w:val="00AC6BB2"/>
    <w:rsid w:val="00AC7674"/>
    <w:rsid w:val="00AC7FFD"/>
    <w:rsid w:val="00AD0445"/>
    <w:rsid w:val="00AD120F"/>
    <w:rsid w:val="00AD21BA"/>
    <w:rsid w:val="00AD2A1D"/>
    <w:rsid w:val="00AD5040"/>
    <w:rsid w:val="00AD7630"/>
    <w:rsid w:val="00AE3EB6"/>
    <w:rsid w:val="00AE56D3"/>
    <w:rsid w:val="00AE7482"/>
    <w:rsid w:val="00AE7E16"/>
    <w:rsid w:val="00AF225A"/>
    <w:rsid w:val="00AF3F78"/>
    <w:rsid w:val="00AF48E1"/>
    <w:rsid w:val="00B028BD"/>
    <w:rsid w:val="00B04285"/>
    <w:rsid w:val="00B04DD5"/>
    <w:rsid w:val="00B064EC"/>
    <w:rsid w:val="00B076C0"/>
    <w:rsid w:val="00B16C89"/>
    <w:rsid w:val="00B20394"/>
    <w:rsid w:val="00B22ADE"/>
    <w:rsid w:val="00B279AD"/>
    <w:rsid w:val="00B32F0E"/>
    <w:rsid w:val="00B3496A"/>
    <w:rsid w:val="00B34E9E"/>
    <w:rsid w:val="00B400C6"/>
    <w:rsid w:val="00B41269"/>
    <w:rsid w:val="00B442DD"/>
    <w:rsid w:val="00B468CD"/>
    <w:rsid w:val="00B50E1B"/>
    <w:rsid w:val="00B533FE"/>
    <w:rsid w:val="00B54D17"/>
    <w:rsid w:val="00B603F5"/>
    <w:rsid w:val="00B61FA4"/>
    <w:rsid w:val="00B61FA9"/>
    <w:rsid w:val="00B62103"/>
    <w:rsid w:val="00B62293"/>
    <w:rsid w:val="00B6274F"/>
    <w:rsid w:val="00B632EB"/>
    <w:rsid w:val="00B7313D"/>
    <w:rsid w:val="00B738C4"/>
    <w:rsid w:val="00B766E8"/>
    <w:rsid w:val="00B81AAC"/>
    <w:rsid w:val="00B84A93"/>
    <w:rsid w:val="00B8568A"/>
    <w:rsid w:val="00B8664B"/>
    <w:rsid w:val="00B90E01"/>
    <w:rsid w:val="00B9288A"/>
    <w:rsid w:val="00B92C58"/>
    <w:rsid w:val="00B9552F"/>
    <w:rsid w:val="00B960AE"/>
    <w:rsid w:val="00BA0210"/>
    <w:rsid w:val="00BA6EF7"/>
    <w:rsid w:val="00BB052F"/>
    <w:rsid w:val="00BB1D20"/>
    <w:rsid w:val="00BB4968"/>
    <w:rsid w:val="00BB64F8"/>
    <w:rsid w:val="00BC02D0"/>
    <w:rsid w:val="00BC21BC"/>
    <w:rsid w:val="00BC4AEE"/>
    <w:rsid w:val="00BD02BF"/>
    <w:rsid w:val="00BD37A6"/>
    <w:rsid w:val="00BD3E01"/>
    <w:rsid w:val="00BD6FEB"/>
    <w:rsid w:val="00BE248B"/>
    <w:rsid w:val="00BE4759"/>
    <w:rsid w:val="00BE67C8"/>
    <w:rsid w:val="00BE708A"/>
    <w:rsid w:val="00BF2FBC"/>
    <w:rsid w:val="00BF315B"/>
    <w:rsid w:val="00BF4F38"/>
    <w:rsid w:val="00C0538C"/>
    <w:rsid w:val="00C0595B"/>
    <w:rsid w:val="00C07E57"/>
    <w:rsid w:val="00C118E3"/>
    <w:rsid w:val="00C13655"/>
    <w:rsid w:val="00C14366"/>
    <w:rsid w:val="00C158C3"/>
    <w:rsid w:val="00C15987"/>
    <w:rsid w:val="00C2149A"/>
    <w:rsid w:val="00C21B35"/>
    <w:rsid w:val="00C2295E"/>
    <w:rsid w:val="00C27D5A"/>
    <w:rsid w:val="00C300A8"/>
    <w:rsid w:val="00C31146"/>
    <w:rsid w:val="00C366EB"/>
    <w:rsid w:val="00C40F71"/>
    <w:rsid w:val="00C44752"/>
    <w:rsid w:val="00C4592F"/>
    <w:rsid w:val="00C50D1E"/>
    <w:rsid w:val="00C50DA6"/>
    <w:rsid w:val="00C517CB"/>
    <w:rsid w:val="00C51ADF"/>
    <w:rsid w:val="00C524B9"/>
    <w:rsid w:val="00C53585"/>
    <w:rsid w:val="00C53F4D"/>
    <w:rsid w:val="00C567AD"/>
    <w:rsid w:val="00C63106"/>
    <w:rsid w:val="00C64B7B"/>
    <w:rsid w:val="00C6673E"/>
    <w:rsid w:val="00C67382"/>
    <w:rsid w:val="00C8028A"/>
    <w:rsid w:val="00C80BC0"/>
    <w:rsid w:val="00C815EF"/>
    <w:rsid w:val="00C817A9"/>
    <w:rsid w:val="00C840BF"/>
    <w:rsid w:val="00C84362"/>
    <w:rsid w:val="00C8658F"/>
    <w:rsid w:val="00C91533"/>
    <w:rsid w:val="00C918E9"/>
    <w:rsid w:val="00C920BC"/>
    <w:rsid w:val="00C96020"/>
    <w:rsid w:val="00C9754F"/>
    <w:rsid w:val="00CA1156"/>
    <w:rsid w:val="00CA1F17"/>
    <w:rsid w:val="00CB1129"/>
    <w:rsid w:val="00CB2888"/>
    <w:rsid w:val="00CB4B8B"/>
    <w:rsid w:val="00CC0B71"/>
    <w:rsid w:val="00CC29CB"/>
    <w:rsid w:val="00CC3155"/>
    <w:rsid w:val="00CC374B"/>
    <w:rsid w:val="00CC5AA2"/>
    <w:rsid w:val="00CC6AC7"/>
    <w:rsid w:val="00CD411F"/>
    <w:rsid w:val="00CD46CC"/>
    <w:rsid w:val="00CD5CF1"/>
    <w:rsid w:val="00CD73B4"/>
    <w:rsid w:val="00CD7ABE"/>
    <w:rsid w:val="00CD7E2B"/>
    <w:rsid w:val="00CE0744"/>
    <w:rsid w:val="00CE52AC"/>
    <w:rsid w:val="00CE703A"/>
    <w:rsid w:val="00CE70B7"/>
    <w:rsid w:val="00CE7358"/>
    <w:rsid w:val="00CF1C5C"/>
    <w:rsid w:val="00CF1DA7"/>
    <w:rsid w:val="00CF2951"/>
    <w:rsid w:val="00CF2B6C"/>
    <w:rsid w:val="00CF3CF4"/>
    <w:rsid w:val="00CF4148"/>
    <w:rsid w:val="00CF531F"/>
    <w:rsid w:val="00CF5E76"/>
    <w:rsid w:val="00CF76BF"/>
    <w:rsid w:val="00D04D05"/>
    <w:rsid w:val="00D0661E"/>
    <w:rsid w:val="00D06D0D"/>
    <w:rsid w:val="00D142E2"/>
    <w:rsid w:val="00D149FC"/>
    <w:rsid w:val="00D21206"/>
    <w:rsid w:val="00D24521"/>
    <w:rsid w:val="00D24E13"/>
    <w:rsid w:val="00D25F6A"/>
    <w:rsid w:val="00D26567"/>
    <w:rsid w:val="00D311BA"/>
    <w:rsid w:val="00D32FB9"/>
    <w:rsid w:val="00D335A9"/>
    <w:rsid w:val="00D337EC"/>
    <w:rsid w:val="00D35477"/>
    <w:rsid w:val="00D354B8"/>
    <w:rsid w:val="00D369DD"/>
    <w:rsid w:val="00D36A39"/>
    <w:rsid w:val="00D37F6A"/>
    <w:rsid w:val="00D416F7"/>
    <w:rsid w:val="00D43A8D"/>
    <w:rsid w:val="00D44F3A"/>
    <w:rsid w:val="00D45EF6"/>
    <w:rsid w:val="00D46B85"/>
    <w:rsid w:val="00D50F9C"/>
    <w:rsid w:val="00D52E1E"/>
    <w:rsid w:val="00D534E7"/>
    <w:rsid w:val="00D53C2B"/>
    <w:rsid w:val="00D55D04"/>
    <w:rsid w:val="00D57EC4"/>
    <w:rsid w:val="00D60322"/>
    <w:rsid w:val="00D607CC"/>
    <w:rsid w:val="00D631C7"/>
    <w:rsid w:val="00D64079"/>
    <w:rsid w:val="00D65CFF"/>
    <w:rsid w:val="00D67FC7"/>
    <w:rsid w:val="00D71CBE"/>
    <w:rsid w:val="00D8096C"/>
    <w:rsid w:val="00D8327F"/>
    <w:rsid w:val="00D8511D"/>
    <w:rsid w:val="00D85BCE"/>
    <w:rsid w:val="00D9058D"/>
    <w:rsid w:val="00D907C6"/>
    <w:rsid w:val="00D91AA2"/>
    <w:rsid w:val="00DA7F46"/>
    <w:rsid w:val="00DB15FD"/>
    <w:rsid w:val="00DB6FE5"/>
    <w:rsid w:val="00DB7017"/>
    <w:rsid w:val="00DB7F2A"/>
    <w:rsid w:val="00DC1A88"/>
    <w:rsid w:val="00DC3A02"/>
    <w:rsid w:val="00DD13F9"/>
    <w:rsid w:val="00DD5115"/>
    <w:rsid w:val="00DD67E8"/>
    <w:rsid w:val="00DD7B67"/>
    <w:rsid w:val="00DE084B"/>
    <w:rsid w:val="00DE1CC0"/>
    <w:rsid w:val="00DE4EB3"/>
    <w:rsid w:val="00DE7B6A"/>
    <w:rsid w:val="00DF11D4"/>
    <w:rsid w:val="00DF32EA"/>
    <w:rsid w:val="00DF6AE9"/>
    <w:rsid w:val="00E12DC6"/>
    <w:rsid w:val="00E13D69"/>
    <w:rsid w:val="00E1451C"/>
    <w:rsid w:val="00E17D4C"/>
    <w:rsid w:val="00E205CD"/>
    <w:rsid w:val="00E20C07"/>
    <w:rsid w:val="00E22DF2"/>
    <w:rsid w:val="00E24904"/>
    <w:rsid w:val="00E26544"/>
    <w:rsid w:val="00E27A0D"/>
    <w:rsid w:val="00E30AB1"/>
    <w:rsid w:val="00E30F50"/>
    <w:rsid w:val="00E33BBE"/>
    <w:rsid w:val="00E35B97"/>
    <w:rsid w:val="00E40BD0"/>
    <w:rsid w:val="00E4207F"/>
    <w:rsid w:val="00E46972"/>
    <w:rsid w:val="00E5239E"/>
    <w:rsid w:val="00E52F52"/>
    <w:rsid w:val="00E53089"/>
    <w:rsid w:val="00E57AA6"/>
    <w:rsid w:val="00E63038"/>
    <w:rsid w:val="00E6426F"/>
    <w:rsid w:val="00E6618B"/>
    <w:rsid w:val="00E67103"/>
    <w:rsid w:val="00E674F8"/>
    <w:rsid w:val="00E716D1"/>
    <w:rsid w:val="00E723CB"/>
    <w:rsid w:val="00E748AF"/>
    <w:rsid w:val="00E75A9A"/>
    <w:rsid w:val="00E7665C"/>
    <w:rsid w:val="00E80C8A"/>
    <w:rsid w:val="00E812C9"/>
    <w:rsid w:val="00E82314"/>
    <w:rsid w:val="00E823CA"/>
    <w:rsid w:val="00E862DF"/>
    <w:rsid w:val="00E91C75"/>
    <w:rsid w:val="00E920FE"/>
    <w:rsid w:val="00E92311"/>
    <w:rsid w:val="00E926FD"/>
    <w:rsid w:val="00E96BB9"/>
    <w:rsid w:val="00EA02CE"/>
    <w:rsid w:val="00EA099C"/>
    <w:rsid w:val="00EA2DFF"/>
    <w:rsid w:val="00EA5066"/>
    <w:rsid w:val="00EB0B63"/>
    <w:rsid w:val="00EB2F45"/>
    <w:rsid w:val="00EB43C2"/>
    <w:rsid w:val="00EB52CB"/>
    <w:rsid w:val="00EB6191"/>
    <w:rsid w:val="00EB6619"/>
    <w:rsid w:val="00EB6E16"/>
    <w:rsid w:val="00EC30F2"/>
    <w:rsid w:val="00EC3387"/>
    <w:rsid w:val="00EC5EB7"/>
    <w:rsid w:val="00EC5F5F"/>
    <w:rsid w:val="00ED2384"/>
    <w:rsid w:val="00ED2C6F"/>
    <w:rsid w:val="00ED520F"/>
    <w:rsid w:val="00ED5786"/>
    <w:rsid w:val="00ED6699"/>
    <w:rsid w:val="00EE00A3"/>
    <w:rsid w:val="00EE0780"/>
    <w:rsid w:val="00EE247E"/>
    <w:rsid w:val="00EE26D7"/>
    <w:rsid w:val="00EE30A8"/>
    <w:rsid w:val="00EE4E7F"/>
    <w:rsid w:val="00EE4FAD"/>
    <w:rsid w:val="00EF0832"/>
    <w:rsid w:val="00EF1E6F"/>
    <w:rsid w:val="00EF2F4C"/>
    <w:rsid w:val="00EF7081"/>
    <w:rsid w:val="00F01499"/>
    <w:rsid w:val="00F02632"/>
    <w:rsid w:val="00F031B8"/>
    <w:rsid w:val="00F047B7"/>
    <w:rsid w:val="00F06529"/>
    <w:rsid w:val="00F067C4"/>
    <w:rsid w:val="00F116D9"/>
    <w:rsid w:val="00F12F6E"/>
    <w:rsid w:val="00F13CC3"/>
    <w:rsid w:val="00F13E85"/>
    <w:rsid w:val="00F15085"/>
    <w:rsid w:val="00F150E2"/>
    <w:rsid w:val="00F15258"/>
    <w:rsid w:val="00F20273"/>
    <w:rsid w:val="00F20DDE"/>
    <w:rsid w:val="00F21491"/>
    <w:rsid w:val="00F216C5"/>
    <w:rsid w:val="00F21DE0"/>
    <w:rsid w:val="00F22A51"/>
    <w:rsid w:val="00F2379C"/>
    <w:rsid w:val="00F25444"/>
    <w:rsid w:val="00F254DD"/>
    <w:rsid w:val="00F26314"/>
    <w:rsid w:val="00F31157"/>
    <w:rsid w:val="00F32C52"/>
    <w:rsid w:val="00F33C25"/>
    <w:rsid w:val="00F35065"/>
    <w:rsid w:val="00F354AC"/>
    <w:rsid w:val="00F4055A"/>
    <w:rsid w:val="00F440FE"/>
    <w:rsid w:val="00F45695"/>
    <w:rsid w:val="00F50288"/>
    <w:rsid w:val="00F5212A"/>
    <w:rsid w:val="00F54153"/>
    <w:rsid w:val="00F55CB3"/>
    <w:rsid w:val="00F56741"/>
    <w:rsid w:val="00F616F2"/>
    <w:rsid w:val="00F61F57"/>
    <w:rsid w:val="00F62DE8"/>
    <w:rsid w:val="00F63EFD"/>
    <w:rsid w:val="00F64997"/>
    <w:rsid w:val="00F67C75"/>
    <w:rsid w:val="00F70278"/>
    <w:rsid w:val="00F70732"/>
    <w:rsid w:val="00F70F95"/>
    <w:rsid w:val="00F711E9"/>
    <w:rsid w:val="00F90AEE"/>
    <w:rsid w:val="00F90FD9"/>
    <w:rsid w:val="00F92610"/>
    <w:rsid w:val="00F92F1D"/>
    <w:rsid w:val="00F9453F"/>
    <w:rsid w:val="00F9570F"/>
    <w:rsid w:val="00F95E21"/>
    <w:rsid w:val="00F97FDD"/>
    <w:rsid w:val="00FA5EFC"/>
    <w:rsid w:val="00FA61CB"/>
    <w:rsid w:val="00FB42A2"/>
    <w:rsid w:val="00FB4E15"/>
    <w:rsid w:val="00FB5530"/>
    <w:rsid w:val="00FC415D"/>
    <w:rsid w:val="00FC4514"/>
    <w:rsid w:val="00FC7293"/>
    <w:rsid w:val="00FD02BF"/>
    <w:rsid w:val="00FD0E68"/>
    <w:rsid w:val="00FD21B5"/>
    <w:rsid w:val="00FD235E"/>
    <w:rsid w:val="00FD2439"/>
    <w:rsid w:val="00FD55AA"/>
    <w:rsid w:val="00FD5CAB"/>
    <w:rsid w:val="00FD6F43"/>
    <w:rsid w:val="00FD72A4"/>
    <w:rsid w:val="00FD7AB7"/>
    <w:rsid w:val="00FD7EA9"/>
    <w:rsid w:val="00FE130B"/>
    <w:rsid w:val="00FE1965"/>
    <w:rsid w:val="00FE279F"/>
    <w:rsid w:val="00FE7053"/>
    <w:rsid w:val="00FE72DD"/>
    <w:rsid w:val="00FF5447"/>
    <w:rsid w:val="00FF55C1"/>
    <w:rsid w:val="00FF5E8F"/>
    <w:rsid w:val="00FF768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54D17"/>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54D17"/>
    <w:pPr>
      <w:tabs>
        <w:tab w:val="center" w:pos="4153"/>
        <w:tab w:val="right" w:pos="8306"/>
      </w:tabs>
    </w:pPr>
    <w:rPr>
      <w:lang w:val="lt-LT"/>
    </w:rPr>
  </w:style>
  <w:style w:type="character" w:customStyle="1" w:styleId="AntratsDiagrama">
    <w:name w:val="Antraštės Diagrama"/>
    <w:basedOn w:val="Numatytasispastraiposriftas"/>
    <w:link w:val="Antrats"/>
    <w:uiPriority w:val="99"/>
    <w:rsid w:val="00B54D17"/>
    <w:rPr>
      <w:rFonts w:ascii="Times New Roman" w:eastAsia="Times New Roman" w:hAnsi="Times New Roman" w:cs="Times New Roman"/>
      <w:sz w:val="24"/>
      <w:szCs w:val="24"/>
    </w:rPr>
  </w:style>
  <w:style w:type="paragraph" w:customStyle="1" w:styleId="Institucija">
    <w:name w:val="Institucija"/>
    <w:basedOn w:val="Antrats"/>
    <w:rsid w:val="00B54D17"/>
    <w:pPr>
      <w:tabs>
        <w:tab w:val="clear" w:pos="4153"/>
        <w:tab w:val="clear" w:pos="8306"/>
      </w:tabs>
      <w:jc w:val="center"/>
    </w:pPr>
    <w:rPr>
      <w:b/>
      <w:bCs/>
      <w:sz w:val="26"/>
    </w:rPr>
  </w:style>
  <w:style w:type="character" w:styleId="Hipersaitas">
    <w:name w:val="Hyperlink"/>
    <w:basedOn w:val="Numatytasispastraiposriftas"/>
    <w:rsid w:val="00B54D17"/>
    <w:rPr>
      <w:color w:val="0000FF"/>
      <w:u w:val="single"/>
    </w:rPr>
  </w:style>
  <w:style w:type="paragraph" w:customStyle="1" w:styleId="Pavadinimas1">
    <w:name w:val="Pavadinimas1"/>
    <w:basedOn w:val="prastasis"/>
    <w:rsid w:val="00B54D17"/>
    <w:pPr>
      <w:spacing w:before="40" w:after="40"/>
      <w:ind w:right="1959"/>
    </w:pPr>
    <w:rPr>
      <w:caps/>
      <w:lang w:val="lt-LT"/>
    </w:rPr>
  </w:style>
  <w:style w:type="paragraph" w:customStyle="1" w:styleId="Adresas">
    <w:name w:val="Adresas"/>
    <w:basedOn w:val="prastasis"/>
    <w:rsid w:val="00B54D17"/>
    <w:pPr>
      <w:ind w:right="318"/>
    </w:pPr>
    <w:rPr>
      <w:lang w:val="lt-LT"/>
    </w:rPr>
  </w:style>
  <w:style w:type="paragraph" w:customStyle="1" w:styleId="Kopija">
    <w:name w:val="Kopija"/>
    <w:basedOn w:val="Adresas"/>
    <w:rsid w:val="00B54D17"/>
    <w:pPr>
      <w:ind w:right="3999"/>
    </w:pPr>
  </w:style>
  <w:style w:type="paragraph" w:styleId="Debesliotekstas">
    <w:name w:val="Balloon Text"/>
    <w:basedOn w:val="prastasis"/>
    <w:link w:val="DebesliotekstasDiagrama"/>
    <w:uiPriority w:val="99"/>
    <w:semiHidden/>
    <w:unhideWhenUsed/>
    <w:rsid w:val="008561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6128"/>
    <w:rPr>
      <w:rFonts w:ascii="Tahoma" w:eastAsia="Times New Roman" w:hAnsi="Tahoma" w:cs="Tahoma"/>
      <w:sz w:val="16"/>
      <w:szCs w:val="16"/>
      <w:lang w:val="en-US"/>
    </w:rPr>
  </w:style>
  <w:style w:type="paragraph" w:styleId="Porat">
    <w:name w:val="footer"/>
    <w:basedOn w:val="prastasis"/>
    <w:link w:val="PoratDiagrama"/>
    <w:uiPriority w:val="99"/>
    <w:unhideWhenUsed/>
    <w:rsid w:val="008441FB"/>
    <w:pPr>
      <w:tabs>
        <w:tab w:val="center" w:pos="4819"/>
        <w:tab w:val="right" w:pos="9638"/>
      </w:tabs>
    </w:pPr>
  </w:style>
  <w:style w:type="character" w:customStyle="1" w:styleId="PoratDiagrama">
    <w:name w:val="Poraštė Diagrama"/>
    <w:basedOn w:val="Numatytasispastraiposriftas"/>
    <w:link w:val="Porat"/>
    <w:uiPriority w:val="99"/>
    <w:rsid w:val="008441FB"/>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B7313D"/>
    <w:rPr>
      <w:sz w:val="20"/>
      <w:szCs w:val="20"/>
    </w:rPr>
  </w:style>
  <w:style w:type="character" w:customStyle="1" w:styleId="PuslapioinaostekstasDiagrama">
    <w:name w:val="Puslapio išnašos tekstas Diagrama"/>
    <w:basedOn w:val="Numatytasispastraiposriftas"/>
    <w:link w:val="Puslapioinaostekstas"/>
    <w:uiPriority w:val="99"/>
    <w:semiHidden/>
    <w:rsid w:val="00B7313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B7313D"/>
    <w:rPr>
      <w:vertAlign w:val="superscript"/>
    </w:rPr>
  </w:style>
  <w:style w:type="character" w:styleId="Komentaronuoroda">
    <w:name w:val="annotation reference"/>
    <w:basedOn w:val="Numatytasispastraiposriftas"/>
    <w:uiPriority w:val="99"/>
    <w:semiHidden/>
    <w:unhideWhenUsed/>
    <w:rsid w:val="0077351A"/>
    <w:rPr>
      <w:sz w:val="16"/>
      <w:szCs w:val="16"/>
    </w:rPr>
  </w:style>
  <w:style w:type="paragraph" w:styleId="Komentarotekstas">
    <w:name w:val="annotation text"/>
    <w:basedOn w:val="prastasis"/>
    <w:link w:val="KomentarotekstasDiagrama"/>
    <w:uiPriority w:val="99"/>
    <w:semiHidden/>
    <w:unhideWhenUsed/>
    <w:rsid w:val="0077351A"/>
    <w:rPr>
      <w:sz w:val="20"/>
      <w:szCs w:val="20"/>
    </w:rPr>
  </w:style>
  <w:style w:type="character" w:customStyle="1" w:styleId="KomentarotekstasDiagrama">
    <w:name w:val="Komentaro tekstas Diagrama"/>
    <w:basedOn w:val="Numatytasispastraiposriftas"/>
    <w:link w:val="Komentarotekstas"/>
    <w:uiPriority w:val="99"/>
    <w:semiHidden/>
    <w:rsid w:val="0077351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77351A"/>
    <w:rPr>
      <w:b/>
      <w:bCs/>
    </w:rPr>
  </w:style>
  <w:style w:type="character" w:customStyle="1" w:styleId="KomentarotemaDiagrama">
    <w:name w:val="Komentaro tema Diagrama"/>
    <w:basedOn w:val="KomentarotekstasDiagrama"/>
    <w:link w:val="Komentarotema"/>
    <w:uiPriority w:val="99"/>
    <w:semiHidden/>
    <w:rsid w:val="0077351A"/>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852755"/>
    <w:pPr>
      <w:ind w:left="720"/>
      <w:contextualSpacing/>
    </w:pPr>
  </w:style>
</w:styles>
</file>

<file path=word/webSettings.xml><?xml version="1.0" encoding="utf-8"?>
<w:webSettings xmlns:r="http://schemas.openxmlformats.org/officeDocument/2006/relationships" xmlns:w="http://schemas.openxmlformats.org/wordprocessingml/2006/main">
  <w:divs>
    <w:div w:id="43332941">
      <w:bodyDiv w:val="1"/>
      <w:marLeft w:val="0"/>
      <w:marRight w:val="0"/>
      <w:marTop w:val="0"/>
      <w:marBottom w:val="0"/>
      <w:divBdr>
        <w:top w:val="none" w:sz="0" w:space="0" w:color="auto"/>
        <w:left w:val="none" w:sz="0" w:space="0" w:color="auto"/>
        <w:bottom w:val="none" w:sz="0" w:space="0" w:color="auto"/>
        <w:right w:val="none" w:sz="0" w:space="0" w:color="auto"/>
      </w:divBdr>
      <w:divsChild>
        <w:div w:id="552545046">
          <w:marLeft w:val="0"/>
          <w:marRight w:val="0"/>
          <w:marTop w:val="0"/>
          <w:marBottom w:val="0"/>
          <w:divBdr>
            <w:top w:val="none" w:sz="0" w:space="0" w:color="auto"/>
            <w:left w:val="none" w:sz="0" w:space="0" w:color="auto"/>
            <w:bottom w:val="none" w:sz="0" w:space="0" w:color="auto"/>
            <w:right w:val="none" w:sz="0" w:space="0" w:color="auto"/>
          </w:divBdr>
          <w:divsChild>
            <w:div w:id="557130745">
              <w:marLeft w:val="0"/>
              <w:marRight w:val="0"/>
              <w:marTop w:val="0"/>
              <w:marBottom w:val="0"/>
              <w:divBdr>
                <w:top w:val="none" w:sz="0" w:space="0" w:color="auto"/>
                <w:left w:val="none" w:sz="0" w:space="0" w:color="auto"/>
                <w:bottom w:val="none" w:sz="0" w:space="0" w:color="auto"/>
                <w:right w:val="none" w:sz="0" w:space="0" w:color="auto"/>
              </w:divBdr>
              <w:divsChild>
                <w:div w:id="627324072">
                  <w:marLeft w:val="0"/>
                  <w:marRight w:val="0"/>
                  <w:marTop w:val="0"/>
                  <w:marBottom w:val="0"/>
                  <w:divBdr>
                    <w:top w:val="none" w:sz="0" w:space="0" w:color="auto"/>
                    <w:left w:val="none" w:sz="0" w:space="0" w:color="auto"/>
                    <w:bottom w:val="none" w:sz="0" w:space="0" w:color="auto"/>
                    <w:right w:val="none" w:sz="0" w:space="0" w:color="auto"/>
                  </w:divBdr>
                  <w:divsChild>
                    <w:div w:id="105376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5321">
      <w:bodyDiv w:val="1"/>
      <w:marLeft w:val="0"/>
      <w:marRight w:val="0"/>
      <w:marTop w:val="0"/>
      <w:marBottom w:val="150"/>
      <w:divBdr>
        <w:top w:val="none" w:sz="0" w:space="0" w:color="auto"/>
        <w:left w:val="none" w:sz="0" w:space="0" w:color="auto"/>
        <w:bottom w:val="none" w:sz="0" w:space="0" w:color="auto"/>
        <w:right w:val="none" w:sz="0" w:space="0" w:color="auto"/>
      </w:divBdr>
      <w:divsChild>
        <w:div w:id="1492983900">
          <w:marLeft w:val="600"/>
          <w:marRight w:val="0"/>
          <w:marTop w:val="0"/>
          <w:marBottom w:val="0"/>
          <w:divBdr>
            <w:top w:val="none" w:sz="0" w:space="0" w:color="auto"/>
            <w:left w:val="none" w:sz="0" w:space="0" w:color="auto"/>
            <w:bottom w:val="none" w:sz="0" w:space="0" w:color="auto"/>
            <w:right w:val="none" w:sz="0" w:space="0" w:color="auto"/>
          </w:divBdr>
          <w:divsChild>
            <w:div w:id="209612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7526">
      <w:bodyDiv w:val="1"/>
      <w:marLeft w:val="0"/>
      <w:marRight w:val="0"/>
      <w:marTop w:val="0"/>
      <w:marBottom w:val="0"/>
      <w:divBdr>
        <w:top w:val="none" w:sz="0" w:space="0" w:color="auto"/>
        <w:left w:val="none" w:sz="0" w:space="0" w:color="auto"/>
        <w:bottom w:val="none" w:sz="0" w:space="0" w:color="auto"/>
        <w:right w:val="none" w:sz="0" w:space="0" w:color="auto"/>
      </w:divBdr>
      <w:divsChild>
        <w:div w:id="66925899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46126887">
      <w:bodyDiv w:val="1"/>
      <w:marLeft w:val="0"/>
      <w:marRight w:val="0"/>
      <w:marTop w:val="0"/>
      <w:marBottom w:val="150"/>
      <w:divBdr>
        <w:top w:val="none" w:sz="0" w:space="0" w:color="auto"/>
        <w:left w:val="none" w:sz="0" w:space="0" w:color="auto"/>
        <w:bottom w:val="none" w:sz="0" w:space="0" w:color="auto"/>
        <w:right w:val="none" w:sz="0" w:space="0" w:color="auto"/>
      </w:divBdr>
      <w:divsChild>
        <w:div w:id="1422406160">
          <w:marLeft w:val="600"/>
          <w:marRight w:val="0"/>
          <w:marTop w:val="0"/>
          <w:marBottom w:val="0"/>
          <w:divBdr>
            <w:top w:val="none" w:sz="0" w:space="0" w:color="auto"/>
            <w:left w:val="none" w:sz="0" w:space="0" w:color="auto"/>
            <w:bottom w:val="none" w:sz="0" w:space="0" w:color="auto"/>
            <w:right w:val="none" w:sz="0" w:space="0" w:color="auto"/>
          </w:divBdr>
          <w:divsChild>
            <w:div w:id="5667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4091">
      <w:bodyDiv w:val="1"/>
      <w:marLeft w:val="0"/>
      <w:marRight w:val="0"/>
      <w:marTop w:val="0"/>
      <w:marBottom w:val="0"/>
      <w:divBdr>
        <w:top w:val="none" w:sz="0" w:space="0" w:color="auto"/>
        <w:left w:val="none" w:sz="0" w:space="0" w:color="auto"/>
        <w:bottom w:val="none" w:sz="0" w:space="0" w:color="auto"/>
        <w:right w:val="none" w:sz="0" w:space="0" w:color="auto"/>
      </w:divBdr>
      <w:divsChild>
        <w:div w:id="162708002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58194651">
      <w:bodyDiv w:val="1"/>
      <w:marLeft w:val="0"/>
      <w:marRight w:val="0"/>
      <w:marTop w:val="0"/>
      <w:marBottom w:val="150"/>
      <w:divBdr>
        <w:top w:val="none" w:sz="0" w:space="0" w:color="auto"/>
        <w:left w:val="none" w:sz="0" w:space="0" w:color="auto"/>
        <w:bottom w:val="none" w:sz="0" w:space="0" w:color="auto"/>
        <w:right w:val="none" w:sz="0" w:space="0" w:color="auto"/>
      </w:divBdr>
      <w:divsChild>
        <w:div w:id="1375152065">
          <w:marLeft w:val="600"/>
          <w:marRight w:val="0"/>
          <w:marTop w:val="0"/>
          <w:marBottom w:val="0"/>
          <w:divBdr>
            <w:top w:val="none" w:sz="0" w:space="0" w:color="auto"/>
            <w:left w:val="none" w:sz="0" w:space="0" w:color="auto"/>
            <w:bottom w:val="none" w:sz="0" w:space="0" w:color="auto"/>
            <w:right w:val="none" w:sz="0" w:space="0" w:color="auto"/>
          </w:divBdr>
          <w:divsChild>
            <w:div w:id="1646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6236">
      <w:bodyDiv w:val="1"/>
      <w:marLeft w:val="0"/>
      <w:marRight w:val="0"/>
      <w:marTop w:val="0"/>
      <w:marBottom w:val="0"/>
      <w:divBdr>
        <w:top w:val="none" w:sz="0" w:space="0" w:color="auto"/>
        <w:left w:val="none" w:sz="0" w:space="0" w:color="auto"/>
        <w:bottom w:val="none" w:sz="0" w:space="0" w:color="auto"/>
        <w:right w:val="none" w:sz="0" w:space="0" w:color="auto"/>
      </w:divBdr>
      <w:divsChild>
        <w:div w:id="22376412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93518178">
      <w:bodyDiv w:val="1"/>
      <w:marLeft w:val="0"/>
      <w:marRight w:val="0"/>
      <w:marTop w:val="0"/>
      <w:marBottom w:val="0"/>
      <w:divBdr>
        <w:top w:val="none" w:sz="0" w:space="0" w:color="auto"/>
        <w:left w:val="none" w:sz="0" w:space="0" w:color="auto"/>
        <w:bottom w:val="none" w:sz="0" w:space="0" w:color="auto"/>
        <w:right w:val="none" w:sz="0" w:space="0" w:color="auto"/>
      </w:divBdr>
      <w:divsChild>
        <w:div w:id="904026586">
          <w:marLeft w:val="0"/>
          <w:marRight w:val="0"/>
          <w:marTop w:val="0"/>
          <w:marBottom w:val="0"/>
          <w:divBdr>
            <w:top w:val="none" w:sz="0" w:space="0" w:color="auto"/>
            <w:left w:val="none" w:sz="0" w:space="0" w:color="auto"/>
            <w:bottom w:val="none" w:sz="0" w:space="0" w:color="auto"/>
            <w:right w:val="none" w:sz="0" w:space="0" w:color="auto"/>
          </w:divBdr>
          <w:divsChild>
            <w:div w:id="304353896">
              <w:marLeft w:val="0"/>
              <w:marRight w:val="0"/>
              <w:marTop w:val="0"/>
              <w:marBottom w:val="0"/>
              <w:divBdr>
                <w:top w:val="none" w:sz="0" w:space="0" w:color="auto"/>
                <w:left w:val="none" w:sz="0" w:space="0" w:color="auto"/>
                <w:bottom w:val="none" w:sz="0" w:space="0" w:color="auto"/>
                <w:right w:val="none" w:sz="0" w:space="0" w:color="auto"/>
              </w:divBdr>
              <w:divsChild>
                <w:div w:id="1081875622">
                  <w:marLeft w:val="0"/>
                  <w:marRight w:val="0"/>
                  <w:marTop w:val="0"/>
                  <w:marBottom w:val="0"/>
                  <w:divBdr>
                    <w:top w:val="none" w:sz="0" w:space="0" w:color="auto"/>
                    <w:left w:val="none" w:sz="0" w:space="0" w:color="auto"/>
                    <w:bottom w:val="none" w:sz="0" w:space="0" w:color="auto"/>
                    <w:right w:val="none" w:sz="0" w:space="0" w:color="auto"/>
                  </w:divBdr>
                  <w:divsChild>
                    <w:div w:id="7325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326017">
      <w:bodyDiv w:val="1"/>
      <w:marLeft w:val="0"/>
      <w:marRight w:val="0"/>
      <w:marTop w:val="0"/>
      <w:marBottom w:val="0"/>
      <w:divBdr>
        <w:top w:val="none" w:sz="0" w:space="0" w:color="auto"/>
        <w:left w:val="none" w:sz="0" w:space="0" w:color="auto"/>
        <w:bottom w:val="none" w:sz="0" w:space="0" w:color="auto"/>
        <w:right w:val="none" w:sz="0" w:space="0" w:color="auto"/>
      </w:divBdr>
      <w:divsChild>
        <w:div w:id="14632293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68838810">
      <w:bodyDiv w:val="1"/>
      <w:marLeft w:val="0"/>
      <w:marRight w:val="0"/>
      <w:marTop w:val="0"/>
      <w:marBottom w:val="0"/>
      <w:divBdr>
        <w:top w:val="none" w:sz="0" w:space="0" w:color="auto"/>
        <w:left w:val="none" w:sz="0" w:space="0" w:color="auto"/>
        <w:bottom w:val="none" w:sz="0" w:space="0" w:color="auto"/>
        <w:right w:val="none" w:sz="0" w:space="0" w:color="auto"/>
      </w:divBdr>
    </w:div>
    <w:div w:id="1100875385">
      <w:bodyDiv w:val="1"/>
      <w:marLeft w:val="0"/>
      <w:marRight w:val="0"/>
      <w:marTop w:val="0"/>
      <w:marBottom w:val="0"/>
      <w:divBdr>
        <w:top w:val="none" w:sz="0" w:space="0" w:color="auto"/>
        <w:left w:val="none" w:sz="0" w:space="0" w:color="auto"/>
        <w:bottom w:val="none" w:sz="0" w:space="0" w:color="auto"/>
        <w:right w:val="none" w:sz="0" w:space="0" w:color="auto"/>
      </w:divBdr>
      <w:divsChild>
        <w:div w:id="685015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96393318">
      <w:bodyDiv w:val="1"/>
      <w:marLeft w:val="0"/>
      <w:marRight w:val="0"/>
      <w:marTop w:val="0"/>
      <w:marBottom w:val="0"/>
      <w:divBdr>
        <w:top w:val="none" w:sz="0" w:space="0" w:color="auto"/>
        <w:left w:val="none" w:sz="0" w:space="0" w:color="auto"/>
        <w:bottom w:val="none" w:sz="0" w:space="0" w:color="auto"/>
        <w:right w:val="none" w:sz="0" w:space="0" w:color="auto"/>
      </w:divBdr>
    </w:div>
    <w:div w:id="1421486735">
      <w:bodyDiv w:val="1"/>
      <w:marLeft w:val="0"/>
      <w:marRight w:val="0"/>
      <w:marTop w:val="0"/>
      <w:marBottom w:val="0"/>
      <w:divBdr>
        <w:top w:val="none" w:sz="0" w:space="0" w:color="auto"/>
        <w:left w:val="none" w:sz="0" w:space="0" w:color="auto"/>
        <w:bottom w:val="none" w:sz="0" w:space="0" w:color="auto"/>
        <w:right w:val="none" w:sz="0" w:space="0" w:color="auto"/>
      </w:divBdr>
      <w:divsChild>
        <w:div w:id="8117493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703431639">
      <w:bodyDiv w:val="1"/>
      <w:marLeft w:val="0"/>
      <w:marRight w:val="0"/>
      <w:marTop w:val="0"/>
      <w:marBottom w:val="150"/>
      <w:divBdr>
        <w:top w:val="none" w:sz="0" w:space="0" w:color="auto"/>
        <w:left w:val="none" w:sz="0" w:space="0" w:color="auto"/>
        <w:bottom w:val="none" w:sz="0" w:space="0" w:color="auto"/>
        <w:right w:val="none" w:sz="0" w:space="0" w:color="auto"/>
      </w:divBdr>
      <w:divsChild>
        <w:div w:id="1879277196">
          <w:marLeft w:val="600"/>
          <w:marRight w:val="0"/>
          <w:marTop w:val="0"/>
          <w:marBottom w:val="0"/>
          <w:divBdr>
            <w:top w:val="none" w:sz="0" w:space="0" w:color="auto"/>
            <w:left w:val="none" w:sz="0" w:space="0" w:color="auto"/>
            <w:bottom w:val="none" w:sz="0" w:space="0" w:color="auto"/>
            <w:right w:val="none" w:sz="0" w:space="0" w:color="auto"/>
          </w:divBdr>
          <w:divsChild>
            <w:div w:id="13227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54506">
      <w:bodyDiv w:val="1"/>
      <w:marLeft w:val="0"/>
      <w:marRight w:val="0"/>
      <w:marTop w:val="0"/>
      <w:marBottom w:val="150"/>
      <w:divBdr>
        <w:top w:val="none" w:sz="0" w:space="0" w:color="auto"/>
        <w:left w:val="none" w:sz="0" w:space="0" w:color="auto"/>
        <w:bottom w:val="none" w:sz="0" w:space="0" w:color="auto"/>
        <w:right w:val="none" w:sz="0" w:space="0" w:color="auto"/>
      </w:divBdr>
      <w:divsChild>
        <w:div w:id="20251041">
          <w:marLeft w:val="600"/>
          <w:marRight w:val="0"/>
          <w:marTop w:val="0"/>
          <w:marBottom w:val="0"/>
          <w:divBdr>
            <w:top w:val="none" w:sz="0" w:space="0" w:color="auto"/>
            <w:left w:val="none" w:sz="0" w:space="0" w:color="auto"/>
            <w:bottom w:val="none" w:sz="0" w:space="0" w:color="auto"/>
            <w:right w:val="none" w:sz="0" w:space="0" w:color="auto"/>
          </w:divBdr>
          <w:divsChild>
            <w:div w:id="95232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3947">
      <w:bodyDiv w:val="1"/>
      <w:marLeft w:val="0"/>
      <w:marRight w:val="0"/>
      <w:marTop w:val="0"/>
      <w:marBottom w:val="150"/>
      <w:divBdr>
        <w:top w:val="none" w:sz="0" w:space="0" w:color="auto"/>
        <w:left w:val="none" w:sz="0" w:space="0" w:color="auto"/>
        <w:bottom w:val="none" w:sz="0" w:space="0" w:color="auto"/>
        <w:right w:val="none" w:sz="0" w:space="0" w:color="auto"/>
      </w:divBdr>
      <w:divsChild>
        <w:div w:id="246353888">
          <w:marLeft w:val="600"/>
          <w:marRight w:val="0"/>
          <w:marTop w:val="0"/>
          <w:marBottom w:val="0"/>
          <w:divBdr>
            <w:top w:val="none" w:sz="0" w:space="0" w:color="auto"/>
            <w:left w:val="none" w:sz="0" w:space="0" w:color="auto"/>
            <w:bottom w:val="none" w:sz="0" w:space="0" w:color="auto"/>
            <w:right w:val="none" w:sz="0" w:space="0" w:color="auto"/>
          </w:divBdr>
          <w:divsChild>
            <w:div w:id="16820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r.pletiene@tm.lt"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n.zilinskiene@tm.lt" TargetMode="External"
                 Type="http://schemas.openxmlformats.org/officeDocument/2006/relationships/hyperlink"/>
   <Relationship Id="rId9" Target="mailto:algis.balezentis@tm.lt" TargetMode="External"
                 Type="http://schemas.openxmlformats.org/officeDocument/2006/relationships/hyperlink"/>
</Relationships>
</file>

<file path=word/_rels/footer2.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0434E-CFC1-4CB2-A440-63059541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4202</Words>
  <Characters>2396</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6585</CharactersWithSpaces>
  <SharedDoc>false</SharedDoc>
  <HyperlinksChanged>false</HyperlinksChanged>
  <AppVersion>12.0000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2020-04-17T09:06:00Z</dcterms:created>
  <dc:creator>m.zukiene</dc:creator>
  <cp:lastModifiedBy>Vaiku</cp:lastModifiedBy>
  <cp:lastPrinted>2020-04-17T09:05:00Z</cp:lastPrinted>
  <dcterms:modified xsi:type="dcterms:W3CDTF">2020-04-17T11:25:00Z</dcterms:modified>
  <cp:revision>5</cp:revision>
</cp:coreProperties>
</file>