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18AF" w14:textId="0597BCCA" w:rsidR="00D8780F" w:rsidRPr="007D4BD3" w:rsidRDefault="00672455" w:rsidP="007E766D">
      <w:pPr>
        <w:pStyle w:val="Heading1"/>
        <w:ind w:left="7920" w:firstLine="720"/>
        <w:rPr>
          <w:rFonts w:ascii="Times New Roman" w:hAnsi="Times New Roman" w:cs="Times New Roman"/>
          <w:b/>
          <w:bCs/>
          <w:color w:val="auto"/>
          <w:sz w:val="24"/>
          <w:szCs w:val="24"/>
          <w:lang w:val="lt-LT"/>
        </w:rPr>
      </w:pPr>
      <w:bookmarkStart w:id="0" w:name="_GoBack"/>
      <w:bookmarkEnd w:id="0"/>
      <w:r w:rsidRPr="007E766D">
        <w:rPr>
          <w:rFonts w:ascii="Times New Roman" w:hAnsi="Times New Roman" w:cs="Times New Roman"/>
          <w:b/>
          <w:bCs/>
          <w:color w:val="auto"/>
          <w:sz w:val="24"/>
          <w:szCs w:val="24"/>
          <w:lang w:val="lt-LT"/>
        </w:rPr>
        <w:t>Projektas</w:t>
      </w:r>
    </w:p>
    <w:p w14:paraId="29324516" w14:textId="08911D36" w:rsidR="00672455" w:rsidRPr="00C4069D" w:rsidRDefault="00672455" w:rsidP="00C4069D">
      <w:pPr>
        <w:spacing w:after="0" w:line="288" w:lineRule="auto"/>
        <w:jc w:val="right"/>
        <w:rPr>
          <w:rFonts w:ascii="Times New Roman" w:hAnsi="Times New Roman" w:cs="Times New Roman"/>
          <w:b/>
          <w:sz w:val="24"/>
          <w:szCs w:val="24"/>
          <w:lang w:val="lt-LT"/>
        </w:rPr>
      </w:pPr>
    </w:p>
    <w:p w14:paraId="421A4748" w14:textId="77777777" w:rsidR="00672455" w:rsidRPr="00C4069D" w:rsidRDefault="00672455" w:rsidP="00C4069D">
      <w:pPr>
        <w:spacing w:after="0" w:line="288" w:lineRule="auto"/>
        <w:jc w:val="right"/>
        <w:rPr>
          <w:rFonts w:ascii="Times New Roman" w:eastAsia="Times New Roman" w:hAnsi="Times New Roman" w:cs="Times New Roman"/>
          <w:sz w:val="24"/>
          <w:szCs w:val="20"/>
          <w:lang w:val="lt-LT" w:eastAsia="lt-LT"/>
        </w:rPr>
      </w:pPr>
    </w:p>
    <w:p w14:paraId="09A8B5A0" w14:textId="77777777" w:rsidR="00D8780F" w:rsidRPr="000C34C6" w:rsidRDefault="00D8780F" w:rsidP="00C4069D">
      <w:pPr>
        <w:keepNext/>
        <w:spacing w:after="0" w:line="288" w:lineRule="auto"/>
        <w:jc w:val="center"/>
        <w:rPr>
          <w:rFonts w:ascii="Times New Roman" w:eastAsia="Times New Roman" w:hAnsi="Times New Roman" w:cs="Times New Roman"/>
          <w:b/>
          <w:caps/>
          <w:sz w:val="28"/>
          <w:szCs w:val="28"/>
          <w:lang w:val="lt-LT" w:eastAsia="lt-LT"/>
        </w:rPr>
      </w:pPr>
      <w:r w:rsidRPr="000C34C6">
        <w:rPr>
          <w:rFonts w:ascii="Times New Roman" w:eastAsia="Times New Roman" w:hAnsi="Times New Roman" w:cs="Times New Roman"/>
          <w:b/>
          <w:caps/>
          <w:sz w:val="28"/>
          <w:szCs w:val="28"/>
          <w:lang w:val="lt-LT" w:eastAsia="lt-LT"/>
        </w:rPr>
        <w:t>Lietuvos Respublikos Vyriausybė</w:t>
      </w:r>
    </w:p>
    <w:p w14:paraId="284C690F" w14:textId="77777777" w:rsidR="00D8780F" w:rsidRPr="00C4069D" w:rsidRDefault="00D8780F" w:rsidP="00C4069D">
      <w:pPr>
        <w:spacing w:after="0" w:line="288" w:lineRule="auto"/>
        <w:jc w:val="center"/>
        <w:rPr>
          <w:rFonts w:ascii="Times New Roman" w:eastAsia="Times New Roman" w:hAnsi="Times New Roman" w:cs="Times New Roman"/>
          <w:caps/>
          <w:sz w:val="24"/>
          <w:szCs w:val="20"/>
          <w:lang w:val="lt-LT" w:eastAsia="lt-LT"/>
        </w:rPr>
      </w:pPr>
    </w:p>
    <w:p w14:paraId="16672531" w14:textId="77777777" w:rsidR="00D8780F" w:rsidRPr="00C4069D" w:rsidRDefault="00D8780F" w:rsidP="00C4069D">
      <w:pPr>
        <w:spacing w:after="0" w:line="288" w:lineRule="auto"/>
        <w:jc w:val="center"/>
        <w:rPr>
          <w:rFonts w:ascii="Times New Roman" w:eastAsia="Times New Roman" w:hAnsi="Times New Roman" w:cs="Times New Roman"/>
          <w:b/>
          <w:caps/>
          <w:sz w:val="24"/>
          <w:szCs w:val="20"/>
          <w:lang w:val="lt-LT" w:eastAsia="lt-LT"/>
        </w:rPr>
      </w:pPr>
      <w:r w:rsidRPr="00C4069D">
        <w:rPr>
          <w:rFonts w:ascii="Times New Roman" w:eastAsia="Times New Roman" w:hAnsi="Times New Roman" w:cs="Times New Roman"/>
          <w:b/>
          <w:caps/>
          <w:sz w:val="24"/>
          <w:szCs w:val="20"/>
          <w:lang w:val="lt-LT" w:eastAsia="lt-LT"/>
        </w:rPr>
        <w:t>nutarimas</w:t>
      </w:r>
    </w:p>
    <w:p w14:paraId="0E0A79E2" w14:textId="11A7EA1C" w:rsidR="00D8780F" w:rsidRPr="00C4069D" w:rsidRDefault="00D8780F" w:rsidP="00C4069D">
      <w:pPr>
        <w:widowControl w:val="0"/>
        <w:spacing w:after="0" w:line="288" w:lineRule="auto"/>
        <w:jc w:val="center"/>
        <w:rPr>
          <w:rFonts w:ascii="Times New Roman" w:eastAsia="Times New Roman" w:hAnsi="Times New Roman" w:cs="Times New Roman"/>
          <w:b/>
          <w:caps/>
          <w:sz w:val="24"/>
          <w:szCs w:val="20"/>
          <w:lang w:val="lt-LT" w:eastAsia="lt-LT"/>
        </w:rPr>
      </w:pPr>
      <w:r w:rsidRPr="00C4069D">
        <w:rPr>
          <w:rFonts w:ascii="Times New Roman" w:eastAsia="Times New Roman" w:hAnsi="Times New Roman" w:cs="Times New Roman"/>
          <w:b/>
          <w:caps/>
          <w:sz w:val="24"/>
          <w:szCs w:val="20"/>
          <w:lang w:val="lt-LT" w:eastAsia="lt-LT"/>
        </w:rPr>
        <w:t>DĖL STRATEGINĖS KOMUNIKACIJOS</w:t>
      </w:r>
      <w:r w:rsidR="00217118" w:rsidRPr="00C4069D">
        <w:rPr>
          <w:rFonts w:ascii="Times New Roman" w:eastAsia="Times New Roman" w:hAnsi="Times New Roman" w:cs="Times New Roman"/>
          <w:b/>
          <w:caps/>
          <w:sz w:val="24"/>
          <w:szCs w:val="20"/>
          <w:lang w:val="lt-LT" w:eastAsia="lt-LT"/>
        </w:rPr>
        <w:t xml:space="preserve"> </w:t>
      </w:r>
      <w:r w:rsidR="003F6DA9">
        <w:rPr>
          <w:rFonts w:ascii="Times New Roman" w:eastAsia="Times New Roman" w:hAnsi="Times New Roman" w:cs="Times New Roman"/>
          <w:b/>
          <w:caps/>
          <w:sz w:val="24"/>
          <w:szCs w:val="20"/>
          <w:lang w:val="lt-LT" w:eastAsia="lt-LT"/>
        </w:rPr>
        <w:t xml:space="preserve">NACIONALINIO SAUGUMO SRITYJE </w:t>
      </w:r>
      <w:r w:rsidRPr="00C4069D">
        <w:rPr>
          <w:rFonts w:ascii="Times New Roman" w:eastAsia="Times New Roman" w:hAnsi="Times New Roman" w:cs="Times New Roman"/>
          <w:b/>
          <w:caps/>
          <w:sz w:val="24"/>
          <w:szCs w:val="20"/>
          <w:lang w:val="lt-LT" w:eastAsia="lt-LT"/>
        </w:rPr>
        <w:t>KOORDINAVIMO TVARKOS APRAŠo patvirtinimo</w:t>
      </w:r>
    </w:p>
    <w:p w14:paraId="42F2859A" w14:textId="77777777" w:rsidR="00D8780F" w:rsidRPr="00C4069D" w:rsidRDefault="00D8780F" w:rsidP="00C4069D">
      <w:pPr>
        <w:tabs>
          <w:tab w:val="center" w:pos="4153"/>
          <w:tab w:val="right" w:pos="8306"/>
        </w:tabs>
        <w:spacing w:after="0" w:line="288" w:lineRule="auto"/>
        <w:rPr>
          <w:rFonts w:ascii="Times New Roman" w:eastAsia="Times New Roman" w:hAnsi="Times New Roman" w:cs="Times New Roman"/>
          <w:sz w:val="24"/>
          <w:szCs w:val="20"/>
          <w:lang w:val="lt-LT" w:eastAsia="lt-LT"/>
        </w:rPr>
      </w:pPr>
    </w:p>
    <w:p w14:paraId="6CFC4F1E" w14:textId="6E0279CF" w:rsidR="00D8780F" w:rsidRPr="00C4069D" w:rsidRDefault="00D8780F" w:rsidP="00C4069D">
      <w:pPr>
        <w:spacing w:after="0" w:line="288" w:lineRule="auto"/>
        <w:ind w:firstLine="62"/>
        <w:jc w:val="center"/>
        <w:rPr>
          <w:rFonts w:ascii="Times New Roman" w:eastAsia="Times New Roman" w:hAnsi="Times New Roman" w:cs="Times New Roman"/>
          <w:sz w:val="24"/>
          <w:szCs w:val="20"/>
          <w:lang w:val="lt-LT" w:eastAsia="lt-LT"/>
        </w:rPr>
      </w:pPr>
      <w:r w:rsidRPr="00C4069D">
        <w:rPr>
          <w:rFonts w:ascii="Times New Roman" w:eastAsia="Times New Roman" w:hAnsi="Times New Roman" w:cs="Times New Roman"/>
          <w:sz w:val="24"/>
          <w:szCs w:val="20"/>
          <w:lang w:val="lt-LT" w:eastAsia="lt-LT"/>
        </w:rPr>
        <w:t>20</w:t>
      </w:r>
      <w:r w:rsidR="00F73849" w:rsidRPr="00C4069D">
        <w:rPr>
          <w:rFonts w:ascii="Times New Roman" w:eastAsia="Times New Roman" w:hAnsi="Times New Roman" w:cs="Times New Roman"/>
          <w:sz w:val="24"/>
          <w:szCs w:val="20"/>
          <w:lang w:val="lt-LT" w:eastAsia="lt-LT"/>
        </w:rPr>
        <w:t>20</w:t>
      </w:r>
      <w:r w:rsidRPr="00C4069D">
        <w:rPr>
          <w:rFonts w:ascii="Times New Roman" w:eastAsia="Times New Roman" w:hAnsi="Times New Roman" w:cs="Times New Roman"/>
          <w:sz w:val="24"/>
          <w:szCs w:val="20"/>
          <w:lang w:val="lt-LT" w:eastAsia="lt-LT"/>
        </w:rPr>
        <w:t xml:space="preserve"> m. </w:t>
      </w:r>
      <w:r w:rsidR="0035541D" w:rsidRPr="00C4069D">
        <w:rPr>
          <w:rFonts w:ascii="Times New Roman" w:eastAsia="Times New Roman" w:hAnsi="Times New Roman" w:cs="Times New Roman"/>
          <w:sz w:val="24"/>
          <w:szCs w:val="20"/>
          <w:lang w:val="lt-LT" w:eastAsia="lt-LT"/>
        </w:rPr>
        <w:t xml:space="preserve"> </w:t>
      </w:r>
      <w:r w:rsidR="009718AE" w:rsidRPr="00C4069D">
        <w:rPr>
          <w:rFonts w:ascii="Times New Roman" w:eastAsia="Times New Roman" w:hAnsi="Times New Roman" w:cs="Times New Roman"/>
          <w:sz w:val="24"/>
          <w:szCs w:val="20"/>
          <w:lang w:val="lt-LT" w:eastAsia="lt-LT"/>
        </w:rPr>
        <w:tab/>
      </w:r>
      <w:r w:rsidR="009718AE" w:rsidRPr="00C4069D">
        <w:rPr>
          <w:rFonts w:ascii="Times New Roman" w:eastAsia="Times New Roman" w:hAnsi="Times New Roman" w:cs="Times New Roman"/>
          <w:sz w:val="24"/>
          <w:szCs w:val="20"/>
          <w:lang w:val="lt-LT" w:eastAsia="lt-LT"/>
        </w:rPr>
        <w:tab/>
      </w:r>
      <w:r w:rsidRPr="00C4069D">
        <w:rPr>
          <w:rFonts w:ascii="Times New Roman" w:eastAsia="Times New Roman" w:hAnsi="Times New Roman" w:cs="Times New Roman"/>
          <w:sz w:val="24"/>
          <w:szCs w:val="20"/>
          <w:lang w:val="lt-LT" w:eastAsia="lt-LT"/>
        </w:rPr>
        <w:t xml:space="preserve"> d. Nr.</w:t>
      </w:r>
      <w:r w:rsidR="0035541D" w:rsidRPr="00C4069D">
        <w:rPr>
          <w:rFonts w:ascii="Times New Roman" w:eastAsia="Times New Roman" w:hAnsi="Times New Roman" w:cs="Times New Roman"/>
          <w:sz w:val="24"/>
          <w:szCs w:val="20"/>
          <w:lang w:val="lt-LT" w:eastAsia="lt-LT"/>
        </w:rPr>
        <w:t xml:space="preserve"> </w:t>
      </w:r>
    </w:p>
    <w:p w14:paraId="26741A80" w14:textId="77777777" w:rsidR="00D8780F" w:rsidRPr="00C4069D" w:rsidRDefault="00D8780F" w:rsidP="00C4069D">
      <w:pPr>
        <w:spacing w:after="0" w:line="288" w:lineRule="auto"/>
        <w:jc w:val="center"/>
        <w:rPr>
          <w:rFonts w:ascii="Times New Roman" w:eastAsia="Times New Roman" w:hAnsi="Times New Roman" w:cs="Times New Roman"/>
          <w:sz w:val="24"/>
          <w:szCs w:val="20"/>
          <w:lang w:val="lt-LT" w:eastAsia="lt-LT"/>
        </w:rPr>
      </w:pPr>
      <w:r w:rsidRPr="00C4069D">
        <w:rPr>
          <w:rFonts w:ascii="Times New Roman" w:eastAsia="Times New Roman" w:hAnsi="Times New Roman" w:cs="Times New Roman"/>
          <w:sz w:val="24"/>
          <w:szCs w:val="20"/>
          <w:lang w:val="lt-LT" w:eastAsia="lt-LT"/>
        </w:rPr>
        <w:t>Vilnius</w:t>
      </w:r>
    </w:p>
    <w:p w14:paraId="4F2969DB" w14:textId="77777777" w:rsidR="00D8780F" w:rsidRPr="00C4069D" w:rsidRDefault="00D8780F" w:rsidP="00C4069D">
      <w:pPr>
        <w:spacing w:after="0" w:line="288" w:lineRule="auto"/>
        <w:jc w:val="center"/>
        <w:rPr>
          <w:rFonts w:ascii="Times New Roman" w:eastAsia="Times New Roman" w:hAnsi="Times New Roman" w:cs="Times New Roman"/>
          <w:sz w:val="24"/>
          <w:szCs w:val="20"/>
          <w:lang w:val="lt-LT" w:eastAsia="lt-LT"/>
        </w:rPr>
      </w:pPr>
    </w:p>
    <w:p w14:paraId="02CEC9BC" w14:textId="77777777" w:rsidR="00D8780F" w:rsidRPr="00C4069D" w:rsidRDefault="00D8780F" w:rsidP="00C4069D">
      <w:pPr>
        <w:spacing w:after="0" w:line="288" w:lineRule="auto"/>
        <w:jc w:val="center"/>
        <w:rPr>
          <w:rFonts w:ascii="Times New Roman" w:eastAsia="Times New Roman" w:hAnsi="Times New Roman" w:cs="Times New Roman"/>
          <w:sz w:val="24"/>
          <w:szCs w:val="20"/>
          <w:lang w:val="lt-LT" w:eastAsia="lt-LT"/>
        </w:rPr>
      </w:pPr>
    </w:p>
    <w:p w14:paraId="4AA5E7F9" w14:textId="77777777" w:rsidR="00D8780F" w:rsidRPr="00C4069D" w:rsidRDefault="00D8780F" w:rsidP="00C4069D">
      <w:pPr>
        <w:spacing w:after="0" w:line="288" w:lineRule="auto"/>
        <w:ind w:firstLine="709"/>
        <w:jc w:val="both"/>
        <w:rPr>
          <w:rFonts w:ascii="Times New Roman" w:eastAsia="Times New Roman" w:hAnsi="Times New Roman" w:cs="Times New Roman"/>
          <w:sz w:val="24"/>
          <w:szCs w:val="24"/>
          <w:lang w:val="lt-LT" w:eastAsia="lt-LT"/>
        </w:rPr>
      </w:pPr>
    </w:p>
    <w:p w14:paraId="59C11CB6" w14:textId="7C8F7514" w:rsidR="00D8780F" w:rsidRPr="00C4069D" w:rsidRDefault="00D8780F" w:rsidP="00C4069D">
      <w:pPr>
        <w:spacing w:after="0" w:line="288" w:lineRule="auto"/>
        <w:ind w:firstLine="720"/>
        <w:jc w:val="both"/>
        <w:rPr>
          <w:rFonts w:ascii="Times New Roman" w:eastAsia="Times New Roman" w:hAnsi="Times New Roman" w:cs="Times New Roman"/>
          <w:sz w:val="24"/>
          <w:szCs w:val="24"/>
          <w:lang w:val="lt-LT" w:eastAsia="lt-LT"/>
        </w:rPr>
      </w:pPr>
      <w:r w:rsidRPr="00C4069D">
        <w:rPr>
          <w:rFonts w:ascii="Times New Roman" w:eastAsia="Times New Roman" w:hAnsi="Times New Roman" w:cs="Times New Roman"/>
          <w:sz w:val="24"/>
          <w:szCs w:val="24"/>
          <w:lang w:val="lt-LT" w:eastAsia="lt-LT"/>
        </w:rPr>
        <w:t xml:space="preserve">Vadovaudamasi Lietuvos Respublikos </w:t>
      </w:r>
      <w:bookmarkStart w:id="1" w:name="_Hlk38003800"/>
      <w:r w:rsidR="00E71220" w:rsidRPr="00C4069D">
        <w:rPr>
          <w:rFonts w:ascii="Times New Roman" w:eastAsia="Times New Roman" w:hAnsi="Times New Roman" w:cs="Times New Roman"/>
          <w:sz w:val="24"/>
          <w:szCs w:val="24"/>
          <w:lang w:val="lt-LT" w:eastAsia="lt-LT"/>
        </w:rPr>
        <w:t>nacionalinio saugumo pagrindų įstatymo</w:t>
      </w:r>
      <w:r w:rsidR="00383815" w:rsidRPr="00C4069D">
        <w:rPr>
          <w:rFonts w:ascii="Times New Roman" w:eastAsia="Times New Roman" w:hAnsi="Times New Roman" w:cs="Times New Roman"/>
          <w:sz w:val="24"/>
          <w:szCs w:val="24"/>
          <w:lang w:val="lt-LT" w:eastAsia="lt-LT"/>
        </w:rPr>
        <w:t xml:space="preserve"> </w:t>
      </w:r>
      <w:r w:rsidR="002C44F0" w:rsidRPr="00C4069D">
        <w:rPr>
          <w:rFonts w:ascii="Times New Roman" w:eastAsia="Times New Roman" w:hAnsi="Times New Roman" w:cs="Times New Roman"/>
          <w:sz w:val="24"/>
          <w:szCs w:val="24"/>
          <w:lang w:val="lt-LT" w:eastAsia="lt-LT"/>
        </w:rPr>
        <w:t xml:space="preserve">priedėlio </w:t>
      </w:r>
      <w:r w:rsidR="00721953" w:rsidRPr="00C4069D">
        <w:rPr>
          <w:rFonts w:ascii="Times New Roman" w:eastAsia="Times New Roman" w:hAnsi="Times New Roman" w:cs="Times New Roman"/>
          <w:sz w:val="24"/>
          <w:szCs w:val="24"/>
          <w:lang w:val="lt-LT" w:eastAsia="lt-LT"/>
        </w:rPr>
        <w:t>14</w:t>
      </w:r>
      <w:r w:rsidR="00D30B67">
        <w:rPr>
          <w:rFonts w:ascii="Times New Roman" w:eastAsia="Times New Roman" w:hAnsi="Times New Roman" w:cs="Times New Roman"/>
          <w:sz w:val="24"/>
          <w:szCs w:val="24"/>
          <w:lang w:val="lt-LT" w:eastAsia="lt-LT"/>
        </w:rPr>
        <w:t> </w:t>
      </w:r>
      <w:r w:rsidR="00721953" w:rsidRPr="00C4069D">
        <w:rPr>
          <w:rFonts w:ascii="Times New Roman" w:eastAsia="Times New Roman" w:hAnsi="Times New Roman" w:cs="Times New Roman"/>
          <w:sz w:val="24"/>
          <w:szCs w:val="24"/>
          <w:lang w:val="lt-LT" w:eastAsia="lt-LT"/>
        </w:rPr>
        <w:t>skyri</w:t>
      </w:r>
      <w:r w:rsidR="00EE458C" w:rsidRPr="00C4069D">
        <w:rPr>
          <w:rFonts w:ascii="Times New Roman" w:eastAsia="Times New Roman" w:hAnsi="Times New Roman" w:cs="Times New Roman"/>
          <w:sz w:val="24"/>
          <w:szCs w:val="24"/>
          <w:lang w:val="lt-LT" w:eastAsia="lt-LT"/>
        </w:rPr>
        <w:t>umi</w:t>
      </w:r>
      <w:r w:rsidR="00383815" w:rsidRPr="00C4069D">
        <w:rPr>
          <w:rFonts w:ascii="Times New Roman" w:eastAsia="Times New Roman" w:hAnsi="Times New Roman" w:cs="Times New Roman"/>
          <w:sz w:val="24"/>
          <w:szCs w:val="24"/>
          <w:lang w:val="lt-LT" w:eastAsia="lt-LT"/>
        </w:rPr>
        <w:t xml:space="preserve"> </w:t>
      </w:r>
      <w:bookmarkEnd w:id="1"/>
      <w:r w:rsidR="00721953" w:rsidRPr="00C4069D">
        <w:rPr>
          <w:rFonts w:ascii="Times New Roman" w:eastAsia="Times New Roman" w:hAnsi="Times New Roman" w:cs="Times New Roman"/>
          <w:sz w:val="24"/>
          <w:szCs w:val="24"/>
          <w:lang w:val="lt-LT" w:eastAsia="lt-LT"/>
        </w:rPr>
        <w:t xml:space="preserve">ir </w:t>
      </w:r>
      <w:r w:rsidR="00A57242" w:rsidRPr="00C4069D">
        <w:rPr>
          <w:rFonts w:ascii="Times New Roman" w:eastAsia="Times New Roman" w:hAnsi="Times New Roman" w:cs="Times New Roman"/>
          <w:sz w:val="24"/>
          <w:szCs w:val="24"/>
          <w:lang w:val="lt-LT" w:eastAsia="lt-LT"/>
        </w:rPr>
        <w:t>Nacionalinio saugumo strategijos, patvirtintos Lietuvos Respublikos Seimo 2002 m. gegužės 28 d. nutarimu Nr. IX-907 „Dėl Nacionalinio saugumo strategijos patvirtinimo“</w:t>
      </w:r>
      <w:r w:rsidR="00BE25BB">
        <w:rPr>
          <w:rFonts w:ascii="Times New Roman" w:eastAsia="Times New Roman" w:hAnsi="Times New Roman" w:cs="Times New Roman"/>
          <w:sz w:val="24"/>
          <w:szCs w:val="24"/>
          <w:lang w:val="lt-LT" w:eastAsia="lt-LT"/>
        </w:rPr>
        <w:t>,</w:t>
      </w:r>
      <w:r w:rsidR="00721953" w:rsidRPr="00C4069D">
        <w:rPr>
          <w:rFonts w:ascii="Times New Roman" w:eastAsia="Times New Roman" w:hAnsi="Times New Roman" w:cs="Times New Roman"/>
          <w:sz w:val="24"/>
          <w:szCs w:val="24"/>
          <w:lang w:val="lt-LT" w:eastAsia="lt-LT"/>
        </w:rPr>
        <w:t xml:space="preserve"> 18.13</w:t>
      </w:r>
      <w:r w:rsidR="00BF75FF" w:rsidRPr="00C4069D">
        <w:rPr>
          <w:rFonts w:ascii="Times New Roman" w:eastAsia="Times New Roman" w:hAnsi="Times New Roman" w:cs="Times New Roman"/>
          <w:sz w:val="24"/>
          <w:szCs w:val="24"/>
          <w:lang w:val="lt-LT" w:eastAsia="lt-LT"/>
        </w:rPr>
        <w:t>.6</w:t>
      </w:r>
      <w:r w:rsidR="00D30B67">
        <w:rPr>
          <w:rFonts w:ascii="Times New Roman" w:eastAsia="Times New Roman" w:hAnsi="Times New Roman" w:cs="Times New Roman"/>
          <w:sz w:val="24"/>
          <w:szCs w:val="24"/>
          <w:lang w:val="lt-LT" w:eastAsia="lt-LT"/>
        </w:rPr>
        <w:t> </w:t>
      </w:r>
      <w:r w:rsidR="00FB7B1F" w:rsidRPr="00C4069D">
        <w:rPr>
          <w:rFonts w:ascii="Times New Roman" w:eastAsia="Times New Roman" w:hAnsi="Times New Roman" w:cs="Times New Roman"/>
          <w:sz w:val="24"/>
          <w:szCs w:val="24"/>
          <w:lang w:val="lt-LT" w:eastAsia="lt-LT"/>
        </w:rPr>
        <w:t>papunkči</w:t>
      </w:r>
      <w:r w:rsidR="0024091C" w:rsidRPr="00C4069D">
        <w:rPr>
          <w:rFonts w:ascii="Times New Roman" w:eastAsia="Times New Roman" w:hAnsi="Times New Roman" w:cs="Times New Roman"/>
          <w:sz w:val="24"/>
          <w:szCs w:val="24"/>
          <w:lang w:val="lt-LT" w:eastAsia="lt-LT"/>
        </w:rPr>
        <w:t>u</w:t>
      </w:r>
      <w:r w:rsidRPr="00C4069D">
        <w:rPr>
          <w:rFonts w:ascii="Times New Roman" w:eastAsia="Times New Roman" w:hAnsi="Times New Roman" w:cs="Times New Roman"/>
          <w:sz w:val="24"/>
          <w:szCs w:val="24"/>
          <w:lang w:val="lt-LT" w:eastAsia="lt-LT"/>
        </w:rPr>
        <w:t>, Lietuvos Respublikos Vyriausybė</w:t>
      </w:r>
      <w:r w:rsidRPr="00C4069D">
        <w:rPr>
          <w:rFonts w:ascii="Times New Roman" w:eastAsia="Times New Roman" w:hAnsi="Times New Roman" w:cs="Times New Roman"/>
          <w:spacing w:val="80"/>
          <w:sz w:val="24"/>
          <w:szCs w:val="24"/>
          <w:lang w:val="lt-LT" w:eastAsia="lt-LT"/>
        </w:rPr>
        <w:t xml:space="preserve"> </w:t>
      </w:r>
      <w:r w:rsidRPr="00C4069D">
        <w:rPr>
          <w:rFonts w:ascii="Times New Roman" w:eastAsia="Times New Roman" w:hAnsi="Times New Roman" w:cs="Times New Roman"/>
          <w:spacing w:val="64"/>
          <w:sz w:val="24"/>
          <w:szCs w:val="24"/>
          <w:lang w:val="lt-LT" w:eastAsia="lt-LT"/>
        </w:rPr>
        <w:t>nutari</w:t>
      </w:r>
      <w:r w:rsidRPr="00C4069D">
        <w:rPr>
          <w:rFonts w:ascii="Times New Roman" w:eastAsia="Times New Roman" w:hAnsi="Times New Roman" w:cs="Times New Roman"/>
          <w:sz w:val="24"/>
          <w:szCs w:val="24"/>
          <w:lang w:val="lt-LT" w:eastAsia="lt-LT"/>
        </w:rPr>
        <w:t>a:</w:t>
      </w:r>
    </w:p>
    <w:p w14:paraId="417E2CC9" w14:textId="3EC53DD6" w:rsidR="009338DA" w:rsidRDefault="00D8780F" w:rsidP="000C34C6">
      <w:pPr>
        <w:pStyle w:val="ListParagraph"/>
        <w:numPr>
          <w:ilvl w:val="0"/>
          <w:numId w:val="49"/>
        </w:numPr>
        <w:tabs>
          <w:tab w:val="left" w:pos="709"/>
          <w:tab w:val="left" w:pos="993"/>
        </w:tabs>
        <w:spacing w:after="0" w:line="288" w:lineRule="auto"/>
        <w:ind w:left="0" w:firstLine="709"/>
        <w:jc w:val="both"/>
        <w:rPr>
          <w:rFonts w:ascii="Times New Roman" w:eastAsia="Times New Roman" w:hAnsi="Times New Roman" w:cs="Times New Roman"/>
          <w:sz w:val="24"/>
          <w:szCs w:val="24"/>
          <w:lang w:val="lt-LT" w:eastAsia="lt-LT"/>
        </w:rPr>
      </w:pPr>
      <w:r w:rsidRPr="00FC1BE9">
        <w:rPr>
          <w:rFonts w:ascii="Times New Roman" w:eastAsia="Times New Roman" w:hAnsi="Times New Roman" w:cs="Times New Roman"/>
          <w:sz w:val="24"/>
          <w:szCs w:val="24"/>
          <w:lang w:val="lt-LT" w:eastAsia="lt-LT"/>
        </w:rPr>
        <w:t xml:space="preserve">Patvirtinti </w:t>
      </w:r>
      <w:bookmarkStart w:id="2" w:name="_Hlk25766213"/>
      <w:r w:rsidR="00EE458C" w:rsidRPr="00FC1BE9">
        <w:rPr>
          <w:rFonts w:ascii="Times New Roman" w:eastAsia="Times New Roman" w:hAnsi="Times New Roman" w:cs="Times New Roman"/>
          <w:sz w:val="24"/>
          <w:szCs w:val="24"/>
          <w:lang w:val="lt-LT" w:eastAsia="lt-LT"/>
        </w:rPr>
        <w:t>S</w:t>
      </w:r>
      <w:r w:rsidR="000E49E4" w:rsidRPr="00FC1BE9">
        <w:rPr>
          <w:rFonts w:ascii="Times New Roman" w:eastAsia="Times New Roman" w:hAnsi="Times New Roman" w:cs="Times New Roman"/>
          <w:sz w:val="24"/>
          <w:szCs w:val="24"/>
          <w:lang w:val="lt-LT" w:eastAsia="lt-LT"/>
        </w:rPr>
        <w:t xml:space="preserve">trateginės komunikacijos </w:t>
      </w:r>
      <w:bookmarkStart w:id="3" w:name="_Hlk38433262"/>
      <w:r w:rsidR="00E978D3" w:rsidRPr="00FC1BE9">
        <w:rPr>
          <w:rFonts w:ascii="Times New Roman" w:eastAsia="Times New Roman" w:hAnsi="Times New Roman" w:cs="Times New Roman"/>
          <w:sz w:val="24"/>
          <w:szCs w:val="24"/>
          <w:lang w:val="lt-LT" w:eastAsia="lt-LT"/>
        </w:rPr>
        <w:t xml:space="preserve">nacionalinio saugumo srityje </w:t>
      </w:r>
      <w:bookmarkEnd w:id="3"/>
      <w:r w:rsidR="000E49E4" w:rsidRPr="00FC1BE9">
        <w:rPr>
          <w:rFonts w:ascii="Times New Roman" w:eastAsia="Times New Roman" w:hAnsi="Times New Roman" w:cs="Times New Roman"/>
          <w:sz w:val="24"/>
          <w:szCs w:val="24"/>
          <w:lang w:val="lt-LT" w:eastAsia="lt-LT"/>
        </w:rPr>
        <w:t>koordinavimo tvarkos aprašą</w:t>
      </w:r>
      <w:bookmarkEnd w:id="2"/>
      <w:r w:rsidR="00BF75FF" w:rsidRPr="00FC1BE9">
        <w:rPr>
          <w:rFonts w:ascii="Times New Roman" w:eastAsia="Times New Roman" w:hAnsi="Times New Roman" w:cs="Times New Roman"/>
          <w:sz w:val="24"/>
          <w:szCs w:val="24"/>
          <w:lang w:val="lt-LT" w:eastAsia="lt-LT"/>
        </w:rPr>
        <w:t xml:space="preserve"> (pridedama)</w:t>
      </w:r>
      <w:r w:rsidR="000E49E4" w:rsidRPr="00FC1BE9">
        <w:rPr>
          <w:rFonts w:ascii="Times New Roman" w:eastAsia="Times New Roman" w:hAnsi="Times New Roman" w:cs="Times New Roman"/>
          <w:sz w:val="24"/>
          <w:szCs w:val="24"/>
          <w:lang w:val="lt-LT" w:eastAsia="lt-LT"/>
        </w:rPr>
        <w:t xml:space="preserve">. </w:t>
      </w:r>
    </w:p>
    <w:p w14:paraId="53BD0A28" w14:textId="09C26D56" w:rsidR="00D8780F" w:rsidRPr="004F1C93" w:rsidRDefault="00FC1BE9" w:rsidP="000C34C6">
      <w:pPr>
        <w:pStyle w:val="ListParagraph"/>
        <w:numPr>
          <w:ilvl w:val="0"/>
          <w:numId w:val="49"/>
        </w:numPr>
        <w:tabs>
          <w:tab w:val="left" w:pos="709"/>
          <w:tab w:val="left" w:pos="993"/>
        </w:tabs>
        <w:spacing w:after="0" w:line="288" w:lineRule="auto"/>
        <w:ind w:left="0" w:firstLine="720"/>
        <w:jc w:val="both"/>
        <w:rPr>
          <w:rFonts w:ascii="Times New Roman" w:eastAsia="Times New Roman" w:hAnsi="Times New Roman" w:cs="Times New Roman"/>
          <w:sz w:val="24"/>
          <w:szCs w:val="20"/>
          <w:lang w:val="lt-LT"/>
        </w:rPr>
      </w:pPr>
      <w:r w:rsidRPr="004F1C93">
        <w:rPr>
          <w:rFonts w:ascii="Times New Roman" w:eastAsia="Times New Roman" w:hAnsi="Times New Roman" w:cs="Times New Roman"/>
          <w:sz w:val="24"/>
          <w:szCs w:val="24"/>
          <w:lang w:val="lt-LT" w:eastAsia="lt-LT"/>
        </w:rPr>
        <w:t xml:space="preserve">Rekomenduoti </w:t>
      </w:r>
      <w:bookmarkStart w:id="4" w:name="_Hlk39749621"/>
      <w:r w:rsidRPr="004F1C93">
        <w:rPr>
          <w:rFonts w:ascii="Times New Roman" w:eastAsia="Times New Roman" w:hAnsi="Times New Roman" w:cs="Times New Roman"/>
          <w:sz w:val="24"/>
          <w:szCs w:val="24"/>
          <w:lang w:val="lt-LT" w:eastAsia="lt-LT"/>
        </w:rPr>
        <w:t xml:space="preserve">Lietuvos Respublikos </w:t>
      </w:r>
      <w:bookmarkEnd w:id="4"/>
      <w:r w:rsidR="008C2BAD" w:rsidRPr="004F1C93">
        <w:rPr>
          <w:rFonts w:ascii="Times New Roman" w:eastAsia="Times New Roman" w:hAnsi="Times New Roman" w:cs="Times New Roman"/>
          <w:sz w:val="24"/>
          <w:szCs w:val="24"/>
          <w:lang w:val="lt-LT" w:eastAsia="lt-LT"/>
        </w:rPr>
        <w:t>v</w:t>
      </w:r>
      <w:r w:rsidRPr="004F1C93">
        <w:rPr>
          <w:rFonts w:ascii="Times New Roman" w:eastAsia="Times New Roman" w:hAnsi="Times New Roman" w:cs="Times New Roman"/>
          <w:sz w:val="24"/>
          <w:szCs w:val="24"/>
          <w:lang w:val="lt-LT" w:eastAsia="lt-LT"/>
        </w:rPr>
        <w:t xml:space="preserve">alstybės saugumo departamentui, </w:t>
      </w:r>
      <w:r w:rsidR="008C2BAD" w:rsidRPr="004F1C93">
        <w:rPr>
          <w:rFonts w:ascii="Times New Roman" w:eastAsia="Times New Roman" w:hAnsi="Times New Roman" w:cs="Times New Roman"/>
          <w:sz w:val="24"/>
          <w:szCs w:val="24"/>
          <w:lang w:val="lt-LT" w:eastAsia="lt-LT"/>
        </w:rPr>
        <w:t>Lietuvos Respublikos g</w:t>
      </w:r>
      <w:r w:rsidRPr="004F1C93">
        <w:rPr>
          <w:rFonts w:ascii="Times New Roman" w:eastAsia="Times New Roman" w:hAnsi="Times New Roman" w:cs="Times New Roman"/>
          <w:sz w:val="24"/>
          <w:szCs w:val="24"/>
          <w:lang w:val="lt-LT" w:eastAsia="lt-LT"/>
        </w:rPr>
        <w:t xml:space="preserve">eneralinei prokuratūrai, Lietuvos bankui ir </w:t>
      </w:r>
      <w:r w:rsidR="008C2BAD" w:rsidRPr="004F1C93">
        <w:rPr>
          <w:rFonts w:ascii="Times New Roman" w:eastAsia="Times New Roman" w:hAnsi="Times New Roman" w:cs="Times New Roman"/>
          <w:sz w:val="24"/>
          <w:szCs w:val="24"/>
          <w:lang w:val="lt-LT" w:eastAsia="lt-LT"/>
        </w:rPr>
        <w:t>Lietuvos Respublikos s</w:t>
      </w:r>
      <w:r w:rsidRPr="004F1C93">
        <w:rPr>
          <w:rFonts w:ascii="Times New Roman" w:eastAsia="Times New Roman" w:hAnsi="Times New Roman" w:cs="Times New Roman"/>
          <w:sz w:val="24"/>
          <w:szCs w:val="24"/>
          <w:lang w:val="lt-LT" w:eastAsia="lt-LT"/>
        </w:rPr>
        <w:t xml:space="preserve">pecialiųjų tyrimų tarnybai </w:t>
      </w:r>
      <w:r w:rsidR="004F1C93" w:rsidRPr="004F1C93">
        <w:rPr>
          <w:rFonts w:ascii="Times New Roman" w:eastAsia="Times New Roman" w:hAnsi="Times New Roman" w:cs="Times New Roman"/>
          <w:sz w:val="24"/>
          <w:szCs w:val="24"/>
          <w:lang w:val="lt-LT" w:eastAsia="lt-LT"/>
        </w:rPr>
        <w:t>dalyvauti įgyvendinant šiuo nutarimu patvirtin</w:t>
      </w:r>
      <w:r w:rsidR="00937954">
        <w:rPr>
          <w:rFonts w:ascii="Times New Roman" w:eastAsia="Times New Roman" w:hAnsi="Times New Roman" w:cs="Times New Roman"/>
          <w:sz w:val="24"/>
          <w:szCs w:val="24"/>
          <w:lang w:val="lt-LT" w:eastAsia="lt-LT"/>
        </w:rPr>
        <w:t>t</w:t>
      </w:r>
      <w:r w:rsidR="004F1C93" w:rsidRPr="004F1C93">
        <w:rPr>
          <w:rFonts w:ascii="Times New Roman" w:eastAsia="Times New Roman" w:hAnsi="Times New Roman" w:cs="Times New Roman"/>
          <w:sz w:val="24"/>
          <w:szCs w:val="24"/>
          <w:lang w:val="lt-LT" w:eastAsia="lt-LT"/>
        </w:rPr>
        <w:t>ą Strateginės komunikacijos nacionalinio saugumo srityje koordinavimo tvarkos aprašą.</w:t>
      </w:r>
    </w:p>
    <w:p w14:paraId="163B8F47" w14:textId="77777777" w:rsidR="00D8780F" w:rsidRDefault="00D8780F" w:rsidP="00C4069D">
      <w:pPr>
        <w:spacing w:after="0" w:line="288" w:lineRule="auto"/>
        <w:jc w:val="both"/>
        <w:rPr>
          <w:rFonts w:ascii="Times New Roman" w:eastAsia="Times New Roman" w:hAnsi="Times New Roman" w:cs="Times New Roman"/>
          <w:sz w:val="24"/>
          <w:szCs w:val="20"/>
          <w:lang w:val="lt-LT"/>
        </w:rPr>
      </w:pPr>
    </w:p>
    <w:p w14:paraId="4950B89A" w14:textId="77777777" w:rsidR="00A75567" w:rsidRPr="00C4069D" w:rsidRDefault="00A75567" w:rsidP="00C4069D">
      <w:pPr>
        <w:spacing w:after="0" w:line="288" w:lineRule="auto"/>
        <w:jc w:val="both"/>
        <w:rPr>
          <w:rFonts w:ascii="Times New Roman" w:eastAsia="Times New Roman" w:hAnsi="Times New Roman" w:cs="Times New Roman"/>
          <w:sz w:val="24"/>
          <w:szCs w:val="20"/>
          <w:lang w:val="lt-LT"/>
        </w:rPr>
      </w:pPr>
    </w:p>
    <w:p w14:paraId="0A7E2BF6" w14:textId="6D1CA703" w:rsidR="00D8780F" w:rsidRPr="00C4069D" w:rsidRDefault="00D8780F" w:rsidP="00C4069D">
      <w:pPr>
        <w:spacing w:after="0" w:line="288" w:lineRule="auto"/>
        <w:jc w:val="both"/>
        <w:rPr>
          <w:rFonts w:ascii="Times New Roman" w:eastAsia="Times New Roman" w:hAnsi="Times New Roman" w:cs="Times New Roman"/>
          <w:sz w:val="24"/>
          <w:szCs w:val="24"/>
          <w:lang w:val="lt-LT" w:eastAsia="lt-LT"/>
        </w:rPr>
      </w:pPr>
      <w:r w:rsidRPr="00C4069D">
        <w:rPr>
          <w:rFonts w:ascii="Times New Roman" w:eastAsia="Times New Roman" w:hAnsi="Times New Roman" w:cs="Times New Roman"/>
          <w:sz w:val="24"/>
          <w:szCs w:val="24"/>
          <w:lang w:val="lt-LT" w:eastAsia="lt-LT"/>
        </w:rPr>
        <w:t>Ministr</w:t>
      </w:r>
      <w:r w:rsidR="00217118" w:rsidRPr="00C4069D">
        <w:rPr>
          <w:rFonts w:ascii="Times New Roman" w:eastAsia="Times New Roman" w:hAnsi="Times New Roman" w:cs="Times New Roman"/>
          <w:sz w:val="24"/>
          <w:szCs w:val="24"/>
          <w:lang w:val="lt-LT" w:eastAsia="lt-LT"/>
        </w:rPr>
        <w:t>as</w:t>
      </w:r>
      <w:r w:rsidRPr="00C4069D">
        <w:rPr>
          <w:rFonts w:ascii="Times New Roman" w:eastAsia="Times New Roman" w:hAnsi="Times New Roman" w:cs="Times New Roman"/>
          <w:sz w:val="24"/>
          <w:szCs w:val="24"/>
          <w:lang w:val="lt-LT" w:eastAsia="lt-LT"/>
        </w:rPr>
        <w:t xml:space="preserve"> Pirminink</w:t>
      </w:r>
      <w:r w:rsidR="00217118" w:rsidRPr="00C4069D">
        <w:rPr>
          <w:rFonts w:ascii="Times New Roman" w:eastAsia="Times New Roman" w:hAnsi="Times New Roman" w:cs="Times New Roman"/>
          <w:sz w:val="24"/>
          <w:szCs w:val="24"/>
          <w:lang w:val="lt-LT" w:eastAsia="lt-LT"/>
        </w:rPr>
        <w:t>as</w:t>
      </w:r>
    </w:p>
    <w:p w14:paraId="75A1EECD" w14:textId="77777777" w:rsidR="00D62858" w:rsidRPr="00C4069D" w:rsidRDefault="00D62858" w:rsidP="00C4069D">
      <w:pPr>
        <w:spacing w:after="0" w:line="288" w:lineRule="auto"/>
        <w:jc w:val="both"/>
        <w:rPr>
          <w:rFonts w:ascii="Times New Roman" w:eastAsia="Times New Roman" w:hAnsi="Times New Roman" w:cs="Times New Roman"/>
          <w:sz w:val="24"/>
          <w:szCs w:val="20"/>
          <w:lang w:val="lt-LT" w:eastAsia="lt-LT"/>
        </w:rPr>
      </w:pPr>
    </w:p>
    <w:p w14:paraId="51CA2735" w14:textId="762192DD" w:rsidR="00D8780F" w:rsidRPr="00C4069D" w:rsidRDefault="00882B54" w:rsidP="00C4069D">
      <w:pPr>
        <w:tabs>
          <w:tab w:val="center" w:pos="-7800"/>
          <w:tab w:val="left" w:pos="6237"/>
          <w:tab w:val="right" w:pos="8306"/>
        </w:tabs>
        <w:spacing w:after="0" w:line="288" w:lineRule="auto"/>
        <w:jc w:val="both"/>
        <w:rPr>
          <w:rFonts w:ascii="Times New Roman" w:eastAsia="Times New Roman" w:hAnsi="Times New Roman" w:cs="Times New Roman"/>
          <w:sz w:val="24"/>
          <w:szCs w:val="20"/>
          <w:lang w:val="lt-LT" w:eastAsia="lt-LT"/>
        </w:rPr>
      </w:pPr>
      <w:r w:rsidRPr="00C4069D">
        <w:rPr>
          <w:rFonts w:ascii="Times New Roman" w:eastAsia="Times New Roman" w:hAnsi="Times New Roman" w:cs="Times New Roman"/>
          <w:sz w:val="24"/>
          <w:szCs w:val="20"/>
          <w:lang w:val="lt-LT" w:eastAsia="lt-LT"/>
        </w:rPr>
        <w:t xml:space="preserve">Krašto apsaugos ministras </w:t>
      </w:r>
    </w:p>
    <w:p w14:paraId="1BE243F0" w14:textId="77777777" w:rsidR="00D8780F" w:rsidRPr="00C4069D" w:rsidRDefault="00D8780F" w:rsidP="00C4069D">
      <w:pPr>
        <w:spacing w:after="0" w:line="288" w:lineRule="auto"/>
        <w:rPr>
          <w:rFonts w:ascii="Times New Roman" w:hAnsi="Times New Roman" w:cs="Times New Roman"/>
          <w:b/>
          <w:sz w:val="24"/>
          <w:szCs w:val="24"/>
          <w:lang w:val="lt-LT"/>
        </w:rPr>
      </w:pPr>
    </w:p>
    <w:p w14:paraId="5B7A8870" w14:textId="77777777" w:rsidR="00D8780F" w:rsidRPr="00C4069D" w:rsidRDefault="00D8780F" w:rsidP="00C4069D">
      <w:pPr>
        <w:spacing w:after="0" w:line="288" w:lineRule="auto"/>
        <w:ind w:firstLine="709"/>
        <w:jc w:val="center"/>
        <w:rPr>
          <w:rFonts w:ascii="Times New Roman" w:hAnsi="Times New Roman" w:cs="Times New Roman"/>
          <w:b/>
          <w:sz w:val="24"/>
          <w:szCs w:val="24"/>
          <w:lang w:val="lt-LT"/>
        </w:rPr>
      </w:pPr>
    </w:p>
    <w:p w14:paraId="20988029" w14:textId="77777777" w:rsidR="00D8780F" w:rsidRPr="00C4069D" w:rsidRDefault="00D8780F" w:rsidP="00C4069D">
      <w:pPr>
        <w:spacing w:after="0" w:line="288" w:lineRule="auto"/>
        <w:ind w:firstLine="709"/>
        <w:jc w:val="center"/>
        <w:rPr>
          <w:rFonts w:ascii="Times New Roman" w:hAnsi="Times New Roman" w:cs="Times New Roman"/>
          <w:b/>
          <w:sz w:val="24"/>
          <w:szCs w:val="24"/>
          <w:lang w:val="lt-LT"/>
        </w:rPr>
      </w:pPr>
    </w:p>
    <w:p w14:paraId="6D11B13B" w14:textId="30C38502" w:rsidR="00D8780F" w:rsidRPr="00C4069D" w:rsidRDefault="00D8780F" w:rsidP="00C4069D">
      <w:pPr>
        <w:spacing w:after="0" w:line="288" w:lineRule="auto"/>
        <w:ind w:firstLine="709"/>
        <w:jc w:val="center"/>
        <w:rPr>
          <w:rFonts w:ascii="Times New Roman" w:hAnsi="Times New Roman" w:cs="Times New Roman"/>
          <w:b/>
          <w:sz w:val="24"/>
          <w:szCs w:val="24"/>
          <w:lang w:val="lt-LT"/>
        </w:rPr>
      </w:pPr>
    </w:p>
    <w:p w14:paraId="3154399A" w14:textId="77777777" w:rsidR="00C4069D" w:rsidRDefault="00C4069D" w:rsidP="00FC1BE9">
      <w:pPr>
        <w:spacing w:after="0" w:line="288" w:lineRule="auto"/>
        <w:rPr>
          <w:rFonts w:ascii="Times New Roman" w:eastAsia="Times New Roman" w:hAnsi="Times New Roman" w:cs="Times New Roman"/>
          <w:sz w:val="24"/>
          <w:szCs w:val="20"/>
          <w:lang w:val="lt-LT" w:eastAsia="ar-SA"/>
        </w:rPr>
      </w:pPr>
    </w:p>
    <w:p w14:paraId="38127EF1" w14:textId="77777777" w:rsidR="00C4069D" w:rsidRDefault="00C4069D" w:rsidP="00C4069D">
      <w:pPr>
        <w:spacing w:after="0" w:line="288" w:lineRule="auto"/>
        <w:ind w:left="6379"/>
        <w:rPr>
          <w:rFonts w:ascii="Times New Roman" w:eastAsia="Times New Roman" w:hAnsi="Times New Roman" w:cs="Times New Roman"/>
          <w:sz w:val="24"/>
          <w:szCs w:val="20"/>
          <w:lang w:val="lt-LT" w:eastAsia="ar-SA"/>
        </w:rPr>
      </w:pPr>
    </w:p>
    <w:p w14:paraId="307666C1" w14:textId="77777777" w:rsidR="00A75567" w:rsidRDefault="00A75567" w:rsidP="00C4069D">
      <w:pPr>
        <w:spacing w:after="0" w:line="288" w:lineRule="auto"/>
        <w:ind w:left="6379"/>
        <w:rPr>
          <w:rFonts w:ascii="Times New Roman" w:eastAsia="Times New Roman" w:hAnsi="Times New Roman" w:cs="Times New Roman"/>
          <w:sz w:val="24"/>
          <w:szCs w:val="20"/>
          <w:lang w:val="lt-LT" w:eastAsia="ar-SA"/>
        </w:rPr>
      </w:pPr>
    </w:p>
    <w:p w14:paraId="1BAB5C68" w14:textId="77777777" w:rsidR="00AE72BD" w:rsidRDefault="00AE72BD" w:rsidP="00C4069D">
      <w:pPr>
        <w:spacing w:after="0" w:line="288" w:lineRule="auto"/>
        <w:ind w:left="6379"/>
        <w:rPr>
          <w:rFonts w:ascii="Times New Roman" w:eastAsia="Times New Roman" w:hAnsi="Times New Roman" w:cs="Times New Roman"/>
          <w:sz w:val="24"/>
          <w:szCs w:val="20"/>
          <w:lang w:val="lt-LT" w:eastAsia="ar-SA"/>
        </w:rPr>
        <w:sectPr w:rsidR="00AE72BD" w:rsidSect="00C24AC7">
          <w:headerReference w:type="default" r:id="rId8"/>
          <w:footerReference w:type="default" r:id="rId9"/>
          <w:pgSz w:w="12240" w:h="15840"/>
          <w:pgMar w:top="1701" w:right="567" w:bottom="1134" w:left="1701" w:header="708" w:footer="708" w:gutter="0"/>
          <w:pgNumType w:start="1" w:chapStyle="1"/>
          <w:cols w:space="708"/>
          <w:titlePg/>
          <w:docGrid w:linePitch="360"/>
        </w:sectPr>
      </w:pPr>
    </w:p>
    <w:p w14:paraId="2A99B6F9" w14:textId="3CCCE649" w:rsidR="00D8780F" w:rsidRPr="00C4069D" w:rsidRDefault="00D8780F" w:rsidP="00C4069D">
      <w:pPr>
        <w:spacing w:after="0" w:line="288" w:lineRule="auto"/>
        <w:ind w:left="6379"/>
        <w:rPr>
          <w:rFonts w:ascii="Times New Roman" w:eastAsia="Times New Roman" w:hAnsi="Times New Roman" w:cs="Times New Roman"/>
          <w:sz w:val="24"/>
          <w:szCs w:val="20"/>
          <w:lang w:val="lt-LT"/>
        </w:rPr>
      </w:pPr>
      <w:r w:rsidRPr="00C4069D">
        <w:rPr>
          <w:rFonts w:ascii="Times New Roman" w:eastAsia="Times New Roman" w:hAnsi="Times New Roman" w:cs="Times New Roman"/>
          <w:sz w:val="24"/>
          <w:szCs w:val="20"/>
          <w:lang w:val="lt-LT" w:eastAsia="ar-SA"/>
        </w:rPr>
        <w:lastRenderedPageBreak/>
        <w:t>PATVIRTINTA</w:t>
      </w:r>
      <w:r w:rsidRPr="00C4069D">
        <w:rPr>
          <w:rFonts w:ascii="Times New Roman" w:eastAsia="Times New Roman" w:hAnsi="Times New Roman" w:cs="Times New Roman"/>
          <w:sz w:val="24"/>
          <w:szCs w:val="20"/>
          <w:lang w:val="lt-LT" w:eastAsia="ar-SA"/>
        </w:rPr>
        <w:br/>
        <w:t>Lietuvos Respublikos Vyriausybės</w:t>
      </w:r>
      <w:r w:rsidRPr="00C4069D">
        <w:rPr>
          <w:rFonts w:ascii="Times New Roman" w:eastAsia="Times New Roman" w:hAnsi="Times New Roman" w:cs="Times New Roman"/>
          <w:sz w:val="24"/>
          <w:szCs w:val="20"/>
          <w:lang w:val="lt-LT" w:eastAsia="ar-SA"/>
        </w:rPr>
        <w:br/>
        <w:t>20</w:t>
      </w:r>
      <w:r w:rsidR="00F73849" w:rsidRPr="00C4069D">
        <w:rPr>
          <w:rFonts w:ascii="Times New Roman" w:eastAsia="Times New Roman" w:hAnsi="Times New Roman" w:cs="Times New Roman"/>
          <w:sz w:val="24"/>
          <w:szCs w:val="20"/>
          <w:lang w:val="lt-LT" w:eastAsia="ar-SA"/>
        </w:rPr>
        <w:t>20</w:t>
      </w:r>
      <w:r w:rsidRPr="00C4069D">
        <w:rPr>
          <w:rFonts w:ascii="Times New Roman" w:eastAsia="Times New Roman" w:hAnsi="Times New Roman" w:cs="Times New Roman"/>
          <w:sz w:val="24"/>
          <w:szCs w:val="20"/>
          <w:lang w:val="lt-LT" w:eastAsia="ar-SA"/>
        </w:rPr>
        <w:t xml:space="preserve"> m.  </w:t>
      </w:r>
      <w:r w:rsidR="00622362" w:rsidRPr="00C4069D">
        <w:rPr>
          <w:rFonts w:ascii="Times New Roman" w:eastAsia="Times New Roman" w:hAnsi="Times New Roman" w:cs="Times New Roman"/>
          <w:sz w:val="24"/>
          <w:szCs w:val="20"/>
          <w:lang w:val="lt-LT" w:eastAsia="ar-SA"/>
        </w:rPr>
        <w:tab/>
      </w:r>
      <w:r w:rsidRPr="00C4069D">
        <w:rPr>
          <w:rFonts w:ascii="Times New Roman" w:eastAsia="Times New Roman" w:hAnsi="Times New Roman" w:cs="Times New Roman"/>
          <w:sz w:val="24"/>
          <w:szCs w:val="20"/>
          <w:lang w:val="lt-LT" w:eastAsia="ar-SA"/>
        </w:rPr>
        <w:t xml:space="preserve">d. nutarimu </w:t>
      </w:r>
      <w:r w:rsidRPr="00C4069D">
        <w:rPr>
          <w:rFonts w:ascii="Times New Roman" w:eastAsia="Times New Roman" w:hAnsi="Times New Roman" w:cs="Times New Roman"/>
          <w:sz w:val="24"/>
          <w:szCs w:val="20"/>
          <w:lang w:val="lt-LT"/>
        </w:rPr>
        <w:t xml:space="preserve">Nr. </w:t>
      </w:r>
    </w:p>
    <w:p w14:paraId="4A2749D6" w14:textId="77777777" w:rsidR="00D8780F" w:rsidRPr="00C4069D" w:rsidRDefault="00D8780F" w:rsidP="00C4069D">
      <w:pPr>
        <w:spacing w:after="0" w:line="288" w:lineRule="auto"/>
        <w:rPr>
          <w:rFonts w:ascii="Times New Roman" w:hAnsi="Times New Roman" w:cs="Times New Roman"/>
          <w:b/>
          <w:sz w:val="24"/>
          <w:szCs w:val="24"/>
          <w:lang w:val="lt-LT"/>
        </w:rPr>
      </w:pPr>
    </w:p>
    <w:p w14:paraId="0F7A0DF3" w14:textId="1B10568C" w:rsidR="00D8780F" w:rsidRPr="00C4069D" w:rsidRDefault="004E2417" w:rsidP="00C4069D">
      <w:pPr>
        <w:spacing w:after="0" w:line="288" w:lineRule="auto"/>
        <w:ind w:firstLine="709"/>
        <w:jc w:val="center"/>
        <w:rPr>
          <w:rFonts w:ascii="Times New Roman" w:hAnsi="Times New Roman" w:cs="Times New Roman"/>
          <w:b/>
          <w:sz w:val="24"/>
          <w:szCs w:val="24"/>
          <w:lang w:val="lt-LT" w:eastAsia="lt-LT"/>
        </w:rPr>
      </w:pPr>
      <w:r w:rsidRPr="00C4069D">
        <w:rPr>
          <w:rFonts w:ascii="Times New Roman" w:hAnsi="Times New Roman" w:cs="Times New Roman"/>
          <w:b/>
          <w:sz w:val="24"/>
          <w:szCs w:val="24"/>
          <w:lang w:val="lt-LT"/>
        </w:rPr>
        <w:t xml:space="preserve">STRATEGINĖS KOMUNIKACIJOS </w:t>
      </w:r>
      <w:r w:rsidR="00131EBA">
        <w:rPr>
          <w:rFonts w:ascii="Times New Roman" w:hAnsi="Times New Roman" w:cs="Times New Roman"/>
          <w:b/>
          <w:sz w:val="24"/>
          <w:szCs w:val="24"/>
          <w:lang w:val="lt-LT"/>
        </w:rPr>
        <w:t xml:space="preserve">NACIONALINIO SAUGUMO SRITYJE </w:t>
      </w:r>
      <w:r w:rsidR="004A08CC" w:rsidRPr="00C4069D">
        <w:rPr>
          <w:rFonts w:ascii="Times New Roman" w:hAnsi="Times New Roman" w:cs="Times New Roman"/>
          <w:b/>
          <w:sz w:val="24"/>
          <w:szCs w:val="24"/>
          <w:lang w:val="lt-LT"/>
        </w:rPr>
        <w:t>KOORDINAVIMO</w:t>
      </w:r>
      <w:r w:rsidRPr="00C4069D">
        <w:rPr>
          <w:rFonts w:ascii="Times New Roman" w:hAnsi="Times New Roman" w:cs="Times New Roman"/>
          <w:b/>
          <w:bCs/>
          <w:caps/>
          <w:sz w:val="24"/>
          <w:szCs w:val="24"/>
          <w:lang w:val="lt-LT" w:eastAsia="lt-LT"/>
        </w:rPr>
        <w:t xml:space="preserve"> </w:t>
      </w:r>
      <w:r w:rsidR="00A2127F" w:rsidRPr="00C4069D">
        <w:rPr>
          <w:rFonts w:ascii="Times New Roman" w:hAnsi="Times New Roman" w:cs="Times New Roman"/>
          <w:b/>
          <w:bCs/>
          <w:caps/>
          <w:sz w:val="24"/>
          <w:szCs w:val="24"/>
          <w:lang w:val="lt-LT" w:eastAsia="lt-LT"/>
        </w:rPr>
        <w:t>TVARK</w:t>
      </w:r>
      <w:r w:rsidR="0022754C" w:rsidRPr="00C4069D">
        <w:rPr>
          <w:rFonts w:ascii="Times New Roman" w:hAnsi="Times New Roman" w:cs="Times New Roman"/>
          <w:b/>
          <w:bCs/>
          <w:caps/>
          <w:sz w:val="24"/>
          <w:szCs w:val="24"/>
          <w:lang w:val="lt-LT" w:eastAsia="lt-LT"/>
        </w:rPr>
        <w:t>OS APRAŠAS</w:t>
      </w:r>
      <w:r w:rsidR="007221C6" w:rsidRPr="00C4069D">
        <w:rPr>
          <w:rFonts w:ascii="Times New Roman" w:hAnsi="Times New Roman" w:cs="Times New Roman"/>
          <w:b/>
          <w:bCs/>
          <w:caps/>
          <w:sz w:val="24"/>
          <w:szCs w:val="24"/>
          <w:lang w:val="lt-LT" w:eastAsia="lt-LT"/>
        </w:rPr>
        <w:t xml:space="preserve"> </w:t>
      </w:r>
    </w:p>
    <w:p w14:paraId="6D2492FE" w14:textId="2F397242" w:rsidR="0035541D" w:rsidRPr="00C4069D" w:rsidRDefault="0035541D" w:rsidP="00C4069D">
      <w:pPr>
        <w:spacing w:after="0" w:line="288" w:lineRule="auto"/>
        <w:ind w:firstLine="709"/>
        <w:jc w:val="center"/>
        <w:rPr>
          <w:rFonts w:ascii="Times New Roman" w:hAnsi="Times New Roman" w:cs="Times New Roman"/>
          <w:b/>
          <w:sz w:val="24"/>
          <w:szCs w:val="24"/>
          <w:lang w:val="lt-LT" w:eastAsia="lt-LT"/>
        </w:rPr>
      </w:pPr>
    </w:p>
    <w:p w14:paraId="34D76BC3" w14:textId="77777777" w:rsidR="0035541D" w:rsidRPr="00C4069D" w:rsidRDefault="0035541D" w:rsidP="00C4069D">
      <w:pPr>
        <w:spacing w:after="0" w:line="288" w:lineRule="auto"/>
        <w:ind w:firstLine="709"/>
        <w:jc w:val="center"/>
        <w:rPr>
          <w:rFonts w:ascii="Times New Roman" w:hAnsi="Times New Roman" w:cs="Times New Roman"/>
          <w:b/>
          <w:sz w:val="24"/>
          <w:szCs w:val="24"/>
          <w:lang w:val="lt-LT" w:eastAsia="lt-LT"/>
        </w:rPr>
      </w:pPr>
      <w:r w:rsidRPr="00C4069D">
        <w:rPr>
          <w:rFonts w:ascii="Times New Roman" w:hAnsi="Times New Roman" w:cs="Times New Roman"/>
          <w:b/>
          <w:sz w:val="24"/>
          <w:szCs w:val="24"/>
          <w:lang w:val="lt-LT" w:eastAsia="lt-LT"/>
        </w:rPr>
        <w:t>I SKYRIUS</w:t>
      </w:r>
    </w:p>
    <w:p w14:paraId="1821B05A" w14:textId="03AABC9E" w:rsidR="006656B0" w:rsidRDefault="00D8780F" w:rsidP="00C4069D">
      <w:pPr>
        <w:spacing w:after="0" w:line="288" w:lineRule="auto"/>
        <w:ind w:firstLine="709"/>
        <w:jc w:val="center"/>
        <w:rPr>
          <w:rFonts w:ascii="Times New Roman" w:hAnsi="Times New Roman" w:cs="Times New Roman"/>
          <w:b/>
          <w:sz w:val="24"/>
          <w:szCs w:val="24"/>
          <w:lang w:val="lt-LT" w:eastAsia="lt-LT"/>
        </w:rPr>
      </w:pPr>
      <w:r w:rsidRPr="00C4069D">
        <w:rPr>
          <w:rFonts w:ascii="Times New Roman" w:hAnsi="Times New Roman" w:cs="Times New Roman"/>
          <w:b/>
          <w:sz w:val="24"/>
          <w:szCs w:val="24"/>
          <w:lang w:val="lt-LT" w:eastAsia="lt-LT"/>
        </w:rPr>
        <w:t>BENDROSIOS NUOSTATOS</w:t>
      </w:r>
    </w:p>
    <w:p w14:paraId="4812ACCD" w14:textId="77777777" w:rsidR="00FB7C68" w:rsidRPr="006E056C" w:rsidRDefault="00FB7C68" w:rsidP="00C4069D">
      <w:pPr>
        <w:spacing w:after="0" w:line="288" w:lineRule="auto"/>
        <w:ind w:firstLine="709"/>
        <w:jc w:val="center"/>
        <w:rPr>
          <w:rFonts w:ascii="Times New Roman" w:hAnsi="Times New Roman" w:cs="Times New Roman"/>
          <w:b/>
          <w:sz w:val="24"/>
          <w:szCs w:val="24"/>
          <w:lang w:val="lt-LT" w:eastAsia="lt-LT"/>
        </w:rPr>
      </w:pPr>
    </w:p>
    <w:p w14:paraId="09359CC9" w14:textId="212773F2" w:rsidR="00D779CE" w:rsidRPr="00942B1F" w:rsidRDefault="00B745D8"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 xml:space="preserve">1. </w:t>
      </w:r>
      <w:r w:rsidR="00DA47BD" w:rsidRPr="00C4069D">
        <w:rPr>
          <w:rFonts w:ascii="Times New Roman" w:hAnsi="Times New Roman" w:cs="Times New Roman"/>
          <w:sz w:val="24"/>
          <w:szCs w:val="24"/>
          <w:lang w:val="lt-LT"/>
        </w:rPr>
        <w:t>S</w:t>
      </w:r>
      <w:r w:rsidR="006C7926" w:rsidRPr="00C4069D">
        <w:rPr>
          <w:rFonts w:ascii="Times New Roman" w:hAnsi="Times New Roman" w:cs="Times New Roman"/>
          <w:sz w:val="24"/>
          <w:szCs w:val="24"/>
          <w:lang w:val="lt-LT"/>
        </w:rPr>
        <w:t xml:space="preserve">trateginės komunikacijos </w:t>
      </w:r>
      <w:r w:rsidR="00E978D3">
        <w:rPr>
          <w:rFonts w:ascii="Times New Roman" w:hAnsi="Times New Roman" w:cs="Times New Roman"/>
          <w:sz w:val="24"/>
          <w:szCs w:val="24"/>
          <w:lang w:val="lt-LT"/>
        </w:rPr>
        <w:t xml:space="preserve">nacionalinio saugumo srityje </w:t>
      </w:r>
      <w:r w:rsidR="006C7926" w:rsidRPr="00C4069D">
        <w:rPr>
          <w:rFonts w:ascii="Times New Roman" w:hAnsi="Times New Roman" w:cs="Times New Roman"/>
          <w:sz w:val="24"/>
          <w:szCs w:val="24"/>
          <w:lang w:val="lt-LT"/>
        </w:rPr>
        <w:t>koordinavimo tvarkos aprašas</w:t>
      </w:r>
      <w:r w:rsidR="009A0083" w:rsidRPr="00C4069D">
        <w:rPr>
          <w:rFonts w:ascii="Times New Roman" w:hAnsi="Times New Roman" w:cs="Times New Roman"/>
          <w:sz w:val="24"/>
          <w:szCs w:val="24"/>
          <w:lang w:val="lt-LT"/>
        </w:rPr>
        <w:t xml:space="preserve"> (toliau</w:t>
      </w:r>
      <w:r w:rsidR="00E978D3">
        <w:rPr>
          <w:rFonts w:ascii="Times New Roman" w:hAnsi="Times New Roman" w:cs="Times New Roman"/>
          <w:sz w:val="24"/>
          <w:szCs w:val="24"/>
          <w:lang w:val="lt-LT"/>
        </w:rPr>
        <w:t> </w:t>
      </w:r>
      <w:r w:rsidR="009A0083" w:rsidRPr="00C4069D">
        <w:rPr>
          <w:rFonts w:ascii="Times New Roman" w:hAnsi="Times New Roman" w:cs="Times New Roman"/>
          <w:sz w:val="24"/>
          <w:szCs w:val="24"/>
          <w:lang w:val="lt-LT"/>
        </w:rPr>
        <w:t>– Aprašas)</w:t>
      </w:r>
      <w:r w:rsidR="00F9396C" w:rsidRPr="00C4069D">
        <w:rPr>
          <w:rFonts w:ascii="Times New Roman" w:hAnsi="Times New Roman" w:cs="Times New Roman"/>
          <w:sz w:val="24"/>
          <w:szCs w:val="24"/>
          <w:lang w:val="lt-LT"/>
        </w:rPr>
        <w:t xml:space="preserve"> n</w:t>
      </w:r>
      <w:r w:rsidR="00D779CE" w:rsidRPr="00C4069D">
        <w:rPr>
          <w:rFonts w:ascii="Times New Roman" w:hAnsi="Times New Roman" w:cs="Times New Roman"/>
          <w:sz w:val="24"/>
          <w:szCs w:val="24"/>
          <w:lang w:val="lt-LT"/>
        </w:rPr>
        <w:t xml:space="preserve">ustato </w:t>
      </w:r>
      <w:r w:rsidR="00C23A9E" w:rsidRPr="00C4069D">
        <w:rPr>
          <w:rFonts w:ascii="Times New Roman" w:hAnsi="Times New Roman" w:cs="Times New Roman"/>
          <w:sz w:val="24"/>
          <w:szCs w:val="24"/>
          <w:lang w:val="lt-LT"/>
        </w:rPr>
        <w:t xml:space="preserve">Lietuvos Respublikos </w:t>
      </w:r>
      <w:r w:rsidR="00C8035A">
        <w:rPr>
          <w:rFonts w:ascii="Times New Roman" w:hAnsi="Times New Roman" w:cs="Times New Roman"/>
          <w:sz w:val="24"/>
          <w:szCs w:val="24"/>
          <w:lang w:val="lt-LT"/>
        </w:rPr>
        <w:t>Vyriausyb</w:t>
      </w:r>
      <w:r w:rsidR="00E0337B">
        <w:rPr>
          <w:rFonts w:ascii="Times New Roman" w:hAnsi="Times New Roman" w:cs="Times New Roman"/>
          <w:sz w:val="24"/>
          <w:szCs w:val="24"/>
          <w:lang w:val="lt-LT"/>
        </w:rPr>
        <w:t>ei</w:t>
      </w:r>
      <w:r w:rsidR="00C8035A">
        <w:rPr>
          <w:rFonts w:ascii="Times New Roman" w:hAnsi="Times New Roman" w:cs="Times New Roman"/>
          <w:sz w:val="24"/>
          <w:szCs w:val="24"/>
          <w:lang w:val="lt-LT"/>
        </w:rPr>
        <w:t xml:space="preserve"> </w:t>
      </w:r>
      <w:r w:rsidR="00E0337B">
        <w:rPr>
          <w:rFonts w:ascii="Times New Roman" w:hAnsi="Times New Roman" w:cs="Times New Roman"/>
          <w:sz w:val="24"/>
          <w:szCs w:val="24"/>
          <w:lang w:val="lt-LT"/>
        </w:rPr>
        <w:t xml:space="preserve">pavaldžių </w:t>
      </w:r>
      <w:r w:rsidR="00133B5B">
        <w:rPr>
          <w:rFonts w:ascii="Times New Roman" w:hAnsi="Times New Roman" w:cs="Times New Roman"/>
          <w:sz w:val="24"/>
          <w:szCs w:val="24"/>
          <w:lang w:val="lt-LT"/>
        </w:rPr>
        <w:t xml:space="preserve">ir </w:t>
      </w:r>
      <w:r w:rsidR="00982FA0">
        <w:rPr>
          <w:rFonts w:ascii="Times New Roman" w:hAnsi="Times New Roman" w:cs="Times New Roman"/>
          <w:sz w:val="24"/>
          <w:szCs w:val="24"/>
          <w:lang w:val="lt-LT"/>
        </w:rPr>
        <w:t xml:space="preserve">(arba) </w:t>
      </w:r>
      <w:r w:rsidR="00133B5B">
        <w:rPr>
          <w:rFonts w:ascii="Times New Roman" w:hAnsi="Times New Roman" w:cs="Times New Roman"/>
          <w:sz w:val="24"/>
          <w:szCs w:val="24"/>
          <w:lang w:val="lt-LT"/>
        </w:rPr>
        <w:t xml:space="preserve">atskaitingų </w:t>
      </w:r>
      <w:r w:rsidR="00D779CE" w:rsidRPr="00C4069D">
        <w:rPr>
          <w:rFonts w:ascii="Times New Roman" w:hAnsi="Times New Roman" w:cs="Times New Roman"/>
          <w:sz w:val="24"/>
          <w:szCs w:val="24"/>
          <w:lang w:val="lt-LT"/>
        </w:rPr>
        <w:t>institucijų</w:t>
      </w:r>
      <w:r w:rsidR="00E072FD" w:rsidRPr="00C4069D">
        <w:rPr>
          <w:rFonts w:ascii="Times New Roman" w:hAnsi="Times New Roman" w:cs="Times New Roman"/>
          <w:sz w:val="24"/>
          <w:szCs w:val="24"/>
          <w:lang w:val="lt-LT"/>
        </w:rPr>
        <w:t xml:space="preserve"> ir įstaigų</w:t>
      </w:r>
      <w:r w:rsidR="00604F52" w:rsidRPr="00C4069D">
        <w:rPr>
          <w:rFonts w:ascii="Times New Roman" w:hAnsi="Times New Roman" w:cs="Times New Roman"/>
          <w:sz w:val="24"/>
          <w:szCs w:val="24"/>
          <w:lang w:val="lt-LT"/>
        </w:rPr>
        <w:t xml:space="preserve"> </w:t>
      </w:r>
      <w:r w:rsidR="00DA47BD" w:rsidRPr="00C4069D">
        <w:rPr>
          <w:rFonts w:ascii="Times New Roman" w:hAnsi="Times New Roman" w:cs="Times New Roman"/>
          <w:sz w:val="24"/>
          <w:szCs w:val="24"/>
          <w:lang w:val="lt-LT"/>
        </w:rPr>
        <w:t>(toliau –</w:t>
      </w:r>
      <w:r w:rsidR="000715FF" w:rsidRPr="00C4069D">
        <w:rPr>
          <w:rFonts w:ascii="Times New Roman" w:hAnsi="Times New Roman" w:cs="Times New Roman"/>
          <w:sz w:val="24"/>
          <w:szCs w:val="24"/>
          <w:lang w:val="lt-LT"/>
        </w:rPr>
        <w:t xml:space="preserve"> </w:t>
      </w:r>
      <w:r w:rsidR="00DA47BD" w:rsidRPr="00C4069D">
        <w:rPr>
          <w:rFonts w:ascii="Times New Roman" w:hAnsi="Times New Roman" w:cs="Times New Roman"/>
          <w:sz w:val="24"/>
          <w:szCs w:val="24"/>
          <w:lang w:val="lt-LT"/>
        </w:rPr>
        <w:t xml:space="preserve">institucijos) </w:t>
      </w:r>
      <w:r w:rsidR="00604F52" w:rsidRPr="00C4069D">
        <w:rPr>
          <w:rFonts w:ascii="Times New Roman" w:hAnsi="Times New Roman" w:cs="Times New Roman"/>
          <w:sz w:val="24"/>
          <w:szCs w:val="24"/>
          <w:lang w:val="lt-LT"/>
        </w:rPr>
        <w:t>strateginės komunikacijos</w:t>
      </w:r>
      <w:r w:rsidR="00DA47BD" w:rsidRPr="00C4069D">
        <w:rPr>
          <w:rFonts w:ascii="Times New Roman" w:hAnsi="Times New Roman" w:cs="Times New Roman"/>
          <w:sz w:val="24"/>
          <w:szCs w:val="24"/>
          <w:lang w:val="lt-LT"/>
        </w:rPr>
        <w:t>, susijusios su grėsmių, pavojų ir rizikos veiksnių Lietuvos Respublikos nacionaliniam saugumui, apibrėžtų</w:t>
      </w:r>
      <w:r w:rsidR="00DA47BD" w:rsidRPr="00C4069D">
        <w:rPr>
          <w:rFonts w:ascii="Times New Roman" w:hAnsi="Times New Roman" w:cs="Times New Roman"/>
          <w:color w:val="000000" w:themeColor="text1"/>
          <w:sz w:val="24"/>
          <w:szCs w:val="24"/>
          <w:lang w:val="lt-LT"/>
        </w:rPr>
        <w:t xml:space="preserve"> Nacionalinio saugumo strategijoje,</w:t>
      </w:r>
      <w:r w:rsidR="00DA47BD" w:rsidRPr="00C4069D">
        <w:rPr>
          <w:rFonts w:ascii="Times New Roman" w:hAnsi="Times New Roman" w:cs="Times New Roman"/>
          <w:sz w:val="24"/>
          <w:szCs w:val="24"/>
          <w:lang w:val="lt-LT"/>
        </w:rPr>
        <w:t xml:space="preserve"> </w:t>
      </w:r>
      <w:r w:rsidR="00DA47BD" w:rsidRPr="00C4069D">
        <w:rPr>
          <w:rFonts w:ascii="Times New Roman" w:hAnsi="Times New Roman" w:cs="Times New Roman"/>
          <w:color w:val="000000" w:themeColor="text1"/>
          <w:sz w:val="24"/>
          <w:szCs w:val="24"/>
          <w:lang w:val="lt-LT"/>
        </w:rPr>
        <w:t xml:space="preserve">patvirtintoje Lietuvos Respublikos Seimo 2002 m. </w:t>
      </w:r>
      <w:r w:rsidR="00DA47BD" w:rsidRPr="00C4069D">
        <w:rPr>
          <w:rFonts w:ascii="Times New Roman" w:eastAsia="Times New Roman" w:hAnsi="Times New Roman" w:cs="Times New Roman"/>
          <w:color w:val="000000"/>
          <w:sz w:val="24"/>
          <w:szCs w:val="24"/>
          <w:lang w:val="lt-LT" w:eastAsia="lt-LT"/>
        </w:rPr>
        <w:t>gegužės 28 d. nutarimu Nr. IX-907 „Dėl Nacionalinio saugumo strategijos patvirtinimo“</w:t>
      </w:r>
      <w:r w:rsidR="00DA47BD" w:rsidRPr="00C4069D">
        <w:rPr>
          <w:rFonts w:ascii="Times New Roman" w:hAnsi="Times New Roman" w:cs="Times New Roman"/>
          <w:sz w:val="24"/>
          <w:szCs w:val="24"/>
          <w:lang w:val="lt-LT"/>
        </w:rPr>
        <w:t xml:space="preserve"> </w:t>
      </w:r>
      <w:r w:rsidR="00520CBD">
        <w:rPr>
          <w:rFonts w:ascii="Times New Roman" w:hAnsi="Times New Roman" w:cs="Times New Roman"/>
          <w:sz w:val="24"/>
          <w:szCs w:val="24"/>
          <w:lang w:val="lt-LT"/>
        </w:rPr>
        <w:t xml:space="preserve">(toliau – Nacionalinio saugumo strategija) </w:t>
      </w:r>
      <w:r w:rsidR="00DA47BD" w:rsidRPr="00C4069D">
        <w:rPr>
          <w:rFonts w:ascii="Times New Roman" w:hAnsi="Times New Roman" w:cs="Times New Roman"/>
          <w:sz w:val="24"/>
          <w:szCs w:val="24"/>
          <w:lang w:val="lt-LT"/>
        </w:rPr>
        <w:t>(toliau – grėsmės)</w:t>
      </w:r>
      <w:r w:rsidR="00A75567">
        <w:rPr>
          <w:rFonts w:ascii="Times New Roman" w:hAnsi="Times New Roman" w:cs="Times New Roman"/>
          <w:sz w:val="24"/>
          <w:szCs w:val="24"/>
          <w:lang w:val="lt-LT"/>
        </w:rPr>
        <w:t>,</w:t>
      </w:r>
      <w:r w:rsidR="00DA47BD" w:rsidRPr="00C4069D">
        <w:rPr>
          <w:rFonts w:ascii="Times New Roman" w:hAnsi="Times New Roman" w:cs="Times New Roman"/>
          <w:sz w:val="24"/>
          <w:szCs w:val="24"/>
          <w:lang w:val="lt-LT"/>
        </w:rPr>
        <w:t xml:space="preserve"> prevencija ir krizių valdymu, koordinavimą</w:t>
      </w:r>
      <w:r w:rsidR="00604F52" w:rsidRPr="00C4069D">
        <w:rPr>
          <w:rFonts w:ascii="Times New Roman" w:hAnsi="Times New Roman" w:cs="Times New Roman"/>
          <w:sz w:val="24"/>
          <w:szCs w:val="24"/>
          <w:lang w:val="lt-LT"/>
        </w:rPr>
        <w:t>,</w:t>
      </w:r>
      <w:r w:rsidR="00D779CE" w:rsidRPr="00C4069D">
        <w:rPr>
          <w:rFonts w:ascii="Times New Roman" w:hAnsi="Times New Roman" w:cs="Times New Roman"/>
          <w:sz w:val="24"/>
          <w:szCs w:val="24"/>
          <w:lang w:val="lt-LT"/>
        </w:rPr>
        <w:t xml:space="preserve"> </w:t>
      </w:r>
      <w:r w:rsidR="00FF03FD" w:rsidRPr="00942B1F">
        <w:rPr>
          <w:rFonts w:ascii="Times New Roman" w:hAnsi="Times New Roman" w:cs="Times New Roman"/>
          <w:sz w:val="24"/>
          <w:szCs w:val="24"/>
          <w:lang w:val="lt-LT"/>
        </w:rPr>
        <w:t xml:space="preserve">informacinių grėsmių stebėjimo ir vertinimo, </w:t>
      </w:r>
      <w:r w:rsidR="00A504EC" w:rsidRPr="00942B1F">
        <w:rPr>
          <w:rFonts w:ascii="Times New Roman" w:hAnsi="Times New Roman" w:cs="Times New Roman"/>
          <w:sz w:val="24"/>
          <w:szCs w:val="24"/>
          <w:lang w:val="lt-LT"/>
        </w:rPr>
        <w:t>atsako į informacin</w:t>
      </w:r>
      <w:r w:rsidR="00C02561" w:rsidRPr="00942B1F">
        <w:rPr>
          <w:rFonts w:ascii="Times New Roman" w:hAnsi="Times New Roman" w:cs="Times New Roman"/>
          <w:sz w:val="24"/>
          <w:szCs w:val="24"/>
          <w:lang w:val="lt-LT"/>
        </w:rPr>
        <w:t>į i</w:t>
      </w:r>
      <w:r w:rsidR="00942B1F" w:rsidRPr="00942B1F">
        <w:rPr>
          <w:rFonts w:ascii="Times New Roman" w:hAnsi="Times New Roman" w:cs="Times New Roman"/>
          <w:sz w:val="24"/>
          <w:szCs w:val="24"/>
          <w:lang w:val="lt-LT"/>
        </w:rPr>
        <w:t>ncidentą</w:t>
      </w:r>
      <w:r w:rsidR="00A504EC" w:rsidRPr="00942B1F">
        <w:rPr>
          <w:rFonts w:ascii="Times New Roman" w:hAnsi="Times New Roman" w:cs="Times New Roman"/>
          <w:sz w:val="24"/>
          <w:szCs w:val="24"/>
          <w:lang w:val="lt-LT"/>
        </w:rPr>
        <w:t xml:space="preserve"> </w:t>
      </w:r>
      <w:r w:rsidR="005B274D" w:rsidRPr="00942B1F">
        <w:rPr>
          <w:rFonts w:ascii="Times New Roman" w:hAnsi="Times New Roman" w:cs="Times New Roman"/>
          <w:sz w:val="24"/>
          <w:szCs w:val="24"/>
          <w:lang w:val="lt-LT"/>
        </w:rPr>
        <w:t>ir nuolatinį informacinį spaudimą</w:t>
      </w:r>
      <w:r w:rsidR="00A504EC" w:rsidRPr="00942B1F">
        <w:rPr>
          <w:rFonts w:ascii="Times New Roman" w:hAnsi="Times New Roman" w:cs="Times New Roman"/>
          <w:sz w:val="24"/>
          <w:szCs w:val="24"/>
          <w:lang w:val="lt-LT"/>
        </w:rPr>
        <w:t xml:space="preserve">, </w:t>
      </w:r>
      <w:r w:rsidRPr="00942B1F">
        <w:rPr>
          <w:rFonts w:ascii="Times New Roman" w:hAnsi="Times New Roman" w:cs="Times New Roman"/>
          <w:sz w:val="24"/>
          <w:szCs w:val="24"/>
          <w:lang w:val="lt-LT"/>
        </w:rPr>
        <w:t>strateginės komunikacijos kampanijų planavim</w:t>
      </w:r>
      <w:r w:rsidR="00526356">
        <w:rPr>
          <w:rFonts w:ascii="Times New Roman" w:hAnsi="Times New Roman" w:cs="Times New Roman"/>
          <w:sz w:val="24"/>
          <w:szCs w:val="24"/>
          <w:lang w:val="lt-LT"/>
        </w:rPr>
        <w:t xml:space="preserve">o </w:t>
      </w:r>
      <w:r w:rsidR="00FF03FD" w:rsidRPr="00942B1F">
        <w:rPr>
          <w:rFonts w:ascii="Times New Roman" w:hAnsi="Times New Roman" w:cs="Times New Roman"/>
          <w:sz w:val="24"/>
          <w:szCs w:val="24"/>
          <w:lang w:val="lt-LT"/>
        </w:rPr>
        <w:t>tvarką</w:t>
      </w:r>
      <w:r w:rsidR="007E2E18" w:rsidRPr="00942B1F">
        <w:rPr>
          <w:rFonts w:ascii="Times New Roman" w:hAnsi="Times New Roman" w:cs="Times New Roman"/>
          <w:sz w:val="24"/>
          <w:szCs w:val="24"/>
          <w:lang w:val="lt-LT"/>
        </w:rPr>
        <w:t>.</w:t>
      </w:r>
      <w:r w:rsidR="00316084" w:rsidRPr="00942B1F">
        <w:rPr>
          <w:rFonts w:ascii="Times New Roman" w:hAnsi="Times New Roman" w:cs="Times New Roman"/>
          <w:sz w:val="24"/>
          <w:szCs w:val="24"/>
          <w:lang w:val="lt-LT"/>
        </w:rPr>
        <w:t xml:space="preserve"> </w:t>
      </w:r>
      <w:bookmarkStart w:id="5" w:name="part_cf0e71451e5240379a826b91c110ddfa"/>
      <w:bookmarkEnd w:id="5"/>
    </w:p>
    <w:p w14:paraId="2ADDFC2B" w14:textId="1D9C2973" w:rsidR="00AE562A" w:rsidRPr="00942B1F" w:rsidRDefault="00FE7713" w:rsidP="00C4069D">
      <w:pPr>
        <w:spacing w:after="0" w:line="288" w:lineRule="auto"/>
        <w:ind w:firstLine="720"/>
        <w:jc w:val="both"/>
        <w:rPr>
          <w:rFonts w:ascii="Times New Roman" w:hAnsi="Times New Roman" w:cs="Times New Roman"/>
          <w:sz w:val="24"/>
          <w:szCs w:val="24"/>
          <w:lang w:val="lt-LT"/>
        </w:rPr>
      </w:pPr>
      <w:r w:rsidRPr="00942B1F">
        <w:rPr>
          <w:rFonts w:ascii="Times New Roman" w:hAnsi="Times New Roman" w:cs="Times New Roman"/>
          <w:sz w:val="24"/>
          <w:szCs w:val="24"/>
          <w:lang w:val="lt-LT"/>
        </w:rPr>
        <w:t>2</w:t>
      </w:r>
      <w:r w:rsidR="00DF6BF4" w:rsidRPr="00942B1F">
        <w:rPr>
          <w:rFonts w:ascii="Times New Roman" w:hAnsi="Times New Roman" w:cs="Times New Roman"/>
          <w:sz w:val="24"/>
          <w:szCs w:val="24"/>
          <w:lang w:val="lt-LT"/>
        </w:rPr>
        <w:t xml:space="preserve">. </w:t>
      </w:r>
      <w:r w:rsidR="009A0083" w:rsidRPr="00942B1F">
        <w:rPr>
          <w:rFonts w:ascii="Times New Roman" w:hAnsi="Times New Roman" w:cs="Times New Roman"/>
          <w:sz w:val="24"/>
          <w:szCs w:val="24"/>
          <w:lang w:val="lt-LT"/>
        </w:rPr>
        <w:t>Apraše v</w:t>
      </w:r>
      <w:r w:rsidR="004E0B3B" w:rsidRPr="00942B1F">
        <w:rPr>
          <w:rFonts w:ascii="Times New Roman" w:hAnsi="Times New Roman" w:cs="Times New Roman"/>
          <w:sz w:val="24"/>
          <w:szCs w:val="24"/>
          <w:lang w:val="lt-LT"/>
        </w:rPr>
        <w:t>artojamos sąvokos:</w:t>
      </w:r>
    </w:p>
    <w:p w14:paraId="20C10DFE" w14:textId="0398D438" w:rsidR="00937954" w:rsidRPr="00942B1F" w:rsidRDefault="00937954" w:rsidP="00937954">
      <w:pPr>
        <w:spacing w:after="0" w:line="288" w:lineRule="auto"/>
        <w:ind w:firstLine="720"/>
        <w:jc w:val="both"/>
        <w:rPr>
          <w:rFonts w:ascii="Times New Roman" w:hAnsi="Times New Roman" w:cs="Times New Roman"/>
          <w:color w:val="000000" w:themeColor="text1"/>
          <w:sz w:val="24"/>
          <w:szCs w:val="24"/>
          <w:lang w:val="lt-LT"/>
        </w:rPr>
      </w:pPr>
      <w:r w:rsidRPr="00942B1F">
        <w:rPr>
          <w:rFonts w:ascii="Times New Roman" w:hAnsi="Times New Roman" w:cs="Times New Roman"/>
          <w:sz w:val="24"/>
          <w:szCs w:val="24"/>
          <w:lang w:val="lt-LT"/>
        </w:rPr>
        <w:t>2.</w:t>
      </w:r>
      <w:r>
        <w:rPr>
          <w:rFonts w:ascii="Times New Roman" w:hAnsi="Times New Roman" w:cs="Times New Roman"/>
          <w:sz w:val="24"/>
          <w:szCs w:val="24"/>
          <w:lang w:val="lt-LT"/>
        </w:rPr>
        <w:t>1</w:t>
      </w:r>
      <w:r w:rsidRPr="00942B1F">
        <w:rPr>
          <w:rFonts w:ascii="Times New Roman" w:hAnsi="Times New Roman" w:cs="Times New Roman"/>
          <w:sz w:val="24"/>
          <w:szCs w:val="24"/>
          <w:lang w:val="lt-LT"/>
        </w:rPr>
        <w:t>.</w:t>
      </w:r>
      <w:r w:rsidRPr="00942B1F">
        <w:rPr>
          <w:rFonts w:ascii="Times New Roman" w:hAnsi="Times New Roman" w:cs="Times New Roman"/>
          <w:b/>
          <w:sz w:val="24"/>
          <w:szCs w:val="24"/>
          <w:lang w:val="lt-LT"/>
        </w:rPr>
        <w:t xml:space="preserve"> Informacinės grėsmės</w:t>
      </w:r>
      <w:r w:rsidRPr="00942B1F">
        <w:rPr>
          <w:rFonts w:ascii="Times New Roman" w:hAnsi="Times New Roman" w:cs="Times New Roman"/>
          <w:sz w:val="24"/>
          <w:szCs w:val="24"/>
          <w:lang w:val="lt-LT"/>
        </w:rPr>
        <w:t xml:space="preserve"> –</w:t>
      </w:r>
      <w:r w:rsidR="00CB0BAB">
        <w:rPr>
          <w:rFonts w:ascii="Times New Roman" w:hAnsi="Times New Roman" w:cs="Times New Roman"/>
          <w:sz w:val="24"/>
          <w:szCs w:val="24"/>
          <w:lang w:val="lt-LT"/>
        </w:rPr>
        <w:t xml:space="preserve"> k</w:t>
      </w:r>
      <w:r w:rsidR="00CB0BAB" w:rsidRPr="00CB0BAB">
        <w:rPr>
          <w:rFonts w:ascii="Times New Roman" w:hAnsi="Times New Roman" w:cs="Times New Roman"/>
          <w:sz w:val="24"/>
          <w:szCs w:val="24"/>
          <w:lang w:val="lt-LT"/>
        </w:rPr>
        <w:t>ai kurių valstybių ir nevalstybinių subjektų skleidžiama karo propaganda, karo ir neapykantos kurstymas, bandymai iškraipyti istorinę atmintį ir sklaida kitos nepagrįstos ir klaidinančios prieš Lietuvos Respublikos nacionalinio saugumo interesus nukreiptos informacijos, kuria skatinamas nepasitikėjimas ir nepasitenkinimas Lietuvos valstybe ir jos institucijomis, demokratine santvarka, krašto gynyba, siekiama didinti tautines ir kultūrines takoskyras, silpninti tautinės tapatybės ir pilietiškumo jausmą, bandoma diskredituoti Lietuvos narystę Šiaurės Atlanto sutarties organizacijoje (toliau – NATO) ir Europos Sąjungoje (toliau – ES), NATO pajėgumus ir įsipareigojimą ginti sąjungininkus, silpninti piliečių ryžtą ginti savo valstybę, taip pat informacinė veikla, kuria siekiama daryti įtaką šalies demokratijos, rinkimų procesams, partinei sistemai ar kuri nukreipta į kitų ES ir NATO valstybių narių visuomenes ir politikos formuotojus, siekiant Lietuvos Respublikai nepalankių sprendimų.</w:t>
      </w:r>
      <w:r w:rsidR="005A4BA4">
        <w:rPr>
          <w:rFonts w:ascii="Times New Roman" w:hAnsi="Times New Roman" w:cs="Times New Roman"/>
          <w:sz w:val="24"/>
          <w:szCs w:val="24"/>
          <w:lang w:val="lt-LT"/>
        </w:rPr>
        <w:t>.</w:t>
      </w:r>
    </w:p>
    <w:p w14:paraId="0890E388" w14:textId="4A00097E" w:rsidR="007B7EB0" w:rsidRPr="00942B1F" w:rsidRDefault="00FE7713" w:rsidP="00C4069D">
      <w:pPr>
        <w:spacing w:after="0" w:line="288" w:lineRule="auto"/>
        <w:ind w:firstLine="720"/>
        <w:jc w:val="both"/>
        <w:rPr>
          <w:rFonts w:ascii="Times New Roman" w:hAnsi="Times New Roman" w:cs="Times New Roman"/>
          <w:color w:val="000000" w:themeColor="text1"/>
          <w:sz w:val="24"/>
          <w:szCs w:val="24"/>
          <w:lang w:val="lt-LT"/>
        </w:rPr>
      </w:pPr>
      <w:r w:rsidRPr="00942B1F">
        <w:rPr>
          <w:rFonts w:ascii="Times New Roman" w:hAnsi="Times New Roman" w:cs="Times New Roman"/>
          <w:color w:val="000000" w:themeColor="text1"/>
          <w:sz w:val="24"/>
          <w:szCs w:val="24"/>
          <w:lang w:val="lt-LT"/>
        </w:rPr>
        <w:t>2</w:t>
      </w:r>
      <w:r w:rsidR="00AE562A" w:rsidRPr="00942B1F">
        <w:rPr>
          <w:rFonts w:ascii="Times New Roman" w:hAnsi="Times New Roman" w:cs="Times New Roman"/>
          <w:color w:val="000000" w:themeColor="text1"/>
          <w:sz w:val="24"/>
          <w:szCs w:val="24"/>
          <w:lang w:val="lt-LT"/>
        </w:rPr>
        <w:t>.</w:t>
      </w:r>
      <w:r w:rsidR="00937954">
        <w:rPr>
          <w:rFonts w:ascii="Times New Roman" w:hAnsi="Times New Roman" w:cs="Times New Roman"/>
          <w:color w:val="000000" w:themeColor="text1"/>
          <w:sz w:val="24"/>
          <w:szCs w:val="24"/>
          <w:lang w:val="lt-LT"/>
        </w:rPr>
        <w:t>2</w:t>
      </w:r>
      <w:r w:rsidR="00AE562A" w:rsidRPr="00942B1F">
        <w:rPr>
          <w:rFonts w:ascii="Times New Roman" w:hAnsi="Times New Roman" w:cs="Times New Roman"/>
          <w:color w:val="000000" w:themeColor="text1"/>
          <w:sz w:val="24"/>
          <w:szCs w:val="24"/>
          <w:lang w:val="lt-LT"/>
        </w:rPr>
        <w:t>.</w:t>
      </w:r>
      <w:r w:rsidR="00AE562A" w:rsidRPr="00942B1F">
        <w:rPr>
          <w:rFonts w:ascii="Times New Roman" w:hAnsi="Times New Roman" w:cs="Times New Roman"/>
          <w:b/>
          <w:color w:val="000000" w:themeColor="text1"/>
          <w:sz w:val="24"/>
          <w:szCs w:val="24"/>
          <w:lang w:val="lt-LT"/>
        </w:rPr>
        <w:t xml:space="preserve"> </w:t>
      </w:r>
      <w:r w:rsidR="001A05F2" w:rsidRPr="00942B1F">
        <w:rPr>
          <w:rFonts w:ascii="Times New Roman" w:hAnsi="Times New Roman" w:cs="Times New Roman"/>
          <w:b/>
          <w:color w:val="000000" w:themeColor="text1"/>
          <w:sz w:val="24"/>
          <w:szCs w:val="24"/>
          <w:lang w:val="lt-LT"/>
        </w:rPr>
        <w:t>Informacin</w:t>
      </w:r>
      <w:r w:rsidR="008F07ED" w:rsidRPr="00942B1F">
        <w:rPr>
          <w:rFonts w:ascii="Times New Roman" w:hAnsi="Times New Roman" w:cs="Times New Roman"/>
          <w:b/>
          <w:color w:val="000000" w:themeColor="text1"/>
          <w:sz w:val="24"/>
          <w:szCs w:val="24"/>
          <w:lang w:val="lt-LT"/>
        </w:rPr>
        <w:t xml:space="preserve">is </w:t>
      </w:r>
      <w:r w:rsidR="00FC13F8">
        <w:rPr>
          <w:rFonts w:ascii="Times New Roman" w:hAnsi="Times New Roman" w:cs="Times New Roman"/>
          <w:b/>
          <w:color w:val="000000" w:themeColor="text1"/>
          <w:sz w:val="24"/>
          <w:szCs w:val="24"/>
          <w:lang w:val="lt-LT"/>
        </w:rPr>
        <w:t>incidentas</w:t>
      </w:r>
      <w:r w:rsidR="001A05F2" w:rsidRPr="00942B1F">
        <w:rPr>
          <w:rFonts w:ascii="Times New Roman" w:hAnsi="Times New Roman" w:cs="Times New Roman"/>
          <w:color w:val="000000" w:themeColor="text1"/>
          <w:sz w:val="24"/>
          <w:szCs w:val="24"/>
          <w:lang w:val="lt-LT"/>
        </w:rPr>
        <w:t xml:space="preserve"> –</w:t>
      </w:r>
      <w:bookmarkStart w:id="6" w:name="_Hlk520809665"/>
      <w:r w:rsidR="00D77282" w:rsidRPr="00942B1F">
        <w:rPr>
          <w:rFonts w:ascii="Times New Roman" w:hAnsi="Times New Roman" w:cs="Times New Roman"/>
          <w:color w:val="000000" w:themeColor="text1"/>
          <w:sz w:val="24"/>
          <w:szCs w:val="24"/>
          <w:lang w:val="lt-LT"/>
        </w:rPr>
        <w:t xml:space="preserve"> </w:t>
      </w:r>
      <w:bookmarkEnd w:id="6"/>
      <w:r w:rsidR="00CA1960">
        <w:rPr>
          <w:rFonts w:ascii="Times New Roman" w:hAnsi="Times New Roman" w:cs="Times New Roman"/>
          <w:color w:val="000000" w:themeColor="text1"/>
          <w:sz w:val="24"/>
          <w:szCs w:val="24"/>
          <w:lang w:val="lt-LT"/>
        </w:rPr>
        <w:t>v</w:t>
      </w:r>
      <w:r w:rsidR="00CA1960" w:rsidRPr="00CA1960">
        <w:rPr>
          <w:rFonts w:ascii="Times New Roman" w:hAnsi="Times New Roman" w:cs="Times New Roman"/>
          <w:color w:val="000000" w:themeColor="text1"/>
          <w:sz w:val="24"/>
          <w:szCs w:val="24"/>
          <w:lang w:val="lt-LT"/>
        </w:rPr>
        <w:t>ienkartinis ne ES ir (ar) NATO valstybių narių ar jų subjektų informacinis veiksmas, kuriuo, tendencingai informuojant visuomenę, siekiama paveikti su Lietuvos Respublikos nacionalinio saugumo interesais susijusių sprendimų priėmimo procesą ir kuris tiesiogiai nėra susijęs su kitais tokiais veiksmais.</w:t>
      </w:r>
    </w:p>
    <w:p w14:paraId="209D5F3C" w14:textId="6316BEFD" w:rsidR="00BF1483" w:rsidRPr="00942B1F" w:rsidRDefault="00FE7713" w:rsidP="00C4069D">
      <w:pPr>
        <w:spacing w:after="0" w:line="288" w:lineRule="auto"/>
        <w:ind w:firstLine="720"/>
        <w:jc w:val="both"/>
        <w:rPr>
          <w:rFonts w:ascii="Times New Roman" w:hAnsi="Times New Roman" w:cs="Times New Roman"/>
          <w:sz w:val="24"/>
          <w:szCs w:val="24"/>
          <w:lang w:val="lt-LT"/>
        </w:rPr>
      </w:pPr>
      <w:r w:rsidRPr="00942B1F">
        <w:rPr>
          <w:rFonts w:ascii="Times New Roman" w:hAnsi="Times New Roman" w:cs="Times New Roman"/>
          <w:color w:val="000000" w:themeColor="text1"/>
          <w:sz w:val="24"/>
          <w:szCs w:val="24"/>
          <w:lang w:val="lt-LT"/>
        </w:rPr>
        <w:t>2</w:t>
      </w:r>
      <w:r w:rsidR="001A05F2" w:rsidRPr="00942B1F">
        <w:rPr>
          <w:rFonts w:ascii="Times New Roman" w:hAnsi="Times New Roman" w:cs="Times New Roman"/>
          <w:sz w:val="24"/>
          <w:szCs w:val="24"/>
          <w:lang w:val="lt-LT"/>
        </w:rPr>
        <w:t>.</w:t>
      </w:r>
      <w:r w:rsidR="00E13D86" w:rsidRPr="00942B1F">
        <w:rPr>
          <w:rFonts w:ascii="Times New Roman" w:hAnsi="Times New Roman" w:cs="Times New Roman"/>
          <w:sz w:val="24"/>
          <w:szCs w:val="24"/>
          <w:lang w:val="lt-LT"/>
        </w:rPr>
        <w:t>3</w:t>
      </w:r>
      <w:r w:rsidR="001A05F2" w:rsidRPr="00942B1F">
        <w:rPr>
          <w:rFonts w:ascii="Times New Roman" w:hAnsi="Times New Roman" w:cs="Times New Roman"/>
          <w:sz w:val="24"/>
          <w:szCs w:val="24"/>
          <w:lang w:val="lt-LT"/>
        </w:rPr>
        <w:t xml:space="preserve">. </w:t>
      </w:r>
      <w:r w:rsidR="001A05F2" w:rsidRPr="00942B1F">
        <w:rPr>
          <w:rFonts w:ascii="Times New Roman" w:hAnsi="Times New Roman" w:cs="Times New Roman"/>
          <w:b/>
          <w:sz w:val="24"/>
          <w:szCs w:val="24"/>
          <w:lang w:val="lt-LT"/>
        </w:rPr>
        <w:t>Informacinis saugumas –</w:t>
      </w:r>
      <w:r w:rsidR="00482A6A">
        <w:rPr>
          <w:rFonts w:ascii="Times New Roman" w:hAnsi="Times New Roman" w:cs="Times New Roman"/>
          <w:bCs/>
          <w:sz w:val="24"/>
          <w:szCs w:val="24"/>
          <w:lang w:val="lt-LT"/>
        </w:rPr>
        <w:t xml:space="preserve"> v</w:t>
      </w:r>
      <w:r w:rsidR="00482A6A" w:rsidRPr="00482A6A">
        <w:rPr>
          <w:rFonts w:ascii="Times New Roman" w:hAnsi="Times New Roman" w:cs="Times New Roman"/>
          <w:bCs/>
          <w:sz w:val="24"/>
          <w:szCs w:val="24"/>
          <w:lang w:val="lt-LT"/>
        </w:rPr>
        <w:t xml:space="preserve">isuma priemonių, kuriomis užtikrinama su Lietuvos Respublikos nacionalinio saugumo interesais susijusių sprendimų apsauga nuo informacinių incidentų ir nuolatinio informacinio spaudimo, šių sprendimų įgyvendinimas visuomenės informavimo bei kitomis viešąją nuomonę formuojančiomis priemonėmis ir didinamas visuomenės informuotumas apie informacines </w:t>
      </w:r>
      <w:r w:rsidR="00482A6A" w:rsidRPr="00482A6A">
        <w:rPr>
          <w:rFonts w:ascii="Times New Roman" w:hAnsi="Times New Roman" w:cs="Times New Roman"/>
          <w:bCs/>
          <w:sz w:val="24"/>
          <w:szCs w:val="24"/>
          <w:lang w:val="lt-LT"/>
        </w:rPr>
        <w:lastRenderedPageBreak/>
        <w:t>grėsmes, stiprinamas jos sąmoningumas ir atsparumas šioms grėsmėms, užtikrinant institucijų politinių, diplomatinių, edukacinių, teisinių ir kitų veiksmų ir strateginės komunikacijos sąveiką.</w:t>
      </w:r>
    </w:p>
    <w:p w14:paraId="5A8BBE14" w14:textId="7D1B7912" w:rsidR="00D10204" w:rsidRPr="00942B1F" w:rsidRDefault="00FE7713" w:rsidP="00C4069D">
      <w:pPr>
        <w:spacing w:after="0" w:line="288" w:lineRule="auto"/>
        <w:ind w:firstLine="720"/>
        <w:jc w:val="both"/>
        <w:rPr>
          <w:rFonts w:ascii="Times New Roman" w:hAnsi="Times New Roman" w:cs="Times New Roman"/>
          <w:color w:val="000000" w:themeColor="text1"/>
          <w:sz w:val="24"/>
          <w:szCs w:val="24"/>
          <w:lang w:val="lt-LT"/>
        </w:rPr>
      </w:pPr>
      <w:r w:rsidRPr="00942B1F">
        <w:rPr>
          <w:rFonts w:ascii="Times New Roman" w:hAnsi="Times New Roman" w:cs="Times New Roman"/>
          <w:color w:val="000000" w:themeColor="text1"/>
          <w:sz w:val="24"/>
          <w:szCs w:val="24"/>
          <w:lang w:val="lt-LT"/>
        </w:rPr>
        <w:t>2</w:t>
      </w:r>
      <w:r w:rsidR="00B90960" w:rsidRPr="00942B1F">
        <w:rPr>
          <w:rFonts w:ascii="Times New Roman" w:hAnsi="Times New Roman" w:cs="Times New Roman"/>
          <w:color w:val="000000" w:themeColor="text1"/>
          <w:sz w:val="24"/>
          <w:szCs w:val="24"/>
          <w:lang w:val="lt-LT"/>
        </w:rPr>
        <w:t>.</w:t>
      </w:r>
      <w:r w:rsidR="000D6B82">
        <w:rPr>
          <w:rFonts w:ascii="Times New Roman" w:hAnsi="Times New Roman" w:cs="Times New Roman"/>
          <w:color w:val="000000" w:themeColor="text1"/>
          <w:sz w:val="24"/>
          <w:szCs w:val="24"/>
          <w:lang w:val="lt-LT"/>
        </w:rPr>
        <w:t>4</w:t>
      </w:r>
      <w:r w:rsidR="00B90960" w:rsidRPr="00942B1F">
        <w:rPr>
          <w:rFonts w:ascii="Times New Roman" w:hAnsi="Times New Roman" w:cs="Times New Roman"/>
          <w:color w:val="000000" w:themeColor="text1"/>
          <w:sz w:val="24"/>
          <w:szCs w:val="24"/>
          <w:lang w:val="lt-LT"/>
        </w:rPr>
        <w:t>.</w:t>
      </w:r>
      <w:r w:rsidR="00BF286D" w:rsidRPr="00942B1F">
        <w:rPr>
          <w:rFonts w:ascii="Times New Roman" w:hAnsi="Times New Roman" w:cs="Times New Roman"/>
          <w:color w:val="000000" w:themeColor="text1"/>
          <w:sz w:val="24"/>
          <w:szCs w:val="24"/>
          <w:lang w:val="lt-LT"/>
        </w:rPr>
        <w:t xml:space="preserve"> </w:t>
      </w:r>
      <w:r w:rsidR="00AB3AFD" w:rsidRPr="00942B1F">
        <w:rPr>
          <w:rFonts w:ascii="Times New Roman" w:hAnsi="Times New Roman" w:cs="Times New Roman"/>
          <w:b/>
          <w:color w:val="000000" w:themeColor="text1"/>
          <w:sz w:val="24"/>
          <w:szCs w:val="24"/>
          <w:lang w:val="lt-LT"/>
        </w:rPr>
        <w:t>Nuolatinis informacinis spaudimas</w:t>
      </w:r>
      <w:r w:rsidR="00BF286D" w:rsidRPr="00942B1F">
        <w:rPr>
          <w:rFonts w:ascii="Times New Roman" w:hAnsi="Times New Roman" w:cs="Times New Roman"/>
          <w:color w:val="000000" w:themeColor="text1"/>
          <w:sz w:val="24"/>
          <w:szCs w:val="24"/>
          <w:lang w:val="lt-LT"/>
        </w:rPr>
        <w:t xml:space="preserve"> </w:t>
      </w:r>
      <w:r w:rsidR="00AB3AFD" w:rsidRPr="00942B1F">
        <w:rPr>
          <w:rFonts w:ascii="Times New Roman" w:hAnsi="Times New Roman" w:cs="Times New Roman"/>
          <w:color w:val="000000" w:themeColor="text1"/>
          <w:sz w:val="24"/>
          <w:szCs w:val="24"/>
          <w:lang w:val="lt-LT"/>
        </w:rPr>
        <w:t>–</w:t>
      </w:r>
      <w:r w:rsidR="00482A6A">
        <w:rPr>
          <w:rFonts w:ascii="Times New Roman" w:hAnsi="Times New Roman" w:cs="Times New Roman"/>
          <w:color w:val="000000" w:themeColor="text1"/>
          <w:sz w:val="24"/>
          <w:szCs w:val="24"/>
          <w:lang w:val="lt-LT"/>
        </w:rPr>
        <w:t xml:space="preserve"> t</w:t>
      </w:r>
      <w:r w:rsidR="00482A6A" w:rsidRPr="00482A6A">
        <w:rPr>
          <w:rFonts w:ascii="Times New Roman" w:hAnsi="Times New Roman" w:cs="Times New Roman"/>
          <w:color w:val="000000" w:themeColor="text1"/>
          <w:sz w:val="24"/>
          <w:szCs w:val="24"/>
          <w:lang w:val="lt-LT"/>
        </w:rPr>
        <w:t>ęstiniai, su kitais informaciniais incidentais tiesiogiai susiję ne ES ir (ar) NATO valstybių narių ar jų subjektų vykdomi informaciniai incidentai ar jų visuma, kuriais siekiama visuomenės informavimo priemonėmis paveikti su Lietuvos Respublikos nacionalinio saugumo interesais susijusių sprendimų priėmimo procesą</w:t>
      </w:r>
      <w:r w:rsidR="00C63BF3" w:rsidRPr="00942B1F">
        <w:rPr>
          <w:rFonts w:ascii="Times New Roman" w:hAnsi="Times New Roman" w:cs="Times New Roman"/>
          <w:color w:val="000000" w:themeColor="text1"/>
          <w:sz w:val="24"/>
          <w:szCs w:val="24"/>
          <w:lang w:val="lt-LT"/>
        </w:rPr>
        <w:t>.</w:t>
      </w:r>
      <w:r w:rsidR="00CF5C92" w:rsidRPr="00942B1F">
        <w:rPr>
          <w:rFonts w:ascii="Times New Roman" w:hAnsi="Times New Roman" w:cs="Times New Roman"/>
          <w:color w:val="000000" w:themeColor="text1"/>
          <w:sz w:val="24"/>
          <w:szCs w:val="24"/>
          <w:lang w:val="lt-LT"/>
        </w:rPr>
        <w:t xml:space="preserve"> </w:t>
      </w:r>
    </w:p>
    <w:p w14:paraId="4EB6641A" w14:textId="3F99D9B8" w:rsidR="001565C5" w:rsidRPr="001B6C58" w:rsidRDefault="00FE7713" w:rsidP="00C4069D">
      <w:pPr>
        <w:spacing w:after="0" w:line="288" w:lineRule="auto"/>
        <w:ind w:firstLine="720"/>
        <w:jc w:val="both"/>
        <w:rPr>
          <w:rFonts w:ascii="Times New Roman" w:hAnsi="Times New Roman" w:cs="Times New Roman"/>
          <w:sz w:val="24"/>
          <w:szCs w:val="24"/>
          <w:lang w:val="lt-LT"/>
        </w:rPr>
      </w:pPr>
      <w:r w:rsidRPr="00942B1F">
        <w:rPr>
          <w:rFonts w:ascii="Times New Roman" w:hAnsi="Times New Roman" w:cs="Times New Roman"/>
          <w:sz w:val="24"/>
          <w:szCs w:val="24"/>
          <w:lang w:val="lt-LT"/>
        </w:rPr>
        <w:t>2</w:t>
      </w:r>
      <w:r w:rsidR="00BE654E" w:rsidRPr="00942B1F">
        <w:rPr>
          <w:rFonts w:ascii="Times New Roman" w:hAnsi="Times New Roman" w:cs="Times New Roman"/>
          <w:sz w:val="24"/>
          <w:szCs w:val="24"/>
          <w:lang w:val="lt-LT"/>
        </w:rPr>
        <w:t>.</w:t>
      </w:r>
      <w:r w:rsidR="000D6B82">
        <w:rPr>
          <w:rFonts w:ascii="Times New Roman" w:hAnsi="Times New Roman" w:cs="Times New Roman"/>
          <w:sz w:val="24"/>
          <w:szCs w:val="24"/>
          <w:lang w:val="lt-LT"/>
        </w:rPr>
        <w:t>5</w:t>
      </w:r>
      <w:r w:rsidR="00BE654E" w:rsidRPr="00942B1F">
        <w:rPr>
          <w:rFonts w:ascii="Times New Roman" w:hAnsi="Times New Roman" w:cs="Times New Roman"/>
          <w:sz w:val="24"/>
          <w:szCs w:val="24"/>
          <w:lang w:val="lt-LT"/>
        </w:rPr>
        <w:t>.</w:t>
      </w:r>
      <w:r w:rsidR="00F2574B" w:rsidRPr="00942B1F">
        <w:rPr>
          <w:rFonts w:ascii="Times New Roman" w:hAnsi="Times New Roman" w:cs="Times New Roman"/>
          <w:sz w:val="24"/>
          <w:szCs w:val="24"/>
          <w:lang w:val="lt-LT"/>
        </w:rPr>
        <w:t xml:space="preserve"> </w:t>
      </w:r>
      <w:r w:rsidR="00821144" w:rsidRPr="00942B1F">
        <w:rPr>
          <w:rFonts w:ascii="Times New Roman" w:hAnsi="Times New Roman" w:cs="Times New Roman"/>
          <w:b/>
          <w:sz w:val="24"/>
          <w:szCs w:val="24"/>
          <w:lang w:val="lt-LT"/>
        </w:rPr>
        <w:t>S</w:t>
      </w:r>
      <w:r w:rsidR="009A7FE5" w:rsidRPr="00942B1F">
        <w:rPr>
          <w:rFonts w:ascii="Times New Roman" w:hAnsi="Times New Roman" w:cs="Times New Roman"/>
          <w:b/>
          <w:sz w:val="24"/>
          <w:szCs w:val="24"/>
          <w:lang w:val="lt-LT"/>
        </w:rPr>
        <w:t>trateginė komunikacija</w:t>
      </w:r>
      <w:r w:rsidR="00EB07CB" w:rsidRPr="00942B1F">
        <w:rPr>
          <w:rFonts w:ascii="Times New Roman" w:hAnsi="Times New Roman" w:cs="Times New Roman"/>
          <w:b/>
          <w:sz w:val="24"/>
          <w:szCs w:val="24"/>
          <w:lang w:val="lt-LT"/>
        </w:rPr>
        <w:t xml:space="preserve"> </w:t>
      </w:r>
      <w:r w:rsidR="004F1A61" w:rsidRPr="00942B1F">
        <w:rPr>
          <w:rFonts w:ascii="Times New Roman" w:hAnsi="Times New Roman" w:cs="Times New Roman"/>
          <w:sz w:val="24"/>
          <w:szCs w:val="24"/>
          <w:lang w:val="lt-LT"/>
        </w:rPr>
        <w:t>–</w:t>
      </w:r>
      <w:r w:rsidR="00482A6A">
        <w:rPr>
          <w:rFonts w:ascii="Times New Roman" w:hAnsi="Times New Roman" w:cs="Times New Roman"/>
          <w:sz w:val="24"/>
          <w:szCs w:val="24"/>
          <w:lang w:val="lt-LT"/>
        </w:rPr>
        <w:t xml:space="preserve"> v</w:t>
      </w:r>
      <w:r w:rsidR="00482A6A" w:rsidRPr="00482A6A">
        <w:rPr>
          <w:rFonts w:ascii="Times New Roman" w:hAnsi="Times New Roman" w:cs="Times New Roman"/>
          <w:sz w:val="24"/>
          <w:szCs w:val="24"/>
          <w:lang w:val="lt-LT"/>
        </w:rPr>
        <w:t>isuma bendrų ir koordinuotų veiksmų bei priemonių (komunikacijos kampanijų, atsako į informacinius incidentus ir (ar) nuolatinį informacinį spaudimą, krizių komunikacijos), kuriais pasitelkiant visuomenės informavimo priemones siekiama užtikrinti šalies informacinį saugumą</w:t>
      </w:r>
      <w:r w:rsidR="00066E99" w:rsidRPr="00942B1F">
        <w:rPr>
          <w:rFonts w:ascii="Times New Roman" w:hAnsi="Times New Roman" w:cs="Times New Roman"/>
          <w:sz w:val="24"/>
          <w:szCs w:val="24"/>
          <w:lang w:val="lt-LT"/>
        </w:rPr>
        <w:t>.</w:t>
      </w:r>
    </w:p>
    <w:p w14:paraId="462B1322" w14:textId="372D0694" w:rsidR="001565C5" w:rsidRPr="00942B1F" w:rsidRDefault="00FE7713" w:rsidP="00C4069D">
      <w:pPr>
        <w:spacing w:after="0" w:line="288" w:lineRule="auto"/>
        <w:ind w:firstLine="720"/>
        <w:jc w:val="both"/>
        <w:rPr>
          <w:rFonts w:ascii="Times New Roman" w:hAnsi="Times New Roman" w:cs="Times New Roman"/>
          <w:sz w:val="24"/>
          <w:szCs w:val="24"/>
          <w:lang w:val="lt-LT"/>
        </w:rPr>
      </w:pPr>
      <w:r w:rsidRPr="00942B1F">
        <w:rPr>
          <w:rFonts w:ascii="Times New Roman" w:hAnsi="Times New Roman" w:cs="Times New Roman"/>
          <w:sz w:val="24"/>
          <w:szCs w:val="24"/>
          <w:lang w:val="lt-LT"/>
        </w:rPr>
        <w:t>2</w:t>
      </w:r>
      <w:r w:rsidR="001565C5" w:rsidRPr="00942B1F">
        <w:rPr>
          <w:rFonts w:ascii="Times New Roman" w:hAnsi="Times New Roman" w:cs="Times New Roman"/>
          <w:sz w:val="24"/>
          <w:szCs w:val="24"/>
          <w:lang w:val="lt-LT"/>
        </w:rPr>
        <w:t>.</w:t>
      </w:r>
      <w:r w:rsidR="000D6B82">
        <w:rPr>
          <w:rFonts w:ascii="Times New Roman" w:hAnsi="Times New Roman" w:cs="Times New Roman"/>
          <w:sz w:val="24"/>
          <w:szCs w:val="24"/>
          <w:lang w:val="lt-LT"/>
        </w:rPr>
        <w:t>6</w:t>
      </w:r>
      <w:r w:rsidR="001565C5" w:rsidRPr="00942B1F">
        <w:rPr>
          <w:rFonts w:ascii="Times New Roman" w:hAnsi="Times New Roman" w:cs="Times New Roman"/>
          <w:sz w:val="24"/>
          <w:szCs w:val="24"/>
          <w:lang w:val="lt-LT"/>
        </w:rPr>
        <w:t xml:space="preserve">. </w:t>
      </w:r>
      <w:r w:rsidR="0002083C" w:rsidRPr="00942B1F">
        <w:rPr>
          <w:rFonts w:ascii="Times New Roman" w:hAnsi="Times New Roman" w:cs="Times New Roman"/>
          <w:b/>
          <w:sz w:val="24"/>
          <w:szCs w:val="24"/>
          <w:lang w:val="lt-LT"/>
        </w:rPr>
        <w:t>Strateginės komunikacijos kampanija</w:t>
      </w:r>
      <w:r w:rsidR="001565C5" w:rsidRPr="00942B1F">
        <w:rPr>
          <w:rFonts w:ascii="Times New Roman" w:hAnsi="Times New Roman" w:cs="Times New Roman"/>
          <w:b/>
          <w:sz w:val="24"/>
          <w:szCs w:val="24"/>
          <w:lang w:val="lt-LT"/>
        </w:rPr>
        <w:t xml:space="preserve"> </w:t>
      </w:r>
      <w:r w:rsidR="0002083C" w:rsidRPr="00942B1F">
        <w:rPr>
          <w:rFonts w:ascii="Times New Roman" w:hAnsi="Times New Roman" w:cs="Times New Roman"/>
          <w:sz w:val="24"/>
          <w:szCs w:val="24"/>
          <w:lang w:val="lt-LT"/>
        </w:rPr>
        <w:t>–</w:t>
      </w:r>
      <w:r w:rsidR="00482A6A">
        <w:rPr>
          <w:rFonts w:ascii="Times New Roman" w:hAnsi="Times New Roman" w:cs="Times New Roman"/>
          <w:sz w:val="24"/>
          <w:szCs w:val="24"/>
          <w:lang w:val="lt-LT"/>
        </w:rPr>
        <w:t xml:space="preserve"> v</w:t>
      </w:r>
      <w:r w:rsidR="00482A6A" w:rsidRPr="00482A6A">
        <w:rPr>
          <w:rFonts w:ascii="Times New Roman" w:hAnsi="Times New Roman" w:cs="Times New Roman"/>
          <w:sz w:val="24"/>
          <w:szCs w:val="24"/>
          <w:lang w:val="lt-LT"/>
        </w:rPr>
        <w:t>isuma iš anksto suplanuotų ir metodiškai pagrįstų veiksmų ir priemonių, kuriais pasitelkiant visuomenės informavimo priemones siekiama išspręsti nacionaliniam saugumui svarbią problemą ar pasiekti išsikeltą strateginės komunikacijos tikslą per tam tikrą laiką</w:t>
      </w:r>
      <w:r w:rsidR="00C02561" w:rsidRPr="00942B1F">
        <w:rPr>
          <w:rFonts w:ascii="Times New Roman" w:hAnsi="Times New Roman" w:cs="Times New Roman"/>
          <w:sz w:val="24"/>
          <w:szCs w:val="24"/>
          <w:lang w:val="lt-LT"/>
        </w:rPr>
        <w:t>.</w:t>
      </w:r>
      <w:r w:rsidR="00385E6F" w:rsidRPr="00942B1F">
        <w:rPr>
          <w:rFonts w:ascii="Times New Roman" w:hAnsi="Times New Roman" w:cs="Times New Roman"/>
          <w:sz w:val="24"/>
          <w:szCs w:val="24"/>
          <w:lang w:val="lt-LT"/>
        </w:rPr>
        <w:t xml:space="preserve"> </w:t>
      </w:r>
    </w:p>
    <w:p w14:paraId="44A53C4A" w14:textId="4F59F897" w:rsidR="00DD112A" w:rsidRPr="00C4069D" w:rsidRDefault="009C71A9" w:rsidP="00C4069D">
      <w:pPr>
        <w:spacing w:after="0" w:line="288" w:lineRule="auto"/>
        <w:ind w:firstLine="720"/>
        <w:jc w:val="both"/>
        <w:rPr>
          <w:rFonts w:ascii="Times New Roman" w:hAnsi="Times New Roman" w:cs="Times New Roman"/>
          <w:sz w:val="24"/>
          <w:szCs w:val="24"/>
          <w:lang w:val="lt-LT"/>
        </w:rPr>
      </w:pPr>
      <w:r w:rsidRPr="001B6C58">
        <w:rPr>
          <w:rFonts w:ascii="Times New Roman" w:hAnsi="Times New Roman" w:cs="Times New Roman"/>
          <w:sz w:val="24"/>
          <w:szCs w:val="24"/>
          <w:lang w:val="lt-LT"/>
        </w:rPr>
        <w:t>2.</w:t>
      </w:r>
      <w:r w:rsidR="000D6B82">
        <w:rPr>
          <w:rFonts w:ascii="Times New Roman" w:hAnsi="Times New Roman" w:cs="Times New Roman"/>
          <w:sz w:val="24"/>
          <w:szCs w:val="24"/>
          <w:lang w:val="lt-LT"/>
        </w:rPr>
        <w:t>7</w:t>
      </w:r>
      <w:r w:rsidR="00C558FE" w:rsidRPr="00942B1F">
        <w:rPr>
          <w:rFonts w:ascii="Times New Roman" w:hAnsi="Times New Roman" w:cs="Times New Roman"/>
          <w:sz w:val="24"/>
          <w:szCs w:val="24"/>
          <w:lang w:val="lt-LT"/>
        </w:rPr>
        <w:t xml:space="preserve">. </w:t>
      </w:r>
      <w:r w:rsidR="004E1A2A" w:rsidRPr="00942B1F">
        <w:rPr>
          <w:rFonts w:ascii="Times New Roman" w:hAnsi="Times New Roman" w:cs="Times New Roman"/>
          <w:color w:val="000000"/>
          <w:sz w:val="24"/>
          <w:szCs w:val="24"/>
          <w:lang w:val="lt-LT"/>
        </w:rPr>
        <w:t>K</w:t>
      </w:r>
      <w:r w:rsidR="008810FD" w:rsidRPr="00942B1F">
        <w:rPr>
          <w:rFonts w:ascii="Times New Roman" w:hAnsi="Times New Roman" w:cs="Times New Roman"/>
          <w:color w:val="000000"/>
          <w:sz w:val="24"/>
          <w:szCs w:val="24"/>
          <w:lang w:val="lt-LT"/>
        </w:rPr>
        <w:t xml:space="preserve">itos </w:t>
      </w:r>
      <w:r w:rsidR="00AA2F51" w:rsidRPr="00942B1F">
        <w:rPr>
          <w:rFonts w:ascii="Times New Roman" w:hAnsi="Times New Roman" w:cs="Times New Roman"/>
          <w:sz w:val="24"/>
          <w:szCs w:val="24"/>
          <w:lang w:val="lt-LT"/>
        </w:rPr>
        <w:t xml:space="preserve">Apraše vartojamos </w:t>
      </w:r>
      <w:r w:rsidR="008810FD" w:rsidRPr="00942B1F">
        <w:rPr>
          <w:rFonts w:ascii="Times New Roman" w:hAnsi="Times New Roman" w:cs="Times New Roman"/>
          <w:color w:val="000000"/>
          <w:sz w:val="24"/>
          <w:szCs w:val="24"/>
          <w:lang w:val="lt-LT"/>
        </w:rPr>
        <w:t xml:space="preserve">sąvokos </w:t>
      </w:r>
      <w:r w:rsidR="00A81026" w:rsidRPr="00942B1F">
        <w:rPr>
          <w:rFonts w:ascii="Times New Roman" w:hAnsi="Times New Roman" w:cs="Times New Roman"/>
          <w:sz w:val="24"/>
          <w:szCs w:val="24"/>
          <w:lang w:val="lt-LT"/>
        </w:rPr>
        <w:t xml:space="preserve">apibrėžtos </w:t>
      </w:r>
      <w:r w:rsidR="008810FD" w:rsidRPr="00942B1F">
        <w:rPr>
          <w:rFonts w:ascii="Times New Roman" w:hAnsi="Times New Roman" w:cs="Times New Roman"/>
          <w:sz w:val="24"/>
          <w:szCs w:val="24"/>
          <w:lang w:val="lt-LT"/>
        </w:rPr>
        <w:t xml:space="preserve">Lietuvos Respublikos visuomenės informavimo įstatyme, </w:t>
      </w:r>
      <w:r w:rsidR="00C41C48" w:rsidRPr="00942B1F">
        <w:rPr>
          <w:rFonts w:ascii="Times New Roman" w:hAnsi="Times New Roman" w:cs="Times New Roman"/>
          <w:sz w:val="24"/>
          <w:szCs w:val="24"/>
          <w:lang w:val="lt-LT"/>
        </w:rPr>
        <w:t>Lietuvos Respublikos nepaprastosios padėties įstatyme</w:t>
      </w:r>
      <w:r w:rsidR="00A81026" w:rsidRPr="00942B1F">
        <w:rPr>
          <w:rFonts w:ascii="Times New Roman" w:hAnsi="Times New Roman" w:cs="Times New Roman"/>
          <w:sz w:val="24"/>
          <w:szCs w:val="24"/>
          <w:lang w:val="lt-LT"/>
        </w:rPr>
        <w:t xml:space="preserve"> ir</w:t>
      </w:r>
      <w:r w:rsidR="008810FD" w:rsidRPr="00942B1F">
        <w:rPr>
          <w:rFonts w:ascii="Times New Roman" w:hAnsi="Times New Roman" w:cs="Times New Roman"/>
          <w:sz w:val="24"/>
          <w:szCs w:val="24"/>
          <w:lang w:val="lt-LT"/>
        </w:rPr>
        <w:t xml:space="preserve"> Lietuvos Respublikos civilinės saugos įstatyme</w:t>
      </w:r>
      <w:r w:rsidR="00C41C48" w:rsidRPr="00942B1F">
        <w:rPr>
          <w:rFonts w:ascii="Times New Roman" w:hAnsi="Times New Roman" w:cs="Times New Roman"/>
          <w:sz w:val="24"/>
          <w:szCs w:val="24"/>
          <w:lang w:val="lt-LT"/>
        </w:rPr>
        <w:t>.</w:t>
      </w:r>
    </w:p>
    <w:p w14:paraId="3456008E" w14:textId="45BCCFE1" w:rsidR="00693C45" w:rsidRDefault="00536C1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AC7669">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004E1A2A" w:rsidRPr="00C4069D" w:rsidDel="00B47350">
        <w:rPr>
          <w:rFonts w:ascii="Times New Roman" w:hAnsi="Times New Roman" w:cs="Times New Roman"/>
          <w:sz w:val="24"/>
          <w:szCs w:val="24"/>
          <w:lang w:val="lt-LT"/>
        </w:rPr>
        <w:t xml:space="preserve">trateginę komunikaciją </w:t>
      </w:r>
      <w:r w:rsidR="004E58C2" w:rsidDel="00B47350">
        <w:rPr>
          <w:rFonts w:ascii="Times New Roman" w:hAnsi="Times New Roman" w:cs="Times New Roman"/>
          <w:sz w:val="24"/>
          <w:szCs w:val="24"/>
          <w:lang w:val="lt-LT"/>
        </w:rPr>
        <w:t xml:space="preserve">grėsmių prevencijos klausimais </w:t>
      </w:r>
      <w:r w:rsidR="004E1A2A" w:rsidRPr="00C4069D" w:rsidDel="00B47350">
        <w:rPr>
          <w:rFonts w:ascii="Times New Roman" w:hAnsi="Times New Roman" w:cs="Times New Roman"/>
          <w:sz w:val="24"/>
          <w:szCs w:val="24"/>
          <w:lang w:val="lt-LT"/>
        </w:rPr>
        <w:t xml:space="preserve">koordinuoja </w:t>
      </w:r>
      <w:r w:rsidR="00FE7713" w:rsidRPr="00C4069D" w:rsidDel="00B47350">
        <w:rPr>
          <w:rFonts w:ascii="Times New Roman" w:hAnsi="Times New Roman" w:cs="Times New Roman"/>
          <w:sz w:val="24"/>
          <w:szCs w:val="24"/>
          <w:lang w:val="lt-LT"/>
        </w:rPr>
        <w:t>Lietuvos Respublikos Vyriausybės kanceliarija</w:t>
      </w:r>
      <w:r w:rsidR="004E1A2A" w:rsidRPr="00C4069D" w:rsidDel="00B47350">
        <w:rPr>
          <w:rFonts w:ascii="Times New Roman" w:hAnsi="Times New Roman" w:cs="Times New Roman"/>
          <w:sz w:val="24"/>
          <w:szCs w:val="24"/>
          <w:lang w:val="lt-LT"/>
        </w:rPr>
        <w:t xml:space="preserve">, o </w:t>
      </w:r>
      <w:bookmarkStart w:id="7" w:name="_Hlk35590976"/>
      <w:r w:rsidR="001C5B82">
        <w:rPr>
          <w:rFonts w:ascii="Times New Roman" w:hAnsi="Times New Roman" w:cs="Times New Roman"/>
          <w:sz w:val="24"/>
          <w:szCs w:val="24"/>
          <w:lang w:val="lt-LT"/>
        </w:rPr>
        <w:t xml:space="preserve">valstybės lygmens </w:t>
      </w:r>
      <w:r w:rsidR="00AA279E">
        <w:rPr>
          <w:rFonts w:ascii="Times New Roman" w:hAnsi="Times New Roman" w:cs="Times New Roman"/>
          <w:sz w:val="24"/>
          <w:szCs w:val="24"/>
          <w:lang w:val="lt-LT"/>
        </w:rPr>
        <w:t>ekstremali</w:t>
      </w:r>
      <w:r w:rsidR="003D46E7">
        <w:rPr>
          <w:rFonts w:ascii="Times New Roman" w:hAnsi="Times New Roman" w:cs="Times New Roman"/>
          <w:sz w:val="24"/>
          <w:szCs w:val="24"/>
          <w:lang w:val="lt-LT"/>
        </w:rPr>
        <w:t>os</w:t>
      </w:r>
      <w:r w:rsidR="00D24E01">
        <w:rPr>
          <w:rFonts w:ascii="Times New Roman" w:hAnsi="Times New Roman" w:cs="Times New Roman"/>
          <w:sz w:val="24"/>
          <w:szCs w:val="24"/>
          <w:lang w:val="lt-LT"/>
        </w:rPr>
        <w:t>ios</w:t>
      </w:r>
      <w:r w:rsidR="00AA279E">
        <w:rPr>
          <w:rFonts w:ascii="Times New Roman" w:hAnsi="Times New Roman" w:cs="Times New Roman"/>
          <w:sz w:val="24"/>
          <w:szCs w:val="24"/>
          <w:lang w:val="lt-LT"/>
        </w:rPr>
        <w:t xml:space="preserve"> situacij</w:t>
      </w:r>
      <w:r w:rsidR="003D46E7">
        <w:rPr>
          <w:rFonts w:ascii="Times New Roman" w:hAnsi="Times New Roman" w:cs="Times New Roman"/>
          <w:sz w:val="24"/>
          <w:szCs w:val="24"/>
          <w:lang w:val="lt-LT"/>
        </w:rPr>
        <w:t>os</w:t>
      </w:r>
      <w:r w:rsidR="001C5B82">
        <w:rPr>
          <w:rFonts w:ascii="Times New Roman" w:hAnsi="Times New Roman" w:cs="Times New Roman"/>
          <w:sz w:val="24"/>
          <w:szCs w:val="24"/>
          <w:lang w:val="lt-LT"/>
        </w:rPr>
        <w:t xml:space="preserve"> </w:t>
      </w:r>
      <w:r w:rsidR="00AA279E">
        <w:rPr>
          <w:rFonts w:ascii="Times New Roman" w:hAnsi="Times New Roman" w:cs="Times New Roman"/>
          <w:sz w:val="24"/>
          <w:szCs w:val="24"/>
          <w:lang w:val="lt-LT"/>
        </w:rPr>
        <w:t xml:space="preserve">ar </w:t>
      </w:r>
      <w:r w:rsidR="004E1A2A" w:rsidRPr="00C4069D" w:rsidDel="00B47350">
        <w:rPr>
          <w:rFonts w:ascii="Times New Roman" w:hAnsi="Times New Roman" w:cs="Times New Roman"/>
          <w:sz w:val="24"/>
          <w:szCs w:val="24"/>
          <w:lang w:val="lt-LT"/>
        </w:rPr>
        <w:t>krizės atveju –</w:t>
      </w:r>
      <w:r w:rsidR="005170B4">
        <w:rPr>
          <w:rFonts w:ascii="Times New Roman" w:hAnsi="Times New Roman" w:cs="Times New Roman"/>
          <w:sz w:val="24"/>
          <w:szCs w:val="24"/>
          <w:lang w:val="lt-LT"/>
        </w:rPr>
        <w:t xml:space="preserve"> </w:t>
      </w:r>
      <w:r w:rsidR="004E1A2A" w:rsidRPr="00C4069D" w:rsidDel="00B47350">
        <w:rPr>
          <w:rFonts w:ascii="Times New Roman" w:hAnsi="Times New Roman" w:cs="Times New Roman"/>
          <w:sz w:val="24"/>
          <w:szCs w:val="24"/>
          <w:lang w:val="lt-LT"/>
        </w:rPr>
        <w:t xml:space="preserve">Vyriausybės paskirta už </w:t>
      </w:r>
      <w:r w:rsidR="00AA279E">
        <w:rPr>
          <w:rFonts w:ascii="Times New Roman" w:hAnsi="Times New Roman" w:cs="Times New Roman"/>
          <w:sz w:val="24"/>
          <w:szCs w:val="24"/>
          <w:lang w:val="lt-LT"/>
        </w:rPr>
        <w:t>ekstremalios</w:t>
      </w:r>
      <w:r w:rsidR="0068003C">
        <w:rPr>
          <w:rFonts w:ascii="Times New Roman" w:hAnsi="Times New Roman" w:cs="Times New Roman"/>
          <w:sz w:val="24"/>
          <w:szCs w:val="24"/>
          <w:lang w:val="lt-LT"/>
        </w:rPr>
        <w:t>ios</w:t>
      </w:r>
      <w:r w:rsidR="00AA279E">
        <w:rPr>
          <w:rFonts w:ascii="Times New Roman" w:hAnsi="Times New Roman" w:cs="Times New Roman"/>
          <w:sz w:val="24"/>
          <w:szCs w:val="24"/>
          <w:lang w:val="lt-LT"/>
        </w:rPr>
        <w:t xml:space="preserve"> situacijos ar </w:t>
      </w:r>
      <w:r w:rsidR="004E1A2A" w:rsidRPr="00C4069D" w:rsidDel="00B47350">
        <w:rPr>
          <w:rFonts w:ascii="Times New Roman" w:hAnsi="Times New Roman" w:cs="Times New Roman"/>
          <w:sz w:val="24"/>
          <w:szCs w:val="24"/>
          <w:lang w:val="lt-LT"/>
        </w:rPr>
        <w:t xml:space="preserve">krizės valdymą </w:t>
      </w:r>
      <w:r w:rsidR="00536F5E" w:rsidRPr="00C4069D" w:rsidDel="00B47350">
        <w:rPr>
          <w:rFonts w:ascii="Times New Roman" w:hAnsi="Times New Roman" w:cs="Times New Roman"/>
          <w:sz w:val="24"/>
          <w:szCs w:val="24"/>
          <w:lang w:val="lt-LT"/>
        </w:rPr>
        <w:t>atsakinga institucija</w:t>
      </w:r>
      <w:r w:rsidR="00046783">
        <w:rPr>
          <w:rFonts w:ascii="Times New Roman" w:hAnsi="Times New Roman" w:cs="Times New Roman"/>
          <w:sz w:val="24"/>
          <w:szCs w:val="24"/>
          <w:lang w:val="lt-LT"/>
        </w:rPr>
        <w:t>.</w:t>
      </w:r>
      <w:r w:rsidR="006C7DD6">
        <w:rPr>
          <w:rFonts w:ascii="Times New Roman" w:hAnsi="Times New Roman" w:cs="Times New Roman"/>
          <w:sz w:val="24"/>
          <w:szCs w:val="24"/>
          <w:lang w:val="lt-LT"/>
        </w:rPr>
        <w:t xml:space="preserve"> </w:t>
      </w:r>
      <w:r w:rsidR="004E1A2A" w:rsidRPr="00C4069D">
        <w:rPr>
          <w:rFonts w:ascii="Times New Roman" w:hAnsi="Times New Roman" w:cs="Times New Roman"/>
          <w:sz w:val="24"/>
          <w:szCs w:val="24"/>
          <w:lang w:val="lt-LT"/>
        </w:rPr>
        <w:t xml:space="preserve"> </w:t>
      </w:r>
      <w:bookmarkEnd w:id="7"/>
      <w:r w:rsidR="006C7DD6">
        <w:rPr>
          <w:rFonts w:ascii="Times New Roman" w:hAnsi="Times New Roman" w:cs="Times New Roman"/>
          <w:sz w:val="24"/>
          <w:szCs w:val="24"/>
          <w:lang w:val="lt-LT"/>
        </w:rPr>
        <w:t xml:space="preserve"> </w:t>
      </w:r>
    </w:p>
    <w:p w14:paraId="1AEFF187" w14:textId="43EB88AC" w:rsidR="00B27E3A" w:rsidRDefault="00536C1A" w:rsidP="0095424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D07D2" w:rsidRPr="00C4069D">
        <w:rPr>
          <w:rFonts w:ascii="Times New Roman" w:hAnsi="Times New Roman" w:cs="Times New Roman"/>
          <w:sz w:val="24"/>
          <w:szCs w:val="24"/>
          <w:lang w:val="lt-LT"/>
        </w:rPr>
        <w:t xml:space="preserve">. </w:t>
      </w:r>
      <w:r w:rsidR="006431C2" w:rsidRPr="00C4069D">
        <w:rPr>
          <w:rFonts w:ascii="Times New Roman" w:hAnsi="Times New Roman" w:cs="Times New Roman"/>
          <w:sz w:val="24"/>
          <w:szCs w:val="24"/>
          <w:lang w:val="lt-LT"/>
        </w:rPr>
        <w:t>I</w:t>
      </w:r>
      <w:r w:rsidR="00ED07D2" w:rsidRPr="00C4069D">
        <w:rPr>
          <w:rFonts w:ascii="Times New Roman" w:hAnsi="Times New Roman" w:cs="Times New Roman"/>
          <w:sz w:val="24"/>
          <w:szCs w:val="24"/>
          <w:lang w:val="lt-LT"/>
        </w:rPr>
        <w:t>nstitucijos</w:t>
      </w:r>
      <w:r w:rsidR="001B7035">
        <w:rPr>
          <w:rFonts w:ascii="Times New Roman" w:hAnsi="Times New Roman" w:cs="Times New Roman"/>
          <w:sz w:val="24"/>
          <w:szCs w:val="24"/>
          <w:lang w:val="lt-LT"/>
        </w:rPr>
        <w:t xml:space="preserve"> vadovas užtikrina, kad</w:t>
      </w:r>
      <w:r w:rsidR="00ED07D2" w:rsidRPr="00C4069D">
        <w:rPr>
          <w:rFonts w:ascii="Times New Roman" w:hAnsi="Times New Roman" w:cs="Times New Roman"/>
          <w:sz w:val="24"/>
          <w:szCs w:val="24"/>
          <w:lang w:val="lt-LT"/>
        </w:rPr>
        <w:t xml:space="preserve">: </w:t>
      </w:r>
    </w:p>
    <w:p w14:paraId="5030B283" w14:textId="324A41B4" w:rsidR="006A5376" w:rsidRDefault="00536C1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E3A">
        <w:rPr>
          <w:rFonts w:ascii="Times New Roman" w:hAnsi="Times New Roman" w:cs="Times New Roman"/>
          <w:sz w:val="24"/>
          <w:szCs w:val="24"/>
          <w:lang w:val="lt-LT"/>
        </w:rPr>
        <w:t>.</w:t>
      </w:r>
      <w:r>
        <w:rPr>
          <w:rFonts w:ascii="Times New Roman" w:hAnsi="Times New Roman" w:cs="Times New Roman"/>
          <w:sz w:val="24"/>
          <w:szCs w:val="24"/>
          <w:lang w:val="lt-LT"/>
        </w:rPr>
        <w:t>1</w:t>
      </w:r>
      <w:r w:rsidR="00B27E3A">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 xml:space="preserve">būtų </w:t>
      </w:r>
      <w:r w:rsidR="00ED07D2" w:rsidRPr="00C4069D">
        <w:rPr>
          <w:rFonts w:ascii="Times New Roman" w:hAnsi="Times New Roman" w:cs="Times New Roman"/>
          <w:sz w:val="24"/>
          <w:szCs w:val="24"/>
          <w:lang w:val="lt-LT"/>
        </w:rPr>
        <w:t>skiria</w:t>
      </w:r>
      <w:r w:rsidR="00256EFC">
        <w:rPr>
          <w:rFonts w:ascii="Times New Roman" w:hAnsi="Times New Roman" w:cs="Times New Roman"/>
          <w:sz w:val="24"/>
          <w:szCs w:val="24"/>
          <w:lang w:val="lt-LT"/>
        </w:rPr>
        <w:t>mi</w:t>
      </w:r>
      <w:r w:rsidR="00ED07D2" w:rsidRPr="00C4069D">
        <w:rPr>
          <w:rFonts w:ascii="Times New Roman" w:hAnsi="Times New Roman" w:cs="Times New Roman"/>
          <w:sz w:val="24"/>
          <w:szCs w:val="24"/>
          <w:lang w:val="lt-LT"/>
        </w:rPr>
        <w:t xml:space="preserve"> reikiam</w:t>
      </w:r>
      <w:r w:rsidR="00256EFC">
        <w:rPr>
          <w:rFonts w:ascii="Times New Roman" w:hAnsi="Times New Roman" w:cs="Times New Roman"/>
          <w:sz w:val="24"/>
          <w:szCs w:val="24"/>
          <w:lang w:val="lt-LT"/>
        </w:rPr>
        <w:t>i</w:t>
      </w:r>
      <w:r w:rsidR="00DA7BE4">
        <w:rPr>
          <w:rFonts w:ascii="Times New Roman" w:hAnsi="Times New Roman" w:cs="Times New Roman"/>
          <w:sz w:val="24"/>
          <w:szCs w:val="24"/>
          <w:lang w:val="lt-LT"/>
        </w:rPr>
        <w:t xml:space="preserve"> </w:t>
      </w:r>
      <w:r w:rsidR="0046759C">
        <w:rPr>
          <w:rFonts w:ascii="Times New Roman" w:hAnsi="Times New Roman" w:cs="Times New Roman"/>
          <w:sz w:val="24"/>
          <w:szCs w:val="24"/>
          <w:lang w:val="lt-LT"/>
        </w:rPr>
        <w:t xml:space="preserve">institucijų žmogiškieji, finansiniai ir techniniai </w:t>
      </w:r>
      <w:r w:rsidR="008945F0">
        <w:rPr>
          <w:rFonts w:ascii="Times New Roman" w:hAnsi="Times New Roman" w:cs="Times New Roman"/>
          <w:sz w:val="24"/>
          <w:szCs w:val="24"/>
          <w:lang w:val="lt-LT"/>
        </w:rPr>
        <w:t xml:space="preserve">ištekliai </w:t>
      </w:r>
      <w:r w:rsidR="00DA7BE4">
        <w:rPr>
          <w:rFonts w:ascii="Times New Roman" w:hAnsi="Times New Roman" w:cs="Times New Roman"/>
          <w:sz w:val="24"/>
          <w:szCs w:val="24"/>
          <w:lang w:val="lt-LT"/>
        </w:rPr>
        <w:t xml:space="preserve">ir vystomi </w:t>
      </w:r>
      <w:r w:rsidR="0046759C">
        <w:rPr>
          <w:rFonts w:ascii="Times New Roman" w:hAnsi="Times New Roman" w:cs="Times New Roman"/>
          <w:sz w:val="24"/>
          <w:szCs w:val="24"/>
          <w:lang w:val="lt-LT"/>
        </w:rPr>
        <w:t xml:space="preserve">personalo strateginės komunikacijos </w:t>
      </w:r>
      <w:r w:rsidR="00DA7BE4">
        <w:rPr>
          <w:rFonts w:ascii="Times New Roman" w:hAnsi="Times New Roman" w:cs="Times New Roman"/>
          <w:sz w:val="24"/>
          <w:szCs w:val="24"/>
          <w:lang w:val="lt-LT"/>
        </w:rPr>
        <w:t>gebėjimai</w:t>
      </w:r>
      <w:r w:rsidR="00A503A1">
        <w:rPr>
          <w:rFonts w:ascii="Times New Roman" w:hAnsi="Times New Roman" w:cs="Times New Roman"/>
          <w:sz w:val="24"/>
          <w:szCs w:val="24"/>
          <w:lang w:val="lt-LT"/>
        </w:rPr>
        <w:t xml:space="preserve">, </w:t>
      </w:r>
      <w:r w:rsidR="00DA7BE4">
        <w:rPr>
          <w:rFonts w:ascii="Times New Roman" w:hAnsi="Times New Roman" w:cs="Times New Roman"/>
          <w:sz w:val="24"/>
          <w:szCs w:val="24"/>
          <w:lang w:val="lt-LT"/>
        </w:rPr>
        <w:t xml:space="preserve">siekiant </w:t>
      </w:r>
      <w:r w:rsidR="00A503A1">
        <w:rPr>
          <w:rFonts w:ascii="Times New Roman" w:hAnsi="Times New Roman" w:cs="Times New Roman"/>
          <w:sz w:val="24"/>
          <w:szCs w:val="24"/>
          <w:lang w:val="lt-LT"/>
        </w:rPr>
        <w:t xml:space="preserve">vykdyti </w:t>
      </w:r>
      <w:r w:rsidR="00877480">
        <w:rPr>
          <w:rFonts w:ascii="Times New Roman" w:hAnsi="Times New Roman" w:cs="Times New Roman"/>
          <w:sz w:val="24"/>
          <w:szCs w:val="24"/>
          <w:lang w:val="lt-LT"/>
        </w:rPr>
        <w:t xml:space="preserve">institucijos </w:t>
      </w:r>
      <w:r w:rsidR="00ED07D2" w:rsidRPr="00C4069D">
        <w:rPr>
          <w:rFonts w:ascii="Times New Roman" w:hAnsi="Times New Roman" w:cs="Times New Roman"/>
          <w:sz w:val="24"/>
          <w:szCs w:val="24"/>
          <w:lang w:val="lt-LT"/>
        </w:rPr>
        <w:t>strategin</w:t>
      </w:r>
      <w:r w:rsidR="00A503A1">
        <w:rPr>
          <w:rFonts w:ascii="Times New Roman" w:hAnsi="Times New Roman" w:cs="Times New Roman"/>
          <w:sz w:val="24"/>
          <w:szCs w:val="24"/>
          <w:lang w:val="lt-LT"/>
        </w:rPr>
        <w:t>ę</w:t>
      </w:r>
      <w:r w:rsidR="00ED07D2" w:rsidRPr="00C4069D">
        <w:rPr>
          <w:rFonts w:ascii="Times New Roman" w:hAnsi="Times New Roman" w:cs="Times New Roman"/>
          <w:sz w:val="24"/>
          <w:szCs w:val="24"/>
          <w:lang w:val="lt-LT"/>
        </w:rPr>
        <w:t xml:space="preserve"> komunikacij</w:t>
      </w:r>
      <w:r w:rsidR="00A503A1">
        <w:rPr>
          <w:rFonts w:ascii="Times New Roman" w:hAnsi="Times New Roman" w:cs="Times New Roman"/>
          <w:sz w:val="24"/>
          <w:szCs w:val="24"/>
          <w:lang w:val="lt-LT"/>
        </w:rPr>
        <w:t>ą</w:t>
      </w:r>
      <w:r w:rsidR="00954242">
        <w:rPr>
          <w:rFonts w:ascii="Times New Roman" w:hAnsi="Times New Roman" w:cs="Times New Roman"/>
          <w:sz w:val="24"/>
          <w:szCs w:val="24"/>
          <w:lang w:val="lt-LT"/>
        </w:rPr>
        <w:t>;</w:t>
      </w:r>
      <w:r w:rsidR="00256EFC">
        <w:rPr>
          <w:rFonts w:ascii="Times New Roman" w:hAnsi="Times New Roman" w:cs="Times New Roman"/>
          <w:sz w:val="24"/>
          <w:szCs w:val="24"/>
          <w:lang w:val="lt-LT"/>
        </w:rPr>
        <w:t xml:space="preserve"> </w:t>
      </w:r>
    </w:p>
    <w:p w14:paraId="413B0517" w14:textId="65C760A5" w:rsidR="00ED07D2" w:rsidRPr="00C4069D" w:rsidRDefault="00536C1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4.2</w:t>
      </w:r>
      <w:r w:rsidR="00CD6D4B">
        <w:rPr>
          <w:rFonts w:ascii="Times New Roman" w:hAnsi="Times New Roman" w:cs="Times New Roman"/>
          <w:sz w:val="24"/>
          <w:szCs w:val="24"/>
          <w:lang w:val="lt-LT"/>
        </w:rPr>
        <w:t>.</w:t>
      </w:r>
      <w:r w:rsidR="006A5376">
        <w:rPr>
          <w:rFonts w:ascii="Times New Roman" w:hAnsi="Times New Roman" w:cs="Times New Roman"/>
          <w:sz w:val="24"/>
          <w:szCs w:val="24"/>
          <w:lang w:val="lt-LT"/>
        </w:rPr>
        <w:t xml:space="preserve"> </w:t>
      </w:r>
      <w:r w:rsidR="00ED07D2" w:rsidRPr="00C4069D">
        <w:rPr>
          <w:rFonts w:ascii="Times New Roman" w:hAnsi="Times New Roman" w:cs="Times New Roman"/>
          <w:sz w:val="24"/>
          <w:szCs w:val="24"/>
          <w:lang w:val="lt-LT"/>
        </w:rPr>
        <w:t>strateginės komunikacijos padalini</w:t>
      </w:r>
      <w:r w:rsidR="00256EFC">
        <w:rPr>
          <w:rFonts w:ascii="Times New Roman" w:hAnsi="Times New Roman" w:cs="Times New Roman"/>
          <w:sz w:val="24"/>
          <w:szCs w:val="24"/>
          <w:lang w:val="lt-LT"/>
        </w:rPr>
        <w:t>ai</w:t>
      </w:r>
      <w:r w:rsidR="00ED07D2" w:rsidRPr="00C4069D">
        <w:rPr>
          <w:rFonts w:ascii="Times New Roman" w:hAnsi="Times New Roman" w:cs="Times New Roman"/>
          <w:sz w:val="24"/>
          <w:szCs w:val="24"/>
          <w:lang w:val="lt-LT"/>
        </w:rPr>
        <w:t xml:space="preserve"> </w:t>
      </w:r>
      <w:r w:rsidR="00CD6D4B">
        <w:rPr>
          <w:rFonts w:ascii="Times New Roman" w:hAnsi="Times New Roman" w:cs="Times New Roman"/>
          <w:sz w:val="24"/>
          <w:szCs w:val="24"/>
          <w:lang w:val="lt-LT"/>
        </w:rPr>
        <w:t xml:space="preserve">institucijoje </w:t>
      </w:r>
      <w:r w:rsidR="00ED07D2" w:rsidRPr="00C4069D">
        <w:rPr>
          <w:rFonts w:ascii="Times New Roman" w:hAnsi="Times New Roman" w:cs="Times New Roman"/>
          <w:sz w:val="24"/>
          <w:szCs w:val="24"/>
          <w:lang w:val="lt-LT"/>
        </w:rPr>
        <w:t>ar asmen</w:t>
      </w:r>
      <w:r w:rsidR="00256EFC">
        <w:rPr>
          <w:rFonts w:ascii="Times New Roman" w:hAnsi="Times New Roman" w:cs="Times New Roman"/>
          <w:sz w:val="24"/>
          <w:szCs w:val="24"/>
          <w:lang w:val="lt-LT"/>
        </w:rPr>
        <w:t>y</w:t>
      </w:r>
      <w:r w:rsidR="00ED07D2" w:rsidRPr="00C4069D">
        <w:rPr>
          <w:rFonts w:ascii="Times New Roman" w:hAnsi="Times New Roman" w:cs="Times New Roman"/>
          <w:sz w:val="24"/>
          <w:szCs w:val="24"/>
          <w:lang w:val="lt-LT"/>
        </w:rPr>
        <w:t>s</w:t>
      </w:r>
      <w:r w:rsidR="00A11574" w:rsidRPr="00C4069D">
        <w:rPr>
          <w:rFonts w:ascii="Times New Roman" w:hAnsi="Times New Roman" w:cs="Times New Roman"/>
          <w:sz w:val="24"/>
          <w:szCs w:val="24"/>
          <w:lang w:val="lt-LT"/>
        </w:rPr>
        <w:t>, atsaking</w:t>
      </w:r>
      <w:r w:rsidR="00256EFC">
        <w:rPr>
          <w:rFonts w:ascii="Times New Roman" w:hAnsi="Times New Roman" w:cs="Times New Roman"/>
          <w:sz w:val="24"/>
          <w:szCs w:val="24"/>
          <w:lang w:val="lt-LT"/>
        </w:rPr>
        <w:t>i</w:t>
      </w:r>
      <w:r w:rsidR="00A11574" w:rsidRPr="00C4069D">
        <w:rPr>
          <w:rFonts w:ascii="Times New Roman" w:hAnsi="Times New Roman" w:cs="Times New Roman"/>
          <w:sz w:val="24"/>
          <w:szCs w:val="24"/>
          <w:lang w:val="lt-LT"/>
        </w:rPr>
        <w:t xml:space="preserve"> už </w:t>
      </w:r>
      <w:r w:rsidR="001B0BF6" w:rsidRPr="00C4069D">
        <w:rPr>
          <w:rFonts w:ascii="Times New Roman" w:hAnsi="Times New Roman" w:cs="Times New Roman"/>
          <w:sz w:val="24"/>
          <w:szCs w:val="24"/>
          <w:lang w:val="lt-LT"/>
        </w:rPr>
        <w:t xml:space="preserve">strateginę </w:t>
      </w:r>
      <w:r w:rsidR="00A11574" w:rsidRPr="00C4069D">
        <w:rPr>
          <w:rFonts w:ascii="Times New Roman" w:hAnsi="Times New Roman" w:cs="Times New Roman"/>
          <w:sz w:val="24"/>
          <w:szCs w:val="24"/>
          <w:lang w:val="lt-LT"/>
        </w:rPr>
        <w:t>komunikaciją</w:t>
      </w:r>
      <w:r w:rsidR="008945F0">
        <w:rPr>
          <w:rFonts w:ascii="Times New Roman" w:hAnsi="Times New Roman" w:cs="Times New Roman"/>
          <w:sz w:val="24"/>
          <w:szCs w:val="24"/>
          <w:lang w:val="lt-LT"/>
        </w:rPr>
        <w:t>,</w:t>
      </w:r>
      <w:r w:rsidR="002A4C7D" w:rsidRPr="00C4069D">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 xml:space="preserve">būtų </w:t>
      </w:r>
      <w:r w:rsidR="00256EFC">
        <w:rPr>
          <w:rFonts w:ascii="Times New Roman" w:hAnsi="Times New Roman" w:cs="Times New Roman"/>
          <w:sz w:val="24"/>
          <w:szCs w:val="24"/>
          <w:lang w:val="lt-LT"/>
        </w:rPr>
        <w:t xml:space="preserve">įtraukiami </w:t>
      </w:r>
      <w:r w:rsidR="00ED07D2" w:rsidRPr="00C4069D">
        <w:rPr>
          <w:rFonts w:ascii="Times New Roman" w:hAnsi="Times New Roman" w:cs="Times New Roman"/>
          <w:sz w:val="24"/>
          <w:szCs w:val="24"/>
          <w:lang w:val="lt-LT"/>
        </w:rPr>
        <w:t xml:space="preserve">į </w:t>
      </w:r>
      <w:r w:rsidR="0046759C">
        <w:rPr>
          <w:rFonts w:ascii="Times New Roman" w:hAnsi="Times New Roman" w:cs="Times New Roman"/>
          <w:sz w:val="24"/>
          <w:szCs w:val="24"/>
          <w:lang w:val="lt-LT"/>
        </w:rPr>
        <w:t xml:space="preserve">institucijų </w:t>
      </w:r>
      <w:r w:rsidR="00E35E89" w:rsidRPr="00E35E89">
        <w:rPr>
          <w:rFonts w:ascii="Times New Roman" w:hAnsi="Times New Roman" w:cs="Times New Roman"/>
          <w:sz w:val="24"/>
          <w:szCs w:val="24"/>
          <w:lang w:val="lt-LT"/>
        </w:rPr>
        <w:t>spre</w:t>
      </w:r>
      <w:r w:rsidR="00E35E89">
        <w:rPr>
          <w:rFonts w:ascii="Times New Roman" w:hAnsi="Times New Roman" w:cs="Times New Roman"/>
          <w:sz w:val="24"/>
          <w:szCs w:val="24"/>
          <w:lang w:val="lt-LT"/>
        </w:rPr>
        <w:t>ndimų</w:t>
      </w:r>
      <w:r w:rsidR="00DE11C1" w:rsidRPr="00C4069D">
        <w:rPr>
          <w:rFonts w:ascii="Times New Roman" w:hAnsi="Times New Roman" w:cs="Times New Roman"/>
          <w:color w:val="000000" w:themeColor="text1"/>
          <w:sz w:val="24"/>
          <w:szCs w:val="24"/>
          <w:lang w:val="lt-LT"/>
        </w:rPr>
        <w:t xml:space="preserve"> </w:t>
      </w:r>
      <w:r w:rsidR="00ED07D2" w:rsidRPr="00C4069D">
        <w:rPr>
          <w:rFonts w:ascii="Times New Roman" w:hAnsi="Times New Roman" w:cs="Times New Roman"/>
          <w:sz w:val="24"/>
          <w:szCs w:val="24"/>
          <w:lang w:val="lt-LT"/>
        </w:rPr>
        <w:t>priėmimo proces</w:t>
      </w:r>
      <w:r w:rsidR="00954242">
        <w:rPr>
          <w:rFonts w:ascii="Times New Roman" w:hAnsi="Times New Roman" w:cs="Times New Roman"/>
          <w:sz w:val="24"/>
          <w:szCs w:val="24"/>
          <w:lang w:val="lt-LT"/>
        </w:rPr>
        <w:t>ą</w:t>
      </w:r>
      <w:r w:rsidR="008945F0">
        <w:rPr>
          <w:rFonts w:ascii="Times New Roman" w:hAnsi="Times New Roman" w:cs="Times New Roman"/>
          <w:sz w:val="24"/>
          <w:szCs w:val="24"/>
          <w:lang w:val="lt-LT"/>
        </w:rPr>
        <w:t>.</w:t>
      </w:r>
    </w:p>
    <w:p w14:paraId="537A0E27" w14:textId="2CD37402" w:rsidR="00A80D21" w:rsidRPr="00C4069D" w:rsidRDefault="00DA7BE4" w:rsidP="000C34C6">
      <w:pPr>
        <w:spacing w:after="0" w:line="288" w:lineRule="auto"/>
        <w:ind w:firstLine="720"/>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p>
    <w:p w14:paraId="5A8EAF24" w14:textId="41B4E320" w:rsidR="00FB19F0" w:rsidRPr="00C4069D" w:rsidRDefault="009C1D7F" w:rsidP="00C4069D">
      <w:pPr>
        <w:pStyle w:val="ListParagraph"/>
        <w:spacing w:after="0" w:line="288" w:lineRule="auto"/>
        <w:ind w:left="0"/>
        <w:jc w:val="center"/>
        <w:rPr>
          <w:rFonts w:ascii="Times New Roman" w:hAnsi="Times New Roman" w:cs="Times New Roman"/>
          <w:b/>
          <w:sz w:val="24"/>
          <w:szCs w:val="24"/>
          <w:lang w:val="lt-LT"/>
        </w:rPr>
      </w:pPr>
      <w:r w:rsidRPr="00C4069D">
        <w:rPr>
          <w:rFonts w:ascii="Times New Roman" w:hAnsi="Times New Roman" w:cs="Times New Roman"/>
          <w:b/>
          <w:sz w:val="24"/>
          <w:szCs w:val="24"/>
          <w:lang w:val="lt-LT"/>
        </w:rPr>
        <w:t>II</w:t>
      </w:r>
      <w:r w:rsidR="00FB19F0" w:rsidRPr="00C4069D">
        <w:rPr>
          <w:rFonts w:ascii="Times New Roman" w:hAnsi="Times New Roman" w:cs="Times New Roman"/>
          <w:b/>
          <w:sz w:val="24"/>
          <w:szCs w:val="24"/>
          <w:lang w:val="lt-LT"/>
        </w:rPr>
        <w:t xml:space="preserve"> SKYRIUS</w:t>
      </w:r>
    </w:p>
    <w:p w14:paraId="2BDD4515" w14:textId="024EA253" w:rsidR="00EB099A" w:rsidRDefault="00EB099A" w:rsidP="00C4069D">
      <w:pPr>
        <w:pStyle w:val="ListParagraph"/>
        <w:spacing w:after="0" w:line="288" w:lineRule="auto"/>
        <w:ind w:left="0"/>
        <w:jc w:val="center"/>
        <w:rPr>
          <w:rFonts w:ascii="Times New Roman" w:hAnsi="Times New Roman" w:cs="Times New Roman"/>
          <w:b/>
          <w:sz w:val="24"/>
          <w:szCs w:val="24"/>
          <w:lang w:val="lt-LT"/>
        </w:rPr>
      </w:pPr>
      <w:r w:rsidRPr="00EB099A">
        <w:rPr>
          <w:rFonts w:ascii="Times New Roman" w:hAnsi="Times New Roman" w:cs="Times New Roman"/>
          <w:b/>
          <w:sz w:val="24"/>
          <w:szCs w:val="24"/>
          <w:lang w:val="lt-LT"/>
        </w:rPr>
        <w:t>INFORMACINIŲ GRĖSMIŲ STEBĖJIMAS IR VERTINIMAS</w:t>
      </w:r>
    </w:p>
    <w:p w14:paraId="35ED25C6" w14:textId="02AAB8B9" w:rsidR="00EB099A" w:rsidRDefault="00EB099A" w:rsidP="00EB099A">
      <w:pPr>
        <w:pStyle w:val="ListParagraph"/>
        <w:spacing w:after="0" w:line="288" w:lineRule="auto"/>
        <w:ind w:left="0"/>
        <w:rPr>
          <w:rFonts w:ascii="Times New Roman" w:hAnsi="Times New Roman" w:cs="Times New Roman"/>
          <w:b/>
          <w:sz w:val="24"/>
          <w:szCs w:val="24"/>
          <w:lang w:val="lt-LT"/>
        </w:rPr>
      </w:pPr>
    </w:p>
    <w:p w14:paraId="6A7D3339" w14:textId="7F914126" w:rsidR="00EB099A" w:rsidRDefault="00EB099A" w:rsidP="000C60DF">
      <w:pPr>
        <w:pStyle w:val="ListParagraph"/>
        <w:spacing w:after="0" w:line="288" w:lineRule="auto"/>
        <w:ind w:left="0" w:firstLine="720"/>
        <w:jc w:val="both"/>
        <w:rPr>
          <w:rFonts w:ascii="Times New Roman" w:hAnsi="Times New Roman" w:cs="Times New Roman"/>
          <w:bCs/>
          <w:sz w:val="24"/>
          <w:szCs w:val="24"/>
          <w:lang w:val="lt-LT"/>
        </w:rPr>
      </w:pPr>
      <w:r w:rsidRPr="00046783">
        <w:rPr>
          <w:rFonts w:ascii="Times New Roman" w:hAnsi="Times New Roman" w:cs="Times New Roman"/>
          <w:bCs/>
          <w:sz w:val="24"/>
          <w:szCs w:val="24"/>
          <w:lang w:val="lt-LT"/>
        </w:rPr>
        <w:t xml:space="preserve">5. </w:t>
      </w:r>
      <w:r>
        <w:rPr>
          <w:rFonts w:ascii="Times New Roman" w:hAnsi="Times New Roman" w:cs="Times New Roman"/>
          <w:bCs/>
          <w:sz w:val="24"/>
          <w:szCs w:val="24"/>
          <w:lang w:val="lt-LT"/>
        </w:rPr>
        <w:t>Informacinių grėsmių stebėjimas ir vertinimas vykdom</w:t>
      </w:r>
      <w:r w:rsidR="008870A7">
        <w:rPr>
          <w:rFonts w:ascii="Times New Roman" w:hAnsi="Times New Roman" w:cs="Times New Roman"/>
          <w:bCs/>
          <w:sz w:val="24"/>
          <w:szCs w:val="24"/>
          <w:lang w:val="lt-LT"/>
        </w:rPr>
        <w:t>i</w:t>
      </w:r>
      <w:r>
        <w:rPr>
          <w:rFonts w:ascii="Times New Roman" w:hAnsi="Times New Roman" w:cs="Times New Roman"/>
          <w:bCs/>
          <w:sz w:val="24"/>
          <w:szCs w:val="24"/>
          <w:lang w:val="lt-LT"/>
        </w:rPr>
        <w:t xml:space="preserve"> vadovaujantis </w:t>
      </w:r>
      <w:r w:rsidR="000C60DF">
        <w:rPr>
          <w:rFonts w:ascii="Times New Roman" w:hAnsi="Times New Roman" w:cs="Times New Roman"/>
          <w:bCs/>
          <w:sz w:val="24"/>
          <w:szCs w:val="24"/>
          <w:lang w:val="lt-LT"/>
        </w:rPr>
        <w:t xml:space="preserve">Lietuvos Respublikos </w:t>
      </w:r>
      <w:r w:rsidR="008870A7">
        <w:rPr>
          <w:rFonts w:ascii="Times New Roman" w:hAnsi="Times New Roman" w:cs="Times New Roman"/>
          <w:bCs/>
          <w:sz w:val="24"/>
          <w:szCs w:val="24"/>
          <w:lang w:val="lt-LT"/>
        </w:rPr>
        <w:t xml:space="preserve">Vyriausybės </w:t>
      </w:r>
      <w:r w:rsidR="000C60DF">
        <w:rPr>
          <w:rFonts w:ascii="Times New Roman" w:hAnsi="Times New Roman" w:cs="Times New Roman"/>
          <w:bCs/>
          <w:sz w:val="24"/>
          <w:szCs w:val="24"/>
          <w:lang w:val="lt-LT"/>
        </w:rPr>
        <w:t xml:space="preserve">2019 m. liepos 10 d. nutarimu Nr. 700-9 „Dėl </w:t>
      </w:r>
      <w:r w:rsidR="008870A7">
        <w:rPr>
          <w:rFonts w:ascii="Times New Roman" w:hAnsi="Times New Roman" w:cs="Times New Roman"/>
          <w:bCs/>
          <w:sz w:val="24"/>
          <w:szCs w:val="24"/>
          <w:lang w:val="lt-LT"/>
        </w:rPr>
        <w:t>G</w:t>
      </w:r>
      <w:r w:rsidR="000C60DF">
        <w:rPr>
          <w:rFonts w:ascii="Times New Roman" w:hAnsi="Times New Roman" w:cs="Times New Roman"/>
          <w:bCs/>
          <w:sz w:val="24"/>
          <w:szCs w:val="24"/>
          <w:lang w:val="lt-LT"/>
        </w:rPr>
        <w:t xml:space="preserve">rėsmių Lietuvos </w:t>
      </w:r>
      <w:r w:rsidR="0097640C">
        <w:rPr>
          <w:rFonts w:ascii="Times New Roman" w:hAnsi="Times New Roman" w:cs="Times New Roman"/>
          <w:bCs/>
          <w:sz w:val="24"/>
          <w:szCs w:val="24"/>
          <w:lang w:val="lt-LT"/>
        </w:rPr>
        <w:t xml:space="preserve">Respublikos </w:t>
      </w:r>
      <w:r w:rsidR="000C60DF">
        <w:rPr>
          <w:rFonts w:ascii="Times New Roman" w:hAnsi="Times New Roman" w:cs="Times New Roman"/>
          <w:bCs/>
          <w:sz w:val="24"/>
          <w:szCs w:val="24"/>
          <w:lang w:val="lt-LT"/>
        </w:rPr>
        <w:t>nacionaliniam saugumui stebėjimo, vertinimo ir perspėjimo apie grėsmes tvarkos aprašo patvirtinimo“</w:t>
      </w:r>
      <w:r w:rsidR="002932EE">
        <w:rPr>
          <w:rFonts w:ascii="Times New Roman" w:hAnsi="Times New Roman" w:cs="Times New Roman"/>
          <w:bCs/>
          <w:sz w:val="24"/>
          <w:szCs w:val="24"/>
          <w:lang w:val="lt-LT"/>
        </w:rPr>
        <w:t xml:space="preserve"> (toliau – </w:t>
      </w:r>
      <w:r w:rsidR="007D4C92" w:rsidRPr="007D4C92">
        <w:rPr>
          <w:rFonts w:ascii="Times New Roman" w:hAnsi="Times New Roman" w:cs="Times New Roman"/>
          <w:bCs/>
          <w:sz w:val="24"/>
          <w:szCs w:val="24"/>
          <w:lang w:val="lt-LT"/>
        </w:rPr>
        <w:t>Grėsmių nacionaliniam saugumui stebėjimo, vertinimo ir perspėjimo apie grėsmes tvarkos apraš</w:t>
      </w:r>
      <w:r w:rsidR="007D4C92">
        <w:rPr>
          <w:rFonts w:ascii="Times New Roman" w:hAnsi="Times New Roman" w:cs="Times New Roman"/>
          <w:bCs/>
          <w:sz w:val="24"/>
          <w:szCs w:val="24"/>
          <w:lang w:val="lt-LT"/>
        </w:rPr>
        <w:t>as</w:t>
      </w:r>
      <w:r w:rsidR="002932EE">
        <w:rPr>
          <w:rFonts w:ascii="Times New Roman" w:hAnsi="Times New Roman" w:cs="Times New Roman"/>
          <w:bCs/>
          <w:sz w:val="24"/>
          <w:szCs w:val="24"/>
          <w:lang w:val="lt-LT"/>
        </w:rPr>
        <w:t>)</w:t>
      </w:r>
      <w:r w:rsidR="000C60DF">
        <w:rPr>
          <w:rFonts w:ascii="Times New Roman" w:hAnsi="Times New Roman" w:cs="Times New Roman"/>
          <w:bCs/>
          <w:sz w:val="24"/>
          <w:szCs w:val="24"/>
          <w:lang w:val="lt-LT"/>
        </w:rPr>
        <w:t>.</w:t>
      </w:r>
    </w:p>
    <w:p w14:paraId="252F4B99" w14:textId="576A9B1A" w:rsidR="000C60DF" w:rsidRPr="00046783" w:rsidRDefault="000C60DF" w:rsidP="00046783">
      <w:pPr>
        <w:pStyle w:val="ListParagraph"/>
        <w:spacing w:after="0" w:line="288" w:lineRule="auto"/>
        <w:ind w:left="0"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6. </w:t>
      </w:r>
      <w:r w:rsidR="002E2656">
        <w:rPr>
          <w:rFonts w:ascii="Times New Roman" w:hAnsi="Times New Roman" w:cs="Times New Roman"/>
          <w:bCs/>
          <w:sz w:val="24"/>
          <w:szCs w:val="24"/>
          <w:lang w:val="lt-LT"/>
        </w:rPr>
        <w:t>Institucijos</w:t>
      </w:r>
      <w:r>
        <w:rPr>
          <w:rFonts w:ascii="Times New Roman" w:hAnsi="Times New Roman" w:cs="Times New Roman"/>
          <w:bCs/>
          <w:sz w:val="24"/>
          <w:szCs w:val="24"/>
          <w:lang w:val="lt-LT"/>
        </w:rPr>
        <w:t xml:space="preserve"> </w:t>
      </w:r>
      <w:r>
        <w:rPr>
          <w:rFonts w:ascii="Times New Roman" w:hAnsi="Times New Roman" w:cs="Times New Roman"/>
          <w:sz w:val="24"/>
          <w:szCs w:val="24"/>
          <w:lang w:val="lt-LT"/>
        </w:rPr>
        <w:t xml:space="preserve">yra atsakingos už informacinės aplinkos stebėjimą ir vertinimą </w:t>
      </w:r>
      <w:r>
        <w:rPr>
          <w:rFonts w:ascii="Times New Roman" w:hAnsi="Times New Roman" w:cs="Times New Roman"/>
          <w:bCs/>
          <w:sz w:val="24"/>
          <w:szCs w:val="24"/>
          <w:lang w:val="lt-LT"/>
        </w:rPr>
        <w:t>savo</w:t>
      </w:r>
      <w:r w:rsidR="0046759C">
        <w:rPr>
          <w:rFonts w:ascii="Times New Roman" w:hAnsi="Times New Roman" w:cs="Times New Roman"/>
          <w:bCs/>
          <w:sz w:val="24"/>
          <w:szCs w:val="24"/>
          <w:lang w:val="lt-LT"/>
        </w:rPr>
        <w:t xml:space="preserve"> veiklos srityse</w:t>
      </w:r>
      <w:r>
        <w:rPr>
          <w:rFonts w:ascii="Times New Roman" w:hAnsi="Times New Roman" w:cs="Times New Roman"/>
          <w:bCs/>
          <w:sz w:val="24"/>
          <w:szCs w:val="24"/>
          <w:lang w:val="lt-LT"/>
        </w:rPr>
        <w:t xml:space="preserve">. </w:t>
      </w:r>
      <w:r w:rsidR="00571556" w:rsidRPr="00942B1F">
        <w:rPr>
          <w:rFonts w:ascii="Times New Roman" w:hAnsi="Times New Roman" w:cs="Times New Roman"/>
          <w:bCs/>
          <w:sz w:val="24"/>
          <w:szCs w:val="24"/>
          <w:lang w:val="lt-LT"/>
        </w:rPr>
        <w:t>Informacinių i</w:t>
      </w:r>
      <w:r w:rsidR="00942B1F" w:rsidRPr="00942B1F">
        <w:rPr>
          <w:rFonts w:ascii="Times New Roman" w:hAnsi="Times New Roman" w:cs="Times New Roman"/>
          <w:bCs/>
          <w:sz w:val="24"/>
          <w:szCs w:val="24"/>
          <w:lang w:val="lt-LT"/>
        </w:rPr>
        <w:t>ncidentų</w:t>
      </w:r>
      <w:r w:rsidR="00571556" w:rsidRPr="00942B1F">
        <w:rPr>
          <w:rFonts w:ascii="Times New Roman" w:hAnsi="Times New Roman" w:cs="Times New Roman"/>
          <w:bCs/>
          <w:sz w:val="24"/>
          <w:szCs w:val="24"/>
          <w:lang w:val="lt-LT"/>
        </w:rPr>
        <w:t xml:space="preserve"> ir nuolatinio</w:t>
      </w:r>
      <w:r w:rsidR="00571556" w:rsidRPr="000C60DF">
        <w:rPr>
          <w:rFonts w:ascii="Times New Roman" w:hAnsi="Times New Roman" w:cs="Times New Roman"/>
          <w:bCs/>
          <w:sz w:val="24"/>
          <w:szCs w:val="24"/>
          <w:lang w:val="lt-LT"/>
        </w:rPr>
        <w:t xml:space="preserve"> informacinio spaudimo poveiki</w:t>
      </w:r>
      <w:r w:rsidR="00571556">
        <w:rPr>
          <w:rFonts w:ascii="Times New Roman" w:hAnsi="Times New Roman" w:cs="Times New Roman"/>
          <w:bCs/>
          <w:sz w:val="24"/>
          <w:szCs w:val="24"/>
          <w:lang w:val="lt-LT"/>
        </w:rPr>
        <w:t>o</w:t>
      </w:r>
      <w:r w:rsidR="00571556" w:rsidRPr="000C60DF">
        <w:rPr>
          <w:rFonts w:ascii="Times New Roman" w:hAnsi="Times New Roman" w:cs="Times New Roman"/>
          <w:bCs/>
          <w:sz w:val="24"/>
          <w:szCs w:val="24"/>
          <w:lang w:val="lt-LT"/>
        </w:rPr>
        <w:t xml:space="preserve"> vertin</w:t>
      </w:r>
      <w:r w:rsidR="00571556">
        <w:rPr>
          <w:rFonts w:ascii="Times New Roman" w:hAnsi="Times New Roman" w:cs="Times New Roman"/>
          <w:bCs/>
          <w:sz w:val="24"/>
          <w:szCs w:val="24"/>
          <w:lang w:val="lt-LT"/>
        </w:rPr>
        <w:t xml:space="preserve">imą koordinuoja </w:t>
      </w:r>
      <w:r w:rsidRPr="000C60DF">
        <w:rPr>
          <w:rFonts w:ascii="Times New Roman" w:hAnsi="Times New Roman" w:cs="Times New Roman"/>
          <w:bCs/>
          <w:sz w:val="24"/>
          <w:szCs w:val="24"/>
          <w:lang w:val="lt-LT"/>
        </w:rPr>
        <w:t>Vyriausybės kanceliarija</w:t>
      </w:r>
      <w:r w:rsidR="00571556">
        <w:rPr>
          <w:rFonts w:ascii="Times New Roman" w:hAnsi="Times New Roman" w:cs="Times New Roman"/>
          <w:bCs/>
          <w:sz w:val="24"/>
          <w:szCs w:val="24"/>
          <w:lang w:val="lt-LT"/>
        </w:rPr>
        <w:t xml:space="preserve">. </w:t>
      </w:r>
    </w:p>
    <w:p w14:paraId="69F9FB08" w14:textId="77777777" w:rsidR="00EB099A" w:rsidRDefault="00EB099A" w:rsidP="00C4069D">
      <w:pPr>
        <w:pStyle w:val="ListParagraph"/>
        <w:spacing w:after="0" w:line="288" w:lineRule="auto"/>
        <w:ind w:left="0"/>
        <w:jc w:val="center"/>
        <w:rPr>
          <w:rFonts w:ascii="Times New Roman" w:hAnsi="Times New Roman" w:cs="Times New Roman"/>
          <w:b/>
          <w:sz w:val="24"/>
          <w:szCs w:val="24"/>
          <w:lang w:val="lt-LT"/>
        </w:rPr>
      </w:pPr>
    </w:p>
    <w:p w14:paraId="377F26CC" w14:textId="708CF0AC" w:rsidR="00EB099A" w:rsidRDefault="00EB099A" w:rsidP="00C4069D">
      <w:pPr>
        <w:pStyle w:val="ListParagraph"/>
        <w:spacing w:after="0" w:line="288"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III SKYRIUS</w:t>
      </w:r>
    </w:p>
    <w:p w14:paraId="5D93287A" w14:textId="77777777" w:rsidR="00E25D02" w:rsidRPr="00C4069D" w:rsidRDefault="00E25D02" w:rsidP="00E25D02">
      <w:pPr>
        <w:spacing w:after="0" w:line="288" w:lineRule="auto"/>
        <w:ind w:firstLine="720"/>
        <w:jc w:val="center"/>
        <w:rPr>
          <w:rFonts w:ascii="Times New Roman" w:hAnsi="Times New Roman" w:cs="Times New Roman"/>
          <w:b/>
          <w:sz w:val="24"/>
          <w:szCs w:val="24"/>
          <w:lang w:val="lt-LT"/>
        </w:rPr>
      </w:pPr>
      <w:r w:rsidRPr="00C4069D">
        <w:rPr>
          <w:rFonts w:ascii="Times New Roman" w:hAnsi="Times New Roman" w:cs="Times New Roman"/>
          <w:b/>
          <w:sz w:val="24"/>
          <w:szCs w:val="24"/>
          <w:lang w:val="lt-LT"/>
        </w:rPr>
        <w:t>STRATEGINĖS KOMUNIKACIJOS KAMPANIJŲ PLANAVIMAS</w:t>
      </w:r>
    </w:p>
    <w:p w14:paraId="7184A8F5" w14:textId="77777777" w:rsidR="00E25D02" w:rsidRPr="00C4069D" w:rsidRDefault="00E25D02" w:rsidP="00E25D02">
      <w:pPr>
        <w:spacing w:after="0" w:line="288" w:lineRule="auto"/>
        <w:ind w:firstLine="720"/>
        <w:jc w:val="both"/>
        <w:rPr>
          <w:rFonts w:ascii="Times New Roman" w:hAnsi="Times New Roman" w:cs="Times New Roman"/>
          <w:b/>
          <w:sz w:val="24"/>
          <w:szCs w:val="24"/>
          <w:lang w:val="lt-LT"/>
        </w:rPr>
      </w:pPr>
    </w:p>
    <w:p w14:paraId="0952BAA4" w14:textId="0197D09A" w:rsidR="00E25D02" w:rsidRPr="00C4069D" w:rsidRDefault="00E25D02" w:rsidP="00E25D02">
      <w:pPr>
        <w:spacing w:after="0" w:line="288" w:lineRule="auto"/>
        <w:ind w:firstLine="720"/>
        <w:jc w:val="both"/>
        <w:rPr>
          <w:rFonts w:ascii="Times New Roman" w:hAnsi="Times New Roman" w:cs="Times New Roman"/>
          <w:b/>
          <w:sz w:val="24"/>
          <w:szCs w:val="24"/>
          <w:lang w:val="lt-LT"/>
        </w:rPr>
      </w:pPr>
      <w:r>
        <w:rPr>
          <w:rFonts w:ascii="Times New Roman" w:hAnsi="Times New Roman" w:cs="Times New Roman"/>
          <w:sz w:val="24"/>
          <w:szCs w:val="24"/>
          <w:lang w:val="lt-LT"/>
        </w:rPr>
        <w:t>7</w:t>
      </w:r>
      <w:r w:rsidRPr="00C4069D">
        <w:rPr>
          <w:rFonts w:ascii="Times New Roman" w:hAnsi="Times New Roman" w:cs="Times New Roman"/>
          <w:sz w:val="24"/>
          <w:szCs w:val="24"/>
          <w:lang w:val="lt-LT"/>
        </w:rPr>
        <w:t>. Institucijos</w:t>
      </w:r>
      <w:r w:rsidR="008870A7">
        <w:rPr>
          <w:rFonts w:ascii="Times New Roman" w:hAnsi="Times New Roman" w:cs="Times New Roman"/>
          <w:sz w:val="24"/>
          <w:szCs w:val="24"/>
          <w:lang w:val="lt-LT"/>
        </w:rPr>
        <w:t xml:space="preserve">, atsižvelgdamos į </w:t>
      </w:r>
      <w:r w:rsidR="00BD173E">
        <w:rPr>
          <w:rFonts w:ascii="Times New Roman" w:hAnsi="Times New Roman" w:cs="Times New Roman"/>
          <w:sz w:val="24"/>
          <w:szCs w:val="24"/>
          <w:lang w:val="lt-LT"/>
        </w:rPr>
        <w:t xml:space="preserve">informacinių </w:t>
      </w:r>
      <w:r w:rsidR="008870A7">
        <w:rPr>
          <w:rFonts w:ascii="Times New Roman" w:hAnsi="Times New Roman" w:cs="Times New Roman"/>
          <w:sz w:val="24"/>
          <w:szCs w:val="24"/>
          <w:lang w:val="lt-LT"/>
        </w:rPr>
        <w:t>grėsmių vertinimus,</w:t>
      </w:r>
      <w:r w:rsidRPr="00C4069D">
        <w:rPr>
          <w:rFonts w:ascii="Times New Roman" w:hAnsi="Times New Roman" w:cs="Times New Roman"/>
          <w:sz w:val="24"/>
          <w:szCs w:val="24"/>
          <w:lang w:val="lt-LT"/>
        </w:rPr>
        <w:t xml:space="preserve"> iki kiekvienų metų sausio 15</w:t>
      </w:r>
      <w:r w:rsidR="00E45FF2">
        <w:rPr>
          <w:rFonts w:ascii="Times New Roman" w:hAnsi="Times New Roman" w:cs="Times New Roman"/>
          <w:sz w:val="24"/>
          <w:szCs w:val="24"/>
          <w:lang w:val="lt-LT"/>
        </w:rPr>
        <w:t> </w:t>
      </w:r>
      <w:r w:rsidRPr="00C4069D">
        <w:rPr>
          <w:rFonts w:ascii="Times New Roman" w:hAnsi="Times New Roman" w:cs="Times New Roman"/>
          <w:sz w:val="24"/>
          <w:szCs w:val="24"/>
          <w:lang w:val="lt-LT"/>
        </w:rPr>
        <w:t>d.</w:t>
      </w:r>
      <w:r>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 xml:space="preserve">pateikia </w:t>
      </w:r>
      <w:r>
        <w:rPr>
          <w:rFonts w:ascii="Times New Roman" w:hAnsi="Times New Roman" w:cs="Times New Roman"/>
          <w:sz w:val="24"/>
          <w:szCs w:val="24"/>
          <w:lang w:val="lt-LT"/>
        </w:rPr>
        <w:t>Vyriausybės kanceliarijai</w:t>
      </w:r>
      <w:r w:rsidRPr="00C4069D">
        <w:rPr>
          <w:rFonts w:ascii="Times New Roman" w:hAnsi="Times New Roman" w:cs="Times New Roman"/>
          <w:sz w:val="24"/>
          <w:szCs w:val="24"/>
          <w:lang w:val="lt-LT"/>
        </w:rPr>
        <w:t xml:space="preserve"> pasiūlymus dėl </w:t>
      </w:r>
      <w:r w:rsidRPr="000C34C6">
        <w:rPr>
          <w:rFonts w:ascii="Times New Roman" w:hAnsi="Times New Roman" w:cs="Times New Roman"/>
          <w:sz w:val="24"/>
          <w:szCs w:val="24"/>
          <w:lang w:val="lt-LT"/>
        </w:rPr>
        <w:t>informacinių grėsmių</w:t>
      </w:r>
      <w:r>
        <w:rPr>
          <w:rFonts w:ascii="Times New Roman" w:hAnsi="Times New Roman" w:cs="Times New Roman"/>
          <w:sz w:val="24"/>
          <w:szCs w:val="24"/>
          <w:lang w:val="lt-LT"/>
        </w:rPr>
        <w:t xml:space="preserve"> prevencijos prioritetų ir priemonių. </w:t>
      </w:r>
    </w:p>
    <w:p w14:paraId="45CECDF7" w14:textId="630C420C" w:rsidR="00E25D02" w:rsidRPr="00C4069D" w:rsidRDefault="00E25D02" w:rsidP="00E25D0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C4069D">
        <w:rPr>
          <w:rFonts w:ascii="Times New Roman" w:hAnsi="Times New Roman" w:cs="Times New Roman"/>
          <w:sz w:val="24"/>
          <w:szCs w:val="24"/>
          <w:lang w:val="lt-LT"/>
        </w:rPr>
        <w:t xml:space="preserve">. </w:t>
      </w:r>
      <w:r>
        <w:rPr>
          <w:rFonts w:ascii="Times New Roman" w:hAnsi="Times New Roman" w:cs="Times New Roman"/>
          <w:sz w:val="24"/>
          <w:szCs w:val="24"/>
          <w:lang w:val="lt-LT"/>
        </w:rPr>
        <w:t>R</w:t>
      </w:r>
      <w:r w:rsidRPr="00C4069D">
        <w:rPr>
          <w:rFonts w:ascii="Times New Roman" w:hAnsi="Times New Roman" w:cs="Times New Roman"/>
          <w:sz w:val="24"/>
          <w:szCs w:val="24"/>
          <w:lang w:val="lt-LT"/>
        </w:rPr>
        <w:t>em</w:t>
      </w:r>
      <w:r w:rsidR="008870A7">
        <w:rPr>
          <w:rFonts w:ascii="Times New Roman" w:hAnsi="Times New Roman" w:cs="Times New Roman"/>
          <w:sz w:val="24"/>
          <w:szCs w:val="24"/>
          <w:lang w:val="lt-LT"/>
        </w:rPr>
        <w:t>damosi</w:t>
      </w:r>
      <w:r w:rsidRPr="00C4069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Vyriausybės patvirtintu </w:t>
      </w:r>
      <w:r w:rsidRPr="000C34C6">
        <w:rPr>
          <w:rFonts w:ascii="Times New Roman" w:hAnsi="Times New Roman" w:cs="Times New Roman"/>
          <w:sz w:val="24"/>
          <w:szCs w:val="24"/>
          <w:lang w:val="lt-LT"/>
        </w:rPr>
        <w:t>grėsmių</w:t>
      </w:r>
      <w:r>
        <w:rPr>
          <w:rFonts w:ascii="Times New Roman" w:hAnsi="Times New Roman" w:cs="Times New Roman"/>
          <w:sz w:val="24"/>
          <w:szCs w:val="24"/>
          <w:lang w:val="lt-LT"/>
        </w:rPr>
        <w:t xml:space="preserve"> prevencijos </w:t>
      </w:r>
      <w:r w:rsidRPr="00C4069D">
        <w:rPr>
          <w:rFonts w:ascii="Times New Roman" w:hAnsi="Times New Roman" w:cs="Times New Roman"/>
          <w:sz w:val="24"/>
          <w:szCs w:val="24"/>
          <w:lang w:val="lt-LT"/>
        </w:rPr>
        <w:t>priorite</w:t>
      </w:r>
      <w:r>
        <w:rPr>
          <w:rFonts w:ascii="Times New Roman" w:hAnsi="Times New Roman" w:cs="Times New Roman"/>
          <w:sz w:val="24"/>
          <w:szCs w:val="24"/>
          <w:lang w:val="lt-LT"/>
        </w:rPr>
        <w:t>tų ir priemonių sąrašu</w:t>
      </w:r>
      <w:r w:rsidR="008870A7">
        <w:rPr>
          <w:rFonts w:ascii="Times New Roman" w:hAnsi="Times New Roman" w:cs="Times New Roman"/>
          <w:sz w:val="24"/>
          <w:szCs w:val="24"/>
          <w:lang w:val="lt-LT"/>
        </w:rPr>
        <w:t>,</w:t>
      </w:r>
      <w:r>
        <w:rPr>
          <w:rFonts w:ascii="Times New Roman" w:hAnsi="Times New Roman" w:cs="Times New Roman"/>
          <w:sz w:val="24"/>
          <w:szCs w:val="24"/>
          <w:lang w:val="lt-LT"/>
        </w:rPr>
        <w:t xml:space="preserve"> institucijos planuoja s</w:t>
      </w:r>
      <w:r w:rsidRPr="00C4069D">
        <w:rPr>
          <w:rFonts w:ascii="Times New Roman" w:hAnsi="Times New Roman" w:cs="Times New Roman"/>
          <w:sz w:val="24"/>
          <w:szCs w:val="24"/>
          <w:lang w:val="lt-LT"/>
        </w:rPr>
        <w:t>trateginės komunikacijos kampanij</w:t>
      </w:r>
      <w:r>
        <w:rPr>
          <w:rFonts w:ascii="Times New Roman" w:hAnsi="Times New Roman" w:cs="Times New Roman"/>
          <w:sz w:val="24"/>
          <w:szCs w:val="24"/>
          <w:lang w:val="lt-LT"/>
        </w:rPr>
        <w:t>a</w:t>
      </w:r>
      <w:r w:rsidRPr="00C4069D">
        <w:rPr>
          <w:rFonts w:ascii="Times New Roman" w:hAnsi="Times New Roman" w:cs="Times New Roman"/>
          <w:sz w:val="24"/>
          <w:szCs w:val="24"/>
          <w:lang w:val="lt-LT"/>
        </w:rPr>
        <w:t>s</w:t>
      </w:r>
      <w:r>
        <w:rPr>
          <w:rFonts w:ascii="Times New Roman" w:hAnsi="Times New Roman" w:cs="Times New Roman"/>
          <w:sz w:val="24"/>
          <w:szCs w:val="24"/>
          <w:lang w:val="lt-LT"/>
        </w:rPr>
        <w:t>, kuri</w:t>
      </w:r>
      <w:r w:rsidR="00D86D84">
        <w:rPr>
          <w:rFonts w:ascii="Times New Roman" w:hAnsi="Times New Roman" w:cs="Times New Roman"/>
          <w:sz w:val="24"/>
          <w:szCs w:val="24"/>
          <w:lang w:val="lt-LT"/>
        </w:rPr>
        <w:t>ų įgyvendinimą</w:t>
      </w:r>
      <w:r>
        <w:rPr>
          <w:rFonts w:ascii="Times New Roman" w:hAnsi="Times New Roman" w:cs="Times New Roman"/>
          <w:sz w:val="24"/>
          <w:szCs w:val="24"/>
          <w:lang w:val="lt-LT"/>
        </w:rPr>
        <w:t xml:space="preserve"> koordinuoja Vyriausybės kanceliarija</w:t>
      </w:r>
      <w:r w:rsidR="00DF47CC">
        <w:rPr>
          <w:rFonts w:ascii="Times New Roman" w:hAnsi="Times New Roman" w:cs="Times New Roman"/>
          <w:sz w:val="24"/>
          <w:szCs w:val="24"/>
          <w:lang w:val="lt-LT"/>
        </w:rPr>
        <w:t>.</w:t>
      </w:r>
    </w:p>
    <w:p w14:paraId="29C052E6" w14:textId="6A6E4C8E" w:rsidR="00E25D02" w:rsidRPr="00C4069D" w:rsidRDefault="00E25D02" w:rsidP="00E25D0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 P</w:t>
      </w:r>
      <w:r w:rsidRPr="00C4069D">
        <w:rPr>
          <w:rFonts w:ascii="Times New Roman" w:hAnsi="Times New Roman" w:cs="Times New Roman"/>
          <w:sz w:val="24"/>
          <w:szCs w:val="24"/>
          <w:lang w:val="lt-LT"/>
        </w:rPr>
        <w:t xml:space="preserve">er mėnesį </w:t>
      </w:r>
      <w:r w:rsidR="008870A7">
        <w:rPr>
          <w:rFonts w:ascii="Times New Roman" w:hAnsi="Times New Roman" w:cs="Times New Roman"/>
          <w:sz w:val="24"/>
          <w:szCs w:val="24"/>
          <w:lang w:val="lt-LT"/>
        </w:rPr>
        <w:t>nuo</w:t>
      </w:r>
      <w:r>
        <w:rPr>
          <w:rFonts w:ascii="Times New Roman" w:hAnsi="Times New Roman" w:cs="Times New Roman"/>
          <w:sz w:val="24"/>
          <w:szCs w:val="24"/>
          <w:lang w:val="lt-LT"/>
        </w:rPr>
        <w:t xml:space="preserve"> grėsmių prevencijos</w:t>
      </w:r>
      <w:r w:rsidRPr="00C4069D">
        <w:rPr>
          <w:rFonts w:ascii="Times New Roman" w:hAnsi="Times New Roman" w:cs="Times New Roman"/>
          <w:sz w:val="24"/>
          <w:szCs w:val="24"/>
          <w:lang w:val="lt-LT"/>
        </w:rPr>
        <w:t xml:space="preserve"> priori</w:t>
      </w:r>
      <w:r>
        <w:rPr>
          <w:rFonts w:ascii="Times New Roman" w:hAnsi="Times New Roman" w:cs="Times New Roman"/>
          <w:sz w:val="24"/>
          <w:szCs w:val="24"/>
          <w:lang w:val="lt-LT"/>
        </w:rPr>
        <w:t>tetų ir priemonių</w:t>
      </w:r>
      <w:r w:rsidRPr="00C4069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sąrašo patvirtinimo </w:t>
      </w:r>
      <w:r w:rsidR="00BB37C8" w:rsidRPr="00BB37C8">
        <w:rPr>
          <w:rFonts w:ascii="Times New Roman" w:hAnsi="Times New Roman" w:cs="Times New Roman"/>
          <w:sz w:val="24"/>
          <w:szCs w:val="24"/>
          <w:lang w:val="lt-LT"/>
        </w:rPr>
        <w:t xml:space="preserve">(ar pakeitimo) </w:t>
      </w:r>
      <w:r>
        <w:rPr>
          <w:rFonts w:ascii="Times New Roman" w:hAnsi="Times New Roman" w:cs="Times New Roman"/>
          <w:sz w:val="24"/>
          <w:szCs w:val="24"/>
          <w:lang w:val="lt-LT"/>
        </w:rPr>
        <w:t xml:space="preserve">institucijos </w:t>
      </w:r>
      <w:r w:rsidR="008870A7">
        <w:rPr>
          <w:rFonts w:ascii="Times New Roman" w:hAnsi="Times New Roman" w:cs="Times New Roman"/>
          <w:sz w:val="24"/>
          <w:szCs w:val="24"/>
          <w:lang w:val="lt-LT"/>
        </w:rPr>
        <w:t xml:space="preserve">pateikia </w:t>
      </w:r>
      <w:r w:rsidRPr="00C4069D">
        <w:rPr>
          <w:rFonts w:ascii="Times New Roman" w:hAnsi="Times New Roman" w:cs="Times New Roman"/>
          <w:sz w:val="24"/>
          <w:szCs w:val="24"/>
          <w:lang w:val="lt-LT"/>
        </w:rPr>
        <w:t>Vyriausybės kanceliarijai strateginės komunikacijos kampanijų</w:t>
      </w:r>
      <w:r w:rsidR="008870A7">
        <w:rPr>
          <w:rFonts w:ascii="Times New Roman" w:hAnsi="Times New Roman" w:cs="Times New Roman"/>
          <w:sz w:val="24"/>
          <w:szCs w:val="24"/>
          <w:lang w:val="lt-LT"/>
        </w:rPr>
        <w:t>, skirtų</w:t>
      </w:r>
      <w:r w:rsidRPr="00C4069D">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s</w:t>
      </w:r>
      <w:r w:rsidR="008870A7" w:rsidRPr="00C4069D">
        <w:rPr>
          <w:rFonts w:ascii="Times New Roman" w:hAnsi="Times New Roman" w:cs="Times New Roman"/>
          <w:sz w:val="24"/>
          <w:szCs w:val="24"/>
          <w:lang w:val="lt-LT"/>
        </w:rPr>
        <w:t xml:space="preserve">trateginės komunikacijos </w:t>
      </w:r>
      <w:r w:rsidR="008870A7">
        <w:rPr>
          <w:rFonts w:ascii="Times New Roman" w:hAnsi="Times New Roman" w:cs="Times New Roman"/>
          <w:sz w:val="24"/>
          <w:szCs w:val="24"/>
          <w:lang w:val="lt-LT"/>
        </w:rPr>
        <w:t>priemonėms</w:t>
      </w:r>
      <w:r w:rsidR="008870A7" w:rsidRPr="00C4069D">
        <w:rPr>
          <w:rFonts w:ascii="Times New Roman" w:hAnsi="Times New Roman" w:cs="Times New Roman"/>
          <w:sz w:val="24"/>
          <w:szCs w:val="24"/>
          <w:lang w:val="lt-LT"/>
        </w:rPr>
        <w:t xml:space="preserve"> įgyvendinti</w:t>
      </w:r>
      <w:r w:rsidR="008870A7">
        <w:rPr>
          <w:rFonts w:ascii="Times New Roman" w:hAnsi="Times New Roman" w:cs="Times New Roman"/>
          <w:sz w:val="24"/>
          <w:szCs w:val="24"/>
          <w:lang w:val="lt-LT"/>
        </w:rPr>
        <w:t>,</w:t>
      </w:r>
      <w:r w:rsidR="008870A7" w:rsidRPr="00C4069D">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plan</w:t>
      </w:r>
      <w:r>
        <w:rPr>
          <w:rFonts w:ascii="Times New Roman" w:hAnsi="Times New Roman" w:cs="Times New Roman"/>
          <w:sz w:val="24"/>
          <w:szCs w:val="24"/>
          <w:lang w:val="lt-LT"/>
        </w:rPr>
        <w:t>us</w:t>
      </w:r>
      <w:r w:rsidRPr="00C4069D">
        <w:rPr>
          <w:rFonts w:ascii="Times New Roman" w:hAnsi="Times New Roman" w:cs="Times New Roman"/>
          <w:sz w:val="24"/>
          <w:szCs w:val="24"/>
          <w:lang w:val="lt-LT"/>
        </w:rPr>
        <w:t xml:space="preserve">, kuriuose </w:t>
      </w:r>
      <w:r>
        <w:rPr>
          <w:rFonts w:ascii="Times New Roman" w:hAnsi="Times New Roman" w:cs="Times New Roman"/>
          <w:sz w:val="24"/>
          <w:szCs w:val="24"/>
          <w:lang w:val="lt-LT"/>
        </w:rPr>
        <w:t>numatomi</w:t>
      </w:r>
      <w:r w:rsidRPr="00C4069D">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 xml:space="preserve">strateginės komunikacijos </w:t>
      </w:r>
      <w:r w:rsidRPr="00C4069D">
        <w:rPr>
          <w:rFonts w:ascii="Times New Roman" w:hAnsi="Times New Roman" w:cs="Times New Roman"/>
          <w:sz w:val="24"/>
          <w:szCs w:val="24"/>
          <w:lang w:val="lt-LT"/>
        </w:rPr>
        <w:t>kampanij</w:t>
      </w:r>
      <w:r>
        <w:rPr>
          <w:rFonts w:ascii="Times New Roman" w:hAnsi="Times New Roman" w:cs="Times New Roman"/>
          <w:sz w:val="24"/>
          <w:szCs w:val="24"/>
          <w:lang w:val="lt-LT"/>
        </w:rPr>
        <w:t>ų</w:t>
      </w:r>
      <w:r w:rsidRPr="00C4069D">
        <w:rPr>
          <w:rFonts w:ascii="Times New Roman" w:hAnsi="Times New Roman" w:cs="Times New Roman"/>
          <w:sz w:val="24"/>
          <w:szCs w:val="24"/>
          <w:lang w:val="lt-LT"/>
        </w:rPr>
        <w:t xml:space="preserve"> tiksla</w:t>
      </w:r>
      <w:r>
        <w:rPr>
          <w:rFonts w:ascii="Times New Roman" w:hAnsi="Times New Roman" w:cs="Times New Roman"/>
          <w:sz w:val="24"/>
          <w:szCs w:val="24"/>
          <w:lang w:val="lt-LT"/>
        </w:rPr>
        <w:t>i</w:t>
      </w:r>
      <w:r w:rsidRPr="00C4069D">
        <w:rPr>
          <w:rFonts w:ascii="Times New Roman" w:hAnsi="Times New Roman" w:cs="Times New Roman"/>
          <w:sz w:val="24"/>
          <w:szCs w:val="24"/>
          <w:lang w:val="lt-LT"/>
        </w:rPr>
        <w:t>, tikslinė auditorija</w:t>
      </w:r>
      <w:r>
        <w:rPr>
          <w:rFonts w:ascii="Times New Roman" w:hAnsi="Times New Roman" w:cs="Times New Roman"/>
          <w:sz w:val="24"/>
          <w:szCs w:val="24"/>
          <w:lang w:val="lt-LT"/>
        </w:rPr>
        <w:t xml:space="preserve">, </w:t>
      </w:r>
      <w:r w:rsidR="008870A7">
        <w:rPr>
          <w:rFonts w:ascii="Times New Roman" w:hAnsi="Times New Roman" w:cs="Times New Roman"/>
          <w:sz w:val="24"/>
          <w:szCs w:val="24"/>
          <w:lang w:val="lt-LT"/>
        </w:rPr>
        <w:t xml:space="preserve">strateginės </w:t>
      </w:r>
      <w:r w:rsidRPr="00C4069D">
        <w:rPr>
          <w:rFonts w:ascii="Times New Roman" w:hAnsi="Times New Roman" w:cs="Times New Roman"/>
          <w:sz w:val="24"/>
          <w:szCs w:val="24"/>
          <w:lang w:val="lt-LT"/>
        </w:rPr>
        <w:t>komunikacijos veiksm</w:t>
      </w:r>
      <w:r>
        <w:rPr>
          <w:rFonts w:ascii="Times New Roman" w:hAnsi="Times New Roman" w:cs="Times New Roman"/>
          <w:sz w:val="24"/>
          <w:szCs w:val="24"/>
          <w:lang w:val="lt-LT"/>
        </w:rPr>
        <w:t>ai</w:t>
      </w:r>
      <w:r w:rsidR="008870A7">
        <w:rPr>
          <w:rFonts w:ascii="Times New Roman" w:hAnsi="Times New Roman" w:cs="Times New Roman"/>
          <w:sz w:val="24"/>
          <w:szCs w:val="24"/>
          <w:lang w:val="lt-LT"/>
        </w:rPr>
        <w:t xml:space="preserve"> ir</w:t>
      </w:r>
      <w:r w:rsidRPr="00C4069D">
        <w:rPr>
          <w:rFonts w:ascii="Times New Roman" w:hAnsi="Times New Roman" w:cs="Times New Roman"/>
          <w:sz w:val="24"/>
          <w:szCs w:val="24"/>
          <w:lang w:val="lt-LT"/>
        </w:rPr>
        <w:t xml:space="preserve"> jų atlikimo </w:t>
      </w:r>
      <w:r>
        <w:rPr>
          <w:rFonts w:ascii="Times New Roman" w:hAnsi="Times New Roman" w:cs="Times New Roman"/>
          <w:sz w:val="24"/>
          <w:szCs w:val="24"/>
          <w:lang w:val="lt-LT"/>
        </w:rPr>
        <w:t xml:space="preserve">laikas, </w:t>
      </w:r>
      <w:r w:rsidR="008870A7">
        <w:rPr>
          <w:rFonts w:ascii="Times New Roman" w:hAnsi="Times New Roman" w:cs="Times New Roman"/>
          <w:sz w:val="24"/>
          <w:szCs w:val="24"/>
          <w:lang w:val="lt-LT"/>
        </w:rPr>
        <w:t xml:space="preserve">strateginės komunikacijos </w:t>
      </w:r>
      <w:r>
        <w:rPr>
          <w:rFonts w:ascii="Times New Roman" w:hAnsi="Times New Roman" w:cs="Times New Roman"/>
          <w:sz w:val="24"/>
          <w:szCs w:val="24"/>
          <w:lang w:val="lt-LT"/>
        </w:rPr>
        <w:t>kampanij</w:t>
      </w:r>
      <w:r w:rsidR="008B44C9">
        <w:rPr>
          <w:rFonts w:ascii="Times New Roman" w:hAnsi="Times New Roman" w:cs="Times New Roman"/>
          <w:sz w:val="24"/>
          <w:szCs w:val="24"/>
          <w:lang w:val="lt-LT"/>
        </w:rPr>
        <w:t>ų</w:t>
      </w:r>
      <w:r>
        <w:rPr>
          <w:rFonts w:ascii="Times New Roman" w:hAnsi="Times New Roman" w:cs="Times New Roman"/>
          <w:sz w:val="24"/>
          <w:szCs w:val="24"/>
          <w:lang w:val="lt-LT"/>
        </w:rPr>
        <w:t xml:space="preserve"> rezultat</w:t>
      </w:r>
      <w:r w:rsidR="008B44C9">
        <w:rPr>
          <w:rFonts w:ascii="Times New Roman" w:hAnsi="Times New Roman" w:cs="Times New Roman"/>
          <w:sz w:val="24"/>
          <w:szCs w:val="24"/>
          <w:lang w:val="lt-LT"/>
        </w:rPr>
        <w:t>ų</w:t>
      </w:r>
      <w:r>
        <w:rPr>
          <w:rFonts w:ascii="Times New Roman" w:hAnsi="Times New Roman" w:cs="Times New Roman"/>
          <w:sz w:val="24"/>
          <w:szCs w:val="24"/>
          <w:lang w:val="lt-LT"/>
        </w:rPr>
        <w:t xml:space="preserve"> vertinimo būdas</w:t>
      </w:r>
      <w:r w:rsidR="00DF47CC">
        <w:rPr>
          <w:rFonts w:ascii="Times New Roman" w:hAnsi="Times New Roman" w:cs="Times New Roman"/>
          <w:sz w:val="24"/>
          <w:szCs w:val="24"/>
          <w:lang w:val="lt-LT"/>
        </w:rPr>
        <w:t>.</w:t>
      </w:r>
    </w:p>
    <w:p w14:paraId="5239170C" w14:textId="48D7F621" w:rsidR="00E25D02" w:rsidRPr="00C4069D" w:rsidRDefault="00E25D02" w:rsidP="00E25D0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BD173E">
        <w:rPr>
          <w:rFonts w:ascii="Times New Roman" w:hAnsi="Times New Roman" w:cs="Times New Roman"/>
          <w:sz w:val="24"/>
          <w:szCs w:val="24"/>
          <w:lang w:val="lt-LT"/>
        </w:rPr>
        <w:t xml:space="preserve">Įvykdžius Aprašo 9 punkto nuostatas, </w:t>
      </w:r>
      <w:r w:rsidR="0022071D">
        <w:rPr>
          <w:rFonts w:ascii="Times New Roman" w:hAnsi="Times New Roman" w:cs="Times New Roman"/>
          <w:sz w:val="24"/>
          <w:szCs w:val="24"/>
          <w:lang w:val="lt-LT"/>
        </w:rPr>
        <w:t xml:space="preserve">Vyriausybės kanceliarija </w:t>
      </w:r>
      <w:r w:rsidR="00D55463">
        <w:rPr>
          <w:rFonts w:ascii="Times New Roman" w:hAnsi="Times New Roman" w:cs="Times New Roman"/>
          <w:sz w:val="24"/>
          <w:szCs w:val="24"/>
          <w:lang w:val="lt-LT"/>
        </w:rPr>
        <w:t xml:space="preserve">ne vėliau kaip </w:t>
      </w:r>
      <w:r w:rsidR="0022071D">
        <w:rPr>
          <w:rFonts w:ascii="Times New Roman" w:hAnsi="Times New Roman" w:cs="Times New Roman"/>
          <w:sz w:val="24"/>
          <w:szCs w:val="24"/>
          <w:lang w:val="lt-LT"/>
        </w:rPr>
        <w:t xml:space="preserve">per mėnesį </w:t>
      </w:r>
      <w:r w:rsidR="001D474A">
        <w:rPr>
          <w:rFonts w:ascii="Times New Roman" w:hAnsi="Times New Roman" w:cs="Times New Roman"/>
          <w:sz w:val="24"/>
          <w:szCs w:val="24"/>
          <w:lang w:val="lt-LT"/>
        </w:rPr>
        <w:t xml:space="preserve">inicijuoja tarpinstitucinės </w:t>
      </w:r>
      <w:r w:rsidR="001D474A" w:rsidRPr="001D474A">
        <w:rPr>
          <w:rFonts w:ascii="Times New Roman" w:hAnsi="Times New Roman" w:cs="Times New Roman"/>
          <w:sz w:val="24"/>
          <w:szCs w:val="24"/>
          <w:lang w:val="lt-LT"/>
        </w:rPr>
        <w:t>ekspertinė</w:t>
      </w:r>
      <w:r w:rsidR="001D474A">
        <w:rPr>
          <w:rFonts w:ascii="Times New Roman" w:hAnsi="Times New Roman" w:cs="Times New Roman"/>
          <w:sz w:val="24"/>
          <w:szCs w:val="24"/>
          <w:lang w:val="lt-LT"/>
        </w:rPr>
        <w:t>s</w:t>
      </w:r>
      <w:r w:rsidR="001D474A" w:rsidRPr="001D474A">
        <w:rPr>
          <w:rFonts w:ascii="Times New Roman" w:hAnsi="Times New Roman" w:cs="Times New Roman"/>
          <w:sz w:val="24"/>
          <w:szCs w:val="24"/>
          <w:lang w:val="lt-LT"/>
        </w:rPr>
        <w:t xml:space="preserve"> Strateginės komunikacijos koordinavimo darbo grupė</w:t>
      </w:r>
      <w:r w:rsidR="001D474A">
        <w:rPr>
          <w:rFonts w:ascii="Times New Roman" w:hAnsi="Times New Roman" w:cs="Times New Roman"/>
          <w:sz w:val="24"/>
          <w:szCs w:val="24"/>
          <w:lang w:val="lt-LT"/>
        </w:rPr>
        <w:t>s</w:t>
      </w:r>
      <w:r w:rsidR="001D474A" w:rsidRPr="001D474A">
        <w:rPr>
          <w:rFonts w:ascii="Times New Roman" w:hAnsi="Times New Roman" w:cs="Times New Roman"/>
          <w:sz w:val="24"/>
          <w:szCs w:val="24"/>
          <w:lang w:val="lt-LT"/>
        </w:rPr>
        <w:t>, kurią sudaro institucijų atstovai, paskirti įgyvendinant Lietuvos Respublikos Vyriausybės 2019 m. gruodžio 18 d. nutarimą Nr. 1310 „Dėl Jungtinės grėsmių prevencijos ir krizių valdymo grupės sudėties ir šios grupės nuostatų patvirtinimo“ (toliau – Darbo grupė)</w:t>
      </w:r>
      <w:r w:rsidR="001D474A">
        <w:rPr>
          <w:rFonts w:ascii="Times New Roman" w:hAnsi="Times New Roman" w:cs="Times New Roman"/>
          <w:sz w:val="24"/>
          <w:szCs w:val="24"/>
          <w:lang w:val="lt-LT"/>
        </w:rPr>
        <w:t xml:space="preserve">, posėdį. Jame </w:t>
      </w:r>
      <w:r w:rsidR="0022071D">
        <w:rPr>
          <w:rFonts w:ascii="Times New Roman" w:hAnsi="Times New Roman" w:cs="Times New Roman"/>
          <w:sz w:val="24"/>
          <w:szCs w:val="24"/>
          <w:lang w:val="lt-LT"/>
        </w:rPr>
        <w:t>ap</w:t>
      </w:r>
      <w:r w:rsidR="001D474A">
        <w:rPr>
          <w:rFonts w:ascii="Times New Roman" w:hAnsi="Times New Roman" w:cs="Times New Roman"/>
          <w:sz w:val="24"/>
          <w:szCs w:val="24"/>
          <w:lang w:val="lt-LT"/>
        </w:rPr>
        <w:t>tariami</w:t>
      </w:r>
      <w:r w:rsidR="0022071D">
        <w:rPr>
          <w:rFonts w:ascii="Times New Roman" w:hAnsi="Times New Roman" w:cs="Times New Roman"/>
          <w:sz w:val="24"/>
          <w:szCs w:val="24"/>
          <w:lang w:val="lt-LT"/>
        </w:rPr>
        <w:t xml:space="preserve"> institucijų parengt</w:t>
      </w:r>
      <w:r w:rsidR="001D474A">
        <w:rPr>
          <w:rFonts w:ascii="Times New Roman" w:hAnsi="Times New Roman" w:cs="Times New Roman"/>
          <w:sz w:val="24"/>
          <w:szCs w:val="24"/>
          <w:lang w:val="lt-LT"/>
        </w:rPr>
        <w:t>i</w:t>
      </w:r>
      <w:r w:rsidR="0022071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strateginės komunikacijos kampanijų </w:t>
      </w:r>
      <w:r w:rsidR="0022071D">
        <w:rPr>
          <w:rFonts w:ascii="Times New Roman" w:hAnsi="Times New Roman" w:cs="Times New Roman"/>
          <w:sz w:val="24"/>
          <w:szCs w:val="24"/>
          <w:lang w:val="lt-LT"/>
        </w:rPr>
        <w:t>plan</w:t>
      </w:r>
      <w:r w:rsidR="001D474A">
        <w:rPr>
          <w:rFonts w:ascii="Times New Roman" w:hAnsi="Times New Roman" w:cs="Times New Roman"/>
          <w:sz w:val="24"/>
          <w:szCs w:val="24"/>
          <w:lang w:val="lt-LT"/>
        </w:rPr>
        <w:t xml:space="preserve">ai, vertinamos galimybės ir būdai juos tobulinti ir koordinuoti veiksmus įgyvendinant šiuos planus. </w:t>
      </w:r>
    </w:p>
    <w:p w14:paraId="73360ADD" w14:textId="4AFB60D2" w:rsidR="00E25D02" w:rsidRDefault="00E25D02" w:rsidP="00E25D0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Institucijos </w:t>
      </w:r>
      <w:r w:rsidR="00A41A34" w:rsidRPr="00A41A34">
        <w:rPr>
          <w:rFonts w:ascii="Times New Roman" w:hAnsi="Times New Roman" w:cs="Times New Roman"/>
          <w:sz w:val="24"/>
          <w:szCs w:val="24"/>
          <w:lang w:val="lt-LT"/>
        </w:rPr>
        <w:t>Grėsmių nacionaliniam saugumui stebėjimo, vertinimo ir perspėjimo apie grėsmes tvarkos apraš</w:t>
      </w:r>
      <w:r w:rsidR="00A41A34">
        <w:rPr>
          <w:rFonts w:ascii="Times New Roman" w:hAnsi="Times New Roman" w:cs="Times New Roman"/>
          <w:sz w:val="24"/>
          <w:szCs w:val="24"/>
          <w:lang w:val="lt-LT"/>
        </w:rPr>
        <w:t xml:space="preserve">o </w:t>
      </w:r>
      <w:r>
        <w:rPr>
          <w:rFonts w:ascii="Times New Roman" w:hAnsi="Times New Roman" w:cs="Times New Roman"/>
          <w:sz w:val="24"/>
          <w:szCs w:val="24"/>
          <w:lang w:val="lt-LT"/>
        </w:rPr>
        <w:t>nustatyta tvarka t</w:t>
      </w:r>
      <w:r w:rsidRPr="00C4069D">
        <w:rPr>
          <w:rFonts w:ascii="Times New Roman" w:hAnsi="Times New Roman" w:cs="Times New Roman"/>
          <w:sz w:val="24"/>
          <w:szCs w:val="24"/>
          <w:lang w:val="lt-LT"/>
        </w:rPr>
        <w:t xml:space="preserve">eikia Vyriausybės kanceliarijai informaciją apie </w:t>
      </w:r>
      <w:bookmarkStart w:id="8" w:name="_Hlk41407330"/>
      <w:r w:rsidR="00F44AE4">
        <w:rPr>
          <w:rFonts w:ascii="Times New Roman" w:hAnsi="Times New Roman" w:cs="Times New Roman"/>
          <w:sz w:val="24"/>
          <w:szCs w:val="24"/>
          <w:lang w:val="lt-LT"/>
        </w:rPr>
        <w:t>Aprašo 10</w:t>
      </w:r>
      <w:r w:rsidR="00337CA9">
        <w:rPr>
          <w:rFonts w:ascii="Times New Roman" w:hAnsi="Times New Roman" w:cs="Times New Roman"/>
          <w:sz w:val="24"/>
          <w:szCs w:val="24"/>
          <w:lang w:val="lt-LT"/>
        </w:rPr>
        <w:t> </w:t>
      </w:r>
      <w:r w:rsidR="00F44AE4">
        <w:rPr>
          <w:rFonts w:ascii="Times New Roman" w:hAnsi="Times New Roman" w:cs="Times New Roman"/>
          <w:sz w:val="24"/>
          <w:szCs w:val="24"/>
          <w:lang w:val="lt-LT"/>
        </w:rPr>
        <w:t xml:space="preserve">punkte aptartų </w:t>
      </w:r>
      <w:r w:rsidRPr="00C4069D">
        <w:rPr>
          <w:rFonts w:ascii="Times New Roman" w:hAnsi="Times New Roman" w:cs="Times New Roman"/>
          <w:sz w:val="24"/>
          <w:szCs w:val="24"/>
          <w:lang w:val="lt-LT"/>
        </w:rPr>
        <w:t xml:space="preserve">strateginės komunikacijos </w:t>
      </w:r>
      <w:bookmarkEnd w:id="8"/>
      <w:r w:rsidRPr="00C4069D">
        <w:rPr>
          <w:rFonts w:ascii="Times New Roman" w:hAnsi="Times New Roman" w:cs="Times New Roman"/>
          <w:sz w:val="24"/>
          <w:szCs w:val="24"/>
          <w:lang w:val="lt-LT"/>
        </w:rPr>
        <w:t>kampanijų</w:t>
      </w:r>
      <w:r w:rsidR="00F44AE4">
        <w:rPr>
          <w:rFonts w:ascii="Times New Roman" w:hAnsi="Times New Roman" w:cs="Times New Roman"/>
          <w:sz w:val="24"/>
          <w:szCs w:val="24"/>
          <w:lang w:val="lt-LT"/>
        </w:rPr>
        <w:t xml:space="preserve"> planų</w:t>
      </w:r>
      <w:r w:rsidRPr="00C4069D">
        <w:rPr>
          <w:rFonts w:ascii="Times New Roman" w:hAnsi="Times New Roman" w:cs="Times New Roman"/>
          <w:sz w:val="24"/>
          <w:szCs w:val="24"/>
          <w:lang w:val="lt-LT"/>
        </w:rPr>
        <w:t xml:space="preserve"> ir strateginės komunikacijos prioritet</w:t>
      </w:r>
      <w:r>
        <w:rPr>
          <w:rFonts w:ascii="Times New Roman" w:hAnsi="Times New Roman" w:cs="Times New Roman"/>
          <w:sz w:val="24"/>
          <w:szCs w:val="24"/>
          <w:lang w:val="lt-LT"/>
        </w:rPr>
        <w:t xml:space="preserve">ų ir priemonių </w:t>
      </w:r>
      <w:r w:rsidRPr="00C4069D">
        <w:rPr>
          <w:rFonts w:ascii="Times New Roman" w:hAnsi="Times New Roman" w:cs="Times New Roman"/>
          <w:sz w:val="24"/>
          <w:szCs w:val="24"/>
          <w:lang w:val="lt-LT"/>
        </w:rPr>
        <w:t>įgyvendinimo rezultatus</w:t>
      </w:r>
      <w:r w:rsidR="00CE7B8A">
        <w:rPr>
          <w:rFonts w:ascii="Times New Roman" w:hAnsi="Times New Roman" w:cs="Times New Roman"/>
          <w:sz w:val="24"/>
          <w:szCs w:val="24"/>
          <w:lang w:val="lt-LT"/>
        </w:rPr>
        <w:t xml:space="preserve">. </w:t>
      </w:r>
      <w:r w:rsidR="00FF541A" w:rsidRPr="00FF541A">
        <w:rPr>
          <w:rFonts w:ascii="Times New Roman" w:hAnsi="Times New Roman" w:cs="Times New Roman"/>
          <w:sz w:val="24"/>
          <w:szCs w:val="24"/>
          <w:lang w:val="lt-LT"/>
        </w:rPr>
        <w:t>Vyriausybės kanceliarija</w:t>
      </w:r>
      <w:r w:rsidR="00FF541A">
        <w:rPr>
          <w:rFonts w:ascii="Times New Roman" w:hAnsi="Times New Roman" w:cs="Times New Roman"/>
          <w:sz w:val="24"/>
          <w:szCs w:val="24"/>
          <w:lang w:val="lt-LT"/>
        </w:rPr>
        <w:t xml:space="preserve"> ne vėliau kaip</w:t>
      </w:r>
      <w:r w:rsidR="00FF541A" w:rsidRPr="00FF541A">
        <w:rPr>
          <w:rFonts w:ascii="Times New Roman" w:hAnsi="Times New Roman" w:cs="Times New Roman"/>
          <w:sz w:val="24"/>
          <w:szCs w:val="24"/>
          <w:lang w:val="lt-LT"/>
        </w:rPr>
        <w:t xml:space="preserve"> </w:t>
      </w:r>
      <w:r w:rsidR="00FF541A">
        <w:rPr>
          <w:rFonts w:ascii="Times New Roman" w:hAnsi="Times New Roman" w:cs="Times New Roman"/>
          <w:sz w:val="24"/>
          <w:szCs w:val="24"/>
          <w:lang w:val="lt-LT"/>
        </w:rPr>
        <w:t xml:space="preserve">per 10 darbo dienų </w:t>
      </w:r>
      <w:r w:rsidR="00470B5C">
        <w:rPr>
          <w:rFonts w:ascii="Times New Roman" w:hAnsi="Times New Roman" w:cs="Times New Roman"/>
          <w:sz w:val="24"/>
          <w:szCs w:val="24"/>
          <w:lang w:val="lt-LT"/>
        </w:rPr>
        <w:t xml:space="preserve">nuo šios informacijos gavimo </w:t>
      </w:r>
      <w:r w:rsidR="00FF541A">
        <w:rPr>
          <w:rFonts w:ascii="Times New Roman" w:hAnsi="Times New Roman" w:cs="Times New Roman"/>
          <w:sz w:val="24"/>
          <w:szCs w:val="24"/>
          <w:lang w:val="lt-LT"/>
        </w:rPr>
        <w:t>inicijuoja Darbo grupės posėdį, kuriame apibendrinami s</w:t>
      </w:r>
      <w:r w:rsidR="001D474A">
        <w:rPr>
          <w:rFonts w:ascii="Times New Roman" w:hAnsi="Times New Roman" w:cs="Times New Roman"/>
          <w:sz w:val="24"/>
          <w:szCs w:val="24"/>
          <w:lang w:val="lt-LT"/>
        </w:rPr>
        <w:t>trateginės komunikacijos kampanijų įgyvendinimo rezultatai</w:t>
      </w:r>
      <w:r w:rsidR="00E13762">
        <w:rPr>
          <w:rFonts w:ascii="Times New Roman" w:hAnsi="Times New Roman" w:cs="Times New Roman"/>
          <w:sz w:val="24"/>
          <w:szCs w:val="24"/>
          <w:lang w:val="lt-LT"/>
        </w:rPr>
        <w:t>.</w:t>
      </w:r>
      <w:r w:rsidR="001D474A">
        <w:rPr>
          <w:rFonts w:ascii="Times New Roman" w:hAnsi="Times New Roman" w:cs="Times New Roman"/>
          <w:sz w:val="24"/>
          <w:szCs w:val="24"/>
          <w:lang w:val="lt-LT"/>
        </w:rPr>
        <w:t xml:space="preserve"> </w:t>
      </w:r>
    </w:p>
    <w:p w14:paraId="7B4BA283" w14:textId="292DFEE0" w:rsidR="00E25D02" w:rsidRPr="00C4069D" w:rsidRDefault="00E25D02" w:rsidP="00E25D02">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Tarpinstitucinių, daugelį sričių apimančių </w:t>
      </w:r>
      <w:r w:rsidR="00DF47CC" w:rsidRPr="00C4069D">
        <w:rPr>
          <w:rFonts w:ascii="Times New Roman" w:hAnsi="Times New Roman" w:cs="Times New Roman"/>
          <w:sz w:val="24"/>
          <w:szCs w:val="24"/>
          <w:lang w:val="lt-LT"/>
        </w:rPr>
        <w:t xml:space="preserve">strateginės komunikacijos </w:t>
      </w:r>
      <w:r>
        <w:rPr>
          <w:rFonts w:ascii="Times New Roman" w:hAnsi="Times New Roman" w:cs="Times New Roman"/>
          <w:sz w:val="24"/>
          <w:szCs w:val="24"/>
          <w:lang w:val="lt-LT"/>
        </w:rPr>
        <w:t>kampanijų</w:t>
      </w:r>
      <w:r w:rsidR="009C7416">
        <w:rPr>
          <w:rFonts w:ascii="Times New Roman" w:hAnsi="Times New Roman" w:cs="Times New Roman"/>
          <w:sz w:val="24"/>
          <w:szCs w:val="24"/>
          <w:lang w:val="lt-LT"/>
        </w:rPr>
        <w:t xml:space="preserve">, </w:t>
      </w:r>
      <w:r w:rsidR="0068003C">
        <w:rPr>
          <w:rFonts w:ascii="Times New Roman" w:hAnsi="Times New Roman" w:cs="Times New Roman"/>
          <w:sz w:val="24"/>
          <w:szCs w:val="24"/>
          <w:lang w:val="lt-LT"/>
        </w:rPr>
        <w:t xml:space="preserve">kurios </w:t>
      </w:r>
      <w:r w:rsidR="0068003C" w:rsidRPr="009C7416">
        <w:rPr>
          <w:rFonts w:ascii="Times New Roman" w:hAnsi="Times New Roman" w:cs="Times New Roman"/>
          <w:sz w:val="24"/>
          <w:szCs w:val="24"/>
          <w:lang w:val="lt-LT"/>
        </w:rPr>
        <w:t>remia</w:t>
      </w:r>
      <w:r w:rsidR="0068003C">
        <w:rPr>
          <w:rFonts w:ascii="Times New Roman" w:hAnsi="Times New Roman" w:cs="Times New Roman"/>
          <w:sz w:val="24"/>
          <w:szCs w:val="24"/>
          <w:lang w:val="lt-LT"/>
        </w:rPr>
        <w:t>si</w:t>
      </w:r>
      <w:r w:rsidR="0068003C" w:rsidRPr="009C7416">
        <w:rPr>
          <w:rFonts w:ascii="Times New Roman" w:hAnsi="Times New Roman" w:cs="Times New Roman"/>
          <w:sz w:val="24"/>
          <w:szCs w:val="24"/>
          <w:lang w:val="lt-LT"/>
        </w:rPr>
        <w:t xml:space="preserve"> </w:t>
      </w:r>
      <w:r w:rsidR="009C7416" w:rsidRPr="009C7416">
        <w:rPr>
          <w:rFonts w:ascii="Times New Roman" w:hAnsi="Times New Roman" w:cs="Times New Roman"/>
          <w:sz w:val="24"/>
          <w:szCs w:val="24"/>
          <w:lang w:val="lt-LT"/>
        </w:rPr>
        <w:t>Vyriausybės patvirtintu grėsmių prevencijos prioritetų ir priemonių sąrašu</w:t>
      </w:r>
      <w:r w:rsidR="009C7416">
        <w:rPr>
          <w:rFonts w:ascii="Times New Roman" w:hAnsi="Times New Roman" w:cs="Times New Roman"/>
          <w:sz w:val="24"/>
          <w:szCs w:val="24"/>
          <w:lang w:val="lt-LT"/>
        </w:rPr>
        <w:t xml:space="preserve"> bei</w:t>
      </w:r>
      <w:r w:rsidR="009C7416" w:rsidRPr="009C7416">
        <w:rPr>
          <w:rFonts w:ascii="Times New Roman" w:hAnsi="Times New Roman" w:cs="Times New Roman"/>
          <w:sz w:val="24"/>
          <w:szCs w:val="24"/>
          <w:lang w:val="lt-LT"/>
        </w:rPr>
        <w:t xml:space="preserve"> Aprašo 8–11</w:t>
      </w:r>
      <w:r w:rsidR="0068003C">
        <w:rPr>
          <w:rFonts w:ascii="Times New Roman" w:hAnsi="Times New Roman" w:cs="Times New Roman"/>
          <w:sz w:val="24"/>
          <w:szCs w:val="24"/>
          <w:lang w:val="lt-LT"/>
        </w:rPr>
        <w:t> </w:t>
      </w:r>
      <w:r w:rsidR="009C7416" w:rsidRPr="009C7416">
        <w:rPr>
          <w:rFonts w:ascii="Times New Roman" w:hAnsi="Times New Roman" w:cs="Times New Roman"/>
          <w:sz w:val="24"/>
          <w:szCs w:val="24"/>
          <w:lang w:val="lt-LT"/>
        </w:rPr>
        <w:t>punkt</w:t>
      </w:r>
      <w:r w:rsidR="00337CA9">
        <w:rPr>
          <w:rFonts w:ascii="Times New Roman" w:hAnsi="Times New Roman" w:cs="Times New Roman"/>
          <w:sz w:val="24"/>
          <w:szCs w:val="24"/>
          <w:lang w:val="lt-LT"/>
        </w:rPr>
        <w:t>uose</w:t>
      </w:r>
      <w:r w:rsidR="009C7416" w:rsidRPr="009C7416">
        <w:rPr>
          <w:rFonts w:ascii="Times New Roman" w:hAnsi="Times New Roman" w:cs="Times New Roman"/>
          <w:sz w:val="24"/>
          <w:szCs w:val="24"/>
          <w:lang w:val="lt-LT"/>
        </w:rPr>
        <w:t xml:space="preserve"> numatyta tvarka</w:t>
      </w:r>
      <w:r w:rsidR="009C7416">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E7B8A">
        <w:rPr>
          <w:rFonts w:ascii="Times New Roman" w:hAnsi="Times New Roman" w:cs="Times New Roman"/>
          <w:sz w:val="24"/>
          <w:szCs w:val="24"/>
          <w:lang w:val="lt-LT"/>
        </w:rPr>
        <w:t xml:space="preserve">inicijavimą ir </w:t>
      </w:r>
      <w:r>
        <w:rPr>
          <w:rFonts w:ascii="Times New Roman" w:hAnsi="Times New Roman" w:cs="Times New Roman"/>
          <w:sz w:val="24"/>
          <w:szCs w:val="24"/>
          <w:lang w:val="lt-LT"/>
        </w:rPr>
        <w:t xml:space="preserve">įgyvendinimą koordinuoja arba </w:t>
      </w:r>
      <w:r w:rsidR="0046759C">
        <w:rPr>
          <w:rFonts w:ascii="Times New Roman" w:hAnsi="Times New Roman" w:cs="Times New Roman"/>
          <w:sz w:val="24"/>
          <w:szCs w:val="24"/>
          <w:lang w:val="lt-LT"/>
        </w:rPr>
        <w:t xml:space="preserve">vykdo </w:t>
      </w:r>
      <w:r>
        <w:rPr>
          <w:rFonts w:ascii="Times New Roman" w:hAnsi="Times New Roman" w:cs="Times New Roman"/>
          <w:sz w:val="24"/>
          <w:szCs w:val="24"/>
          <w:lang w:val="lt-LT"/>
        </w:rPr>
        <w:t>Vyriausybės kanceliarija.</w:t>
      </w:r>
    </w:p>
    <w:p w14:paraId="1FA680E4" w14:textId="77777777" w:rsidR="00E25D02" w:rsidRDefault="00E25D02" w:rsidP="00E25D02">
      <w:pPr>
        <w:spacing w:after="0" w:line="288" w:lineRule="auto"/>
        <w:rPr>
          <w:rFonts w:ascii="Times New Roman" w:hAnsi="Times New Roman" w:cs="Times New Roman"/>
          <w:b/>
          <w:sz w:val="24"/>
          <w:szCs w:val="24"/>
          <w:lang w:val="lt-LT"/>
        </w:rPr>
      </w:pPr>
    </w:p>
    <w:p w14:paraId="3B7B975E" w14:textId="77777777" w:rsidR="00E25D02" w:rsidRPr="00C4069D" w:rsidRDefault="00E25D02" w:rsidP="00E25D02">
      <w:pPr>
        <w:spacing w:after="0" w:line="288" w:lineRule="auto"/>
        <w:jc w:val="center"/>
        <w:rPr>
          <w:rFonts w:ascii="Times New Roman" w:hAnsi="Times New Roman" w:cs="Times New Roman"/>
          <w:b/>
          <w:sz w:val="24"/>
          <w:szCs w:val="24"/>
          <w:lang w:val="lt-LT"/>
        </w:rPr>
      </w:pPr>
      <w:r w:rsidRPr="00C4069D">
        <w:rPr>
          <w:rFonts w:ascii="Times New Roman" w:hAnsi="Times New Roman" w:cs="Times New Roman"/>
          <w:b/>
          <w:sz w:val="24"/>
          <w:szCs w:val="24"/>
          <w:lang w:val="lt-LT"/>
        </w:rPr>
        <w:t>I</w:t>
      </w:r>
      <w:r>
        <w:rPr>
          <w:rFonts w:ascii="Times New Roman" w:hAnsi="Times New Roman" w:cs="Times New Roman"/>
          <w:b/>
          <w:sz w:val="24"/>
          <w:szCs w:val="24"/>
          <w:lang w:val="lt-LT"/>
        </w:rPr>
        <w:t>V</w:t>
      </w:r>
      <w:r w:rsidRPr="00C4069D">
        <w:rPr>
          <w:rFonts w:ascii="Times New Roman" w:hAnsi="Times New Roman" w:cs="Times New Roman"/>
          <w:b/>
          <w:sz w:val="24"/>
          <w:szCs w:val="24"/>
          <w:lang w:val="lt-LT"/>
        </w:rPr>
        <w:t xml:space="preserve"> SKYRIUS</w:t>
      </w:r>
    </w:p>
    <w:p w14:paraId="302ED61E" w14:textId="0AE41034" w:rsidR="00FB19F0" w:rsidRPr="00C4069D" w:rsidRDefault="00FB19F0" w:rsidP="00C4069D">
      <w:pPr>
        <w:pStyle w:val="ListParagraph"/>
        <w:spacing w:after="0" w:line="288" w:lineRule="auto"/>
        <w:ind w:left="0"/>
        <w:jc w:val="center"/>
        <w:rPr>
          <w:rFonts w:ascii="Times New Roman" w:hAnsi="Times New Roman" w:cs="Times New Roman"/>
          <w:b/>
          <w:sz w:val="24"/>
          <w:szCs w:val="24"/>
          <w:lang w:val="lt-LT"/>
        </w:rPr>
      </w:pPr>
      <w:r w:rsidRPr="00C4069D">
        <w:rPr>
          <w:rFonts w:ascii="Times New Roman" w:hAnsi="Times New Roman" w:cs="Times New Roman"/>
          <w:b/>
          <w:sz w:val="24"/>
          <w:szCs w:val="24"/>
          <w:lang w:val="lt-LT"/>
        </w:rPr>
        <w:t>ATSAKAS Į INFORMACIN</w:t>
      </w:r>
      <w:r w:rsidR="00C02561">
        <w:rPr>
          <w:rFonts w:ascii="Times New Roman" w:hAnsi="Times New Roman" w:cs="Times New Roman"/>
          <w:b/>
          <w:sz w:val="24"/>
          <w:szCs w:val="24"/>
          <w:lang w:val="lt-LT"/>
        </w:rPr>
        <w:t xml:space="preserve">IUS </w:t>
      </w:r>
      <w:r w:rsidR="00942B1F">
        <w:rPr>
          <w:rFonts w:ascii="Times New Roman" w:hAnsi="Times New Roman" w:cs="Times New Roman"/>
          <w:b/>
          <w:sz w:val="24"/>
          <w:szCs w:val="24"/>
          <w:lang w:val="lt-LT"/>
        </w:rPr>
        <w:t>INCIDENTUS</w:t>
      </w:r>
    </w:p>
    <w:p w14:paraId="7A0A0C80" w14:textId="6E8E9078" w:rsidR="009B28FA" w:rsidRPr="00C4069D" w:rsidRDefault="009B28FA" w:rsidP="00C4069D">
      <w:pPr>
        <w:pStyle w:val="ListParagraph"/>
        <w:spacing w:after="0" w:line="288" w:lineRule="auto"/>
        <w:ind w:left="0" w:firstLine="900"/>
        <w:jc w:val="both"/>
        <w:rPr>
          <w:rFonts w:ascii="Times New Roman" w:hAnsi="Times New Roman" w:cs="Times New Roman"/>
          <w:sz w:val="24"/>
          <w:szCs w:val="24"/>
          <w:lang w:val="lt-LT"/>
        </w:rPr>
      </w:pPr>
    </w:p>
    <w:p w14:paraId="2044857C" w14:textId="470C0B83" w:rsidR="00B43A69" w:rsidRPr="00C4069D" w:rsidRDefault="00E25D02"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1043" w:rsidRPr="00C4069D">
        <w:rPr>
          <w:rFonts w:ascii="Times New Roman" w:hAnsi="Times New Roman" w:cs="Times New Roman"/>
          <w:sz w:val="24"/>
          <w:szCs w:val="24"/>
          <w:lang w:val="lt-LT"/>
        </w:rPr>
        <w:t xml:space="preserve">. </w:t>
      </w:r>
      <w:r w:rsidR="002B4123">
        <w:rPr>
          <w:rFonts w:ascii="Times New Roman" w:hAnsi="Times New Roman" w:cs="Times New Roman"/>
          <w:sz w:val="24"/>
          <w:szCs w:val="24"/>
          <w:lang w:val="lt-LT"/>
        </w:rPr>
        <w:t>N</w:t>
      </w:r>
      <w:r w:rsidR="00A061DD" w:rsidRPr="00C4069D">
        <w:rPr>
          <w:rFonts w:ascii="Times New Roman" w:hAnsi="Times New Roman" w:cs="Times New Roman"/>
          <w:sz w:val="24"/>
          <w:szCs w:val="24"/>
          <w:lang w:val="lt-LT"/>
        </w:rPr>
        <w:t>ustačiusi</w:t>
      </w:r>
      <w:r w:rsidR="00882B54" w:rsidRPr="00C4069D">
        <w:rPr>
          <w:rFonts w:ascii="Times New Roman" w:hAnsi="Times New Roman" w:cs="Times New Roman"/>
          <w:sz w:val="24"/>
          <w:szCs w:val="24"/>
          <w:lang w:val="lt-LT"/>
        </w:rPr>
        <w:t xml:space="preserve"> </w:t>
      </w:r>
      <w:r w:rsidR="00E83E21">
        <w:rPr>
          <w:rFonts w:ascii="Times New Roman" w:hAnsi="Times New Roman" w:cs="Times New Roman"/>
          <w:sz w:val="24"/>
          <w:szCs w:val="24"/>
          <w:lang w:val="lt-LT"/>
        </w:rPr>
        <w:t xml:space="preserve">galimą </w:t>
      </w:r>
      <w:r w:rsidR="00B43A69" w:rsidRPr="00C4069D">
        <w:rPr>
          <w:rFonts w:ascii="Times New Roman" w:hAnsi="Times New Roman" w:cs="Times New Roman"/>
          <w:sz w:val="24"/>
          <w:szCs w:val="24"/>
          <w:lang w:val="lt-LT"/>
        </w:rPr>
        <w:t>informaci</w:t>
      </w:r>
      <w:r w:rsidR="00EC24C1">
        <w:rPr>
          <w:rFonts w:ascii="Times New Roman" w:hAnsi="Times New Roman" w:cs="Times New Roman"/>
          <w:sz w:val="24"/>
          <w:szCs w:val="24"/>
          <w:lang w:val="lt-LT"/>
        </w:rPr>
        <w:t xml:space="preserve">nį </w:t>
      </w:r>
      <w:r w:rsidR="00942B1F">
        <w:rPr>
          <w:rFonts w:ascii="Times New Roman" w:hAnsi="Times New Roman" w:cs="Times New Roman"/>
          <w:sz w:val="24"/>
          <w:szCs w:val="24"/>
          <w:lang w:val="lt-LT"/>
        </w:rPr>
        <w:t>incidentą</w:t>
      </w:r>
      <w:r w:rsidR="00B43A69" w:rsidRPr="00C4069D">
        <w:rPr>
          <w:rFonts w:ascii="Times New Roman" w:hAnsi="Times New Roman" w:cs="Times New Roman"/>
          <w:sz w:val="24"/>
          <w:szCs w:val="24"/>
          <w:lang w:val="lt-LT"/>
        </w:rPr>
        <w:t xml:space="preserve">, </w:t>
      </w:r>
      <w:r w:rsidR="002B4123">
        <w:rPr>
          <w:rFonts w:ascii="Times New Roman" w:hAnsi="Times New Roman" w:cs="Times New Roman"/>
          <w:sz w:val="24"/>
          <w:szCs w:val="24"/>
          <w:lang w:val="lt-LT"/>
        </w:rPr>
        <w:t xml:space="preserve">institucija, </w:t>
      </w:r>
      <w:r w:rsidR="002B4123" w:rsidRPr="00C4069D">
        <w:rPr>
          <w:rFonts w:ascii="Times New Roman" w:hAnsi="Times New Roman" w:cs="Times New Roman"/>
          <w:sz w:val="24"/>
          <w:szCs w:val="24"/>
          <w:lang w:val="lt-LT"/>
        </w:rPr>
        <w:t>vadovaudamasi informacin</w:t>
      </w:r>
      <w:r w:rsidR="002B4123">
        <w:rPr>
          <w:rFonts w:ascii="Times New Roman" w:hAnsi="Times New Roman" w:cs="Times New Roman"/>
          <w:sz w:val="24"/>
          <w:szCs w:val="24"/>
          <w:lang w:val="lt-LT"/>
        </w:rPr>
        <w:t>io incidento</w:t>
      </w:r>
      <w:r w:rsidR="002B4123" w:rsidRPr="00C4069D">
        <w:rPr>
          <w:rFonts w:ascii="Times New Roman" w:hAnsi="Times New Roman" w:cs="Times New Roman"/>
          <w:sz w:val="24"/>
          <w:szCs w:val="24"/>
          <w:lang w:val="lt-LT"/>
        </w:rPr>
        <w:t xml:space="preserve"> vertinimo kriterijais</w:t>
      </w:r>
      <w:r w:rsidR="002B4123">
        <w:rPr>
          <w:rFonts w:ascii="Times New Roman" w:hAnsi="Times New Roman" w:cs="Times New Roman"/>
          <w:sz w:val="24"/>
          <w:szCs w:val="24"/>
          <w:lang w:val="lt-LT"/>
        </w:rPr>
        <w:t xml:space="preserve"> (Aprašo 1 priedas), </w:t>
      </w:r>
      <w:r w:rsidR="00B43A69" w:rsidRPr="00C4069D">
        <w:rPr>
          <w:rFonts w:ascii="Times New Roman" w:hAnsi="Times New Roman" w:cs="Times New Roman"/>
          <w:sz w:val="24"/>
          <w:szCs w:val="24"/>
          <w:lang w:val="lt-LT"/>
        </w:rPr>
        <w:t xml:space="preserve">atlieka </w:t>
      </w:r>
      <w:r w:rsidR="00525FA1"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B43A69" w:rsidRPr="00C4069D">
        <w:rPr>
          <w:rFonts w:ascii="Times New Roman" w:hAnsi="Times New Roman" w:cs="Times New Roman"/>
          <w:sz w:val="24"/>
          <w:szCs w:val="24"/>
          <w:lang w:val="lt-LT"/>
        </w:rPr>
        <w:t xml:space="preserve"> </w:t>
      </w:r>
      <w:r w:rsidR="00BE5850">
        <w:rPr>
          <w:rFonts w:ascii="Times New Roman" w:hAnsi="Times New Roman" w:cs="Times New Roman"/>
          <w:sz w:val="24"/>
          <w:szCs w:val="24"/>
          <w:lang w:val="lt-LT"/>
        </w:rPr>
        <w:t xml:space="preserve">pirminį </w:t>
      </w:r>
      <w:r w:rsidR="00B43A69" w:rsidRPr="00C4069D">
        <w:rPr>
          <w:rFonts w:ascii="Times New Roman" w:hAnsi="Times New Roman" w:cs="Times New Roman"/>
          <w:sz w:val="24"/>
          <w:szCs w:val="24"/>
          <w:lang w:val="lt-LT"/>
        </w:rPr>
        <w:t xml:space="preserve">vertinimą. </w:t>
      </w:r>
      <w:r w:rsidR="00127D2C">
        <w:rPr>
          <w:rFonts w:ascii="Times New Roman" w:hAnsi="Times New Roman" w:cs="Times New Roman"/>
          <w:sz w:val="24"/>
          <w:szCs w:val="24"/>
          <w:lang w:val="lt-LT"/>
        </w:rPr>
        <w:t>V</w:t>
      </w:r>
      <w:r w:rsidR="00807E58" w:rsidRPr="00C4069D">
        <w:rPr>
          <w:rFonts w:ascii="Times New Roman" w:hAnsi="Times New Roman" w:cs="Times New Roman"/>
          <w:sz w:val="24"/>
          <w:szCs w:val="24"/>
          <w:lang w:val="lt-LT"/>
        </w:rPr>
        <w:t>ertinimas</w:t>
      </w:r>
      <w:r w:rsidR="00B43A69" w:rsidRPr="00C4069D">
        <w:rPr>
          <w:rFonts w:ascii="Times New Roman" w:hAnsi="Times New Roman" w:cs="Times New Roman"/>
          <w:sz w:val="24"/>
          <w:szCs w:val="24"/>
          <w:lang w:val="lt-LT"/>
        </w:rPr>
        <w:t xml:space="preserve"> turi būti paremtas </w:t>
      </w:r>
      <w:r w:rsidR="00A160B3"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A160B3" w:rsidRPr="00C4069D">
        <w:rPr>
          <w:rFonts w:ascii="Times New Roman" w:hAnsi="Times New Roman" w:cs="Times New Roman"/>
          <w:sz w:val="24"/>
          <w:szCs w:val="24"/>
          <w:lang w:val="lt-LT"/>
        </w:rPr>
        <w:t xml:space="preserve"> </w:t>
      </w:r>
      <w:r w:rsidR="00B43A69" w:rsidRPr="00C4069D">
        <w:rPr>
          <w:rFonts w:ascii="Times New Roman" w:hAnsi="Times New Roman" w:cs="Times New Roman"/>
          <w:sz w:val="24"/>
          <w:szCs w:val="24"/>
          <w:lang w:val="lt-LT"/>
        </w:rPr>
        <w:t>šaltinio</w:t>
      </w:r>
      <w:r w:rsidR="00AD0EEA" w:rsidRPr="00C4069D">
        <w:rPr>
          <w:rFonts w:ascii="Times New Roman" w:hAnsi="Times New Roman" w:cs="Times New Roman"/>
          <w:sz w:val="24"/>
          <w:szCs w:val="24"/>
          <w:lang w:val="lt-LT"/>
        </w:rPr>
        <w:t xml:space="preserve">, </w:t>
      </w:r>
      <w:r w:rsidR="00B43A69" w:rsidRPr="00C4069D">
        <w:rPr>
          <w:rFonts w:ascii="Times New Roman" w:hAnsi="Times New Roman" w:cs="Times New Roman"/>
          <w:sz w:val="24"/>
          <w:szCs w:val="24"/>
          <w:lang w:val="lt-LT"/>
        </w:rPr>
        <w:t xml:space="preserve">turinio ir konteksto analize. </w:t>
      </w:r>
      <w:r w:rsidR="00A160B3" w:rsidRPr="00C4069D">
        <w:rPr>
          <w:rFonts w:ascii="Times New Roman" w:hAnsi="Times New Roman" w:cs="Times New Roman"/>
          <w:sz w:val="24"/>
          <w:szCs w:val="24"/>
          <w:lang w:val="lt-LT"/>
        </w:rPr>
        <w:t xml:space="preserve">Kiekvienam </w:t>
      </w:r>
      <w:r w:rsidR="00FE4C92"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io</w:t>
      </w:r>
      <w:r w:rsidR="00FE4C92"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684E53">
        <w:rPr>
          <w:rFonts w:ascii="Times New Roman" w:hAnsi="Times New Roman" w:cs="Times New Roman"/>
          <w:sz w:val="24"/>
          <w:szCs w:val="24"/>
          <w:lang w:val="lt-LT"/>
        </w:rPr>
        <w:t xml:space="preserve"> </w:t>
      </w:r>
      <w:r w:rsidR="00A160B3" w:rsidRPr="00C4069D">
        <w:rPr>
          <w:rFonts w:ascii="Times New Roman" w:hAnsi="Times New Roman" w:cs="Times New Roman"/>
          <w:sz w:val="24"/>
          <w:szCs w:val="24"/>
          <w:lang w:val="lt-LT"/>
        </w:rPr>
        <w:t xml:space="preserve">kriterijui parenkamas </w:t>
      </w:r>
      <w:r w:rsidR="00EC48A4" w:rsidRPr="00C4069D">
        <w:rPr>
          <w:rFonts w:ascii="Times New Roman" w:hAnsi="Times New Roman" w:cs="Times New Roman"/>
          <w:sz w:val="24"/>
          <w:szCs w:val="24"/>
          <w:lang w:val="lt-LT"/>
        </w:rPr>
        <w:t>vien</w:t>
      </w:r>
      <w:r w:rsidR="000D264E" w:rsidRPr="00C4069D">
        <w:rPr>
          <w:rFonts w:ascii="Times New Roman" w:hAnsi="Times New Roman" w:cs="Times New Roman"/>
          <w:sz w:val="24"/>
          <w:szCs w:val="24"/>
          <w:lang w:val="lt-LT"/>
        </w:rPr>
        <w:t>as</w:t>
      </w:r>
      <w:r w:rsidR="00EC48A4" w:rsidRPr="00C4069D">
        <w:rPr>
          <w:rFonts w:ascii="Times New Roman" w:hAnsi="Times New Roman" w:cs="Times New Roman"/>
          <w:sz w:val="24"/>
          <w:szCs w:val="24"/>
          <w:lang w:val="lt-LT"/>
        </w:rPr>
        <w:t xml:space="preserve"> </w:t>
      </w:r>
      <w:r w:rsidR="002B4123">
        <w:rPr>
          <w:rFonts w:ascii="Times New Roman" w:hAnsi="Times New Roman" w:cs="Times New Roman"/>
          <w:sz w:val="24"/>
          <w:szCs w:val="24"/>
          <w:lang w:val="lt-LT"/>
        </w:rPr>
        <w:t>jį</w:t>
      </w:r>
      <w:r w:rsidR="00EC48A4" w:rsidRPr="00C4069D">
        <w:rPr>
          <w:rFonts w:ascii="Times New Roman" w:hAnsi="Times New Roman" w:cs="Times New Roman"/>
          <w:sz w:val="24"/>
          <w:szCs w:val="24"/>
          <w:lang w:val="lt-LT"/>
        </w:rPr>
        <w:t xml:space="preserve"> </w:t>
      </w:r>
      <w:r w:rsidR="00FE4C92" w:rsidRPr="00C4069D">
        <w:rPr>
          <w:rFonts w:ascii="Times New Roman" w:hAnsi="Times New Roman" w:cs="Times New Roman"/>
          <w:sz w:val="24"/>
          <w:szCs w:val="24"/>
          <w:lang w:val="lt-LT"/>
        </w:rPr>
        <w:t>apibūdin</w:t>
      </w:r>
      <w:r w:rsidR="000D264E" w:rsidRPr="00C4069D">
        <w:rPr>
          <w:rFonts w:ascii="Times New Roman" w:hAnsi="Times New Roman" w:cs="Times New Roman"/>
          <w:sz w:val="24"/>
          <w:szCs w:val="24"/>
          <w:lang w:val="lt-LT"/>
        </w:rPr>
        <w:t>antis įvertinimas</w:t>
      </w:r>
      <w:r w:rsidR="00EC48A4" w:rsidRPr="00C4069D">
        <w:rPr>
          <w:rFonts w:ascii="Times New Roman" w:hAnsi="Times New Roman" w:cs="Times New Roman"/>
          <w:sz w:val="24"/>
          <w:szCs w:val="24"/>
          <w:lang w:val="lt-LT"/>
        </w:rPr>
        <w:t>.</w:t>
      </w:r>
      <w:r w:rsidR="00410383" w:rsidRPr="00C4069D">
        <w:rPr>
          <w:rFonts w:ascii="Times New Roman" w:hAnsi="Times New Roman" w:cs="Times New Roman"/>
          <w:sz w:val="24"/>
          <w:szCs w:val="24"/>
          <w:lang w:val="lt-LT"/>
        </w:rPr>
        <w:t xml:space="preserve"> </w:t>
      </w:r>
      <w:r w:rsidR="00985318" w:rsidRPr="00C4069D">
        <w:rPr>
          <w:rFonts w:ascii="Times New Roman" w:hAnsi="Times New Roman" w:cs="Times New Roman"/>
          <w:sz w:val="24"/>
          <w:szCs w:val="24"/>
          <w:lang w:val="lt-LT"/>
        </w:rPr>
        <w:t>Pasirinkt</w:t>
      </w:r>
      <w:r w:rsidR="000D264E" w:rsidRPr="00C4069D">
        <w:rPr>
          <w:rFonts w:ascii="Times New Roman" w:hAnsi="Times New Roman" w:cs="Times New Roman"/>
          <w:sz w:val="24"/>
          <w:szCs w:val="24"/>
          <w:lang w:val="lt-LT"/>
        </w:rPr>
        <w:t>i</w:t>
      </w:r>
      <w:r w:rsidR="00985318" w:rsidRPr="00C4069D">
        <w:rPr>
          <w:rFonts w:ascii="Times New Roman" w:hAnsi="Times New Roman" w:cs="Times New Roman"/>
          <w:sz w:val="24"/>
          <w:szCs w:val="24"/>
          <w:lang w:val="lt-LT"/>
        </w:rPr>
        <w:t xml:space="preserve"> </w:t>
      </w:r>
      <w:r w:rsidR="00FE4C92"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io</w:t>
      </w:r>
      <w:r w:rsidR="00FE4C92"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FE4C92" w:rsidRPr="00C4069D">
        <w:rPr>
          <w:rFonts w:ascii="Times New Roman" w:hAnsi="Times New Roman" w:cs="Times New Roman"/>
          <w:sz w:val="24"/>
          <w:szCs w:val="24"/>
          <w:lang w:val="lt-LT"/>
        </w:rPr>
        <w:t xml:space="preserve"> kriterij</w:t>
      </w:r>
      <w:r w:rsidR="002B4123">
        <w:rPr>
          <w:rFonts w:ascii="Times New Roman" w:hAnsi="Times New Roman" w:cs="Times New Roman"/>
          <w:sz w:val="24"/>
          <w:szCs w:val="24"/>
          <w:lang w:val="lt-LT"/>
        </w:rPr>
        <w:t>aus</w:t>
      </w:r>
      <w:r w:rsidR="000D264E" w:rsidRPr="00C4069D">
        <w:rPr>
          <w:rFonts w:ascii="Times New Roman" w:hAnsi="Times New Roman" w:cs="Times New Roman"/>
          <w:sz w:val="24"/>
          <w:szCs w:val="24"/>
          <w:lang w:val="lt-LT"/>
        </w:rPr>
        <w:t xml:space="preserve"> įvertinimo </w:t>
      </w:r>
      <w:r w:rsidR="00FE224E" w:rsidRPr="00C4069D">
        <w:rPr>
          <w:rFonts w:ascii="Times New Roman" w:hAnsi="Times New Roman" w:cs="Times New Roman"/>
          <w:sz w:val="24"/>
          <w:szCs w:val="24"/>
          <w:lang w:val="lt-LT"/>
        </w:rPr>
        <w:t xml:space="preserve">balai </w:t>
      </w:r>
      <w:r w:rsidR="00A160B3" w:rsidRPr="00C4069D">
        <w:rPr>
          <w:rFonts w:ascii="Times New Roman" w:hAnsi="Times New Roman" w:cs="Times New Roman"/>
          <w:sz w:val="24"/>
          <w:szCs w:val="24"/>
          <w:lang w:val="lt-LT"/>
        </w:rPr>
        <w:t>sumuojami</w:t>
      </w:r>
      <w:r w:rsidR="00FE4C92" w:rsidRPr="00C4069D">
        <w:rPr>
          <w:rFonts w:ascii="Times New Roman" w:hAnsi="Times New Roman" w:cs="Times New Roman"/>
          <w:sz w:val="24"/>
          <w:szCs w:val="24"/>
          <w:lang w:val="lt-LT"/>
        </w:rPr>
        <w:t>.</w:t>
      </w:r>
    </w:p>
    <w:p w14:paraId="6414F9D1" w14:textId="5C968EE8" w:rsidR="00511865" w:rsidRPr="00C4069D" w:rsidRDefault="00E25D02"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r w:rsidR="00511865" w:rsidRPr="00C4069D">
        <w:rPr>
          <w:rFonts w:ascii="Times New Roman" w:hAnsi="Times New Roman" w:cs="Times New Roman"/>
          <w:sz w:val="24"/>
          <w:szCs w:val="24"/>
          <w:lang w:val="lt-LT"/>
        </w:rPr>
        <w:t xml:space="preserve">. </w:t>
      </w:r>
      <w:bookmarkStart w:id="9" w:name="_Hlk39751572"/>
      <w:r w:rsidR="00511865" w:rsidRPr="00C4069D">
        <w:rPr>
          <w:rFonts w:ascii="Times New Roman" w:hAnsi="Times New Roman" w:cs="Times New Roman"/>
          <w:sz w:val="24"/>
          <w:szCs w:val="24"/>
          <w:lang w:val="lt-LT"/>
        </w:rPr>
        <w:t>Institucija</w:t>
      </w:r>
      <w:r w:rsidR="00135674" w:rsidRPr="00C4069D">
        <w:rPr>
          <w:rFonts w:ascii="Times New Roman" w:hAnsi="Times New Roman" w:cs="Times New Roman"/>
          <w:sz w:val="24"/>
          <w:szCs w:val="24"/>
          <w:lang w:val="lt-LT"/>
        </w:rPr>
        <w:t xml:space="preserve"> </w:t>
      </w:r>
      <w:r w:rsidR="00EF6577" w:rsidRPr="00C4069D">
        <w:rPr>
          <w:rFonts w:ascii="Times New Roman" w:hAnsi="Times New Roman" w:cs="Times New Roman"/>
          <w:sz w:val="24"/>
          <w:szCs w:val="24"/>
          <w:lang w:val="lt-LT"/>
        </w:rPr>
        <w:t>pagal informacin</w:t>
      </w:r>
      <w:r w:rsidR="00EC24C1">
        <w:rPr>
          <w:rFonts w:ascii="Times New Roman" w:hAnsi="Times New Roman" w:cs="Times New Roman"/>
          <w:sz w:val="24"/>
          <w:szCs w:val="24"/>
          <w:lang w:val="lt-LT"/>
        </w:rPr>
        <w:t>io</w:t>
      </w:r>
      <w:r w:rsidR="00EF6577"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EF6577" w:rsidRPr="00C4069D">
        <w:rPr>
          <w:rFonts w:ascii="Times New Roman" w:hAnsi="Times New Roman" w:cs="Times New Roman"/>
          <w:sz w:val="24"/>
          <w:szCs w:val="24"/>
          <w:lang w:val="lt-LT"/>
        </w:rPr>
        <w:t xml:space="preserve"> </w:t>
      </w:r>
      <w:r w:rsidR="00BE5850">
        <w:rPr>
          <w:rFonts w:ascii="Times New Roman" w:hAnsi="Times New Roman" w:cs="Times New Roman"/>
          <w:sz w:val="24"/>
          <w:szCs w:val="24"/>
          <w:lang w:val="lt-LT"/>
        </w:rPr>
        <w:t xml:space="preserve">pirminį </w:t>
      </w:r>
      <w:r w:rsidR="00B45DA2">
        <w:rPr>
          <w:rFonts w:ascii="Times New Roman" w:hAnsi="Times New Roman" w:cs="Times New Roman"/>
          <w:sz w:val="24"/>
          <w:szCs w:val="24"/>
          <w:lang w:val="lt-LT"/>
        </w:rPr>
        <w:t>į</w:t>
      </w:r>
      <w:r w:rsidR="005A0360" w:rsidRPr="00C4069D">
        <w:rPr>
          <w:rFonts w:ascii="Times New Roman" w:hAnsi="Times New Roman" w:cs="Times New Roman"/>
          <w:sz w:val="24"/>
          <w:szCs w:val="24"/>
          <w:lang w:val="lt-LT"/>
        </w:rPr>
        <w:t>vertinim</w:t>
      </w:r>
      <w:r w:rsidR="00EF6577" w:rsidRPr="00C4069D">
        <w:rPr>
          <w:rFonts w:ascii="Times New Roman" w:hAnsi="Times New Roman" w:cs="Times New Roman"/>
          <w:sz w:val="24"/>
          <w:szCs w:val="24"/>
          <w:lang w:val="lt-LT"/>
        </w:rPr>
        <w:t>ą balais</w:t>
      </w:r>
      <w:r w:rsidR="00EC48A4" w:rsidRPr="00C4069D">
        <w:rPr>
          <w:rFonts w:ascii="Times New Roman" w:hAnsi="Times New Roman" w:cs="Times New Roman"/>
          <w:sz w:val="24"/>
          <w:szCs w:val="24"/>
          <w:lang w:val="lt-LT"/>
        </w:rPr>
        <w:t xml:space="preserve"> </w:t>
      </w:r>
      <w:r w:rsidR="00EF6577" w:rsidRPr="00C4069D">
        <w:rPr>
          <w:rFonts w:ascii="Times New Roman" w:hAnsi="Times New Roman" w:cs="Times New Roman"/>
          <w:sz w:val="24"/>
          <w:szCs w:val="24"/>
          <w:lang w:val="lt-LT"/>
        </w:rPr>
        <w:t xml:space="preserve">nustato </w:t>
      </w:r>
      <w:r w:rsidR="00511865"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io</w:t>
      </w:r>
      <w:r w:rsidR="00511865"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EC24C1">
        <w:rPr>
          <w:rFonts w:ascii="Times New Roman" w:hAnsi="Times New Roman" w:cs="Times New Roman"/>
          <w:sz w:val="24"/>
          <w:szCs w:val="24"/>
          <w:lang w:val="lt-LT"/>
        </w:rPr>
        <w:t xml:space="preserve"> </w:t>
      </w:r>
      <w:r w:rsidR="00511865" w:rsidRPr="00C4069D">
        <w:rPr>
          <w:rFonts w:ascii="Times New Roman" w:hAnsi="Times New Roman" w:cs="Times New Roman"/>
          <w:sz w:val="24"/>
          <w:szCs w:val="24"/>
          <w:lang w:val="lt-LT"/>
        </w:rPr>
        <w:t>grėsmės lygį</w:t>
      </w:r>
      <w:r w:rsidR="006170FE" w:rsidRPr="00C4069D">
        <w:rPr>
          <w:rFonts w:ascii="Times New Roman" w:hAnsi="Times New Roman" w:cs="Times New Roman"/>
          <w:sz w:val="24"/>
          <w:szCs w:val="24"/>
          <w:lang w:val="lt-LT"/>
        </w:rPr>
        <w:t xml:space="preserve"> </w:t>
      </w:r>
      <w:r w:rsidR="00C27A1F" w:rsidRPr="00C4069D">
        <w:rPr>
          <w:rFonts w:ascii="Times New Roman" w:hAnsi="Times New Roman" w:cs="Times New Roman"/>
          <w:sz w:val="24"/>
          <w:szCs w:val="24"/>
          <w:lang w:val="lt-LT"/>
        </w:rPr>
        <w:t>ir</w:t>
      </w:r>
      <w:r w:rsidR="00B913BB" w:rsidRPr="00C4069D">
        <w:rPr>
          <w:rFonts w:ascii="Times New Roman" w:hAnsi="Times New Roman" w:cs="Times New Roman"/>
          <w:sz w:val="24"/>
          <w:szCs w:val="24"/>
          <w:lang w:val="lt-LT"/>
        </w:rPr>
        <w:t xml:space="preserve"> rekomenduojamą reagavim</w:t>
      </w:r>
      <w:r w:rsidR="00302BAB" w:rsidRPr="00C4069D">
        <w:rPr>
          <w:rFonts w:ascii="Times New Roman" w:hAnsi="Times New Roman" w:cs="Times New Roman"/>
          <w:sz w:val="24"/>
          <w:szCs w:val="24"/>
          <w:lang w:val="lt-LT"/>
        </w:rPr>
        <w:t xml:space="preserve">o </w:t>
      </w:r>
      <w:r w:rsidR="00C27A1F" w:rsidRPr="00C4069D">
        <w:rPr>
          <w:rFonts w:ascii="Times New Roman" w:hAnsi="Times New Roman" w:cs="Times New Roman"/>
          <w:sz w:val="24"/>
          <w:szCs w:val="24"/>
          <w:lang w:val="lt-LT"/>
        </w:rPr>
        <w:t>lygmenį</w:t>
      </w:r>
      <w:r w:rsidR="00B913BB" w:rsidRPr="00C4069D">
        <w:rPr>
          <w:rFonts w:ascii="Times New Roman" w:hAnsi="Times New Roman" w:cs="Times New Roman"/>
          <w:sz w:val="24"/>
          <w:szCs w:val="24"/>
          <w:lang w:val="lt-LT"/>
        </w:rPr>
        <w:t xml:space="preserve"> </w:t>
      </w:r>
      <w:r w:rsidR="006170FE" w:rsidRPr="00C4069D">
        <w:rPr>
          <w:rFonts w:ascii="Times New Roman" w:hAnsi="Times New Roman" w:cs="Times New Roman"/>
          <w:sz w:val="24"/>
          <w:szCs w:val="24"/>
          <w:lang w:val="lt-LT"/>
        </w:rPr>
        <w:t>(</w:t>
      </w:r>
      <w:r w:rsidR="00EF6577" w:rsidRPr="004B43CE">
        <w:rPr>
          <w:rFonts w:ascii="Times New Roman" w:hAnsi="Times New Roman" w:cs="Times New Roman"/>
          <w:sz w:val="24"/>
          <w:szCs w:val="24"/>
          <w:lang w:val="lt-LT"/>
        </w:rPr>
        <w:t>Aprašo 2 pried</w:t>
      </w:r>
      <w:r w:rsidR="006170FE" w:rsidRPr="004B43CE">
        <w:rPr>
          <w:rFonts w:ascii="Times New Roman" w:hAnsi="Times New Roman" w:cs="Times New Roman"/>
          <w:sz w:val="24"/>
          <w:szCs w:val="24"/>
          <w:lang w:val="lt-LT"/>
        </w:rPr>
        <w:t>as</w:t>
      </w:r>
      <w:r w:rsidR="006170FE" w:rsidRPr="00C4069D">
        <w:rPr>
          <w:rFonts w:ascii="Times New Roman" w:hAnsi="Times New Roman" w:cs="Times New Roman"/>
          <w:sz w:val="24"/>
          <w:szCs w:val="24"/>
          <w:lang w:val="lt-LT"/>
        </w:rPr>
        <w:t>)</w:t>
      </w:r>
      <w:r w:rsidR="00D763B2" w:rsidRPr="00C4069D">
        <w:rPr>
          <w:rFonts w:ascii="Times New Roman" w:hAnsi="Times New Roman" w:cs="Times New Roman"/>
          <w:sz w:val="24"/>
          <w:szCs w:val="24"/>
          <w:lang w:val="lt-LT"/>
        </w:rPr>
        <w:t xml:space="preserve">. </w:t>
      </w:r>
      <w:r w:rsidR="00732668" w:rsidRPr="00C4069D">
        <w:rPr>
          <w:rFonts w:ascii="Times New Roman" w:hAnsi="Times New Roman" w:cs="Times New Roman"/>
          <w:sz w:val="24"/>
          <w:szCs w:val="24"/>
          <w:lang w:val="lt-LT"/>
        </w:rPr>
        <w:t>Informacin</w:t>
      </w:r>
      <w:r w:rsidR="00EC24C1">
        <w:rPr>
          <w:rFonts w:ascii="Times New Roman" w:hAnsi="Times New Roman" w:cs="Times New Roman"/>
          <w:sz w:val="24"/>
          <w:szCs w:val="24"/>
          <w:lang w:val="lt-LT"/>
        </w:rPr>
        <w:t>io</w:t>
      </w:r>
      <w:r w:rsidR="00732668"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EC24C1">
        <w:rPr>
          <w:rFonts w:ascii="Times New Roman" w:hAnsi="Times New Roman" w:cs="Times New Roman"/>
          <w:sz w:val="24"/>
          <w:szCs w:val="24"/>
          <w:lang w:val="lt-LT"/>
        </w:rPr>
        <w:t xml:space="preserve"> </w:t>
      </w:r>
      <w:r w:rsidR="00732668" w:rsidRPr="00C4069D">
        <w:rPr>
          <w:rFonts w:ascii="Times New Roman" w:hAnsi="Times New Roman" w:cs="Times New Roman"/>
          <w:sz w:val="24"/>
          <w:szCs w:val="24"/>
          <w:lang w:val="lt-LT"/>
        </w:rPr>
        <w:t xml:space="preserve">vertinimo pranešimą </w:t>
      </w:r>
      <w:r w:rsidR="00E374DA" w:rsidRPr="00C4069D">
        <w:rPr>
          <w:rFonts w:ascii="Times New Roman" w:hAnsi="Times New Roman" w:cs="Times New Roman"/>
          <w:sz w:val="24"/>
          <w:szCs w:val="24"/>
          <w:lang w:val="lt-LT"/>
        </w:rPr>
        <w:t>(</w:t>
      </w:r>
      <w:r w:rsidR="00E374DA" w:rsidRPr="0046759C">
        <w:rPr>
          <w:rFonts w:ascii="Times New Roman" w:hAnsi="Times New Roman" w:cs="Times New Roman"/>
          <w:sz w:val="24"/>
          <w:szCs w:val="24"/>
          <w:lang w:val="lt-LT"/>
        </w:rPr>
        <w:t>Aprašo 3 priedas</w:t>
      </w:r>
      <w:r w:rsidR="00E374DA" w:rsidRPr="00C4069D">
        <w:rPr>
          <w:rFonts w:ascii="Times New Roman" w:hAnsi="Times New Roman" w:cs="Times New Roman"/>
          <w:sz w:val="24"/>
          <w:szCs w:val="24"/>
          <w:lang w:val="lt-LT"/>
        </w:rPr>
        <w:t>) i</w:t>
      </w:r>
      <w:r w:rsidR="00D763B2" w:rsidRPr="00C4069D">
        <w:rPr>
          <w:rFonts w:ascii="Times New Roman" w:hAnsi="Times New Roman" w:cs="Times New Roman"/>
          <w:sz w:val="24"/>
          <w:szCs w:val="24"/>
          <w:lang w:val="lt-LT"/>
        </w:rPr>
        <w:t xml:space="preserve">nstitucija parengia </w:t>
      </w:r>
      <w:r w:rsidR="002B4123">
        <w:rPr>
          <w:rFonts w:ascii="Times New Roman" w:hAnsi="Times New Roman" w:cs="Times New Roman"/>
          <w:sz w:val="24"/>
          <w:szCs w:val="24"/>
          <w:lang w:val="lt-LT"/>
        </w:rPr>
        <w:t>darbo valand</w:t>
      </w:r>
      <w:r w:rsidR="00FB7FF3">
        <w:rPr>
          <w:rFonts w:ascii="Times New Roman" w:hAnsi="Times New Roman" w:cs="Times New Roman"/>
          <w:sz w:val="24"/>
          <w:szCs w:val="24"/>
          <w:lang w:val="lt-LT"/>
        </w:rPr>
        <w:t>omis</w:t>
      </w:r>
      <w:r w:rsidR="002B4123">
        <w:rPr>
          <w:rFonts w:ascii="Times New Roman" w:hAnsi="Times New Roman" w:cs="Times New Roman"/>
          <w:sz w:val="24"/>
          <w:szCs w:val="24"/>
          <w:lang w:val="lt-LT"/>
        </w:rPr>
        <w:t xml:space="preserve"> </w:t>
      </w:r>
      <w:r w:rsidR="005C5FEC" w:rsidRPr="00C4069D">
        <w:rPr>
          <w:rFonts w:ascii="Times New Roman" w:hAnsi="Times New Roman" w:cs="Times New Roman"/>
          <w:sz w:val="24"/>
          <w:szCs w:val="24"/>
          <w:lang w:val="lt-LT"/>
        </w:rPr>
        <w:t xml:space="preserve">ir ne vėliau kaip per </w:t>
      </w:r>
      <w:r w:rsidR="00EC24C1">
        <w:rPr>
          <w:rFonts w:ascii="Times New Roman" w:hAnsi="Times New Roman" w:cs="Times New Roman"/>
          <w:sz w:val="24"/>
          <w:szCs w:val="24"/>
          <w:lang w:val="lt-LT"/>
        </w:rPr>
        <w:t>2</w:t>
      </w:r>
      <w:r w:rsidR="005C5FEC" w:rsidRPr="00C4069D">
        <w:rPr>
          <w:rFonts w:ascii="Times New Roman" w:hAnsi="Times New Roman" w:cs="Times New Roman"/>
          <w:sz w:val="24"/>
          <w:szCs w:val="24"/>
          <w:lang w:val="lt-LT"/>
        </w:rPr>
        <w:t xml:space="preserve"> valand</w:t>
      </w:r>
      <w:r w:rsidR="00EC24C1">
        <w:rPr>
          <w:rFonts w:ascii="Times New Roman" w:hAnsi="Times New Roman" w:cs="Times New Roman"/>
          <w:sz w:val="24"/>
          <w:szCs w:val="24"/>
          <w:lang w:val="lt-LT"/>
        </w:rPr>
        <w:t>as</w:t>
      </w:r>
      <w:r w:rsidR="005C5FEC" w:rsidRPr="00C4069D">
        <w:rPr>
          <w:rFonts w:ascii="Times New Roman" w:hAnsi="Times New Roman" w:cs="Times New Roman"/>
          <w:sz w:val="24"/>
          <w:szCs w:val="24"/>
          <w:lang w:val="lt-LT"/>
        </w:rPr>
        <w:t xml:space="preserve"> nuo informaci</w:t>
      </w:r>
      <w:r w:rsidR="00C02561">
        <w:rPr>
          <w:rFonts w:ascii="Times New Roman" w:hAnsi="Times New Roman" w:cs="Times New Roman"/>
          <w:sz w:val="24"/>
          <w:szCs w:val="24"/>
          <w:lang w:val="lt-LT"/>
        </w:rPr>
        <w:t xml:space="preserve">nio </w:t>
      </w:r>
      <w:r w:rsidR="00942B1F">
        <w:rPr>
          <w:rFonts w:ascii="Times New Roman" w:hAnsi="Times New Roman" w:cs="Times New Roman"/>
          <w:sz w:val="24"/>
          <w:szCs w:val="24"/>
          <w:lang w:val="lt-LT"/>
        </w:rPr>
        <w:t>incidento</w:t>
      </w:r>
      <w:r w:rsidR="005C5FEC" w:rsidRPr="00C4069D">
        <w:rPr>
          <w:rFonts w:ascii="Times New Roman" w:hAnsi="Times New Roman" w:cs="Times New Roman"/>
          <w:sz w:val="24"/>
          <w:szCs w:val="24"/>
          <w:lang w:val="lt-LT"/>
        </w:rPr>
        <w:t xml:space="preserve"> nustatymo </w:t>
      </w:r>
      <w:bookmarkStart w:id="10" w:name="_Hlk40699337"/>
      <w:r w:rsidR="00FB7FF3" w:rsidRPr="00C4069D">
        <w:rPr>
          <w:rFonts w:ascii="Times New Roman" w:hAnsi="Times New Roman" w:cs="Times New Roman"/>
          <w:sz w:val="24"/>
          <w:szCs w:val="24"/>
          <w:lang w:val="lt-LT"/>
        </w:rPr>
        <w:t xml:space="preserve">perduoda </w:t>
      </w:r>
      <w:r w:rsidR="005C5FEC" w:rsidRPr="00C4069D">
        <w:rPr>
          <w:rFonts w:ascii="Times New Roman" w:hAnsi="Times New Roman" w:cs="Times New Roman"/>
          <w:sz w:val="24"/>
          <w:szCs w:val="24"/>
          <w:lang w:val="lt-LT"/>
        </w:rPr>
        <w:t xml:space="preserve">elektroninių ryšių priemonėmis </w:t>
      </w:r>
      <w:bookmarkEnd w:id="10"/>
      <w:r w:rsidR="005C5FEC" w:rsidRPr="00C4069D">
        <w:rPr>
          <w:rFonts w:ascii="Times New Roman" w:hAnsi="Times New Roman" w:cs="Times New Roman"/>
          <w:sz w:val="24"/>
          <w:szCs w:val="24"/>
          <w:lang w:val="lt-LT"/>
        </w:rPr>
        <w:t xml:space="preserve">Vyriausybės kanceliarijai. </w:t>
      </w:r>
      <w:r w:rsidR="00EC24C1">
        <w:rPr>
          <w:rFonts w:ascii="Times New Roman" w:hAnsi="Times New Roman" w:cs="Times New Roman"/>
          <w:sz w:val="24"/>
          <w:szCs w:val="24"/>
          <w:lang w:val="lt-LT"/>
        </w:rPr>
        <w:t>Ne darbo valand</w:t>
      </w:r>
      <w:r w:rsidR="00FB7FF3">
        <w:rPr>
          <w:rFonts w:ascii="Times New Roman" w:hAnsi="Times New Roman" w:cs="Times New Roman"/>
          <w:sz w:val="24"/>
          <w:szCs w:val="24"/>
          <w:lang w:val="lt-LT"/>
        </w:rPr>
        <w:t>omis</w:t>
      </w:r>
      <w:r w:rsidR="00EC24C1">
        <w:rPr>
          <w:rFonts w:ascii="Times New Roman" w:hAnsi="Times New Roman" w:cs="Times New Roman"/>
          <w:sz w:val="24"/>
          <w:szCs w:val="24"/>
          <w:lang w:val="lt-LT"/>
        </w:rPr>
        <w:t xml:space="preserve"> institucija </w:t>
      </w:r>
      <w:r w:rsidR="002B4123">
        <w:rPr>
          <w:rFonts w:ascii="Times New Roman" w:hAnsi="Times New Roman" w:cs="Times New Roman"/>
          <w:sz w:val="24"/>
          <w:szCs w:val="24"/>
          <w:lang w:val="lt-LT"/>
        </w:rPr>
        <w:t xml:space="preserve">nurodytą </w:t>
      </w:r>
      <w:r w:rsidR="00EC24C1">
        <w:rPr>
          <w:rFonts w:ascii="Times New Roman" w:hAnsi="Times New Roman" w:cs="Times New Roman"/>
          <w:sz w:val="24"/>
          <w:szCs w:val="24"/>
          <w:lang w:val="lt-LT"/>
        </w:rPr>
        <w:t xml:space="preserve">informaciją Vyriausybės kanceliarijai perduoda </w:t>
      </w:r>
      <w:r w:rsidR="007D4C92">
        <w:rPr>
          <w:rFonts w:ascii="Times New Roman" w:hAnsi="Times New Roman" w:cs="Times New Roman"/>
          <w:sz w:val="24"/>
          <w:szCs w:val="24"/>
          <w:lang w:val="lt-LT"/>
        </w:rPr>
        <w:t>per įmanomai trumpiausią laiką, bet ne vėliau kaip per 2 valandas nuo artimiausios  darbo dienos pradžios</w:t>
      </w:r>
      <w:r w:rsidR="00EC24C1">
        <w:rPr>
          <w:rFonts w:ascii="Times New Roman" w:hAnsi="Times New Roman" w:cs="Times New Roman"/>
          <w:sz w:val="24"/>
          <w:szCs w:val="24"/>
          <w:lang w:val="lt-LT"/>
        </w:rPr>
        <w:t>.</w:t>
      </w:r>
    </w:p>
    <w:bookmarkEnd w:id="9"/>
    <w:p w14:paraId="7EF7073F" w14:textId="64979AA9" w:rsidR="009157E1" w:rsidRPr="00C4069D" w:rsidRDefault="00E25D02"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B43A69" w:rsidRPr="00C4069D">
        <w:rPr>
          <w:rFonts w:ascii="Times New Roman" w:hAnsi="Times New Roman" w:cs="Times New Roman"/>
          <w:sz w:val="24"/>
          <w:szCs w:val="24"/>
          <w:lang w:val="lt-LT"/>
        </w:rPr>
        <w:t>.</w:t>
      </w:r>
      <w:r w:rsidR="00445B27" w:rsidRPr="00C4069D">
        <w:rPr>
          <w:rFonts w:ascii="Times New Roman" w:hAnsi="Times New Roman" w:cs="Times New Roman"/>
          <w:sz w:val="24"/>
          <w:szCs w:val="24"/>
          <w:lang w:val="lt-LT"/>
        </w:rPr>
        <w:t xml:space="preserve"> </w:t>
      </w:r>
      <w:r w:rsidR="00A061DD" w:rsidRPr="00C4069D">
        <w:rPr>
          <w:rFonts w:ascii="Times New Roman" w:hAnsi="Times New Roman" w:cs="Times New Roman"/>
          <w:sz w:val="24"/>
          <w:szCs w:val="24"/>
          <w:lang w:val="lt-LT"/>
        </w:rPr>
        <w:t xml:space="preserve">Vyriausybės kanceliarija, </w:t>
      </w:r>
      <w:r w:rsidR="00E934BF" w:rsidRPr="00C4069D">
        <w:rPr>
          <w:rFonts w:ascii="Times New Roman" w:hAnsi="Times New Roman" w:cs="Times New Roman"/>
          <w:sz w:val="24"/>
          <w:szCs w:val="24"/>
          <w:lang w:val="lt-LT"/>
        </w:rPr>
        <w:t>gavusi</w:t>
      </w:r>
      <w:r w:rsidR="001A20D0" w:rsidRPr="00C4069D">
        <w:rPr>
          <w:rFonts w:ascii="Times New Roman" w:hAnsi="Times New Roman" w:cs="Times New Roman"/>
          <w:sz w:val="24"/>
          <w:szCs w:val="24"/>
          <w:lang w:val="lt-LT"/>
        </w:rPr>
        <w:t xml:space="preserve"> Aprašo </w:t>
      </w:r>
      <w:r w:rsidR="00D648F8">
        <w:rPr>
          <w:rFonts w:ascii="Times New Roman" w:hAnsi="Times New Roman" w:cs="Times New Roman"/>
          <w:sz w:val="24"/>
          <w:szCs w:val="24"/>
          <w:lang w:val="lt-LT"/>
        </w:rPr>
        <w:t>14</w:t>
      </w:r>
      <w:r w:rsidR="001A20D0" w:rsidRPr="00C4069D">
        <w:rPr>
          <w:rFonts w:ascii="Times New Roman" w:hAnsi="Times New Roman" w:cs="Times New Roman"/>
          <w:sz w:val="24"/>
          <w:szCs w:val="24"/>
          <w:lang w:val="lt-LT"/>
        </w:rPr>
        <w:t xml:space="preserve"> punkte nurodytą informaciją</w:t>
      </w:r>
      <w:r w:rsidR="00E934BF" w:rsidRPr="00C4069D">
        <w:rPr>
          <w:rFonts w:ascii="Times New Roman" w:hAnsi="Times New Roman" w:cs="Times New Roman"/>
          <w:sz w:val="24"/>
          <w:szCs w:val="24"/>
          <w:lang w:val="lt-LT"/>
        </w:rPr>
        <w:t xml:space="preserve">, </w:t>
      </w:r>
      <w:r w:rsidR="001C6BBA" w:rsidRPr="00C4069D">
        <w:rPr>
          <w:rFonts w:ascii="Times New Roman" w:hAnsi="Times New Roman" w:cs="Times New Roman"/>
          <w:sz w:val="24"/>
          <w:szCs w:val="24"/>
          <w:lang w:val="lt-LT"/>
        </w:rPr>
        <w:t>atsižvelg</w:t>
      </w:r>
      <w:r w:rsidR="002B4123">
        <w:rPr>
          <w:rFonts w:ascii="Times New Roman" w:hAnsi="Times New Roman" w:cs="Times New Roman"/>
          <w:sz w:val="24"/>
          <w:szCs w:val="24"/>
          <w:lang w:val="lt-LT"/>
        </w:rPr>
        <w:t>dama</w:t>
      </w:r>
      <w:r w:rsidR="001C6BBA" w:rsidRPr="00C4069D">
        <w:rPr>
          <w:rFonts w:ascii="Times New Roman" w:hAnsi="Times New Roman" w:cs="Times New Roman"/>
          <w:sz w:val="24"/>
          <w:szCs w:val="24"/>
          <w:lang w:val="lt-LT"/>
        </w:rPr>
        <w:t xml:space="preserve"> į informacin</w:t>
      </w:r>
      <w:r w:rsidR="001C6BB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1C6BBA">
        <w:rPr>
          <w:rFonts w:ascii="Times New Roman" w:hAnsi="Times New Roman" w:cs="Times New Roman"/>
          <w:sz w:val="24"/>
          <w:szCs w:val="24"/>
          <w:lang w:val="lt-LT"/>
        </w:rPr>
        <w:t xml:space="preserve"> </w:t>
      </w:r>
      <w:r w:rsidR="001C6BBA" w:rsidRPr="00C4069D">
        <w:rPr>
          <w:rFonts w:ascii="Times New Roman" w:hAnsi="Times New Roman" w:cs="Times New Roman"/>
          <w:sz w:val="24"/>
          <w:szCs w:val="24"/>
          <w:lang w:val="lt-LT"/>
        </w:rPr>
        <w:t>pobūdį</w:t>
      </w:r>
      <w:r w:rsidR="002B4123">
        <w:rPr>
          <w:rFonts w:ascii="Times New Roman" w:hAnsi="Times New Roman" w:cs="Times New Roman"/>
          <w:sz w:val="24"/>
          <w:szCs w:val="24"/>
          <w:lang w:val="lt-LT"/>
        </w:rPr>
        <w:t>,</w:t>
      </w:r>
      <w:r w:rsidR="001C6BBA">
        <w:rPr>
          <w:rFonts w:ascii="Times New Roman" w:hAnsi="Times New Roman" w:cs="Times New Roman"/>
          <w:sz w:val="24"/>
          <w:szCs w:val="24"/>
          <w:lang w:val="lt-LT"/>
        </w:rPr>
        <w:t xml:space="preserve"> </w:t>
      </w:r>
      <w:r w:rsidR="0088248E">
        <w:rPr>
          <w:rFonts w:ascii="Times New Roman" w:hAnsi="Times New Roman" w:cs="Times New Roman"/>
          <w:sz w:val="24"/>
          <w:szCs w:val="24"/>
          <w:lang w:val="lt-LT"/>
        </w:rPr>
        <w:t>darbo valand</w:t>
      </w:r>
      <w:r w:rsidR="00FB7FF3">
        <w:rPr>
          <w:rFonts w:ascii="Times New Roman" w:hAnsi="Times New Roman" w:cs="Times New Roman"/>
          <w:sz w:val="24"/>
          <w:szCs w:val="24"/>
          <w:lang w:val="lt-LT"/>
        </w:rPr>
        <w:t>omis</w:t>
      </w:r>
      <w:r w:rsidR="0088248E">
        <w:rPr>
          <w:rFonts w:ascii="Times New Roman" w:hAnsi="Times New Roman" w:cs="Times New Roman"/>
          <w:sz w:val="24"/>
          <w:szCs w:val="24"/>
          <w:lang w:val="lt-LT"/>
        </w:rPr>
        <w:t xml:space="preserve"> </w:t>
      </w:r>
      <w:r w:rsidR="00E76D75">
        <w:rPr>
          <w:rFonts w:ascii="Times New Roman" w:hAnsi="Times New Roman" w:cs="Times New Roman"/>
          <w:sz w:val="24"/>
          <w:szCs w:val="24"/>
          <w:lang w:val="lt-LT"/>
        </w:rPr>
        <w:t xml:space="preserve">ne vėliau kaip per </w:t>
      </w:r>
      <w:r w:rsidR="00FB7FF3">
        <w:rPr>
          <w:rFonts w:ascii="Times New Roman" w:hAnsi="Times New Roman" w:cs="Times New Roman"/>
          <w:sz w:val="24"/>
          <w:szCs w:val="24"/>
          <w:lang w:val="lt-LT"/>
        </w:rPr>
        <w:t xml:space="preserve">vieną </w:t>
      </w:r>
      <w:r w:rsidR="00E76D75">
        <w:rPr>
          <w:rFonts w:ascii="Times New Roman" w:hAnsi="Times New Roman" w:cs="Times New Roman"/>
          <w:sz w:val="24"/>
          <w:szCs w:val="24"/>
          <w:lang w:val="lt-LT"/>
        </w:rPr>
        <w:t xml:space="preserve">valandą </w:t>
      </w:r>
      <w:r w:rsidR="00170CE1">
        <w:rPr>
          <w:rFonts w:ascii="Times New Roman" w:hAnsi="Times New Roman" w:cs="Times New Roman"/>
          <w:sz w:val="24"/>
          <w:szCs w:val="24"/>
          <w:lang w:val="lt-LT"/>
        </w:rPr>
        <w:t>(o ne darbo valand</w:t>
      </w:r>
      <w:r w:rsidR="00FB7FF3">
        <w:rPr>
          <w:rFonts w:ascii="Times New Roman" w:hAnsi="Times New Roman" w:cs="Times New Roman"/>
          <w:sz w:val="24"/>
          <w:szCs w:val="24"/>
          <w:lang w:val="lt-LT"/>
        </w:rPr>
        <w:t>omis</w:t>
      </w:r>
      <w:r w:rsidR="00170CE1">
        <w:rPr>
          <w:rFonts w:ascii="Times New Roman" w:hAnsi="Times New Roman" w:cs="Times New Roman"/>
          <w:sz w:val="24"/>
          <w:szCs w:val="24"/>
          <w:lang w:val="lt-LT"/>
        </w:rPr>
        <w:t xml:space="preserve"> –</w:t>
      </w:r>
      <w:r w:rsidR="00337CA9">
        <w:rPr>
          <w:rFonts w:ascii="Times New Roman" w:hAnsi="Times New Roman" w:cs="Times New Roman"/>
          <w:sz w:val="24"/>
          <w:szCs w:val="24"/>
          <w:lang w:val="lt-LT"/>
        </w:rPr>
        <w:t xml:space="preserve"> </w:t>
      </w:r>
      <w:r w:rsidR="007D4C92" w:rsidRPr="007D4C92">
        <w:rPr>
          <w:rFonts w:ascii="Times New Roman" w:hAnsi="Times New Roman" w:cs="Times New Roman"/>
          <w:sz w:val="24"/>
          <w:szCs w:val="24"/>
          <w:lang w:val="lt-LT"/>
        </w:rPr>
        <w:t xml:space="preserve">per įmanomai trumpiausią laiką, bet ne vėliau kaip per </w:t>
      </w:r>
      <w:r w:rsidR="00537868">
        <w:rPr>
          <w:rFonts w:ascii="Times New Roman" w:hAnsi="Times New Roman" w:cs="Times New Roman"/>
          <w:sz w:val="24"/>
          <w:szCs w:val="24"/>
          <w:lang w:val="lt-LT"/>
        </w:rPr>
        <w:t>vieną</w:t>
      </w:r>
      <w:r w:rsidR="007D4C92" w:rsidRPr="007D4C92">
        <w:rPr>
          <w:rFonts w:ascii="Times New Roman" w:hAnsi="Times New Roman" w:cs="Times New Roman"/>
          <w:sz w:val="24"/>
          <w:szCs w:val="24"/>
          <w:lang w:val="lt-LT"/>
        </w:rPr>
        <w:t xml:space="preserve"> valand</w:t>
      </w:r>
      <w:r w:rsidR="007D4C92">
        <w:rPr>
          <w:rFonts w:ascii="Times New Roman" w:hAnsi="Times New Roman" w:cs="Times New Roman"/>
          <w:sz w:val="24"/>
          <w:szCs w:val="24"/>
          <w:lang w:val="lt-LT"/>
        </w:rPr>
        <w:t>ą</w:t>
      </w:r>
      <w:r w:rsidR="007D4C92" w:rsidRPr="007D4C92">
        <w:rPr>
          <w:rFonts w:ascii="Times New Roman" w:hAnsi="Times New Roman" w:cs="Times New Roman"/>
          <w:sz w:val="24"/>
          <w:szCs w:val="24"/>
          <w:lang w:val="lt-LT"/>
        </w:rPr>
        <w:t xml:space="preserve"> nuo artimiausios  darbo dienos pradžios</w:t>
      </w:r>
      <w:r w:rsidR="00170CE1">
        <w:rPr>
          <w:rFonts w:ascii="Times New Roman" w:hAnsi="Times New Roman" w:cs="Times New Roman"/>
          <w:sz w:val="24"/>
          <w:szCs w:val="24"/>
          <w:lang w:val="lt-LT"/>
        </w:rPr>
        <w:t>)</w:t>
      </w:r>
      <w:r w:rsidR="00170CE1" w:rsidRPr="00C4069D">
        <w:rPr>
          <w:rFonts w:ascii="Times New Roman" w:hAnsi="Times New Roman" w:cs="Times New Roman"/>
          <w:sz w:val="24"/>
          <w:szCs w:val="24"/>
          <w:lang w:val="lt-LT"/>
        </w:rPr>
        <w:t xml:space="preserve"> </w:t>
      </w:r>
      <w:r w:rsidR="00FB7FF3" w:rsidRPr="00C4069D">
        <w:rPr>
          <w:rFonts w:ascii="Times New Roman" w:hAnsi="Times New Roman" w:cs="Times New Roman"/>
          <w:sz w:val="24"/>
          <w:szCs w:val="24"/>
          <w:lang w:val="lt-LT"/>
        </w:rPr>
        <w:t>inicijuoja</w:t>
      </w:r>
      <w:r w:rsidR="00FB7FF3" w:rsidRPr="00FB7FF3">
        <w:rPr>
          <w:rFonts w:ascii="Times New Roman" w:hAnsi="Times New Roman" w:cs="Times New Roman"/>
          <w:sz w:val="24"/>
          <w:szCs w:val="24"/>
          <w:lang w:val="lt-LT"/>
        </w:rPr>
        <w:t xml:space="preserve"> </w:t>
      </w:r>
      <w:r w:rsidR="00FB7FF3" w:rsidRPr="00C4069D">
        <w:rPr>
          <w:rFonts w:ascii="Times New Roman" w:hAnsi="Times New Roman" w:cs="Times New Roman"/>
          <w:sz w:val="24"/>
          <w:szCs w:val="24"/>
          <w:lang w:val="lt-LT"/>
        </w:rPr>
        <w:t xml:space="preserve">konsultacijas </w:t>
      </w:r>
      <w:r w:rsidR="00135674" w:rsidRPr="00C4069D">
        <w:rPr>
          <w:rFonts w:ascii="Times New Roman" w:hAnsi="Times New Roman" w:cs="Times New Roman"/>
          <w:sz w:val="24"/>
          <w:szCs w:val="24"/>
          <w:lang w:val="lt-LT"/>
        </w:rPr>
        <w:t xml:space="preserve">elektroninių ryšių priemonėmis </w:t>
      </w:r>
      <w:r w:rsidR="00D65336" w:rsidRPr="00C4069D">
        <w:rPr>
          <w:rFonts w:ascii="Times New Roman" w:hAnsi="Times New Roman" w:cs="Times New Roman"/>
          <w:sz w:val="24"/>
          <w:szCs w:val="24"/>
          <w:lang w:val="lt-LT"/>
        </w:rPr>
        <w:t>dėl gauto informacin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03594C">
        <w:rPr>
          <w:rFonts w:ascii="Times New Roman" w:hAnsi="Times New Roman" w:cs="Times New Roman"/>
          <w:sz w:val="24"/>
          <w:szCs w:val="24"/>
          <w:lang w:val="lt-LT"/>
        </w:rPr>
        <w:t xml:space="preserve"> </w:t>
      </w:r>
      <w:r w:rsidR="00D65336" w:rsidRPr="00C4069D">
        <w:rPr>
          <w:rFonts w:ascii="Times New Roman" w:hAnsi="Times New Roman" w:cs="Times New Roman"/>
          <w:sz w:val="24"/>
          <w:szCs w:val="24"/>
          <w:lang w:val="lt-LT"/>
        </w:rPr>
        <w:t>pirminio vertinimo</w:t>
      </w:r>
      <w:r w:rsidR="00736FC3" w:rsidRPr="00C4069D">
        <w:rPr>
          <w:rFonts w:ascii="Times New Roman" w:hAnsi="Times New Roman" w:cs="Times New Roman"/>
          <w:sz w:val="24"/>
          <w:szCs w:val="24"/>
          <w:lang w:val="lt-LT"/>
        </w:rPr>
        <w:t xml:space="preserve">, </w:t>
      </w:r>
      <w:r w:rsidR="00C7485B" w:rsidRPr="00C4069D">
        <w:rPr>
          <w:rFonts w:ascii="Times New Roman" w:hAnsi="Times New Roman" w:cs="Times New Roman"/>
          <w:sz w:val="24"/>
          <w:szCs w:val="24"/>
          <w:lang w:val="lt-LT"/>
        </w:rPr>
        <w:t xml:space="preserve">institucijos </w:t>
      </w:r>
      <w:r w:rsidR="0047669B" w:rsidRPr="00C4069D">
        <w:rPr>
          <w:rFonts w:ascii="Times New Roman" w:hAnsi="Times New Roman" w:cs="Times New Roman"/>
          <w:sz w:val="24"/>
          <w:szCs w:val="24"/>
          <w:lang w:val="lt-LT"/>
        </w:rPr>
        <w:t>siūlom</w:t>
      </w:r>
      <w:r w:rsidR="00C7485B" w:rsidRPr="00C4069D">
        <w:rPr>
          <w:rFonts w:ascii="Times New Roman" w:hAnsi="Times New Roman" w:cs="Times New Roman"/>
          <w:sz w:val="24"/>
          <w:szCs w:val="24"/>
          <w:lang w:val="lt-LT"/>
        </w:rPr>
        <w:t>o reagavimo</w:t>
      </w:r>
      <w:r w:rsidR="009F36E6" w:rsidRPr="00C4069D">
        <w:rPr>
          <w:rFonts w:ascii="Times New Roman" w:hAnsi="Times New Roman" w:cs="Times New Roman"/>
          <w:sz w:val="24"/>
          <w:szCs w:val="24"/>
          <w:lang w:val="lt-LT"/>
        </w:rPr>
        <w:t xml:space="preserve"> </w:t>
      </w:r>
      <w:r w:rsidR="0084797F" w:rsidRPr="00C4069D">
        <w:rPr>
          <w:rFonts w:ascii="Times New Roman" w:hAnsi="Times New Roman" w:cs="Times New Roman"/>
          <w:sz w:val="24"/>
          <w:szCs w:val="24"/>
          <w:lang w:val="lt-LT"/>
        </w:rPr>
        <w:t xml:space="preserve">būdo </w:t>
      </w:r>
      <w:r w:rsidR="009F36E6" w:rsidRPr="00C4069D">
        <w:rPr>
          <w:rFonts w:ascii="Times New Roman" w:hAnsi="Times New Roman" w:cs="Times New Roman"/>
          <w:sz w:val="24"/>
          <w:szCs w:val="24"/>
          <w:lang w:val="lt-LT"/>
        </w:rPr>
        <w:t xml:space="preserve">ir komunikacinių žinučių </w:t>
      </w:r>
      <w:r w:rsidR="00D65336" w:rsidRPr="00C4069D">
        <w:rPr>
          <w:rFonts w:ascii="Times New Roman" w:hAnsi="Times New Roman" w:cs="Times New Roman"/>
          <w:sz w:val="24"/>
          <w:szCs w:val="24"/>
          <w:lang w:val="lt-LT"/>
        </w:rPr>
        <w:t xml:space="preserve">su </w:t>
      </w:r>
      <w:r w:rsidR="002B4123">
        <w:rPr>
          <w:rFonts w:ascii="Times New Roman" w:hAnsi="Times New Roman" w:cs="Times New Roman"/>
          <w:sz w:val="24"/>
          <w:szCs w:val="24"/>
          <w:lang w:val="lt-LT"/>
        </w:rPr>
        <w:t>D</w:t>
      </w:r>
      <w:r w:rsidR="00D65336" w:rsidRPr="00C4069D">
        <w:rPr>
          <w:rFonts w:ascii="Times New Roman" w:hAnsi="Times New Roman" w:cs="Times New Roman"/>
          <w:sz w:val="24"/>
          <w:szCs w:val="24"/>
          <w:lang w:val="lt-LT"/>
        </w:rPr>
        <w:t>arbo grupės nariais</w:t>
      </w:r>
      <w:r w:rsidR="002D53C0">
        <w:rPr>
          <w:rFonts w:ascii="Times New Roman" w:hAnsi="Times New Roman" w:cs="Times New Roman"/>
          <w:sz w:val="24"/>
          <w:szCs w:val="24"/>
          <w:lang w:val="lt-LT"/>
        </w:rPr>
        <w:t xml:space="preserve">. </w:t>
      </w:r>
    </w:p>
    <w:p w14:paraId="260AB56A" w14:textId="27152395" w:rsidR="00EC782E" w:rsidRPr="00C4069D" w:rsidRDefault="00571556"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25D02">
        <w:rPr>
          <w:rFonts w:ascii="Times New Roman" w:hAnsi="Times New Roman" w:cs="Times New Roman"/>
          <w:sz w:val="24"/>
          <w:szCs w:val="24"/>
          <w:lang w:val="lt-LT"/>
        </w:rPr>
        <w:t>6</w:t>
      </w:r>
      <w:r w:rsidR="0012784A" w:rsidRPr="00C4069D">
        <w:rPr>
          <w:rFonts w:ascii="Times New Roman" w:hAnsi="Times New Roman" w:cs="Times New Roman"/>
          <w:sz w:val="24"/>
          <w:szCs w:val="24"/>
          <w:lang w:val="lt-LT"/>
        </w:rPr>
        <w:t xml:space="preserve">. </w:t>
      </w:r>
      <w:r w:rsidR="003853B8" w:rsidRPr="00C4069D">
        <w:rPr>
          <w:rFonts w:ascii="Times New Roman" w:hAnsi="Times New Roman" w:cs="Times New Roman"/>
          <w:sz w:val="24"/>
          <w:szCs w:val="24"/>
          <w:lang w:val="lt-LT"/>
        </w:rPr>
        <w:t>Vyriausybės kanceliarija</w:t>
      </w:r>
      <w:r w:rsidR="006F05DD">
        <w:rPr>
          <w:rFonts w:ascii="Times New Roman" w:hAnsi="Times New Roman" w:cs="Times New Roman"/>
          <w:sz w:val="24"/>
          <w:szCs w:val="24"/>
          <w:lang w:val="lt-LT"/>
        </w:rPr>
        <w:t xml:space="preserve"> </w:t>
      </w:r>
      <w:r w:rsidR="00422439">
        <w:rPr>
          <w:rFonts w:ascii="Times New Roman" w:hAnsi="Times New Roman" w:cs="Times New Roman"/>
          <w:sz w:val="24"/>
          <w:szCs w:val="24"/>
          <w:lang w:val="lt-LT"/>
        </w:rPr>
        <w:t>darbo valand</w:t>
      </w:r>
      <w:r w:rsidR="00FB7FF3">
        <w:rPr>
          <w:rFonts w:ascii="Times New Roman" w:hAnsi="Times New Roman" w:cs="Times New Roman"/>
          <w:sz w:val="24"/>
          <w:szCs w:val="24"/>
          <w:lang w:val="lt-LT"/>
        </w:rPr>
        <w:t>omis</w:t>
      </w:r>
      <w:r w:rsidR="00422439">
        <w:rPr>
          <w:rFonts w:ascii="Times New Roman" w:hAnsi="Times New Roman" w:cs="Times New Roman"/>
          <w:sz w:val="24"/>
          <w:szCs w:val="24"/>
          <w:lang w:val="lt-LT"/>
        </w:rPr>
        <w:t xml:space="preserve"> ne vėliau kaip </w:t>
      </w:r>
      <w:r w:rsidR="00422439" w:rsidRPr="00C4069D">
        <w:rPr>
          <w:rFonts w:ascii="Times New Roman" w:hAnsi="Times New Roman" w:cs="Times New Roman"/>
          <w:sz w:val="24"/>
          <w:szCs w:val="24"/>
          <w:lang w:val="lt-LT"/>
        </w:rPr>
        <w:t xml:space="preserve">per </w:t>
      </w:r>
      <w:r w:rsidR="00FB7FF3">
        <w:rPr>
          <w:rFonts w:ascii="Times New Roman" w:hAnsi="Times New Roman" w:cs="Times New Roman"/>
          <w:sz w:val="24"/>
          <w:szCs w:val="24"/>
          <w:lang w:val="lt-LT"/>
        </w:rPr>
        <w:t>vieną</w:t>
      </w:r>
      <w:r w:rsidR="00FB7FF3" w:rsidRPr="00C4069D">
        <w:rPr>
          <w:rFonts w:ascii="Times New Roman" w:hAnsi="Times New Roman" w:cs="Times New Roman"/>
          <w:sz w:val="24"/>
          <w:szCs w:val="24"/>
          <w:lang w:val="lt-LT"/>
        </w:rPr>
        <w:t xml:space="preserve"> </w:t>
      </w:r>
      <w:r w:rsidR="00422439" w:rsidRPr="00C4069D">
        <w:rPr>
          <w:rFonts w:ascii="Times New Roman" w:hAnsi="Times New Roman" w:cs="Times New Roman"/>
          <w:sz w:val="24"/>
          <w:szCs w:val="24"/>
          <w:lang w:val="lt-LT"/>
        </w:rPr>
        <w:t>valandą</w:t>
      </w:r>
      <w:r w:rsidR="00422439">
        <w:rPr>
          <w:rFonts w:ascii="Times New Roman" w:hAnsi="Times New Roman" w:cs="Times New Roman"/>
          <w:sz w:val="24"/>
          <w:szCs w:val="24"/>
          <w:lang w:val="lt-LT"/>
        </w:rPr>
        <w:t xml:space="preserve"> (o ne darbo valand</w:t>
      </w:r>
      <w:r w:rsidR="00FB7FF3">
        <w:rPr>
          <w:rFonts w:ascii="Times New Roman" w:hAnsi="Times New Roman" w:cs="Times New Roman"/>
          <w:sz w:val="24"/>
          <w:szCs w:val="24"/>
          <w:lang w:val="lt-LT"/>
        </w:rPr>
        <w:t>omis</w:t>
      </w:r>
      <w:r w:rsidR="00422439">
        <w:rPr>
          <w:rFonts w:ascii="Times New Roman" w:hAnsi="Times New Roman" w:cs="Times New Roman"/>
          <w:sz w:val="24"/>
          <w:szCs w:val="24"/>
          <w:lang w:val="lt-LT"/>
        </w:rPr>
        <w:t xml:space="preserve"> –</w:t>
      </w:r>
      <w:r w:rsidR="00537868">
        <w:rPr>
          <w:rFonts w:ascii="Times New Roman" w:hAnsi="Times New Roman" w:cs="Times New Roman"/>
          <w:sz w:val="24"/>
          <w:szCs w:val="24"/>
          <w:lang w:val="lt-LT"/>
        </w:rPr>
        <w:t xml:space="preserve"> </w:t>
      </w:r>
      <w:r w:rsidR="007D4C92" w:rsidRPr="007D4C92">
        <w:rPr>
          <w:rFonts w:ascii="Times New Roman" w:hAnsi="Times New Roman" w:cs="Times New Roman"/>
          <w:sz w:val="24"/>
          <w:szCs w:val="24"/>
          <w:lang w:val="lt-LT"/>
        </w:rPr>
        <w:t xml:space="preserve">per įmanomai trumpiausią laiką, bet ne vėliau kaip per </w:t>
      </w:r>
      <w:r w:rsidR="00537868">
        <w:rPr>
          <w:rFonts w:ascii="Times New Roman" w:hAnsi="Times New Roman" w:cs="Times New Roman"/>
          <w:sz w:val="24"/>
          <w:szCs w:val="24"/>
          <w:lang w:val="lt-LT"/>
        </w:rPr>
        <w:t>vieną</w:t>
      </w:r>
      <w:r w:rsidR="007D4C92" w:rsidRPr="007D4C92">
        <w:rPr>
          <w:rFonts w:ascii="Times New Roman" w:hAnsi="Times New Roman" w:cs="Times New Roman"/>
          <w:sz w:val="24"/>
          <w:szCs w:val="24"/>
          <w:lang w:val="lt-LT"/>
        </w:rPr>
        <w:t xml:space="preserve"> valand</w:t>
      </w:r>
      <w:r w:rsidR="007D4C92">
        <w:rPr>
          <w:rFonts w:ascii="Times New Roman" w:hAnsi="Times New Roman" w:cs="Times New Roman"/>
          <w:sz w:val="24"/>
          <w:szCs w:val="24"/>
          <w:lang w:val="lt-LT"/>
        </w:rPr>
        <w:t>ą</w:t>
      </w:r>
      <w:r w:rsidR="007D4C92" w:rsidRPr="007D4C92">
        <w:rPr>
          <w:rFonts w:ascii="Times New Roman" w:hAnsi="Times New Roman" w:cs="Times New Roman"/>
          <w:sz w:val="24"/>
          <w:szCs w:val="24"/>
          <w:lang w:val="lt-LT"/>
        </w:rPr>
        <w:t xml:space="preserve"> nuo artimiausios  darbo dienos pradžios</w:t>
      </w:r>
      <w:r w:rsidR="00422439">
        <w:rPr>
          <w:rFonts w:ascii="Times New Roman" w:hAnsi="Times New Roman" w:cs="Times New Roman"/>
          <w:sz w:val="24"/>
          <w:szCs w:val="24"/>
          <w:lang w:val="lt-LT"/>
        </w:rPr>
        <w:t>)</w:t>
      </w:r>
      <w:r w:rsidR="00422439" w:rsidRPr="00C4069D">
        <w:rPr>
          <w:rFonts w:ascii="Times New Roman" w:hAnsi="Times New Roman" w:cs="Times New Roman"/>
          <w:sz w:val="24"/>
          <w:szCs w:val="24"/>
          <w:lang w:val="lt-LT"/>
        </w:rPr>
        <w:t xml:space="preserve"> </w:t>
      </w:r>
      <w:r w:rsidR="00422439">
        <w:rPr>
          <w:rFonts w:ascii="Times New Roman" w:hAnsi="Times New Roman" w:cs="Times New Roman"/>
          <w:sz w:val="24"/>
          <w:szCs w:val="24"/>
          <w:lang w:val="lt-LT"/>
        </w:rPr>
        <w:t xml:space="preserve">nuo </w:t>
      </w:r>
      <w:r w:rsidR="003853B8" w:rsidRPr="00C4069D">
        <w:rPr>
          <w:rFonts w:ascii="Times New Roman" w:hAnsi="Times New Roman" w:cs="Times New Roman"/>
          <w:sz w:val="24"/>
          <w:szCs w:val="24"/>
          <w:lang w:val="lt-LT"/>
        </w:rPr>
        <w:t xml:space="preserve">Aprašo </w:t>
      </w:r>
      <w:r w:rsidR="00E25D02">
        <w:rPr>
          <w:rFonts w:ascii="Times New Roman" w:hAnsi="Times New Roman" w:cs="Times New Roman"/>
          <w:sz w:val="24"/>
          <w:szCs w:val="24"/>
          <w:lang w:val="lt-LT"/>
        </w:rPr>
        <w:t>15</w:t>
      </w:r>
      <w:r w:rsidR="003853B8" w:rsidRPr="00C4069D">
        <w:rPr>
          <w:rFonts w:ascii="Times New Roman" w:hAnsi="Times New Roman" w:cs="Times New Roman"/>
          <w:sz w:val="24"/>
          <w:szCs w:val="24"/>
          <w:lang w:val="lt-LT"/>
        </w:rPr>
        <w:t xml:space="preserve"> punkte nurodytų konsultacijų</w:t>
      </w:r>
      <w:r w:rsidR="00422439">
        <w:rPr>
          <w:rFonts w:ascii="Times New Roman" w:hAnsi="Times New Roman" w:cs="Times New Roman"/>
          <w:sz w:val="24"/>
          <w:szCs w:val="24"/>
          <w:lang w:val="lt-LT"/>
        </w:rPr>
        <w:t xml:space="preserve"> pabaigos</w:t>
      </w:r>
      <w:r w:rsidR="00AF50EE" w:rsidRPr="00220BC5">
        <w:rPr>
          <w:lang w:val="lt-LT"/>
        </w:rPr>
        <w:t xml:space="preserve"> </w:t>
      </w:r>
      <w:r w:rsidR="00AF50EE" w:rsidRPr="00AF50EE">
        <w:rPr>
          <w:rFonts w:ascii="Times New Roman" w:hAnsi="Times New Roman" w:cs="Times New Roman"/>
          <w:sz w:val="24"/>
          <w:szCs w:val="24"/>
          <w:lang w:val="lt-LT"/>
        </w:rPr>
        <w:t>elektroninių ryšių priemonėmis</w:t>
      </w:r>
      <w:r w:rsidR="009B28FA" w:rsidRPr="00C4069D">
        <w:rPr>
          <w:rFonts w:ascii="Times New Roman" w:hAnsi="Times New Roman" w:cs="Times New Roman"/>
          <w:sz w:val="24"/>
          <w:szCs w:val="24"/>
          <w:lang w:val="lt-LT"/>
        </w:rPr>
        <w:t xml:space="preserve"> </w:t>
      </w:r>
      <w:r w:rsidR="00422439">
        <w:rPr>
          <w:rFonts w:ascii="Times New Roman" w:hAnsi="Times New Roman" w:cs="Times New Roman"/>
          <w:sz w:val="24"/>
          <w:szCs w:val="24"/>
          <w:lang w:val="lt-LT"/>
        </w:rPr>
        <w:t xml:space="preserve">informuoja pranešimą pateikusią instituciją </w:t>
      </w:r>
      <w:r w:rsidR="005B1267" w:rsidRPr="00C4069D">
        <w:rPr>
          <w:rFonts w:ascii="Times New Roman" w:hAnsi="Times New Roman" w:cs="Times New Roman"/>
          <w:sz w:val="24"/>
          <w:szCs w:val="24"/>
          <w:lang w:val="lt-LT"/>
        </w:rPr>
        <w:t xml:space="preserve">apie: </w:t>
      </w:r>
      <w:r w:rsidR="00A83BFC" w:rsidRPr="00C4069D">
        <w:rPr>
          <w:rFonts w:ascii="Times New Roman" w:hAnsi="Times New Roman" w:cs="Times New Roman"/>
          <w:sz w:val="24"/>
          <w:szCs w:val="24"/>
          <w:lang w:val="lt-LT"/>
        </w:rPr>
        <w:t xml:space="preserve"> </w:t>
      </w:r>
    </w:p>
    <w:p w14:paraId="7F15719F" w14:textId="2638798B" w:rsidR="00EC782E" w:rsidRPr="00C551F5" w:rsidRDefault="001C6BB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25D02">
        <w:rPr>
          <w:rFonts w:ascii="Times New Roman" w:hAnsi="Times New Roman" w:cs="Times New Roman"/>
          <w:sz w:val="24"/>
          <w:szCs w:val="24"/>
          <w:lang w:val="lt-LT"/>
        </w:rPr>
        <w:t>6</w:t>
      </w:r>
      <w:r w:rsidR="00EC782E" w:rsidRPr="00C4069D">
        <w:rPr>
          <w:rFonts w:ascii="Times New Roman" w:hAnsi="Times New Roman" w:cs="Times New Roman"/>
          <w:sz w:val="24"/>
          <w:szCs w:val="24"/>
          <w:lang w:val="lt-LT"/>
        </w:rPr>
        <w:t xml:space="preserve">.1. </w:t>
      </w:r>
      <w:r w:rsidR="00232599" w:rsidRPr="00C4069D">
        <w:rPr>
          <w:rFonts w:ascii="Times New Roman" w:hAnsi="Times New Roman" w:cs="Times New Roman"/>
          <w:sz w:val="24"/>
          <w:szCs w:val="24"/>
          <w:lang w:val="lt-LT"/>
        </w:rPr>
        <w:t>pritari</w:t>
      </w:r>
      <w:r w:rsidR="005B1267" w:rsidRPr="00C4069D">
        <w:rPr>
          <w:rFonts w:ascii="Times New Roman" w:hAnsi="Times New Roman" w:cs="Times New Roman"/>
          <w:sz w:val="24"/>
          <w:szCs w:val="24"/>
          <w:lang w:val="lt-LT"/>
        </w:rPr>
        <w:t>mą</w:t>
      </w:r>
      <w:r w:rsidR="00232599" w:rsidRPr="00C4069D">
        <w:rPr>
          <w:rFonts w:ascii="Times New Roman" w:hAnsi="Times New Roman" w:cs="Times New Roman"/>
          <w:sz w:val="24"/>
          <w:szCs w:val="24"/>
          <w:lang w:val="lt-LT"/>
        </w:rPr>
        <w:t xml:space="preserve"> institucijos nustatytam informacin</w:t>
      </w:r>
      <w:r w:rsidR="0007010A">
        <w:rPr>
          <w:rFonts w:ascii="Times New Roman" w:hAnsi="Times New Roman" w:cs="Times New Roman"/>
          <w:sz w:val="24"/>
          <w:szCs w:val="24"/>
          <w:lang w:val="lt-LT"/>
        </w:rPr>
        <w:t>io</w:t>
      </w:r>
      <w:r w:rsidR="00232599"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232599" w:rsidRPr="00C4069D">
        <w:rPr>
          <w:rFonts w:ascii="Times New Roman" w:hAnsi="Times New Roman" w:cs="Times New Roman"/>
          <w:sz w:val="24"/>
          <w:szCs w:val="24"/>
          <w:lang w:val="lt-LT"/>
        </w:rPr>
        <w:t xml:space="preserve"> </w:t>
      </w:r>
      <w:r w:rsidR="00232599" w:rsidRPr="00C551F5">
        <w:rPr>
          <w:rFonts w:ascii="Times New Roman" w:hAnsi="Times New Roman" w:cs="Times New Roman"/>
          <w:sz w:val="24"/>
          <w:szCs w:val="24"/>
          <w:lang w:val="lt-LT"/>
        </w:rPr>
        <w:t>grėsmės lygiui</w:t>
      </w:r>
      <w:r w:rsidR="009F36E6" w:rsidRPr="00C551F5">
        <w:rPr>
          <w:rFonts w:ascii="Times New Roman" w:hAnsi="Times New Roman" w:cs="Times New Roman"/>
          <w:sz w:val="24"/>
          <w:szCs w:val="24"/>
          <w:lang w:val="lt-LT"/>
        </w:rPr>
        <w:t>,</w:t>
      </w:r>
      <w:r w:rsidR="005B1267" w:rsidRPr="00C551F5">
        <w:rPr>
          <w:rFonts w:ascii="Times New Roman" w:hAnsi="Times New Roman" w:cs="Times New Roman"/>
          <w:sz w:val="24"/>
          <w:szCs w:val="24"/>
          <w:lang w:val="lt-LT"/>
        </w:rPr>
        <w:t xml:space="preserve"> </w:t>
      </w:r>
      <w:r w:rsidR="00EC782E" w:rsidRPr="00C551F5">
        <w:rPr>
          <w:rFonts w:ascii="Times New Roman" w:hAnsi="Times New Roman" w:cs="Times New Roman"/>
          <w:sz w:val="24"/>
          <w:szCs w:val="24"/>
          <w:lang w:val="lt-LT"/>
        </w:rPr>
        <w:t>institucijos siūloma</w:t>
      </w:r>
      <w:r w:rsidR="00921AFF" w:rsidRPr="00C551F5">
        <w:rPr>
          <w:rFonts w:ascii="Times New Roman" w:hAnsi="Times New Roman" w:cs="Times New Roman"/>
          <w:sz w:val="24"/>
          <w:szCs w:val="24"/>
          <w:lang w:val="lt-LT"/>
        </w:rPr>
        <w:t>m</w:t>
      </w:r>
      <w:r w:rsidR="00EC782E" w:rsidRPr="00C551F5">
        <w:rPr>
          <w:rFonts w:ascii="Times New Roman" w:hAnsi="Times New Roman" w:cs="Times New Roman"/>
          <w:sz w:val="24"/>
          <w:szCs w:val="24"/>
          <w:lang w:val="lt-LT"/>
        </w:rPr>
        <w:t xml:space="preserve"> reagavim</w:t>
      </w:r>
      <w:r w:rsidR="001F3916" w:rsidRPr="00C551F5">
        <w:rPr>
          <w:rFonts w:ascii="Times New Roman" w:hAnsi="Times New Roman" w:cs="Times New Roman"/>
          <w:sz w:val="24"/>
          <w:szCs w:val="24"/>
          <w:lang w:val="lt-LT"/>
        </w:rPr>
        <w:t>o būdui</w:t>
      </w:r>
      <w:r w:rsidR="005B1267" w:rsidRPr="00C551F5">
        <w:rPr>
          <w:rFonts w:ascii="Times New Roman" w:hAnsi="Times New Roman" w:cs="Times New Roman"/>
          <w:sz w:val="24"/>
          <w:szCs w:val="24"/>
          <w:lang w:val="lt-LT"/>
        </w:rPr>
        <w:t xml:space="preserve"> ir</w:t>
      </w:r>
      <w:r w:rsidR="009F36E6" w:rsidRPr="00C551F5">
        <w:rPr>
          <w:rFonts w:ascii="Times New Roman" w:hAnsi="Times New Roman" w:cs="Times New Roman"/>
          <w:lang w:val="lt-LT"/>
        </w:rPr>
        <w:t xml:space="preserve"> </w:t>
      </w:r>
      <w:r w:rsidR="009F36E6" w:rsidRPr="00C551F5">
        <w:rPr>
          <w:rFonts w:ascii="Times New Roman" w:hAnsi="Times New Roman" w:cs="Times New Roman"/>
          <w:sz w:val="24"/>
          <w:szCs w:val="24"/>
          <w:lang w:val="lt-LT"/>
        </w:rPr>
        <w:t>komunikacin</w:t>
      </w:r>
      <w:r w:rsidR="005B1267" w:rsidRPr="00C551F5">
        <w:rPr>
          <w:rFonts w:ascii="Times New Roman" w:hAnsi="Times New Roman" w:cs="Times New Roman"/>
          <w:sz w:val="24"/>
          <w:szCs w:val="24"/>
          <w:lang w:val="lt-LT"/>
        </w:rPr>
        <w:t xml:space="preserve">ėms </w:t>
      </w:r>
      <w:r w:rsidR="009F36E6" w:rsidRPr="00C551F5">
        <w:rPr>
          <w:rFonts w:ascii="Times New Roman" w:hAnsi="Times New Roman" w:cs="Times New Roman"/>
          <w:sz w:val="24"/>
          <w:szCs w:val="24"/>
          <w:lang w:val="lt-LT"/>
        </w:rPr>
        <w:t>žinu</w:t>
      </w:r>
      <w:r w:rsidR="005B1267" w:rsidRPr="00C551F5">
        <w:rPr>
          <w:rFonts w:ascii="Times New Roman" w:hAnsi="Times New Roman" w:cs="Times New Roman"/>
          <w:sz w:val="24"/>
          <w:szCs w:val="24"/>
          <w:lang w:val="lt-LT"/>
        </w:rPr>
        <w:t>tėms</w:t>
      </w:r>
      <w:r w:rsidR="00EC782E" w:rsidRPr="00C551F5">
        <w:rPr>
          <w:rFonts w:ascii="Times New Roman" w:hAnsi="Times New Roman" w:cs="Times New Roman"/>
          <w:sz w:val="24"/>
          <w:szCs w:val="24"/>
          <w:lang w:val="lt-LT"/>
        </w:rPr>
        <w:t>;</w:t>
      </w:r>
    </w:p>
    <w:p w14:paraId="30A9514F" w14:textId="2F2EF69F" w:rsidR="005B1267" w:rsidRPr="00C4069D" w:rsidRDefault="001C6BBA" w:rsidP="00C4069D">
      <w:pPr>
        <w:spacing w:after="0" w:line="288" w:lineRule="auto"/>
        <w:ind w:firstLine="720"/>
        <w:jc w:val="both"/>
        <w:rPr>
          <w:rFonts w:ascii="Times New Roman" w:hAnsi="Times New Roman" w:cs="Times New Roman"/>
          <w:sz w:val="24"/>
          <w:szCs w:val="24"/>
          <w:lang w:val="lt-LT"/>
        </w:rPr>
      </w:pPr>
      <w:r w:rsidRPr="00C551F5">
        <w:rPr>
          <w:rFonts w:ascii="Times New Roman" w:hAnsi="Times New Roman" w:cs="Times New Roman"/>
          <w:sz w:val="24"/>
          <w:szCs w:val="24"/>
          <w:lang w:val="lt-LT"/>
        </w:rPr>
        <w:t>1</w:t>
      </w:r>
      <w:r w:rsidR="00E25D02" w:rsidRPr="00C551F5">
        <w:rPr>
          <w:rFonts w:ascii="Times New Roman" w:hAnsi="Times New Roman" w:cs="Times New Roman"/>
          <w:sz w:val="24"/>
          <w:szCs w:val="24"/>
          <w:lang w:val="lt-LT"/>
        </w:rPr>
        <w:t>6</w:t>
      </w:r>
      <w:r w:rsidR="00EC782E" w:rsidRPr="00C551F5">
        <w:rPr>
          <w:rFonts w:ascii="Times New Roman" w:hAnsi="Times New Roman" w:cs="Times New Roman"/>
          <w:sz w:val="24"/>
          <w:szCs w:val="24"/>
          <w:lang w:val="lt-LT"/>
        </w:rPr>
        <w:t xml:space="preserve">.2. </w:t>
      </w:r>
      <w:r w:rsidR="00F07BDC" w:rsidRPr="00C551F5">
        <w:rPr>
          <w:rFonts w:ascii="Times New Roman" w:hAnsi="Times New Roman" w:cs="Times New Roman"/>
          <w:sz w:val="24"/>
          <w:szCs w:val="24"/>
          <w:lang w:val="lt-LT"/>
        </w:rPr>
        <w:t>pritari</w:t>
      </w:r>
      <w:r w:rsidR="005B1267" w:rsidRPr="00C551F5">
        <w:rPr>
          <w:rFonts w:ascii="Times New Roman" w:hAnsi="Times New Roman" w:cs="Times New Roman"/>
          <w:sz w:val="24"/>
          <w:szCs w:val="24"/>
          <w:lang w:val="lt-LT"/>
        </w:rPr>
        <w:t>mą</w:t>
      </w:r>
      <w:r w:rsidR="00F07BDC" w:rsidRPr="00C551F5">
        <w:rPr>
          <w:rFonts w:ascii="Times New Roman" w:hAnsi="Times New Roman" w:cs="Times New Roman"/>
          <w:sz w:val="24"/>
          <w:szCs w:val="24"/>
          <w:lang w:val="lt-LT"/>
        </w:rPr>
        <w:t xml:space="preserve"> institucijos nustatytam informacin</w:t>
      </w:r>
      <w:r w:rsidR="0007010A" w:rsidRPr="00C551F5">
        <w:rPr>
          <w:rFonts w:ascii="Times New Roman" w:hAnsi="Times New Roman" w:cs="Times New Roman"/>
          <w:sz w:val="24"/>
          <w:szCs w:val="24"/>
          <w:lang w:val="lt-LT"/>
        </w:rPr>
        <w:t xml:space="preserve">io </w:t>
      </w:r>
      <w:r w:rsidR="00942B1F" w:rsidRPr="00C551F5">
        <w:rPr>
          <w:rFonts w:ascii="Times New Roman" w:hAnsi="Times New Roman" w:cs="Times New Roman"/>
          <w:sz w:val="24"/>
          <w:szCs w:val="24"/>
          <w:lang w:val="lt-LT"/>
        </w:rPr>
        <w:t>incidento</w:t>
      </w:r>
      <w:r w:rsidR="0003594C" w:rsidRPr="00C551F5">
        <w:rPr>
          <w:rFonts w:ascii="Times New Roman" w:hAnsi="Times New Roman" w:cs="Times New Roman"/>
          <w:sz w:val="24"/>
          <w:szCs w:val="24"/>
          <w:lang w:val="lt-LT"/>
        </w:rPr>
        <w:t xml:space="preserve"> </w:t>
      </w:r>
      <w:r w:rsidR="00F07BDC" w:rsidRPr="00C551F5">
        <w:rPr>
          <w:rFonts w:ascii="Times New Roman" w:hAnsi="Times New Roman" w:cs="Times New Roman"/>
          <w:sz w:val="24"/>
          <w:szCs w:val="24"/>
          <w:lang w:val="lt-LT"/>
        </w:rPr>
        <w:t>grėsmės lygiui</w:t>
      </w:r>
      <w:r w:rsidR="00E656DB" w:rsidRPr="00C551F5">
        <w:rPr>
          <w:rFonts w:ascii="Times New Roman" w:hAnsi="Times New Roman" w:cs="Times New Roman"/>
          <w:sz w:val="24"/>
          <w:szCs w:val="24"/>
          <w:lang w:val="lt-LT"/>
        </w:rPr>
        <w:t xml:space="preserve">, tačiau </w:t>
      </w:r>
      <w:r w:rsidR="00F76066">
        <w:rPr>
          <w:rFonts w:ascii="Times New Roman" w:hAnsi="Times New Roman" w:cs="Times New Roman"/>
          <w:sz w:val="24"/>
          <w:szCs w:val="24"/>
          <w:lang w:val="lt-LT"/>
        </w:rPr>
        <w:t xml:space="preserve">rekomenduoja </w:t>
      </w:r>
      <w:r w:rsidR="00E656DB" w:rsidRPr="00C551F5">
        <w:rPr>
          <w:rFonts w:ascii="Times New Roman" w:hAnsi="Times New Roman" w:cs="Times New Roman"/>
          <w:sz w:val="24"/>
          <w:szCs w:val="24"/>
          <w:lang w:val="lt-LT"/>
        </w:rPr>
        <w:t xml:space="preserve">tikslinti </w:t>
      </w:r>
      <w:r w:rsidR="00F07BDC" w:rsidRPr="00C551F5">
        <w:rPr>
          <w:rFonts w:ascii="Times New Roman" w:hAnsi="Times New Roman" w:cs="Times New Roman"/>
          <w:sz w:val="24"/>
          <w:szCs w:val="24"/>
          <w:lang w:val="lt-LT"/>
        </w:rPr>
        <w:t>institucijos siūlomą reagavim</w:t>
      </w:r>
      <w:r w:rsidR="001F3916" w:rsidRPr="00C551F5">
        <w:rPr>
          <w:rFonts w:ascii="Times New Roman" w:hAnsi="Times New Roman" w:cs="Times New Roman"/>
          <w:sz w:val="24"/>
          <w:szCs w:val="24"/>
          <w:lang w:val="lt-LT"/>
        </w:rPr>
        <w:t>o būdą</w:t>
      </w:r>
      <w:r w:rsidR="009F36E6" w:rsidRPr="00C551F5">
        <w:rPr>
          <w:rFonts w:ascii="Times New Roman" w:hAnsi="Times New Roman" w:cs="Times New Roman"/>
          <w:sz w:val="24"/>
          <w:szCs w:val="24"/>
          <w:lang w:val="lt-LT"/>
        </w:rPr>
        <w:t xml:space="preserve"> ir</w:t>
      </w:r>
      <w:r w:rsidR="005B1267" w:rsidRPr="00C551F5">
        <w:rPr>
          <w:rFonts w:ascii="Times New Roman" w:hAnsi="Times New Roman" w:cs="Times New Roman"/>
          <w:sz w:val="24"/>
          <w:szCs w:val="24"/>
          <w:lang w:val="lt-LT"/>
        </w:rPr>
        <w:t xml:space="preserve"> (ar)</w:t>
      </w:r>
      <w:r w:rsidR="009F36E6" w:rsidRPr="00C551F5">
        <w:rPr>
          <w:rFonts w:ascii="Times New Roman" w:hAnsi="Times New Roman" w:cs="Times New Roman"/>
          <w:sz w:val="24"/>
          <w:szCs w:val="24"/>
          <w:lang w:val="lt-LT"/>
        </w:rPr>
        <w:t xml:space="preserve"> komunikacines žinutes</w:t>
      </w:r>
      <w:r w:rsidR="00BE5850">
        <w:rPr>
          <w:rFonts w:ascii="Times New Roman" w:hAnsi="Times New Roman" w:cs="Times New Roman"/>
          <w:sz w:val="24"/>
          <w:szCs w:val="24"/>
          <w:lang w:val="lt-LT"/>
        </w:rPr>
        <w:t xml:space="preserve"> ir</w:t>
      </w:r>
      <w:r w:rsidR="005B1267" w:rsidRPr="00C551F5">
        <w:rPr>
          <w:rFonts w:ascii="Times New Roman" w:hAnsi="Times New Roman" w:cs="Times New Roman"/>
          <w:sz w:val="24"/>
          <w:szCs w:val="24"/>
          <w:lang w:val="lt-LT"/>
        </w:rPr>
        <w:t xml:space="preserve"> pateik</w:t>
      </w:r>
      <w:r w:rsidR="00BE5850">
        <w:rPr>
          <w:rFonts w:ascii="Times New Roman" w:hAnsi="Times New Roman" w:cs="Times New Roman"/>
          <w:sz w:val="24"/>
          <w:szCs w:val="24"/>
          <w:lang w:val="lt-LT"/>
        </w:rPr>
        <w:t>ia</w:t>
      </w:r>
      <w:r w:rsidR="005B1267" w:rsidRPr="00C551F5">
        <w:rPr>
          <w:rFonts w:ascii="Times New Roman" w:hAnsi="Times New Roman" w:cs="Times New Roman"/>
          <w:sz w:val="24"/>
          <w:szCs w:val="24"/>
          <w:lang w:val="lt-LT"/>
        </w:rPr>
        <w:t xml:space="preserve"> </w:t>
      </w:r>
      <w:r w:rsidR="00FB7FF3" w:rsidRPr="00C551F5">
        <w:rPr>
          <w:rFonts w:ascii="Times New Roman" w:hAnsi="Times New Roman" w:cs="Times New Roman"/>
          <w:sz w:val="24"/>
          <w:szCs w:val="24"/>
          <w:lang w:val="lt-LT"/>
        </w:rPr>
        <w:t>konkreči</w:t>
      </w:r>
      <w:r w:rsidR="00FB7FF3">
        <w:rPr>
          <w:rFonts w:ascii="Times New Roman" w:hAnsi="Times New Roman" w:cs="Times New Roman"/>
          <w:sz w:val="24"/>
          <w:szCs w:val="24"/>
          <w:lang w:val="lt-LT"/>
        </w:rPr>
        <w:t>ų</w:t>
      </w:r>
      <w:r w:rsidR="00FB7FF3" w:rsidRPr="00C551F5">
        <w:rPr>
          <w:rFonts w:ascii="Times New Roman" w:hAnsi="Times New Roman" w:cs="Times New Roman"/>
          <w:sz w:val="24"/>
          <w:szCs w:val="24"/>
          <w:lang w:val="lt-LT"/>
        </w:rPr>
        <w:t xml:space="preserve"> pasiūlym</w:t>
      </w:r>
      <w:r w:rsidR="00FB7FF3">
        <w:rPr>
          <w:rFonts w:ascii="Times New Roman" w:hAnsi="Times New Roman" w:cs="Times New Roman"/>
          <w:sz w:val="24"/>
          <w:szCs w:val="24"/>
          <w:lang w:val="lt-LT"/>
        </w:rPr>
        <w:t>ų</w:t>
      </w:r>
      <w:r w:rsidR="00FB7FF3" w:rsidRPr="00C551F5">
        <w:rPr>
          <w:rFonts w:ascii="Times New Roman" w:hAnsi="Times New Roman" w:cs="Times New Roman"/>
          <w:sz w:val="24"/>
          <w:szCs w:val="24"/>
          <w:lang w:val="lt-LT"/>
        </w:rPr>
        <w:t xml:space="preserve"> </w:t>
      </w:r>
      <w:r w:rsidR="005B1267" w:rsidRPr="00C551F5">
        <w:rPr>
          <w:rFonts w:ascii="Times New Roman" w:hAnsi="Times New Roman" w:cs="Times New Roman"/>
          <w:sz w:val="24"/>
          <w:szCs w:val="24"/>
          <w:lang w:val="lt-LT"/>
        </w:rPr>
        <w:t>dėl reagavimo į informacin</w:t>
      </w:r>
      <w:r w:rsidR="0007010A" w:rsidRPr="00C551F5">
        <w:rPr>
          <w:rFonts w:ascii="Times New Roman" w:hAnsi="Times New Roman" w:cs="Times New Roman"/>
          <w:sz w:val="24"/>
          <w:szCs w:val="24"/>
          <w:lang w:val="lt-LT"/>
        </w:rPr>
        <w:t xml:space="preserve">į </w:t>
      </w:r>
      <w:r w:rsidR="00942B1F" w:rsidRPr="00C551F5">
        <w:rPr>
          <w:rFonts w:ascii="Times New Roman" w:hAnsi="Times New Roman" w:cs="Times New Roman"/>
          <w:sz w:val="24"/>
          <w:szCs w:val="24"/>
          <w:lang w:val="lt-LT"/>
        </w:rPr>
        <w:t>incidentą</w:t>
      </w:r>
      <w:r w:rsidR="005B1267" w:rsidRPr="00C551F5">
        <w:rPr>
          <w:rFonts w:ascii="Times New Roman" w:hAnsi="Times New Roman" w:cs="Times New Roman"/>
          <w:sz w:val="24"/>
          <w:szCs w:val="24"/>
          <w:lang w:val="lt-LT"/>
        </w:rPr>
        <w:t>;</w:t>
      </w:r>
    </w:p>
    <w:p w14:paraId="6F4335F5" w14:textId="6AC554F6" w:rsidR="00AD0EEA" w:rsidRDefault="001C6BB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25D02">
        <w:rPr>
          <w:rFonts w:ascii="Times New Roman" w:hAnsi="Times New Roman" w:cs="Times New Roman"/>
          <w:sz w:val="24"/>
          <w:szCs w:val="24"/>
          <w:lang w:val="lt-LT"/>
        </w:rPr>
        <w:t>6</w:t>
      </w:r>
      <w:r w:rsidR="00F07BDC" w:rsidRPr="00C4069D">
        <w:rPr>
          <w:rFonts w:ascii="Times New Roman" w:hAnsi="Times New Roman" w:cs="Times New Roman"/>
          <w:sz w:val="24"/>
          <w:szCs w:val="24"/>
          <w:lang w:val="lt-LT"/>
        </w:rPr>
        <w:t xml:space="preserve">.3. </w:t>
      </w:r>
      <w:r w:rsidR="00F76066">
        <w:rPr>
          <w:rFonts w:ascii="Times New Roman" w:hAnsi="Times New Roman" w:cs="Times New Roman"/>
          <w:sz w:val="24"/>
          <w:szCs w:val="24"/>
          <w:lang w:val="lt-LT"/>
        </w:rPr>
        <w:t xml:space="preserve">rekomendaciją </w:t>
      </w:r>
      <w:r w:rsidR="004E58C2" w:rsidRPr="00C4069D">
        <w:rPr>
          <w:rFonts w:ascii="Times New Roman" w:hAnsi="Times New Roman" w:cs="Times New Roman"/>
          <w:sz w:val="24"/>
          <w:szCs w:val="24"/>
          <w:lang w:val="lt-LT"/>
        </w:rPr>
        <w:t>nustat</w:t>
      </w:r>
      <w:r w:rsidR="00F76066">
        <w:rPr>
          <w:rFonts w:ascii="Times New Roman" w:hAnsi="Times New Roman" w:cs="Times New Roman"/>
          <w:sz w:val="24"/>
          <w:szCs w:val="24"/>
          <w:lang w:val="lt-LT"/>
        </w:rPr>
        <w:t>yti</w:t>
      </w:r>
      <w:r w:rsidR="004E58C2" w:rsidRPr="00C4069D">
        <w:rPr>
          <w:rFonts w:ascii="Times New Roman" w:hAnsi="Times New Roman" w:cs="Times New Roman"/>
          <w:sz w:val="24"/>
          <w:szCs w:val="24"/>
          <w:lang w:val="lt-LT"/>
        </w:rPr>
        <w:t xml:space="preserve"> kitą informacin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4E58C2" w:rsidRPr="00C4069D">
        <w:rPr>
          <w:rFonts w:ascii="Times New Roman" w:hAnsi="Times New Roman" w:cs="Times New Roman"/>
          <w:sz w:val="24"/>
          <w:szCs w:val="24"/>
          <w:lang w:val="lt-LT"/>
        </w:rPr>
        <w:t xml:space="preserve"> grėsmės lygį </w:t>
      </w:r>
      <w:r w:rsidR="004E58C2">
        <w:rPr>
          <w:rFonts w:ascii="Times New Roman" w:hAnsi="Times New Roman" w:cs="Times New Roman"/>
          <w:sz w:val="24"/>
          <w:szCs w:val="24"/>
          <w:lang w:val="lt-LT"/>
        </w:rPr>
        <w:t>(</w:t>
      </w:r>
      <w:r w:rsidR="005B1267" w:rsidRPr="00C4069D">
        <w:rPr>
          <w:rFonts w:ascii="Times New Roman" w:hAnsi="Times New Roman" w:cs="Times New Roman"/>
          <w:sz w:val="24"/>
          <w:szCs w:val="24"/>
          <w:lang w:val="lt-LT"/>
        </w:rPr>
        <w:t xml:space="preserve">remiantis </w:t>
      </w:r>
      <w:r w:rsidR="005B1267" w:rsidRPr="0046759C">
        <w:rPr>
          <w:rFonts w:ascii="Times New Roman" w:hAnsi="Times New Roman" w:cs="Times New Roman"/>
          <w:sz w:val="24"/>
          <w:szCs w:val="24"/>
          <w:lang w:val="lt-LT"/>
        </w:rPr>
        <w:t>Aprašo 1</w:t>
      </w:r>
      <w:r w:rsidR="00FB7FF3">
        <w:rPr>
          <w:rFonts w:ascii="Times New Roman" w:hAnsi="Times New Roman" w:cs="Times New Roman"/>
          <w:sz w:val="24"/>
          <w:szCs w:val="24"/>
          <w:lang w:val="lt-LT"/>
        </w:rPr>
        <w:t> </w:t>
      </w:r>
      <w:r w:rsidR="005B1267" w:rsidRPr="00C4069D">
        <w:rPr>
          <w:rFonts w:ascii="Times New Roman" w:hAnsi="Times New Roman" w:cs="Times New Roman"/>
          <w:sz w:val="24"/>
          <w:szCs w:val="24"/>
          <w:lang w:val="lt-LT"/>
        </w:rPr>
        <w:t>priede nurodytais informacin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07010A">
        <w:rPr>
          <w:rFonts w:ascii="Times New Roman" w:hAnsi="Times New Roman" w:cs="Times New Roman"/>
          <w:sz w:val="24"/>
          <w:szCs w:val="24"/>
          <w:lang w:val="lt-LT"/>
        </w:rPr>
        <w:t xml:space="preserve"> </w:t>
      </w:r>
      <w:r w:rsidR="005B1267" w:rsidRPr="00C4069D">
        <w:rPr>
          <w:rFonts w:ascii="Times New Roman" w:hAnsi="Times New Roman" w:cs="Times New Roman"/>
          <w:sz w:val="24"/>
          <w:szCs w:val="24"/>
          <w:lang w:val="lt-LT"/>
        </w:rPr>
        <w:t>vertinimo kriterijais</w:t>
      </w:r>
      <w:r w:rsidR="004E58C2">
        <w:rPr>
          <w:rFonts w:ascii="Times New Roman" w:hAnsi="Times New Roman" w:cs="Times New Roman"/>
          <w:sz w:val="24"/>
          <w:szCs w:val="24"/>
          <w:lang w:val="lt-LT"/>
        </w:rPr>
        <w:t>)</w:t>
      </w:r>
      <w:r w:rsidR="005B1267" w:rsidRPr="00C4069D">
        <w:rPr>
          <w:rFonts w:ascii="Times New Roman" w:hAnsi="Times New Roman" w:cs="Times New Roman"/>
          <w:sz w:val="24"/>
          <w:szCs w:val="24"/>
          <w:lang w:val="lt-LT"/>
        </w:rPr>
        <w:t>, reagavim</w:t>
      </w:r>
      <w:r w:rsidR="001F3916" w:rsidRPr="00C4069D">
        <w:rPr>
          <w:rFonts w:ascii="Times New Roman" w:hAnsi="Times New Roman" w:cs="Times New Roman"/>
          <w:sz w:val="24"/>
          <w:szCs w:val="24"/>
          <w:lang w:val="lt-LT"/>
        </w:rPr>
        <w:t>o būdą</w:t>
      </w:r>
      <w:r w:rsidR="005B1267" w:rsidRPr="00C4069D">
        <w:rPr>
          <w:rFonts w:ascii="Times New Roman" w:hAnsi="Times New Roman" w:cs="Times New Roman"/>
          <w:sz w:val="24"/>
          <w:szCs w:val="24"/>
          <w:lang w:val="lt-LT"/>
        </w:rPr>
        <w:t xml:space="preserve"> ir (ar) komunikacines žinutes</w:t>
      </w:r>
      <w:r w:rsidR="00BE5850">
        <w:rPr>
          <w:rFonts w:ascii="Times New Roman" w:hAnsi="Times New Roman" w:cs="Times New Roman"/>
          <w:sz w:val="24"/>
          <w:szCs w:val="24"/>
          <w:lang w:val="lt-LT"/>
        </w:rPr>
        <w:t xml:space="preserve"> ir</w:t>
      </w:r>
      <w:r w:rsidR="005B1267" w:rsidRPr="00C4069D">
        <w:rPr>
          <w:rFonts w:ascii="Times New Roman" w:hAnsi="Times New Roman" w:cs="Times New Roman"/>
          <w:sz w:val="24"/>
          <w:szCs w:val="24"/>
          <w:lang w:val="lt-LT"/>
        </w:rPr>
        <w:t xml:space="preserve"> pateik</w:t>
      </w:r>
      <w:r w:rsidR="00BE5850">
        <w:rPr>
          <w:rFonts w:ascii="Times New Roman" w:hAnsi="Times New Roman" w:cs="Times New Roman"/>
          <w:sz w:val="24"/>
          <w:szCs w:val="24"/>
          <w:lang w:val="lt-LT"/>
        </w:rPr>
        <w:t>ia</w:t>
      </w:r>
      <w:r w:rsidR="005B1267" w:rsidRPr="00C4069D">
        <w:rPr>
          <w:rFonts w:ascii="Times New Roman" w:hAnsi="Times New Roman" w:cs="Times New Roman"/>
          <w:sz w:val="24"/>
          <w:szCs w:val="24"/>
          <w:lang w:val="lt-LT"/>
        </w:rPr>
        <w:t xml:space="preserve"> </w:t>
      </w:r>
      <w:r w:rsidR="00FB7FF3" w:rsidRPr="00C4069D">
        <w:rPr>
          <w:rFonts w:ascii="Times New Roman" w:hAnsi="Times New Roman" w:cs="Times New Roman"/>
          <w:sz w:val="24"/>
          <w:szCs w:val="24"/>
          <w:lang w:val="lt-LT"/>
        </w:rPr>
        <w:t>konkreči</w:t>
      </w:r>
      <w:r w:rsidR="00FB7FF3">
        <w:rPr>
          <w:rFonts w:ascii="Times New Roman" w:hAnsi="Times New Roman" w:cs="Times New Roman"/>
          <w:sz w:val="24"/>
          <w:szCs w:val="24"/>
          <w:lang w:val="lt-LT"/>
        </w:rPr>
        <w:t>ų</w:t>
      </w:r>
      <w:r w:rsidR="00FB7FF3" w:rsidRPr="00C4069D">
        <w:rPr>
          <w:rFonts w:ascii="Times New Roman" w:hAnsi="Times New Roman" w:cs="Times New Roman"/>
          <w:sz w:val="24"/>
          <w:szCs w:val="24"/>
          <w:lang w:val="lt-LT"/>
        </w:rPr>
        <w:t xml:space="preserve"> </w:t>
      </w:r>
      <w:r w:rsidR="005B1267" w:rsidRPr="00C4069D">
        <w:rPr>
          <w:rFonts w:ascii="Times New Roman" w:hAnsi="Times New Roman" w:cs="Times New Roman"/>
          <w:sz w:val="24"/>
          <w:szCs w:val="24"/>
          <w:lang w:val="lt-LT"/>
        </w:rPr>
        <w:t>pasiūlym</w:t>
      </w:r>
      <w:r w:rsidR="00FB7FF3">
        <w:rPr>
          <w:rFonts w:ascii="Times New Roman" w:hAnsi="Times New Roman" w:cs="Times New Roman"/>
          <w:sz w:val="24"/>
          <w:szCs w:val="24"/>
          <w:lang w:val="lt-LT"/>
        </w:rPr>
        <w:t>ų</w:t>
      </w:r>
      <w:r w:rsidR="005B1267" w:rsidRPr="00C4069D">
        <w:rPr>
          <w:rFonts w:ascii="Times New Roman" w:hAnsi="Times New Roman" w:cs="Times New Roman"/>
          <w:sz w:val="24"/>
          <w:szCs w:val="24"/>
          <w:lang w:val="lt-LT"/>
        </w:rPr>
        <w:t xml:space="preserve"> dėl reagavimo į informacin</w:t>
      </w:r>
      <w:r w:rsidR="0007010A">
        <w:rPr>
          <w:rFonts w:ascii="Times New Roman" w:hAnsi="Times New Roman" w:cs="Times New Roman"/>
          <w:sz w:val="24"/>
          <w:szCs w:val="24"/>
          <w:lang w:val="lt-LT"/>
        </w:rPr>
        <w:t>į</w:t>
      </w:r>
      <w:r w:rsidR="005B1267"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incidentą</w:t>
      </w:r>
      <w:r w:rsidR="004F1208">
        <w:rPr>
          <w:rFonts w:ascii="Times New Roman" w:hAnsi="Times New Roman" w:cs="Times New Roman"/>
          <w:sz w:val="24"/>
          <w:szCs w:val="24"/>
          <w:lang w:val="lt-LT"/>
        </w:rPr>
        <w:t>;</w:t>
      </w:r>
      <w:r w:rsidR="00B43A69" w:rsidRPr="00C4069D">
        <w:rPr>
          <w:rFonts w:ascii="Times New Roman" w:hAnsi="Times New Roman" w:cs="Times New Roman"/>
          <w:sz w:val="24"/>
          <w:szCs w:val="24"/>
          <w:lang w:val="lt-LT"/>
        </w:rPr>
        <w:t xml:space="preserve"> </w:t>
      </w:r>
    </w:p>
    <w:p w14:paraId="7B848B1F" w14:textId="7102CAF7" w:rsidR="004F1208" w:rsidRDefault="001C6BB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25D02">
        <w:rPr>
          <w:rFonts w:ascii="Times New Roman" w:hAnsi="Times New Roman" w:cs="Times New Roman"/>
          <w:sz w:val="24"/>
          <w:szCs w:val="24"/>
          <w:lang w:val="lt-LT"/>
        </w:rPr>
        <w:t>6</w:t>
      </w:r>
      <w:r w:rsidR="00EF3CB7">
        <w:rPr>
          <w:rFonts w:ascii="Times New Roman" w:hAnsi="Times New Roman" w:cs="Times New Roman"/>
          <w:sz w:val="24"/>
          <w:szCs w:val="24"/>
          <w:lang w:val="lt-LT"/>
        </w:rPr>
        <w:t xml:space="preserve">.4. </w:t>
      </w:r>
      <w:r w:rsidR="004F1208">
        <w:rPr>
          <w:rFonts w:ascii="Times New Roman" w:hAnsi="Times New Roman" w:cs="Times New Roman"/>
          <w:sz w:val="24"/>
          <w:szCs w:val="24"/>
          <w:lang w:val="lt-LT"/>
        </w:rPr>
        <w:t xml:space="preserve">poreikį </w:t>
      </w:r>
      <w:r w:rsidR="00BE5850">
        <w:rPr>
          <w:rFonts w:ascii="Times New Roman" w:hAnsi="Times New Roman" w:cs="Times New Roman"/>
          <w:sz w:val="24"/>
          <w:szCs w:val="24"/>
          <w:lang w:val="lt-LT"/>
        </w:rPr>
        <w:t xml:space="preserve">išsamiau </w:t>
      </w:r>
      <w:r w:rsidR="00EF3CB7" w:rsidRPr="00EF3CB7">
        <w:rPr>
          <w:rFonts w:ascii="Times New Roman" w:hAnsi="Times New Roman" w:cs="Times New Roman"/>
          <w:sz w:val="24"/>
          <w:szCs w:val="24"/>
          <w:lang w:val="lt-LT"/>
        </w:rPr>
        <w:t>aptarti institucijos pateiktą informacin</w:t>
      </w:r>
      <w:r w:rsidR="0007010A">
        <w:rPr>
          <w:rFonts w:ascii="Times New Roman" w:hAnsi="Times New Roman" w:cs="Times New Roman"/>
          <w:sz w:val="24"/>
          <w:szCs w:val="24"/>
          <w:lang w:val="lt-LT"/>
        </w:rPr>
        <w:t>io</w:t>
      </w:r>
      <w:r w:rsidR="00EF3CB7" w:rsidRPr="00EF3CB7">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00EF3CB7" w:rsidRPr="00EF3CB7">
        <w:rPr>
          <w:rFonts w:ascii="Times New Roman" w:hAnsi="Times New Roman" w:cs="Times New Roman"/>
          <w:sz w:val="24"/>
          <w:szCs w:val="24"/>
          <w:lang w:val="lt-LT"/>
        </w:rPr>
        <w:t xml:space="preserve"> vertinimą, siūlomą reagavimo būdą ir (ar) komunikacines žinutes, atsižvelgiant į turimus informacinių grėsmių vertinimus, institucijų pateiktus grėsmių vertinimo pranešimuose</w:t>
      </w:r>
      <w:r w:rsidR="00BE5850">
        <w:rPr>
          <w:rFonts w:ascii="Times New Roman" w:hAnsi="Times New Roman" w:cs="Times New Roman"/>
          <w:sz w:val="24"/>
          <w:szCs w:val="24"/>
          <w:lang w:val="lt-LT"/>
        </w:rPr>
        <w:t>,</w:t>
      </w:r>
      <w:r w:rsidR="00EF3CB7" w:rsidRPr="00EF3CB7">
        <w:rPr>
          <w:rFonts w:ascii="Times New Roman" w:hAnsi="Times New Roman" w:cs="Times New Roman"/>
          <w:sz w:val="24"/>
          <w:szCs w:val="24"/>
          <w:lang w:val="lt-LT"/>
        </w:rPr>
        <w:t xml:space="preserve"> vadovaujantis</w:t>
      </w:r>
      <w:r w:rsidR="007D4C92" w:rsidRPr="00220BC5">
        <w:rPr>
          <w:lang w:val="lt-LT"/>
        </w:rPr>
        <w:t xml:space="preserve"> </w:t>
      </w:r>
      <w:r w:rsidR="007D4C92" w:rsidRPr="007D4C92">
        <w:rPr>
          <w:rFonts w:ascii="Times New Roman" w:hAnsi="Times New Roman" w:cs="Times New Roman"/>
          <w:sz w:val="24"/>
          <w:szCs w:val="24"/>
          <w:lang w:val="lt-LT"/>
        </w:rPr>
        <w:t>Grėsmių nacionaliniam saugumui stebėjimo, vertinimo ir perspėjimo apie grėsmes tvarkos apraš</w:t>
      </w:r>
      <w:r w:rsidR="007D4C92">
        <w:rPr>
          <w:rFonts w:ascii="Times New Roman" w:hAnsi="Times New Roman" w:cs="Times New Roman"/>
          <w:sz w:val="24"/>
          <w:szCs w:val="24"/>
          <w:lang w:val="lt-LT"/>
        </w:rPr>
        <w:t>u</w:t>
      </w:r>
      <w:r w:rsidR="00EF3CB7" w:rsidRPr="00EF3CB7">
        <w:rPr>
          <w:rFonts w:ascii="Times New Roman" w:hAnsi="Times New Roman" w:cs="Times New Roman"/>
          <w:sz w:val="24"/>
          <w:szCs w:val="24"/>
          <w:lang w:val="lt-LT"/>
        </w:rPr>
        <w:t>, turimą kitą informaciją apie informacines grėsmes, informacinės aplinkos pokyčius ar informaciją, susijusią su informacin</w:t>
      </w:r>
      <w:r w:rsidR="0007010A">
        <w:rPr>
          <w:rFonts w:ascii="Times New Roman" w:hAnsi="Times New Roman" w:cs="Times New Roman"/>
          <w:sz w:val="24"/>
          <w:szCs w:val="24"/>
          <w:lang w:val="lt-LT"/>
        </w:rPr>
        <w:t>iu</w:t>
      </w:r>
      <w:r w:rsidR="00EF3CB7" w:rsidRPr="00EF3CB7">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incidentu</w:t>
      </w:r>
      <w:r w:rsidR="004F1208">
        <w:rPr>
          <w:rFonts w:ascii="Times New Roman" w:hAnsi="Times New Roman" w:cs="Times New Roman"/>
          <w:sz w:val="24"/>
          <w:szCs w:val="24"/>
          <w:lang w:val="lt-LT"/>
        </w:rPr>
        <w:t>.</w:t>
      </w:r>
    </w:p>
    <w:p w14:paraId="29A179E3" w14:textId="4E8FBFB8" w:rsidR="00D659BE" w:rsidRDefault="004F1208"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25D02">
        <w:rPr>
          <w:rFonts w:ascii="Times New Roman" w:hAnsi="Times New Roman" w:cs="Times New Roman"/>
          <w:sz w:val="24"/>
          <w:szCs w:val="24"/>
          <w:lang w:val="lt-LT"/>
        </w:rPr>
        <w:t>7</w:t>
      </w:r>
      <w:r>
        <w:rPr>
          <w:rFonts w:ascii="Times New Roman" w:hAnsi="Times New Roman" w:cs="Times New Roman"/>
          <w:sz w:val="24"/>
          <w:szCs w:val="24"/>
          <w:lang w:val="lt-LT"/>
        </w:rPr>
        <w:t xml:space="preserve">. Aprašo </w:t>
      </w:r>
      <w:r w:rsidR="001C6BBA">
        <w:rPr>
          <w:rFonts w:ascii="Times New Roman" w:hAnsi="Times New Roman" w:cs="Times New Roman"/>
          <w:sz w:val="24"/>
          <w:szCs w:val="24"/>
          <w:lang w:val="lt-LT"/>
        </w:rPr>
        <w:t>1</w:t>
      </w:r>
      <w:r w:rsidR="007559F0">
        <w:rPr>
          <w:rFonts w:ascii="Times New Roman" w:hAnsi="Times New Roman" w:cs="Times New Roman"/>
          <w:sz w:val="24"/>
          <w:szCs w:val="24"/>
          <w:lang w:val="lt-LT"/>
        </w:rPr>
        <w:t>6</w:t>
      </w:r>
      <w:r>
        <w:rPr>
          <w:rFonts w:ascii="Times New Roman" w:hAnsi="Times New Roman" w:cs="Times New Roman"/>
          <w:sz w:val="24"/>
          <w:szCs w:val="24"/>
          <w:lang w:val="lt-LT"/>
        </w:rPr>
        <w:t xml:space="preserve">.4 </w:t>
      </w:r>
      <w:r w:rsidR="00E30DDC">
        <w:rPr>
          <w:rFonts w:ascii="Times New Roman" w:hAnsi="Times New Roman" w:cs="Times New Roman"/>
          <w:sz w:val="24"/>
          <w:szCs w:val="24"/>
          <w:lang w:val="lt-LT"/>
        </w:rPr>
        <w:t xml:space="preserve">papunktyje </w:t>
      </w:r>
      <w:r>
        <w:rPr>
          <w:rFonts w:ascii="Times New Roman" w:hAnsi="Times New Roman" w:cs="Times New Roman"/>
          <w:sz w:val="24"/>
          <w:szCs w:val="24"/>
          <w:lang w:val="lt-LT"/>
        </w:rPr>
        <w:t xml:space="preserve">nurodytu </w:t>
      </w:r>
      <w:r w:rsidR="002C43A0">
        <w:rPr>
          <w:rFonts w:ascii="Times New Roman" w:hAnsi="Times New Roman" w:cs="Times New Roman"/>
          <w:sz w:val="24"/>
          <w:szCs w:val="24"/>
          <w:lang w:val="lt-LT"/>
        </w:rPr>
        <w:t xml:space="preserve">atveju </w:t>
      </w:r>
      <w:r w:rsidR="00131EBA">
        <w:rPr>
          <w:rFonts w:ascii="Times New Roman" w:hAnsi="Times New Roman" w:cs="Times New Roman"/>
          <w:sz w:val="24"/>
          <w:szCs w:val="24"/>
          <w:lang w:val="lt-LT"/>
        </w:rPr>
        <w:t xml:space="preserve">Vyriausybės kanceliarija </w:t>
      </w:r>
      <w:r w:rsidR="00076DD2">
        <w:rPr>
          <w:rFonts w:ascii="Times New Roman" w:hAnsi="Times New Roman" w:cs="Times New Roman"/>
          <w:sz w:val="24"/>
          <w:szCs w:val="24"/>
          <w:lang w:val="lt-LT"/>
        </w:rPr>
        <w:t xml:space="preserve">ne vėliau kaip kitą darbo dieną </w:t>
      </w:r>
      <w:r w:rsidR="00D01EE1">
        <w:rPr>
          <w:rFonts w:ascii="Times New Roman" w:hAnsi="Times New Roman" w:cs="Times New Roman"/>
          <w:sz w:val="24"/>
          <w:szCs w:val="24"/>
          <w:lang w:val="lt-LT"/>
        </w:rPr>
        <w:t xml:space="preserve">organizuoja </w:t>
      </w:r>
      <w:r w:rsidR="00BE5850">
        <w:rPr>
          <w:rFonts w:ascii="Times New Roman" w:hAnsi="Times New Roman" w:cs="Times New Roman"/>
          <w:sz w:val="24"/>
          <w:szCs w:val="24"/>
          <w:lang w:val="lt-LT"/>
        </w:rPr>
        <w:t>D</w:t>
      </w:r>
      <w:r w:rsidR="00EF3CB7" w:rsidRPr="00EF3CB7">
        <w:rPr>
          <w:rFonts w:ascii="Times New Roman" w:hAnsi="Times New Roman" w:cs="Times New Roman"/>
          <w:sz w:val="24"/>
          <w:szCs w:val="24"/>
          <w:lang w:val="lt-LT"/>
        </w:rPr>
        <w:t xml:space="preserve">arbo grupės </w:t>
      </w:r>
      <w:r w:rsidR="00D01EE1" w:rsidRPr="00EF3CB7">
        <w:rPr>
          <w:rFonts w:ascii="Times New Roman" w:hAnsi="Times New Roman" w:cs="Times New Roman"/>
          <w:sz w:val="24"/>
          <w:szCs w:val="24"/>
          <w:lang w:val="lt-LT"/>
        </w:rPr>
        <w:t>pasitarim</w:t>
      </w:r>
      <w:r w:rsidR="00D01EE1">
        <w:rPr>
          <w:rFonts w:ascii="Times New Roman" w:hAnsi="Times New Roman" w:cs="Times New Roman"/>
          <w:sz w:val="24"/>
          <w:szCs w:val="24"/>
          <w:lang w:val="lt-LT"/>
        </w:rPr>
        <w:t>ą</w:t>
      </w:r>
      <w:r w:rsidR="004C03BF">
        <w:rPr>
          <w:rFonts w:ascii="Times New Roman" w:hAnsi="Times New Roman" w:cs="Times New Roman"/>
          <w:sz w:val="24"/>
          <w:szCs w:val="24"/>
          <w:lang w:val="lt-LT"/>
        </w:rPr>
        <w:t>.</w:t>
      </w:r>
    </w:p>
    <w:p w14:paraId="6C983E61" w14:textId="7011315A" w:rsidR="00E85BB1" w:rsidRPr="00C4069D" w:rsidRDefault="009B682A" w:rsidP="00C4069D">
      <w:pPr>
        <w:spacing w:after="0" w:line="288"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004E0924" w:rsidRPr="00C4069D">
        <w:rPr>
          <w:rFonts w:ascii="Times New Roman" w:hAnsi="Times New Roman" w:cs="Times New Roman"/>
          <w:sz w:val="24"/>
          <w:szCs w:val="24"/>
          <w:lang w:val="lt-LT"/>
        </w:rPr>
        <w:t xml:space="preserve">. </w:t>
      </w:r>
      <w:r w:rsidR="00AB5B8D" w:rsidRPr="00C4069D">
        <w:rPr>
          <w:rFonts w:ascii="Times New Roman" w:hAnsi="Times New Roman" w:cs="Times New Roman"/>
          <w:sz w:val="24"/>
          <w:szCs w:val="24"/>
          <w:lang w:val="lt-LT"/>
        </w:rPr>
        <w:t>Reagavim</w:t>
      </w:r>
      <w:r w:rsidR="0000657C" w:rsidRPr="00C4069D">
        <w:rPr>
          <w:rFonts w:ascii="Times New Roman" w:hAnsi="Times New Roman" w:cs="Times New Roman"/>
          <w:sz w:val="24"/>
          <w:szCs w:val="24"/>
          <w:lang w:val="lt-LT"/>
        </w:rPr>
        <w:t>o</w:t>
      </w:r>
      <w:r w:rsidR="00AB5B8D" w:rsidRPr="00C4069D">
        <w:rPr>
          <w:rFonts w:ascii="Times New Roman" w:hAnsi="Times New Roman" w:cs="Times New Roman"/>
          <w:sz w:val="24"/>
          <w:szCs w:val="24"/>
          <w:lang w:val="lt-LT"/>
        </w:rPr>
        <w:t xml:space="preserve"> į informacin</w:t>
      </w:r>
      <w:r w:rsidR="0007010A">
        <w:rPr>
          <w:rFonts w:ascii="Times New Roman" w:hAnsi="Times New Roman" w:cs="Times New Roman"/>
          <w:sz w:val="24"/>
          <w:szCs w:val="24"/>
          <w:lang w:val="lt-LT"/>
        </w:rPr>
        <w:t xml:space="preserve">ius </w:t>
      </w:r>
      <w:r w:rsidR="00942B1F">
        <w:rPr>
          <w:rFonts w:ascii="Times New Roman" w:hAnsi="Times New Roman" w:cs="Times New Roman"/>
          <w:sz w:val="24"/>
          <w:szCs w:val="24"/>
          <w:lang w:val="lt-LT"/>
        </w:rPr>
        <w:t>incidentus</w:t>
      </w:r>
      <w:r w:rsidR="0007010A">
        <w:rPr>
          <w:rFonts w:ascii="Times New Roman" w:hAnsi="Times New Roman" w:cs="Times New Roman"/>
          <w:sz w:val="24"/>
          <w:szCs w:val="24"/>
          <w:lang w:val="lt-LT"/>
        </w:rPr>
        <w:t xml:space="preserve"> </w:t>
      </w:r>
      <w:r w:rsidR="0000657C" w:rsidRPr="00C4069D">
        <w:rPr>
          <w:rFonts w:ascii="Times New Roman" w:hAnsi="Times New Roman" w:cs="Times New Roman"/>
          <w:sz w:val="24"/>
          <w:szCs w:val="24"/>
          <w:lang w:val="lt-LT"/>
        </w:rPr>
        <w:t>būdai</w:t>
      </w:r>
      <w:r w:rsidR="00AB5B8D" w:rsidRPr="00C4069D">
        <w:rPr>
          <w:rFonts w:ascii="Times New Roman" w:hAnsi="Times New Roman" w:cs="Times New Roman"/>
          <w:sz w:val="24"/>
          <w:szCs w:val="24"/>
          <w:lang w:val="lt-LT"/>
        </w:rPr>
        <w:t>:</w:t>
      </w:r>
      <w:r w:rsidR="007D3E15" w:rsidRPr="00C4069D">
        <w:rPr>
          <w:rFonts w:ascii="Times New Roman" w:hAnsi="Times New Roman" w:cs="Times New Roman"/>
          <w:sz w:val="24"/>
          <w:szCs w:val="24"/>
          <w:lang w:val="lt-LT"/>
        </w:rPr>
        <w:t xml:space="preserve"> </w:t>
      </w:r>
      <w:r w:rsidR="004E0924" w:rsidRPr="00C4069D">
        <w:rPr>
          <w:rFonts w:ascii="Times New Roman" w:hAnsi="Times New Roman" w:cs="Times New Roman"/>
          <w:sz w:val="24"/>
          <w:szCs w:val="24"/>
          <w:lang w:val="lt-LT"/>
        </w:rPr>
        <w:t xml:space="preserve">  </w:t>
      </w:r>
    </w:p>
    <w:p w14:paraId="5D4BFD79" w14:textId="44105250" w:rsidR="00E85BB1" w:rsidRPr="00E64577" w:rsidRDefault="00AB5B8D"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.1.</w:t>
      </w:r>
      <w:r w:rsidR="00D01EE1">
        <w:rPr>
          <w:rFonts w:ascii="Times New Roman" w:hAnsi="Times New Roman" w:cs="Times New Roman"/>
          <w:sz w:val="24"/>
          <w:szCs w:val="24"/>
          <w:lang w:val="lt-LT"/>
        </w:rPr>
        <w:t xml:space="preserve"> </w:t>
      </w:r>
      <w:r w:rsidR="00D01EE1" w:rsidRPr="0046759C">
        <w:rPr>
          <w:rFonts w:ascii="Times New Roman" w:hAnsi="Times New Roman" w:cs="Times New Roman"/>
          <w:sz w:val="24"/>
          <w:szCs w:val="24"/>
          <w:lang w:val="lt-LT"/>
        </w:rPr>
        <w:t xml:space="preserve">operatyvus </w:t>
      </w:r>
      <w:r w:rsidRPr="0046759C">
        <w:rPr>
          <w:rFonts w:ascii="Times New Roman" w:hAnsi="Times New Roman" w:cs="Times New Roman"/>
          <w:sz w:val="24"/>
          <w:szCs w:val="24"/>
          <w:lang w:val="lt-LT"/>
        </w:rPr>
        <w:t>reagavimas</w:t>
      </w:r>
      <w:r w:rsidR="00742761">
        <w:rPr>
          <w:rFonts w:ascii="Times New Roman" w:hAnsi="Times New Roman" w:cs="Times New Roman"/>
          <w:sz w:val="24"/>
          <w:szCs w:val="24"/>
          <w:lang w:val="lt-LT"/>
        </w:rPr>
        <w:t xml:space="preserve"> </w:t>
      </w:r>
      <w:r w:rsidR="00351275" w:rsidRPr="00C4069D" w:rsidDel="00B47350">
        <w:rPr>
          <w:rFonts w:ascii="Times New Roman" w:hAnsi="Times New Roman" w:cs="Times New Roman"/>
          <w:sz w:val="24"/>
          <w:szCs w:val="24"/>
          <w:lang w:val="lt-LT"/>
        </w:rPr>
        <w:t>–</w:t>
      </w:r>
      <w:r w:rsidRPr="00C4069D">
        <w:rPr>
          <w:rFonts w:ascii="Times New Roman" w:hAnsi="Times New Roman" w:cs="Times New Roman"/>
          <w:sz w:val="24"/>
          <w:szCs w:val="24"/>
          <w:lang w:val="lt-LT"/>
        </w:rPr>
        <w:t xml:space="preserve"> kai į informacin</w:t>
      </w:r>
      <w:r w:rsidR="0007010A">
        <w:rPr>
          <w:rFonts w:ascii="Times New Roman" w:hAnsi="Times New Roman" w:cs="Times New Roman"/>
          <w:sz w:val="24"/>
          <w:szCs w:val="24"/>
          <w:lang w:val="lt-LT"/>
        </w:rPr>
        <w:t xml:space="preserve">į </w:t>
      </w:r>
      <w:r w:rsidR="00942B1F">
        <w:rPr>
          <w:rFonts w:ascii="Times New Roman" w:hAnsi="Times New Roman" w:cs="Times New Roman"/>
          <w:sz w:val="24"/>
          <w:szCs w:val="24"/>
          <w:lang w:val="lt-LT"/>
        </w:rPr>
        <w:t>incidentą</w:t>
      </w:r>
      <w:r w:rsidRPr="00C4069D">
        <w:rPr>
          <w:rFonts w:ascii="Times New Roman" w:hAnsi="Times New Roman" w:cs="Times New Roman"/>
          <w:sz w:val="24"/>
          <w:szCs w:val="24"/>
          <w:lang w:val="lt-LT"/>
        </w:rPr>
        <w:t xml:space="preserve"> komunikacijos veiksmais atsakoma </w:t>
      </w:r>
      <w:r w:rsidR="004A4AA0" w:rsidRPr="00C4069D">
        <w:rPr>
          <w:rFonts w:ascii="Times New Roman" w:hAnsi="Times New Roman" w:cs="Times New Roman"/>
          <w:sz w:val="24"/>
          <w:szCs w:val="24"/>
          <w:lang w:val="lt-LT"/>
        </w:rPr>
        <w:t xml:space="preserve">šiais </w:t>
      </w:r>
      <w:r w:rsidR="00D01EE1">
        <w:rPr>
          <w:rFonts w:ascii="Times New Roman" w:hAnsi="Times New Roman" w:cs="Times New Roman"/>
          <w:sz w:val="24"/>
          <w:szCs w:val="24"/>
          <w:lang w:val="lt-LT"/>
        </w:rPr>
        <w:t>būdais</w:t>
      </w:r>
      <w:r w:rsidR="004A4AA0" w:rsidRPr="00C4069D">
        <w:rPr>
          <w:rFonts w:ascii="Times New Roman" w:hAnsi="Times New Roman" w:cs="Times New Roman"/>
          <w:sz w:val="24"/>
          <w:szCs w:val="24"/>
          <w:lang w:val="lt-LT"/>
        </w:rPr>
        <w:t>:</w:t>
      </w:r>
    </w:p>
    <w:p w14:paraId="080C0230" w14:textId="13315CA5" w:rsidR="00AD65F0" w:rsidRPr="00C4069D" w:rsidRDefault="004E0924"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.1.</w:t>
      </w:r>
      <w:r w:rsidR="00AB5B8D" w:rsidRPr="00C4069D">
        <w:rPr>
          <w:rFonts w:ascii="Times New Roman" w:hAnsi="Times New Roman" w:cs="Times New Roman"/>
          <w:sz w:val="24"/>
          <w:szCs w:val="24"/>
          <w:lang w:val="lt-LT"/>
        </w:rPr>
        <w:t>1.</w:t>
      </w:r>
      <w:r w:rsidRPr="00C4069D">
        <w:rPr>
          <w:rFonts w:ascii="Times New Roman" w:hAnsi="Times New Roman" w:cs="Times New Roman"/>
          <w:sz w:val="24"/>
          <w:szCs w:val="24"/>
          <w:lang w:val="lt-LT"/>
        </w:rPr>
        <w:t xml:space="preserve"> </w:t>
      </w:r>
      <w:r w:rsidR="00456E4B" w:rsidRPr="00C4069D">
        <w:rPr>
          <w:rFonts w:ascii="Times New Roman" w:hAnsi="Times New Roman" w:cs="Times New Roman"/>
          <w:sz w:val="24"/>
          <w:szCs w:val="24"/>
          <w:lang w:val="lt-LT"/>
        </w:rPr>
        <w:t xml:space="preserve">nustačius </w:t>
      </w:r>
      <w:r w:rsidR="00D65021" w:rsidRPr="00C4069D">
        <w:rPr>
          <w:rFonts w:ascii="Times New Roman" w:hAnsi="Times New Roman" w:cs="Times New Roman"/>
          <w:sz w:val="24"/>
          <w:szCs w:val="24"/>
          <w:lang w:val="lt-LT"/>
        </w:rPr>
        <w:t>pirmą</w:t>
      </w:r>
      <w:r w:rsidR="00B52A28">
        <w:rPr>
          <w:rFonts w:ascii="Times New Roman" w:hAnsi="Times New Roman" w:cs="Times New Roman"/>
          <w:sz w:val="24"/>
          <w:szCs w:val="24"/>
          <w:lang w:val="lt-LT"/>
        </w:rPr>
        <w:t xml:space="preserve"> (aukštą) </w:t>
      </w:r>
      <w:r w:rsidRPr="00C4069D">
        <w:rPr>
          <w:rFonts w:ascii="Times New Roman" w:hAnsi="Times New Roman" w:cs="Times New Roman"/>
          <w:sz w:val="24"/>
          <w:szCs w:val="24"/>
          <w:lang w:val="lt-LT"/>
        </w:rPr>
        <w:t>informacin</w:t>
      </w:r>
      <w:r w:rsidR="0007010A">
        <w:rPr>
          <w:rFonts w:ascii="Times New Roman" w:hAnsi="Times New Roman" w:cs="Times New Roman"/>
          <w:sz w:val="24"/>
          <w:szCs w:val="24"/>
          <w:lang w:val="lt-LT"/>
        </w:rPr>
        <w:t>io</w:t>
      </w:r>
      <w:r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w:t>
      </w:r>
      <w:r w:rsidR="00CA4363" w:rsidRPr="00C4069D">
        <w:rPr>
          <w:rFonts w:ascii="Times New Roman" w:hAnsi="Times New Roman" w:cs="Times New Roman"/>
          <w:sz w:val="24"/>
          <w:szCs w:val="24"/>
          <w:lang w:val="lt-LT"/>
        </w:rPr>
        <w:t xml:space="preserve">grėsmės </w:t>
      </w:r>
      <w:r w:rsidRPr="00C4069D">
        <w:rPr>
          <w:rFonts w:ascii="Times New Roman" w:hAnsi="Times New Roman" w:cs="Times New Roman"/>
          <w:sz w:val="24"/>
          <w:szCs w:val="24"/>
          <w:lang w:val="lt-LT"/>
        </w:rPr>
        <w:t>lyg</w:t>
      </w:r>
      <w:r w:rsidR="00456E4B" w:rsidRPr="00C4069D">
        <w:rPr>
          <w:rFonts w:ascii="Times New Roman" w:hAnsi="Times New Roman" w:cs="Times New Roman"/>
          <w:sz w:val="24"/>
          <w:szCs w:val="24"/>
          <w:lang w:val="lt-LT"/>
        </w:rPr>
        <w:t xml:space="preserve">į, </w:t>
      </w:r>
      <w:r w:rsidRPr="00C4069D">
        <w:rPr>
          <w:rFonts w:ascii="Times New Roman" w:hAnsi="Times New Roman" w:cs="Times New Roman"/>
          <w:sz w:val="24"/>
          <w:szCs w:val="24"/>
          <w:lang w:val="lt-LT"/>
        </w:rPr>
        <w:t>Vyriausybės kanceliarij</w:t>
      </w:r>
      <w:r w:rsidR="00AD65F0" w:rsidRPr="00C4069D">
        <w:rPr>
          <w:rFonts w:ascii="Times New Roman" w:hAnsi="Times New Roman" w:cs="Times New Roman"/>
          <w:sz w:val="24"/>
          <w:szCs w:val="24"/>
          <w:lang w:val="lt-LT"/>
        </w:rPr>
        <w:t>a</w:t>
      </w:r>
      <w:r w:rsidRPr="00C4069D">
        <w:rPr>
          <w:rFonts w:ascii="Times New Roman" w:hAnsi="Times New Roman" w:cs="Times New Roman"/>
          <w:sz w:val="24"/>
          <w:szCs w:val="24"/>
          <w:lang w:val="lt-LT"/>
        </w:rPr>
        <w:t xml:space="preserve"> </w:t>
      </w:r>
      <w:r w:rsidR="007D4C92" w:rsidRPr="007D4C92">
        <w:rPr>
          <w:rFonts w:ascii="Times New Roman" w:hAnsi="Times New Roman" w:cs="Times New Roman"/>
          <w:sz w:val="24"/>
          <w:szCs w:val="24"/>
          <w:lang w:val="lt-LT"/>
        </w:rPr>
        <w:t xml:space="preserve">per įmanomai trumpiausią laiką </w:t>
      </w:r>
      <w:r w:rsidR="00CA4363" w:rsidRPr="00C4069D">
        <w:rPr>
          <w:rFonts w:ascii="Times New Roman" w:hAnsi="Times New Roman" w:cs="Times New Roman"/>
          <w:sz w:val="24"/>
          <w:szCs w:val="24"/>
          <w:lang w:val="lt-LT"/>
        </w:rPr>
        <w:t>parengia</w:t>
      </w:r>
      <w:r w:rsidRPr="00C4069D">
        <w:rPr>
          <w:rFonts w:ascii="Times New Roman" w:hAnsi="Times New Roman" w:cs="Times New Roman"/>
          <w:sz w:val="24"/>
          <w:szCs w:val="24"/>
          <w:lang w:val="lt-LT"/>
        </w:rPr>
        <w:t xml:space="preserve"> </w:t>
      </w:r>
      <w:r w:rsidR="00AD65F0" w:rsidRPr="00C4069D">
        <w:rPr>
          <w:rFonts w:ascii="Times New Roman" w:hAnsi="Times New Roman" w:cs="Times New Roman"/>
          <w:sz w:val="24"/>
          <w:szCs w:val="24"/>
          <w:lang w:val="lt-LT"/>
        </w:rPr>
        <w:t>ir pateikia Ministrui Pirmininkui informaciją apie informacin</w:t>
      </w:r>
      <w:r w:rsidR="0007010A">
        <w:rPr>
          <w:rFonts w:ascii="Times New Roman" w:hAnsi="Times New Roman" w:cs="Times New Roman"/>
          <w:sz w:val="24"/>
          <w:szCs w:val="24"/>
          <w:lang w:val="lt-LT"/>
        </w:rPr>
        <w:t>į</w:t>
      </w:r>
      <w:r w:rsidR="00AD65F0"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incidentą</w:t>
      </w:r>
      <w:r w:rsidR="00AD65F0" w:rsidRPr="00C4069D">
        <w:rPr>
          <w:rFonts w:ascii="Times New Roman" w:hAnsi="Times New Roman" w:cs="Times New Roman"/>
          <w:sz w:val="24"/>
          <w:szCs w:val="24"/>
          <w:lang w:val="lt-LT"/>
        </w:rPr>
        <w:t xml:space="preserve"> ir </w:t>
      </w:r>
      <w:r w:rsidR="00742761">
        <w:rPr>
          <w:rFonts w:ascii="Times New Roman" w:hAnsi="Times New Roman" w:cs="Times New Roman"/>
          <w:sz w:val="24"/>
          <w:szCs w:val="24"/>
          <w:lang w:val="lt-LT"/>
        </w:rPr>
        <w:t xml:space="preserve">siūlomas </w:t>
      </w:r>
      <w:r w:rsidRPr="00C4069D">
        <w:rPr>
          <w:rFonts w:ascii="Times New Roman" w:hAnsi="Times New Roman" w:cs="Times New Roman"/>
          <w:sz w:val="24"/>
          <w:szCs w:val="24"/>
          <w:lang w:val="lt-LT"/>
        </w:rPr>
        <w:t>komunikacines žinutes</w:t>
      </w:r>
      <w:r w:rsidR="00E329EC" w:rsidRPr="00C4069D">
        <w:rPr>
          <w:rFonts w:ascii="Times New Roman" w:hAnsi="Times New Roman" w:cs="Times New Roman"/>
          <w:sz w:val="24"/>
          <w:szCs w:val="24"/>
          <w:lang w:val="lt-LT"/>
        </w:rPr>
        <w:t xml:space="preserve">. </w:t>
      </w:r>
      <w:r w:rsidR="008F5CD0">
        <w:rPr>
          <w:rFonts w:ascii="Times New Roman" w:hAnsi="Times New Roman" w:cs="Times New Roman"/>
          <w:sz w:val="24"/>
          <w:szCs w:val="24"/>
          <w:lang w:val="lt-LT"/>
        </w:rPr>
        <w:t>Į informacinį incidentą sureagavus v</w:t>
      </w:r>
      <w:r w:rsidR="008F5CD0" w:rsidRPr="008F5CD0">
        <w:rPr>
          <w:rFonts w:ascii="Times New Roman" w:hAnsi="Times New Roman" w:cs="Times New Roman"/>
          <w:sz w:val="24"/>
          <w:szCs w:val="24"/>
          <w:lang w:val="lt-LT"/>
        </w:rPr>
        <w:t xml:space="preserve">isuomenės </w:t>
      </w:r>
      <w:r w:rsidR="008F5CD0" w:rsidRPr="008F5CD0">
        <w:rPr>
          <w:rFonts w:ascii="Times New Roman" w:hAnsi="Times New Roman" w:cs="Times New Roman"/>
          <w:sz w:val="24"/>
          <w:szCs w:val="24"/>
          <w:lang w:val="lt-LT"/>
        </w:rPr>
        <w:lastRenderedPageBreak/>
        <w:t>informavimo priemonėmis</w:t>
      </w:r>
      <w:r w:rsidR="008F5CD0">
        <w:rPr>
          <w:rFonts w:ascii="Times New Roman" w:hAnsi="Times New Roman" w:cs="Times New Roman"/>
          <w:sz w:val="24"/>
          <w:szCs w:val="24"/>
          <w:lang w:val="lt-LT"/>
        </w:rPr>
        <w:t xml:space="preserve">, </w:t>
      </w:r>
      <w:r w:rsidR="00AD65F0" w:rsidRPr="00C4069D">
        <w:rPr>
          <w:rFonts w:ascii="Times New Roman" w:hAnsi="Times New Roman" w:cs="Times New Roman"/>
          <w:sz w:val="24"/>
          <w:szCs w:val="24"/>
          <w:lang w:val="lt-LT"/>
        </w:rPr>
        <w:t xml:space="preserve">Vyriausybės kanceliarija </w:t>
      </w:r>
      <w:r w:rsidR="002D53C0">
        <w:rPr>
          <w:rFonts w:ascii="Times New Roman" w:hAnsi="Times New Roman" w:cs="Times New Roman"/>
          <w:sz w:val="24"/>
          <w:szCs w:val="24"/>
          <w:lang w:val="lt-LT"/>
        </w:rPr>
        <w:t>koordinuoja tolesnį tarpinstitucinį bendradarbiavimą, susijusį su atsaku į</w:t>
      </w:r>
      <w:r w:rsidR="001B0320">
        <w:rPr>
          <w:rFonts w:ascii="Times New Roman" w:hAnsi="Times New Roman" w:cs="Times New Roman"/>
          <w:sz w:val="24"/>
          <w:szCs w:val="24"/>
          <w:lang w:val="lt-LT"/>
        </w:rPr>
        <w:t> </w:t>
      </w:r>
      <w:r w:rsidR="002D53C0">
        <w:rPr>
          <w:rFonts w:ascii="Times New Roman" w:hAnsi="Times New Roman" w:cs="Times New Roman"/>
          <w:sz w:val="24"/>
          <w:szCs w:val="24"/>
          <w:lang w:val="lt-LT"/>
        </w:rPr>
        <w:t xml:space="preserve">informacinį </w:t>
      </w:r>
      <w:r w:rsidR="000C34C6">
        <w:rPr>
          <w:rFonts w:ascii="Times New Roman" w:hAnsi="Times New Roman" w:cs="Times New Roman"/>
          <w:sz w:val="24"/>
          <w:szCs w:val="24"/>
          <w:lang w:val="lt-LT"/>
        </w:rPr>
        <w:t>incidentą;</w:t>
      </w:r>
    </w:p>
    <w:p w14:paraId="4F1AF6D6" w14:textId="67BBE39B" w:rsidR="006D533F" w:rsidRPr="00C4069D" w:rsidRDefault="004E0924"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w:t>
      </w:r>
      <w:r w:rsidR="00AB5B8D" w:rsidRPr="00C4069D">
        <w:rPr>
          <w:rFonts w:ascii="Times New Roman" w:hAnsi="Times New Roman" w:cs="Times New Roman"/>
          <w:sz w:val="24"/>
          <w:szCs w:val="24"/>
          <w:lang w:val="lt-LT"/>
        </w:rPr>
        <w:t>1</w:t>
      </w:r>
      <w:r w:rsidRPr="00C4069D">
        <w:rPr>
          <w:rFonts w:ascii="Times New Roman" w:hAnsi="Times New Roman" w:cs="Times New Roman"/>
          <w:sz w:val="24"/>
          <w:szCs w:val="24"/>
          <w:lang w:val="lt-LT"/>
        </w:rPr>
        <w:t>.</w:t>
      </w:r>
      <w:r w:rsidR="00AB5B8D" w:rsidRPr="00C4069D">
        <w:rPr>
          <w:rFonts w:ascii="Times New Roman" w:hAnsi="Times New Roman" w:cs="Times New Roman"/>
          <w:sz w:val="24"/>
          <w:szCs w:val="24"/>
          <w:lang w:val="lt-LT"/>
        </w:rPr>
        <w:t>2.</w:t>
      </w:r>
      <w:r w:rsidRPr="00C4069D">
        <w:rPr>
          <w:rFonts w:ascii="Times New Roman" w:hAnsi="Times New Roman" w:cs="Times New Roman"/>
          <w:sz w:val="24"/>
          <w:szCs w:val="24"/>
          <w:lang w:val="lt-LT"/>
        </w:rPr>
        <w:t xml:space="preserve"> </w:t>
      </w:r>
      <w:r w:rsidR="00D65021" w:rsidRPr="00C4069D">
        <w:rPr>
          <w:rFonts w:ascii="Times New Roman" w:hAnsi="Times New Roman" w:cs="Times New Roman"/>
          <w:sz w:val="24"/>
          <w:szCs w:val="24"/>
          <w:lang w:val="lt-LT"/>
        </w:rPr>
        <w:t>nustačius antrą</w:t>
      </w:r>
      <w:r w:rsidR="00BB37C8">
        <w:rPr>
          <w:rFonts w:ascii="Times New Roman" w:hAnsi="Times New Roman" w:cs="Times New Roman"/>
          <w:sz w:val="24"/>
          <w:szCs w:val="24"/>
          <w:lang w:val="lt-LT"/>
        </w:rPr>
        <w:t xml:space="preserve"> (vidutinį)</w:t>
      </w:r>
      <w:r w:rsidR="00D65021" w:rsidRPr="00C4069D">
        <w:rPr>
          <w:rFonts w:ascii="Times New Roman" w:hAnsi="Times New Roman" w:cs="Times New Roman"/>
          <w:sz w:val="24"/>
          <w:szCs w:val="24"/>
          <w:lang w:val="lt-LT"/>
        </w:rPr>
        <w:t xml:space="preserve"> i</w:t>
      </w:r>
      <w:r w:rsidRPr="00C4069D">
        <w:rPr>
          <w:rFonts w:ascii="Times New Roman" w:hAnsi="Times New Roman" w:cs="Times New Roman"/>
          <w:sz w:val="24"/>
          <w:szCs w:val="24"/>
          <w:lang w:val="lt-LT"/>
        </w:rPr>
        <w:t>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w:t>
      </w:r>
      <w:r w:rsidR="00B75868" w:rsidRPr="00C4069D">
        <w:rPr>
          <w:rFonts w:ascii="Times New Roman" w:hAnsi="Times New Roman" w:cs="Times New Roman"/>
          <w:sz w:val="24"/>
          <w:szCs w:val="24"/>
          <w:lang w:val="lt-LT"/>
        </w:rPr>
        <w:t xml:space="preserve">grėsmės </w:t>
      </w:r>
      <w:r w:rsidRPr="00C4069D">
        <w:rPr>
          <w:rFonts w:ascii="Times New Roman" w:hAnsi="Times New Roman" w:cs="Times New Roman"/>
          <w:sz w:val="24"/>
          <w:szCs w:val="24"/>
          <w:lang w:val="lt-LT"/>
        </w:rPr>
        <w:t>lyg</w:t>
      </w:r>
      <w:r w:rsidR="00D65021" w:rsidRPr="00C4069D">
        <w:rPr>
          <w:rFonts w:ascii="Times New Roman" w:hAnsi="Times New Roman" w:cs="Times New Roman"/>
          <w:sz w:val="24"/>
          <w:szCs w:val="24"/>
          <w:lang w:val="lt-LT"/>
        </w:rPr>
        <w:t xml:space="preserve">į, </w:t>
      </w:r>
      <w:r w:rsidR="006D533F" w:rsidRPr="00C4069D">
        <w:rPr>
          <w:rFonts w:ascii="Times New Roman" w:hAnsi="Times New Roman" w:cs="Times New Roman"/>
          <w:sz w:val="24"/>
          <w:szCs w:val="24"/>
          <w:lang w:val="lt-LT"/>
        </w:rPr>
        <w:t>į informacin</w:t>
      </w:r>
      <w:r w:rsidR="0007010A">
        <w:rPr>
          <w:rFonts w:ascii="Times New Roman" w:hAnsi="Times New Roman" w:cs="Times New Roman"/>
          <w:sz w:val="24"/>
          <w:szCs w:val="24"/>
          <w:lang w:val="lt-LT"/>
        </w:rPr>
        <w:t xml:space="preserve">į </w:t>
      </w:r>
      <w:r w:rsidR="00942B1F">
        <w:rPr>
          <w:rFonts w:ascii="Times New Roman" w:hAnsi="Times New Roman" w:cs="Times New Roman"/>
          <w:sz w:val="24"/>
          <w:szCs w:val="24"/>
          <w:lang w:val="lt-LT"/>
        </w:rPr>
        <w:t>incidentą</w:t>
      </w:r>
      <w:r w:rsidR="009B682A">
        <w:rPr>
          <w:rFonts w:ascii="Times New Roman" w:hAnsi="Times New Roman" w:cs="Times New Roman"/>
          <w:sz w:val="24"/>
          <w:szCs w:val="24"/>
          <w:lang w:val="lt-LT"/>
        </w:rPr>
        <w:t xml:space="preserve"> visuomenės informavimo priemonėmis</w:t>
      </w:r>
      <w:r w:rsidR="006D533F" w:rsidRPr="00C4069D">
        <w:rPr>
          <w:rFonts w:ascii="Times New Roman" w:hAnsi="Times New Roman" w:cs="Times New Roman"/>
          <w:sz w:val="24"/>
          <w:szCs w:val="24"/>
          <w:lang w:val="lt-LT"/>
        </w:rPr>
        <w:t xml:space="preserve"> reaguoja </w:t>
      </w:r>
      <w:r w:rsidRPr="00C4069D">
        <w:rPr>
          <w:rFonts w:ascii="Times New Roman" w:hAnsi="Times New Roman" w:cs="Times New Roman"/>
          <w:sz w:val="24"/>
          <w:szCs w:val="24"/>
          <w:lang w:val="lt-LT"/>
        </w:rPr>
        <w:t xml:space="preserve">institucija, į </w:t>
      </w:r>
      <w:r w:rsidR="00D65021" w:rsidRPr="00C4069D">
        <w:rPr>
          <w:rFonts w:ascii="Times New Roman" w:hAnsi="Times New Roman" w:cs="Times New Roman"/>
          <w:sz w:val="24"/>
          <w:szCs w:val="24"/>
          <w:lang w:val="lt-LT"/>
        </w:rPr>
        <w:t xml:space="preserve">kurios veiklos </w:t>
      </w:r>
      <w:r w:rsidRPr="00C4069D">
        <w:rPr>
          <w:rFonts w:ascii="Times New Roman" w:hAnsi="Times New Roman" w:cs="Times New Roman"/>
          <w:sz w:val="24"/>
          <w:szCs w:val="24"/>
          <w:lang w:val="lt-LT"/>
        </w:rPr>
        <w:t xml:space="preserve">sritį </w:t>
      </w:r>
      <w:r w:rsidR="006D533F" w:rsidRPr="00C4069D">
        <w:rPr>
          <w:rFonts w:ascii="Times New Roman" w:hAnsi="Times New Roman" w:cs="Times New Roman"/>
          <w:sz w:val="24"/>
          <w:szCs w:val="24"/>
          <w:lang w:val="lt-LT"/>
        </w:rPr>
        <w:t>ši</w:t>
      </w:r>
      <w:r w:rsidR="0007010A">
        <w:rPr>
          <w:rFonts w:ascii="Times New Roman" w:hAnsi="Times New Roman" w:cs="Times New Roman"/>
          <w:sz w:val="24"/>
          <w:szCs w:val="24"/>
          <w:lang w:val="lt-LT"/>
        </w:rPr>
        <w:t xml:space="preserve">s </w:t>
      </w:r>
      <w:r w:rsidR="00942B1F">
        <w:rPr>
          <w:rFonts w:ascii="Times New Roman" w:hAnsi="Times New Roman" w:cs="Times New Roman"/>
          <w:sz w:val="24"/>
          <w:szCs w:val="24"/>
          <w:lang w:val="lt-LT"/>
        </w:rPr>
        <w:t>incidentas</w:t>
      </w:r>
      <w:r w:rsidR="006D533F" w:rsidRPr="00C4069D">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nukreipta</w:t>
      </w:r>
      <w:r w:rsidR="0007010A">
        <w:rPr>
          <w:rFonts w:ascii="Times New Roman" w:hAnsi="Times New Roman" w:cs="Times New Roman"/>
          <w:sz w:val="24"/>
          <w:szCs w:val="24"/>
          <w:lang w:val="lt-LT"/>
        </w:rPr>
        <w:t>s</w:t>
      </w:r>
      <w:r w:rsidR="008C7D39" w:rsidRPr="00C4069D">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 xml:space="preserve">Vyriausybės kanceliarija </w:t>
      </w:r>
      <w:r w:rsidR="00E746BD">
        <w:rPr>
          <w:rFonts w:ascii="Times New Roman" w:hAnsi="Times New Roman" w:cs="Times New Roman"/>
          <w:sz w:val="24"/>
          <w:szCs w:val="24"/>
          <w:lang w:val="lt-LT"/>
        </w:rPr>
        <w:t>koordinuoja</w:t>
      </w:r>
      <w:r w:rsidRPr="00C4069D">
        <w:rPr>
          <w:rFonts w:ascii="Times New Roman" w:hAnsi="Times New Roman" w:cs="Times New Roman"/>
          <w:sz w:val="24"/>
          <w:szCs w:val="24"/>
          <w:lang w:val="lt-LT"/>
        </w:rPr>
        <w:t xml:space="preserve"> reagavim</w:t>
      </w:r>
      <w:r w:rsidR="00E746BD">
        <w:rPr>
          <w:rFonts w:ascii="Times New Roman" w:hAnsi="Times New Roman" w:cs="Times New Roman"/>
          <w:sz w:val="24"/>
          <w:szCs w:val="24"/>
          <w:lang w:val="lt-LT"/>
        </w:rPr>
        <w:t>ą</w:t>
      </w:r>
      <w:r w:rsidRPr="00C4069D">
        <w:rPr>
          <w:rFonts w:ascii="Times New Roman" w:hAnsi="Times New Roman" w:cs="Times New Roman"/>
          <w:sz w:val="24"/>
          <w:szCs w:val="24"/>
          <w:lang w:val="lt-LT"/>
        </w:rPr>
        <w:t xml:space="preserve"> </w:t>
      </w:r>
      <w:r w:rsidR="006D533F" w:rsidRPr="00C4069D">
        <w:rPr>
          <w:rFonts w:ascii="Times New Roman" w:hAnsi="Times New Roman" w:cs="Times New Roman"/>
          <w:sz w:val="24"/>
          <w:szCs w:val="24"/>
          <w:lang w:val="lt-LT"/>
        </w:rPr>
        <w:t>į informacin</w:t>
      </w:r>
      <w:r w:rsidR="0007010A">
        <w:rPr>
          <w:rFonts w:ascii="Times New Roman" w:hAnsi="Times New Roman" w:cs="Times New Roman"/>
          <w:sz w:val="24"/>
          <w:szCs w:val="24"/>
          <w:lang w:val="lt-LT"/>
        </w:rPr>
        <w:t xml:space="preserve">į </w:t>
      </w:r>
      <w:r w:rsidR="00942B1F">
        <w:rPr>
          <w:rFonts w:ascii="Times New Roman" w:hAnsi="Times New Roman" w:cs="Times New Roman"/>
          <w:sz w:val="24"/>
          <w:szCs w:val="24"/>
          <w:lang w:val="lt-LT"/>
        </w:rPr>
        <w:t>incidentą</w:t>
      </w:r>
      <w:r w:rsidR="008C7D39" w:rsidRPr="00C4069D">
        <w:rPr>
          <w:rFonts w:ascii="Times New Roman" w:hAnsi="Times New Roman" w:cs="Times New Roman"/>
          <w:sz w:val="24"/>
          <w:szCs w:val="24"/>
          <w:lang w:val="lt-LT"/>
        </w:rPr>
        <w:t>, jeigu informacin</w:t>
      </w:r>
      <w:r w:rsidR="0007010A">
        <w:rPr>
          <w:rFonts w:ascii="Times New Roman" w:hAnsi="Times New Roman" w:cs="Times New Roman"/>
          <w:sz w:val="24"/>
          <w:szCs w:val="24"/>
          <w:lang w:val="lt-LT"/>
        </w:rPr>
        <w:t xml:space="preserve">is </w:t>
      </w:r>
      <w:r w:rsidR="00942B1F">
        <w:rPr>
          <w:rFonts w:ascii="Times New Roman" w:hAnsi="Times New Roman" w:cs="Times New Roman"/>
          <w:sz w:val="24"/>
          <w:szCs w:val="24"/>
          <w:lang w:val="lt-LT"/>
        </w:rPr>
        <w:t>incidentas</w:t>
      </w:r>
      <w:r w:rsidR="008C7D39" w:rsidRPr="00C4069D">
        <w:rPr>
          <w:rFonts w:ascii="Times New Roman" w:hAnsi="Times New Roman" w:cs="Times New Roman"/>
          <w:sz w:val="24"/>
          <w:szCs w:val="24"/>
          <w:lang w:val="lt-LT"/>
        </w:rPr>
        <w:t xml:space="preserve"> </w:t>
      </w:r>
      <w:r w:rsidR="00506935" w:rsidRPr="00C4069D">
        <w:rPr>
          <w:rFonts w:ascii="Times New Roman" w:hAnsi="Times New Roman" w:cs="Times New Roman"/>
          <w:sz w:val="24"/>
          <w:szCs w:val="24"/>
          <w:lang w:val="lt-LT"/>
        </w:rPr>
        <w:t>nukreipta</w:t>
      </w:r>
      <w:r w:rsidR="0007010A">
        <w:rPr>
          <w:rFonts w:ascii="Times New Roman" w:hAnsi="Times New Roman" w:cs="Times New Roman"/>
          <w:sz w:val="24"/>
          <w:szCs w:val="24"/>
          <w:lang w:val="lt-LT"/>
        </w:rPr>
        <w:t>s</w:t>
      </w:r>
      <w:r w:rsidR="00506935" w:rsidRPr="00C4069D">
        <w:rPr>
          <w:rFonts w:ascii="Times New Roman" w:hAnsi="Times New Roman" w:cs="Times New Roman"/>
          <w:sz w:val="24"/>
          <w:szCs w:val="24"/>
          <w:lang w:val="lt-LT"/>
        </w:rPr>
        <w:t xml:space="preserve"> prieš kelias institucijas ar </w:t>
      </w:r>
      <w:r w:rsidR="00E30DDC" w:rsidRPr="00C4069D">
        <w:rPr>
          <w:rFonts w:ascii="Times New Roman" w:hAnsi="Times New Roman" w:cs="Times New Roman"/>
          <w:sz w:val="24"/>
          <w:szCs w:val="24"/>
          <w:lang w:val="lt-LT"/>
        </w:rPr>
        <w:t>susij</w:t>
      </w:r>
      <w:r w:rsidR="00E30DDC">
        <w:rPr>
          <w:rFonts w:ascii="Times New Roman" w:hAnsi="Times New Roman" w:cs="Times New Roman"/>
          <w:sz w:val="24"/>
          <w:szCs w:val="24"/>
          <w:lang w:val="lt-LT"/>
        </w:rPr>
        <w:t>ęs</w:t>
      </w:r>
      <w:r w:rsidR="00E30DDC" w:rsidRPr="00C4069D">
        <w:rPr>
          <w:rFonts w:ascii="Times New Roman" w:hAnsi="Times New Roman" w:cs="Times New Roman"/>
          <w:sz w:val="24"/>
          <w:szCs w:val="24"/>
          <w:lang w:val="lt-LT"/>
        </w:rPr>
        <w:t xml:space="preserve"> </w:t>
      </w:r>
      <w:r w:rsidR="008C7D39" w:rsidRPr="00C4069D">
        <w:rPr>
          <w:rFonts w:ascii="Times New Roman" w:hAnsi="Times New Roman" w:cs="Times New Roman"/>
          <w:sz w:val="24"/>
          <w:szCs w:val="24"/>
          <w:lang w:val="lt-LT"/>
        </w:rPr>
        <w:t>su kelių institucijų veiklos sritimis</w:t>
      </w:r>
      <w:r w:rsidR="006D533F" w:rsidRPr="00C4069D">
        <w:rPr>
          <w:rFonts w:ascii="Times New Roman" w:hAnsi="Times New Roman" w:cs="Times New Roman"/>
          <w:sz w:val="24"/>
          <w:szCs w:val="24"/>
          <w:lang w:val="lt-LT"/>
        </w:rPr>
        <w:t>;</w:t>
      </w:r>
    </w:p>
    <w:p w14:paraId="2E19B490" w14:textId="2E179DF5" w:rsidR="00506935" w:rsidRPr="00E64577" w:rsidRDefault="004E0924" w:rsidP="00C4069D">
      <w:pPr>
        <w:spacing w:after="0" w:line="288" w:lineRule="auto"/>
        <w:ind w:firstLine="720"/>
        <w:jc w:val="both"/>
        <w:rPr>
          <w:rFonts w:ascii="Times New Roman" w:hAnsi="Times New Roman" w:cs="Times New Roman"/>
          <w:sz w:val="24"/>
          <w:szCs w:val="24"/>
          <w:lang w:val="es-AR"/>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w:t>
      </w:r>
      <w:r w:rsidR="00AB5B8D" w:rsidRPr="00C4069D">
        <w:rPr>
          <w:rFonts w:ascii="Times New Roman" w:hAnsi="Times New Roman" w:cs="Times New Roman"/>
          <w:sz w:val="24"/>
          <w:szCs w:val="24"/>
          <w:lang w:val="lt-LT"/>
        </w:rPr>
        <w:t>1.</w:t>
      </w:r>
      <w:r w:rsidRPr="00C4069D">
        <w:rPr>
          <w:rFonts w:ascii="Times New Roman" w:hAnsi="Times New Roman" w:cs="Times New Roman"/>
          <w:sz w:val="24"/>
          <w:szCs w:val="24"/>
          <w:lang w:val="lt-LT"/>
        </w:rPr>
        <w:t xml:space="preserve">3. </w:t>
      </w:r>
      <w:r w:rsidR="006D533F" w:rsidRPr="00C4069D">
        <w:rPr>
          <w:rFonts w:ascii="Times New Roman" w:hAnsi="Times New Roman" w:cs="Times New Roman"/>
          <w:sz w:val="24"/>
          <w:szCs w:val="24"/>
          <w:lang w:val="lt-LT"/>
        </w:rPr>
        <w:t>nustačius trečią</w:t>
      </w:r>
      <w:r w:rsidR="00BB37C8">
        <w:rPr>
          <w:rFonts w:ascii="Times New Roman" w:hAnsi="Times New Roman" w:cs="Times New Roman"/>
          <w:sz w:val="24"/>
          <w:szCs w:val="24"/>
          <w:lang w:val="lt-LT"/>
        </w:rPr>
        <w:t xml:space="preserve"> (žemą)</w:t>
      </w:r>
      <w:r w:rsidR="006D533F" w:rsidRPr="00C4069D">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informacin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w:t>
      </w:r>
      <w:r w:rsidR="00E2661B">
        <w:rPr>
          <w:rFonts w:ascii="Times New Roman" w:hAnsi="Times New Roman" w:cs="Times New Roman"/>
          <w:sz w:val="24"/>
          <w:szCs w:val="24"/>
          <w:lang w:val="lt-LT"/>
        </w:rPr>
        <w:t xml:space="preserve">grėsmės </w:t>
      </w:r>
      <w:r w:rsidRPr="00C4069D">
        <w:rPr>
          <w:rFonts w:ascii="Times New Roman" w:hAnsi="Times New Roman" w:cs="Times New Roman"/>
          <w:sz w:val="24"/>
          <w:szCs w:val="24"/>
          <w:lang w:val="lt-LT"/>
        </w:rPr>
        <w:t>lyg</w:t>
      </w:r>
      <w:r w:rsidR="006D533F" w:rsidRPr="00C4069D">
        <w:rPr>
          <w:rFonts w:ascii="Times New Roman" w:hAnsi="Times New Roman" w:cs="Times New Roman"/>
          <w:sz w:val="24"/>
          <w:szCs w:val="24"/>
          <w:lang w:val="lt-LT"/>
        </w:rPr>
        <w:t xml:space="preserve">į, </w:t>
      </w:r>
      <w:bookmarkStart w:id="11" w:name="_Hlk30152319"/>
      <w:r w:rsidRPr="00C4069D">
        <w:rPr>
          <w:rFonts w:ascii="Times New Roman" w:hAnsi="Times New Roman" w:cs="Times New Roman"/>
          <w:sz w:val="24"/>
          <w:szCs w:val="24"/>
          <w:lang w:val="lt-LT"/>
        </w:rPr>
        <w:t>institucija</w:t>
      </w:r>
      <w:r w:rsidR="00CA2028" w:rsidRPr="00C4069D">
        <w:rPr>
          <w:rFonts w:ascii="Times New Roman" w:hAnsi="Times New Roman" w:cs="Times New Roman"/>
          <w:sz w:val="24"/>
          <w:szCs w:val="24"/>
          <w:lang w:val="lt-LT"/>
        </w:rPr>
        <w:t xml:space="preserve"> pagal veiklos sritį </w:t>
      </w:r>
      <w:bookmarkEnd w:id="11"/>
      <w:r w:rsidR="00F4709E">
        <w:rPr>
          <w:rFonts w:ascii="Times New Roman" w:hAnsi="Times New Roman" w:cs="Times New Roman"/>
          <w:sz w:val="24"/>
          <w:szCs w:val="24"/>
          <w:lang w:val="lt-LT"/>
        </w:rPr>
        <w:t xml:space="preserve">pateikia </w:t>
      </w:r>
      <w:r w:rsidRPr="00C4069D">
        <w:rPr>
          <w:rFonts w:ascii="Times New Roman" w:hAnsi="Times New Roman" w:cs="Times New Roman"/>
          <w:sz w:val="24"/>
          <w:szCs w:val="24"/>
          <w:lang w:val="lt-LT"/>
        </w:rPr>
        <w:t>su informaci</w:t>
      </w:r>
      <w:r w:rsidR="0007010A">
        <w:rPr>
          <w:rFonts w:ascii="Times New Roman" w:hAnsi="Times New Roman" w:cs="Times New Roman"/>
          <w:sz w:val="24"/>
          <w:szCs w:val="24"/>
          <w:lang w:val="lt-LT"/>
        </w:rPr>
        <w:t xml:space="preserve">niu </w:t>
      </w:r>
      <w:r w:rsidR="00942B1F">
        <w:rPr>
          <w:rFonts w:ascii="Times New Roman" w:hAnsi="Times New Roman" w:cs="Times New Roman"/>
          <w:sz w:val="24"/>
          <w:szCs w:val="24"/>
          <w:lang w:val="lt-LT"/>
        </w:rPr>
        <w:t>incidentu</w:t>
      </w:r>
      <w:r w:rsidRPr="00C4069D">
        <w:rPr>
          <w:rFonts w:ascii="Times New Roman" w:hAnsi="Times New Roman" w:cs="Times New Roman"/>
          <w:sz w:val="24"/>
          <w:szCs w:val="24"/>
          <w:lang w:val="lt-LT"/>
        </w:rPr>
        <w:t xml:space="preserve"> susijusi</w:t>
      </w:r>
      <w:r w:rsidR="007374C7">
        <w:rPr>
          <w:rFonts w:ascii="Times New Roman" w:hAnsi="Times New Roman" w:cs="Times New Roman"/>
          <w:sz w:val="24"/>
          <w:szCs w:val="24"/>
          <w:lang w:val="lt-LT"/>
        </w:rPr>
        <w:t>ą</w:t>
      </w:r>
      <w:r w:rsidR="00C96EEA">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informacij</w:t>
      </w:r>
      <w:r w:rsidR="00F4709E">
        <w:rPr>
          <w:rFonts w:ascii="Times New Roman" w:hAnsi="Times New Roman" w:cs="Times New Roman"/>
          <w:sz w:val="24"/>
          <w:szCs w:val="24"/>
          <w:lang w:val="lt-LT"/>
        </w:rPr>
        <w:t>ą</w:t>
      </w:r>
      <w:r w:rsidR="00CA2028" w:rsidRPr="00C4069D">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viešosios informacijos skleidėjui</w:t>
      </w:r>
      <w:r w:rsidR="00506935" w:rsidRPr="00C4069D">
        <w:rPr>
          <w:rFonts w:ascii="Times New Roman" w:hAnsi="Times New Roman" w:cs="Times New Roman"/>
          <w:sz w:val="24"/>
          <w:szCs w:val="24"/>
          <w:lang w:val="lt-LT"/>
        </w:rPr>
        <w:t>;</w:t>
      </w:r>
    </w:p>
    <w:p w14:paraId="3C0C0075" w14:textId="5B138204" w:rsidR="00506935" w:rsidRPr="00C4069D" w:rsidRDefault="004E0924"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w:t>
      </w:r>
      <w:r w:rsidR="00AB5B8D" w:rsidRPr="00C4069D">
        <w:rPr>
          <w:rFonts w:ascii="Times New Roman" w:hAnsi="Times New Roman" w:cs="Times New Roman"/>
          <w:sz w:val="24"/>
          <w:szCs w:val="24"/>
          <w:lang w:val="lt-LT"/>
        </w:rPr>
        <w:t>1.</w:t>
      </w:r>
      <w:r w:rsidRPr="00C4069D">
        <w:rPr>
          <w:rFonts w:ascii="Times New Roman" w:hAnsi="Times New Roman" w:cs="Times New Roman"/>
          <w:sz w:val="24"/>
          <w:szCs w:val="24"/>
          <w:lang w:val="lt-LT"/>
        </w:rPr>
        <w:t xml:space="preserve">4. </w:t>
      </w:r>
      <w:r w:rsidR="00CA2028" w:rsidRPr="00C4069D">
        <w:rPr>
          <w:rFonts w:ascii="Times New Roman" w:hAnsi="Times New Roman" w:cs="Times New Roman"/>
          <w:sz w:val="24"/>
          <w:szCs w:val="24"/>
          <w:lang w:val="lt-LT"/>
        </w:rPr>
        <w:t>nustačius ketvirtą</w:t>
      </w:r>
      <w:r w:rsidR="00BB37C8">
        <w:rPr>
          <w:rFonts w:ascii="Times New Roman" w:hAnsi="Times New Roman" w:cs="Times New Roman"/>
          <w:sz w:val="24"/>
          <w:szCs w:val="24"/>
          <w:lang w:val="lt-LT"/>
        </w:rPr>
        <w:t xml:space="preserve"> (žemiausią)</w:t>
      </w:r>
      <w:r w:rsidR="00CA2028" w:rsidRPr="00C4069D">
        <w:rPr>
          <w:rFonts w:ascii="Times New Roman" w:hAnsi="Times New Roman" w:cs="Times New Roman"/>
          <w:sz w:val="24"/>
          <w:szCs w:val="24"/>
          <w:lang w:val="lt-LT"/>
        </w:rPr>
        <w:t xml:space="preserve"> i</w:t>
      </w:r>
      <w:r w:rsidRPr="00C4069D">
        <w:rPr>
          <w:rFonts w:ascii="Times New Roman" w:hAnsi="Times New Roman" w:cs="Times New Roman"/>
          <w:sz w:val="24"/>
          <w:szCs w:val="24"/>
          <w:lang w:val="lt-LT"/>
        </w:rPr>
        <w:t>nformacin</w:t>
      </w:r>
      <w:r w:rsidR="0007010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w:t>
      </w:r>
      <w:r w:rsidR="006C5949">
        <w:rPr>
          <w:rFonts w:ascii="Times New Roman" w:hAnsi="Times New Roman" w:cs="Times New Roman"/>
          <w:sz w:val="24"/>
          <w:szCs w:val="24"/>
          <w:lang w:val="lt-LT"/>
        </w:rPr>
        <w:t xml:space="preserve">grėsmės </w:t>
      </w:r>
      <w:r w:rsidRPr="00C4069D">
        <w:rPr>
          <w:rFonts w:ascii="Times New Roman" w:hAnsi="Times New Roman" w:cs="Times New Roman"/>
          <w:sz w:val="24"/>
          <w:szCs w:val="24"/>
          <w:lang w:val="lt-LT"/>
        </w:rPr>
        <w:t>lyg</w:t>
      </w:r>
      <w:r w:rsidR="00CA2028" w:rsidRPr="00C4069D">
        <w:rPr>
          <w:rFonts w:ascii="Times New Roman" w:hAnsi="Times New Roman" w:cs="Times New Roman"/>
          <w:sz w:val="24"/>
          <w:szCs w:val="24"/>
          <w:lang w:val="lt-LT"/>
        </w:rPr>
        <w:t>į</w:t>
      </w:r>
      <w:r w:rsidRPr="00C4069D">
        <w:rPr>
          <w:rFonts w:ascii="Times New Roman" w:hAnsi="Times New Roman" w:cs="Times New Roman"/>
          <w:sz w:val="24"/>
          <w:szCs w:val="24"/>
          <w:lang w:val="lt-LT"/>
        </w:rPr>
        <w:t xml:space="preserve">, </w:t>
      </w:r>
      <w:r w:rsidR="00EF2825" w:rsidRPr="00C4069D">
        <w:rPr>
          <w:rFonts w:ascii="Times New Roman" w:hAnsi="Times New Roman" w:cs="Times New Roman"/>
          <w:sz w:val="24"/>
          <w:szCs w:val="24"/>
          <w:lang w:val="lt-LT"/>
        </w:rPr>
        <w:t>institucija</w:t>
      </w:r>
      <w:r w:rsidR="00AD555D" w:rsidRPr="00C4069D">
        <w:rPr>
          <w:rFonts w:ascii="Times New Roman" w:hAnsi="Times New Roman" w:cs="Times New Roman"/>
          <w:sz w:val="24"/>
          <w:szCs w:val="24"/>
          <w:lang w:val="lt-LT"/>
        </w:rPr>
        <w:t xml:space="preserve"> pagal veiklos sritį </w:t>
      </w:r>
      <w:r w:rsidR="00BC0E60">
        <w:rPr>
          <w:rFonts w:ascii="Times New Roman" w:hAnsi="Times New Roman" w:cs="Times New Roman"/>
          <w:sz w:val="24"/>
          <w:szCs w:val="24"/>
          <w:lang w:val="lt-LT"/>
        </w:rPr>
        <w:t xml:space="preserve">pateikia su </w:t>
      </w:r>
      <w:r w:rsidR="00506935" w:rsidRPr="00C4069D">
        <w:rPr>
          <w:rFonts w:ascii="Times New Roman" w:hAnsi="Times New Roman" w:cs="Times New Roman"/>
          <w:sz w:val="24"/>
          <w:szCs w:val="24"/>
          <w:lang w:val="lt-LT"/>
        </w:rPr>
        <w:t>informaci</w:t>
      </w:r>
      <w:r w:rsidR="00C02561">
        <w:rPr>
          <w:rFonts w:ascii="Times New Roman" w:hAnsi="Times New Roman" w:cs="Times New Roman"/>
          <w:sz w:val="24"/>
          <w:szCs w:val="24"/>
          <w:lang w:val="lt-LT"/>
        </w:rPr>
        <w:t>n</w:t>
      </w:r>
      <w:r w:rsidR="00BC0E60">
        <w:rPr>
          <w:rFonts w:ascii="Times New Roman" w:hAnsi="Times New Roman" w:cs="Times New Roman"/>
          <w:sz w:val="24"/>
          <w:szCs w:val="24"/>
          <w:lang w:val="lt-LT"/>
        </w:rPr>
        <w:t>iu</w:t>
      </w:r>
      <w:r w:rsidR="00C02561">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w:t>
      </w:r>
      <w:r w:rsidR="00BC0E60">
        <w:rPr>
          <w:rFonts w:ascii="Times New Roman" w:hAnsi="Times New Roman" w:cs="Times New Roman"/>
          <w:sz w:val="24"/>
          <w:szCs w:val="24"/>
          <w:lang w:val="lt-LT"/>
        </w:rPr>
        <w:t>u susijusią informaciją</w:t>
      </w:r>
      <w:r w:rsidR="00506935" w:rsidRPr="00C4069D">
        <w:rPr>
          <w:rFonts w:ascii="Times New Roman" w:hAnsi="Times New Roman" w:cs="Times New Roman"/>
          <w:sz w:val="24"/>
          <w:szCs w:val="24"/>
          <w:lang w:val="lt-LT"/>
        </w:rPr>
        <w:t xml:space="preserve"> viešosios informacijos skleidėjui</w:t>
      </w:r>
      <w:r w:rsidR="00BC0E60">
        <w:rPr>
          <w:rFonts w:ascii="Times New Roman" w:hAnsi="Times New Roman" w:cs="Times New Roman"/>
          <w:sz w:val="24"/>
          <w:szCs w:val="24"/>
          <w:lang w:val="lt-LT"/>
        </w:rPr>
        <w:t>,</w:t>
      </w:r>
      <w:r w:rsidR="00506935" w:rsidRPr="00C4069D">
        <w:rPr>
          <w:rFonts w:ascii="Times New Roman" w:hAnsi="Times New Roman" w:cs="Times New Roman"/>
          <w:sz w:val="24"/>
          <w:szCs w:val="24"/>
          <w:lang w:val="lt-LT"/>
        </w:rPr>
        <w:t xml:space="preserve"> </w:t>
      </w:r>
      <w:r w:rsidR="00BC0E60">
        <w:rPr>
          <w:rFonts w:ascii="Times New Roman" w:hAnsi="Times New Roman" w:cs="Times New Roman"/>
          <w:sz w:val="24"/>
          <w:szCs w:val="24"/>
          <w:lang w:val="lt-LT"/>
        </w:rPr>
        <w:t>jeigu šis</w:t>
      </w:r>
      <w:r w:rsidR="00E746BD">
        <w:rPr>
          <w:rFonts w:ascii="Times New Roman" w:hAnsi="Times New Roman" w:cs="Times New Roman"/>
          <w:sz w:val="24"/>
          <w:szCs w:val="24"/>
          <w:lang w:val="lt-LT"/>
        </w:rPr>
        <w:t xml:space="preserve"> išrei</w:t>
      </w:r>
      <w:r w:rsidR="00BC0E60">
        <w:rPr>
          <w:rFonts w:ascii="Times New Roman" w:hAnsi="Times New Roman" w:cs="Times New Roman"/>
          <w:sz w:val="24"/>
          <w:szCs w:val="24"/>
          <w:lang w:val="lt-LT"/>
        </w:rPr>
        <w:t>škia</w:t>
      </w:r>
      <w:r w:rsidR="00E746BD">
        <w:rPr>
          <w:rFonts w:ascii="Times New Roman" w:hAnsi="Times New Roman" w:cs="Times New Roman"/>
          <w:sz w:val="24"/>
          <w:szCs w:val="24"/>
          <w:lang w:val="lt-LT"/>
        </w:rPr>
        <w:t xml:space="preserve"> </w:t>
      </w:r>
      <w:r w:rsidR="00BC0E60">
        <w:rPr>
          <w:rFonts w:ascii="Times New Roman" w:hAnsi="Times New Roman" w:cs="Times New Roman"/>
          <w:sz w:val="24"/>
          <w:szCs w:val="24"/>
          <w:lang w:val="lt-LT"/>
        </w:rPr>
        <w:t xml:space="preserve">tokį </w:t>
      </w:r>
      <w:r w:rsidR="00E746BD">
        <w:rPr>
          <w:rFonts w:ascii="Times New Roman" w:hAnsi="Times New Roman" w:cs="Times New Roman"/>
          <w:sz w:val="24"/>
          <w:szCs w:val="24"/>
          <w:lang w:val="lt-LT"/>
        </w:rPr>
        <w:t>poreik</w:t>
      </w:r>
      <w:r w:rsidR="00BC0E60">
        <w:rPr>
          <w:rFonts w:ascii="Times New Roman" w:hAnsi="Times New Roman" w:cs="Times New Roman"/>
          <w:sz w:val="24"/>
          <w:szCs w:val="24"/>
          <w:lang w:val="lt-LT"/>
        </w:rPr>
        <w:t>į;</w:t>
      </w:r>
      <w:bookmarkStart w:id="12" w:name="_Hlk40709313"/>
    </w:p>
    <w:bookmarkEnd w:id="12"/>
    <w:p w14:paraId="265E6533" w14:textId="7BE8EDFD" w:rsidR="00AB5B8D" w:rsidRPr="00C4069D" w:rsidRDefault="00AB5B8D"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8</w:t>
      </w:r>
      <w:r w:rsidRPr="00C4069D">
        <w:rPr>
          <w:rFonts w:ascii="Times New Roman" w:hAnsi="Times New Roman" w:cs="Times New Roman"/>
          <w:sz w:val="24"/>
          <w:szCs w:val="24"/>
          <w:lang w:val="lt-LT"/>
        </w:rPr>
        <w:t xml:space="preserve">.2. </w:t>
      </w:r>
      <w:r w:rsidR="00D01EE1" w:rsidRPr="004B43CE">
        <w:rPr>
          <w:rFonts w:ascii="Times New Roman" w:hAnsi="Times New Roman" w:cs="Times New Roman"/>
          <w:sz w:val="24"/>
          <w:szCs w:val="24"/>
          <w:lang w:val="lt-LT"/>
        </w:rPr>
        <w:t xml:space="preserve">tęstinis </w:t>
      </w:r>
      <w:r w:rsidRPr="004B43CE">
        <w:rPr>
          <w:rFonts w:ascii="Times New Roman" w:hAnsi="Times New Roman" w:cs="Times New Roman"/>
          <w:sz w:val="24"/>
          <w:szCs w:val="24"/>
          <w:lang w:val="lt-LT"/>
        </w:rPr>
        <w:t>reagavima</w:t>
      </w:r>
      <w:r w:rsidR="00E746BD" w:rsidRPr="004B43CE">
        <w:rPr>
          <w:rFonts w:ascii="Times New Roman" w:hAnsi="Times New Roman" w:cs="Times New Roman"/>
          <w:sz w:val="24"/>
          <w:szCs w:val="24"/>
          <w:lang w:val="lt-LT"/>
        </w:rPr>
        <w:t>s</w:t>
      </w:r>
      <w:r w:rsidR="00E746BD">
        <w:rPr>
          <w:rFonts w:ascii="Times New Roman" w:hAnsi="Times New Roman" w:cs="Times New Roman"/>
          <w:i/>
          <w:iCs/>
          <w:sz w:val="24"/>
          <w:szCs w:val="24"/>
          <w:lang w:val="lt-LT"/>
        </w:rPr>
        <w:t xml:space="preserve"> </w:t>
      </w:r>
      <w:r w:rsidR="00351275" w:rsidRPr="00C4069D" w:rsidDel="00B47350">
        <w:rPr>
          <w:rFonts w:ascii="Times New Roman" w:hAnsi="Times New Roman" w:cs="Times New Roman"/>
          <w:sz w:val="24"/>
          <w:szCs w:val="24"/>
          <w:lang w:val="lt-LT"/>
        </w:rPr>
        <w:t>–</w:t>
      </w:r>
      <w:r w:rsidRPr="00C4069D">
        <w:rPr>
          <w:rFonts w:ascii="Times New Roman" w:hAnsi="Times New Roman" w:cs="Times New Roman"/>
          <w:sz w:val="24"/>
          <w:szCs w:val="24"/>
          <w:lang w:val="lt-LT"/>
        </w:rPr>
        <w:t xml:space="preserve"> kai į informacin</w:t>
      </w:r>
      <w:r w:rsidR="00C74B78">
        <w:rPr>
          <w:rFonts w:ascii="Times New Roman" w:hAnsi="Times New Roman" w:cs="Times New Roman"/>
          <w:sz w:val="24"/>
          <w:szCs w:val="24"/>
          <w:lang w:val="lt-LT"/>
        </w:rPr>
        <w:t xml:space="preserve">į </w:t>
      </w:r>
      <w:r w:rsidR="00942B1F">
        <w:rPr>
          <w:rFonts w:ascii="Times New Roman" w:hAnsi="Times New Roman" w:cs="Times New Roman"/>
          <w:sz w:val="24"/>
          <w:szCs w:val="24"/>
          <w:lang w:val="lt-LT"/>
        </w:rPr>
        <w:t>incidentą</w:t>
      </w:r>
      <w:r w:rsidRPr="00C4069D">
        <w:rPr>
          <w:rFonts w:ascii="Times New Roman" w:hAnsi="Times New Roman" w:cs="Times New Roman"/>
          <w:sz w:val="24"/>
          <w:szCs w:val="24"/>
          <w:lang w:val="lt-LT"/>
        </w:rPr>
        <w:t>, kuri</w:t>
      </w:r>
      <w:r w:rsidR="00C74B78">
        <w:rPr>
          <w:rFonts w:ascii="Times New Roman" w:hAnsi="Times New Roman" w:cs="Times New Roman"/>
          <w:sz w:val="24"/>
          <w:szCs w:val="24"/>
          <w:lang w:val="lt-LT"/>
        </w:rPr>
        <w:t>s</w:t>
      </w:r>
      <w:r w:rsidRPr="00C4069D">
        <w:rPr>
          <w:rFonts w:ascii="Times New Roman" w:hAnsi="Times New Roman" w:cs="Times New Roman"/>
          <w:sz w:val="24"/>
          <w:szCs w:val="24"/>
          <w:lang w:val="lt-LT"/>
        </w:rPr>
        <w:t xml:space="preserve"> įvertinta</w:t>
      </w:r>
      <w:r w:rsidR="00C74B78">
        <w:rPr>
          <w:rFonts w:ascii="Times New Roman" w:hAnsi="Times New Roman" w:cs="Times New Roman"/>
          <w:sz w:val="24"/>
          <w:szCs w:val="24"/>
          <w:lang w:val="lt-LT"/>
        </w:rPr>
        <w:t>s</w:t>
      </w:r>
      <w:r w:rsidRPr="00C4069D">
        <w:rPr>
          <w:rFonts w:ascii="Times New Roman" w:hAnsi="Times New Roman" w:cs="Times New Roman"/>
          <w:sz w:val="24"/>
          <w:szCs w:val="24"/>
          <w:lang w:val="lt-LT"/>
        </w:rPr>
        <w:t xml:space="preserve"> kaip nuolatinio informacinio spaudimo dalis arba potencialiai gali virsti nuolatiniu informaciniu spaudimu, atsakoma inicijuojant </w:t>
      </w:r>
      <w:r w:rsidR="00E746BD">
        <w:rPr>
          <w:rFonts w:ascii="Times New Roman" w:hAnsi="Times New Roman" w:cs="Times New Roman"/>
          <w:sz w:val="24"/>
          <w:szCs w:val="24"/>
          <w:lang w:val="lt-LT"/>
        </w:rPr>
        <w:t xml:space="preserve">tikslinę </w:t>
      </w:r>
      <w:r w:rsidRPr="00C4069D">
        <w:rPr>
          <w:rFonts w:ascii="Times New Roman" w:hAnsi="Times New Roman" w:cs="Times New Roman"/>
          <w:sz w:val="24"/>
          <w:szCs w:val="24"/>
          <w:lang w:val="lt-LT"/>
        </w:rPr>
        <w:t xml:space="preserve">strateginės komunikacijos kampaniją arba </w:t>
      </w:r>
      <w:r w:rsidR="00E746BD">
        <w:rPr>
          <w:rFonts w:ascii="Times New Roman" w:hAnsi="Times New Roman" w:cs="Times New Roman"/>
          <w:sz w:val="24"/>
          <w:szCs w:val="24"/>
          <w:lang w:val="lt-LT"/>
        </w:rPr>
        <w:t xml:space="preserve">koreguojant jau </w:t>
      </w:r>
      <w:r w:rsidRPr="00C4069D">
        <w:rPr>
          <w:rFonts w:ascii="Times New Roman" w:hAnsi="Times New Roman" w:cs="Times New Roman"/>
          <w:sz w:val="24"/>
          <w:szCs w:val="24"/>
          <w:lang w:val="lt-LT"/>
        </w:rPr>
        <w:t>vyk</w:t>
      </w:r>
      <w:r w:rsidR="00E746BD">
        <w:rPr>
          <w:rFonts w:ascii="Times New Roman" w:hAnsi="Times New Roman" w:cs="Times New Roman"/>
          <w:sz w:val="24"/>
          <w:szCs w:val="24"/>
          <w:lang w:val="lt-LT"/>
        </w:rPr>
        <w:t>domą</w:t>
      </w:r>
      <w:r w:rsidRPr="00C4069D">
        <w:rPr>
          <w:rFonts w:ascii="Times New Roman" w:hAnsi="Times New Roman" w:cs="Times New Roman"/>
          <w:sz w:val="24"/>
          <w:szCs w:val="24"/>
          <w:lang w:val="lt-LT"/>
        </w:rPr>
        <w:t xml:space="preserve"> strateginės komunikacijos kampaniją. </w:t>
      </w:r>
    </w:p>
    <w:p w14:paraId="202B0C58" w14:textId="166FAE45" w:rsidR="004F2211" w:rsidRPr="00E66207" w:rsidRDefault="00457100" w:rsidP="00C4069D">
      <w:pPr>
        <w:spacing w:after="0" w:line="288" w:lineRule="auto"/>
        <w:ind w:firstLine="72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w:t>
      </w:r>
      <w:r w:rsidR="007559F0">
        <w:rPr>
          <w:rFonts w:ascii="Times New Roman" w:hAnsi="Times New Roman" w:cs="Times New Roman"/>
          <w:sz w:val="24"/>
          <w:szCs w:val="24"/>
          <w:lang w:val="lt-LT"/>
        </w:rPr>
        <w:t>9</w:t>
      </w:r>
      <w:r w:rsidR="00577E0E" w:rsidRPr="00C4069D">
        <w:rPr>
          <w:rFonts w:ascii="Times New Roman" w:hAnsi="Times New Roman" w:cs="Times New Roman"/>
          <w:sz w:val="24"/>
          <w:szCs w:val="24"/>
          <w:lang w:val="lt-LT"/>
        </w:rPr>
        <w:t>.</w:t>
      </w:r>
      <w:r w:rsidR="005D3AA9">
        <w:rPr>
          <w:rFonts w:ascii="Times New Roman" w:hAnsi="Times New Roman" w:cs="Times New Roman"/>
          <w:sz w:val="24"/>
          <w:szCs w:val="24"/>
          <w:lang w:val="lt-LT"/>
        </w:rPr>
        <w:t xml:space="preserve"> </w:t>
      </w:r>
      <w:r w:rsidR="00C9162B" w:rsidRPr="00C9162B">
        <w:rPr>
          <w:rFonts w:ascii="Times New Roman" w:hAnsi="Times New Roman" w:cs="Times New Roman"/>
          <w:sz w:val="24"/>
          <w:szCs w:val="24"/>
          <w:lang w:val="lt-LT"/>
        </w:rPr>
        <w:t xml:space="preserve">Jeigu informacinio </w:t>
      </w:r>
      <w:r w:rsidR="00942B1F">
        <w:rPr>
          <w:rFonts w:ascii="Times New Roman" w:hAnsi="Times New Roman" w:cs="Times New Roman"/>
          <w:sz w:val="24"/>
          <w:szCs w:val="24"/>
          <w:lang w:val="lt-LT"/>
        </w:rPr>
        <w:t>incidento</w:t>
      </w:r>
      <w:r w:rsidR="00C9162B" w:rsidRPr="00C9162B">
        <w:rPr>
          <w:rFonts w:ascii="Times New Roman" w:hAnsi="Times New Roman" w:cs="Times New Roman"/>
          <w:sz w:val="24"/>
          <w:szCs w:val="24"/>
          <w:lang w:val="lt-LT"/>
        </w:rPr>
        <w:t xml:space="preserve"> grėsmės lygis nesiekia pirmojo lyg</w:t>
      </w:r>
      <w:r w:rsidR="002C4797">
        <w:rPr>
          <w:rFonts w:ascii="Times New Roman" w:hAnsi="Times New Roman" w:cs="Times New Roman"/>
          <w:sz w:val="24"/>
          <w:szCs w:val="24"/>
          <w:lang w:val="lt-LT"/>
        </w:rPr>
        <w:t>io</w:t>
      </w:r>
      <w:r w:rsidR="00C9162B" w:rsidRPr="00C9162B">
        <w:rPr>
          <w:rFonts w:ascii="Times New Roman" w:hAnsi="Times New Roman" w:cs="Times New Roman"/>
          <w:sz w:val="24"/>
          <w:szCs w:val="24"/>
          <w:lang w:val="lt-LT"/>
        </w:rPr>
        <w:t xml:space="preserve">, tačiau į informacinį </w:t>
      </w:r>
      <w:r w:rsidR="00942B1F">
        <w:rPr>
          <w:rFonts w:ascii="Times New Roman" w:hAnsi="Times New Roman" w:cs="Times New Roman"/>
          <w:sz w:val="24"/>
          <w:szCs w:val="24"/>
          <w:lang w:val="lt-LT"/>
        </w:rPr>
        <w:t>incidentą</w:t>
      </w:r>
      <w:r w:rsidR="00C9162B" w:rsidRPr="00C9162B">
        <w:rPr>
          <w:rFonts w:ascii="Times New Roman" w:hAnsi="Times New Roman" w:cs="Times New Roman"/>
          <w:sz w:val="24"/>
          <w:szCs w:val="24"/>
          <w:lang w:val="lt-LT"/>
        </w:rPr>
        <w:t xml:space="preserve"> būtina reaguoti </w:t>
      </w:r>
      <w:r w:rsidR="00BC0E60">
        <w:rPr>
          <w:rFonts w:ascii="Times New Roman" w:hAnsi="Times New Roman" w:cs="Times New Roman"/>
          <w:sz w:val="24"/>
          <w:szCs w:val="24"/>
          <w:lang w:val="lt-LT"/>
        </w:rPr>
        <w:t>kuo</w:t>
      </w:r>
      <w:r w:rsidR="00C9162B" w:rsidRPr="00C9162B">
        <w:rPr>
          <w:rFonts w:ascii="Times New Roman" w:hAnsi="Times New Roman" w:cs="Times New Roman"/>
          <w:sz w:val="24"/>
          <w:szCs w:val="24"/>
          <w:lang w:val="lt-LT"/>
        </w:rPr>
        <w:t xml:space="preserve"> greičiau</w:t>
      </w:r>
      <w:r w:rsidR="00046783">
        <w:rPr>
          <w:rFonts w:ascii="Times New Roman" w:hAnsi="Times New Roman" w:cs="Times New Roman"/>
          <w:sz w:val="24"/>
          <w:szCs w:val="24"/>
          <w:lang w:val="lt-LT"/>
        </w:rPr>
        <w:t xml:space="preserve"> </w:t>
      </w:r>
      <w:r w:rsidR="00E746BD">
        <w:rPr>
          <w:rFonts w:ascii="Times New Roman" w:hAnsi="Times New Roman" w:cs="Times New Roman"/>
          <w:sz w:val="24"/>
          <w:szCs w:val="24"/>
          <w:lang w:val="lt-LT"/>
        </w:rPr>
        <w:t xml:space="preserve">dėl galimo spartaus </w:t>
      </w:r>
      <w:r w:rsidR="00BC0E60">
        <w:rPr>
          <w:rFonts w:ascii="Times New Roman" w:hAnsi="Times New Roman" w:cs="Times New Roman"/>
          <w:sz w:val="24"/>
          <w:szCs w:val="24"/>
          <w:lang w:val="lt-LT"/>
        </w:rPr>
        <w:t>jo</w:t>
      </w:r>
      <w:r w:rsidR="00C9162B" w:rsidRPr="00C9162B">
        <w:rPr>
          <w:rFonts w:ascii="Times New Roman" w:hAnsi="Times New Roman" w:cs="Times New Roman"/>
          <w:sz w:val="24"/>
          <w:szCs w:val="24"/>
          <w:lang w:val="lt-LT"/>
        </w:rPr>
        <w:t xml:space="preserve"> turin</w:t>
      </w:r>
      <w:r w:rsidR="00E746BD">
        <w:rPr>
          <w:rFonts w:ascii="Times New Roman" w:hAnsi="Times New Roman" w:cs="Times New Roman"/>
          <w:sz w:val="24"/>
          <w:szCs w:val="24"/>
          <w:lang w:val="lt-LT"/>
        </w:rPr>
        <w:t>io išplitimo</w:t>
      </w:r>
      <w:r w:rsidR="00C9162B" w:rsidRPr="00C9162B">
        <w:rPr>
          <w:rFonts w:ascii="Times New Roman" w:hAnsi="Times New Roman" w:cs="Times New Roman"/>
          <w:sz w:val="24"/>
          <w:szCs w:val="24"/>
          <w:lang w:val="lt-LT"/>
        </w:rPr>
        <w:t xml:space="preserve">, institucija </w:t>
      </w:r>
      <w:r w:rsidR="00816559">
        <w:rPr>
          <w:rFonts w:ascii="Times New Roman" w:hAnsi="Times New Roman" w:cs="Times New Roman"/>
          <w:sz w:val="24"/>
          <w:szCs w:val="24"/>
          <w:lang w:val="lt-LT"/>
        </w:rPr>
        <w:t xml:space="preserve">jos vadovo sprendimu </w:t>
      </w:r>
      <w:r w:rsidR="00C9162B" w:rsidRPr="00C9162B">
        <w:rPr>
          <w:rFonts w:ascii="Times New Roman" w:hAnsi="Times New Roman" w:cs="Times New Roman"/>
          <w:sz w:val="24"/>
          <w:szCs w:val="24"/>
          <w:lang w:val="lt-LT"/>
        </w:rPr>
        <w:t xml:space="preserve">turi </w:t>
      </w:r>
      <w:r w:rsidR="006126B2">
        <w:rPr>
          <w:rFonts w:ascii="Times New Roman" w:hAnsi="Times New Roman" w:cs="Times New Roman"/>
          <w:sz w:val="24"/>
          <w:szCs w:val="24"/>
          <w:lang w:val="lt-LT"/>
        </w:rPr>
        <w:t xml:space="preserve">teisę </w:t>
      </w:r>
      <w:r w:rsidR="00C9162B" w:rsidRPr="00C9162B">
        <w:rPr>
          <w:rFonts w:ascii="Times New Roman" w:hAnsi="Times New Roman" w:cs="Times New Roman"/>
          <w:sz w:val="24"/>
          <w:szCs w:val="24"/>
          <w:lang w:val="lt-LT"/>
        </w:rPr>
        <w:t>reaguoti operatyviai</w:t>
      </w:r>
      <w:r w:rsidR="00BC0E60">
        <w:rPr>
          <w:rFonts w:ascii="Times New Roman" w:hAnsi="Times New Roman" w:cs="Times New Roman"/>
          <w:sz w:val="24"/>
          <w:szCs w:val="24"/>
          <w:lang w:val="lt-LT"/>
        </w:rPr>
        <w:t>,</w:t>
      </w:r>
      <w:r w:rsidR="00C9162B" w:rsidRPr="00C9162B">
        <w:rPr>
          <w:rFonts w:ascii="Times New Roman" w:hAnsi="Times New Roman" w:cs="Times New Roman"/>
          <w:sz w:val="24"/>
          <w:szCs w:val="24"/>
          <w:lang w:val="lt-LT"/>
        </w:rPr>
        <w:t xml:space="preserve"> nevykdydama </w:t>
      </w:r>
      <w:r w:rsidR="00C9162B" w:rsidRPr="00D25D33">
        <w:rPr>
          <w:rFonts w:ascii="Times New Roman" w:hAnsi="Times New Roman" w:cs="Times New Roman"/>
          <w:sz w:val="24"/>
          <w:szCs w:val="24"/>
          <w:lang w:val="lt-LT"/>
        </w:rPr>
        <w:t xml:space="preserve">Aprašo </w:t>
      </w:r>
      <w:r w:rsidR="00D648F8" w:rsidRPr="00D25D33">
        <w:rPr>
          <w:rFonts w:ascii="Times New Roman" w:hAnsi="Times New Roman" w:cs="Times New Roman"/>
          <w:sz w:val="24"/>
          <w:szCs w:val="24"/>
          <w:lang w:val="lt-LT"/>
        </w:rPr>
        <w:t>14</w:t>
      </w:r>
      <w:r w:rsidR="00BC0E60">
        <w:rPr>
          <w:rFonts w:ascii="Times New Roman" w:hAnsi="Times New Roman" w:cs="Times New Roman"/>
          <w:sz w:val="24"/>
          <w:szCs w:val="24"/>
          <w:lang w:val="lt-LT"/>
        </w:rPr>
        <w:t>–</w:t>
      </w:r>
      <w:r w:rsidR="00571155">
        <w:rPr>
          <w:rFonts w:ascii="Times New Roman" w:hAnsi="Times New Roman" w:cs="Times New Roman"/>
          <w:sz w:val="24"/>
          <w:szCs w:val="24"/>
          <w:lang w:val="lt-LT"/>
        </w:rPr>
        <w:t>1</w:t>
      </w:r>
      <w:r w:rsidR="00063483">
        <w:rPr>
          <w:rFonts w:ascii="Times New Roman" w:hAnsi="Times New Roman" w:cs="Times New Roman"/>
          <w:sz w:val="24"/>
          <w:szCs w:val="24"/>
          <w:lang w:val="lt-LT"/>
        </w:rPr>
        <w:t>7</w:t>
      </w:r>
      <w:r w:rsidR="00571155">
        <w:rPr>
          <w:rFonts w:ascii="Times New Roman" w:hAnsi="Times New Roman" w:cs="Times New Roman"/>
          <w:sz w:val="24"/>
          <w:szCs w:val="24"/>
          <w:lang w:val="lt-LT"/>
        </w:rPr>
        <w:t xml:space="preserve"> </w:t>
      </w:r>
      <w:r w:rsidR="00C9162B" w:rsidRPr="00D25D33">
        <w:rPr>
          <w:rFonts w:ascii="Times New Roman" w:hAnsi="Times New Roman" w:cs="Times New Roman"/>
          <w:sz w:val="24"/>
          <w:szCs w:val="24"/>
          <w:lang w:val="lt-LT"/>
        </w:rPr>
        <w:t>punkt</w:t>
      </w:r>
      <w:r w:rsidR="00571155">
        <w:rPr>
          <w:rFonts w:ascii="Times New Roman" w:hAnsi="Times New Roman" w:cs="Times New Roman"/>
          <w:sz w:val="24"/>
          <w:szCs w:val="24"/>
          <w:lang w:val="lt-LT"/>
        </w:rPr>
        <w:t>ų</w:t>
      </w:r>
      <w:r w:rsidR="00C9162B" w:rsidRPr="00C9162B">
        <w:rPr>
          <w:rFonts w:ascii="Times New Roman" w:hAnsi="Times New Roman" w:cs="Times New Roman"/>
          <w:sz w:val="24"/>
          <w:szCs w:val="24"/>
          <w:lang w:val="lt-LT"/>
        </w:rPr>
        <w:t>. Sureagavus</w:t>
      </w:r>
      <w:r w:rsidR="00BC0E60">
        <w:rPr>
          <w:rFonts w:ascii="Times New Roman" w:hAnsi="Times New Roman" w:cs="Times New Roman"/>
          <w:sz w:val="24"/>
          <w:szCs w:val="24"/>
          <w:lang w:val="lt-LT"/>
        </w:rPr>
        <w:t>i</w:t>
      </w:r>
      <w:r w:rsidR="00C9162B" w:rsidRPr="00C9162B">
        <w:rPr>
          <w:rFonts w:ascii="Times New Roman" w:hAnsi="Times New Roman" w:cs="Times New Roman"/>
          <w:sz w:val="24"/>
          <w:szCs w:val="24"/>
          <w:lang w:val="lt-LT"/>
        </w:rPr>
        <w:t xml:space="preserve"> į informacinį </w:t>
      </w:r>
      <w:r w:rsidR="00942B1F">
        <w:rPr>
          <w:rFonts w:ascii="Times New Roman" w:hAnsi="Times New Roman" w:cs="Times New Roman"/>
          <w:sz w:val="24"/>
          <w:szCs w:val="24"/>
          <w:lang w:val="lt-LT"/>
        </w:rPr>
        <w:t>incidentą</w:t>
      </w:r>
      <w:r w:rsidR="00C9162B" w:rsidRPr="00C9162B">
        <w:rPr>
          <w:rFonts w:ascii="Times New Roman" w:hAnsi="Times New Roman" w:cs="Times New Roman"/>
          <w:sz w:val="24"/>
          <w:szCs w:val="24"/>
          <w:lang w:val="lt-LT"/>
        </w:rPr>
        <w:t>, institucija darbo valand</w:t>
      </w:r>
      <w:r w:rsidR="003E071C">
        <w:rPr>
          <w:rFonts w:ascii="Times New Roman" w:hAnsi="Times New Roman" w:cs="Times New Roman"/>
          <w:sz w:val="24"/>
          <w:szCs w:val="24"/>
          <w:lang w:val="lt-LT"/>
        </w:rPr>
        <w:t>omis</w:t>
      </w:r>
      <w:r w:rsidR="00C9162B" w:rsidRPr="00C9162B">
        <w:rPr>
          <w:rFonts w:ascii="Times New Roman" w:hAnsi="Times New Roman" w:cs="Times New Roman"/>
          <w:sz w:val="24"/>
          <w:szCs w:val="24"/>
          <w:lang w:val="lt-LT"/>
        </w:rPr>
        <w:t xml:space="preserve"> ne vėliau kaip per 2 valandas </w:t>
      </w:r>
      <w:r w:rsidR="002C4797">
        <w:rPr>
          <w:rFonts w:ascii="Times New Roman" w:hAnsi="Times New Roman" w:cs="Times New Roman"/>
          <w:sz w:val="24"/>
          <w:szCs w:val="24"/>
          <w:lang w:val="lt-LT"/>
        </w:rPr>
        <w:t>(o ne darbo valand</w:t>
      </w:r>
      <w:r w:rsidR="003E071C">
        <w:rPr>
          <w:rFonts w:ascii="Times New Roman" w:hAnsi="Times New Roman" w:cs="Times New Roman"/>
          <w:sz w:val="24"/>
          <w:szCs w:val="24"/>
          <w:lang w:val="lt-LT"/>
        </w:rPr>
        <w:t>omis</w:t>
      </w:r>
      <w:r w:rsidR="002C4797">
        <w:rPr>
          <w:rFonts w:ascii="Times New Roman" w:hAnsi="Times New Roman" w:cs="Times New Roman"/>
          <w:sz w:val="24"/>
          <w:szCs w:val="24"/>
          <w:lang w:val="lt-LT"/>
        </w:rPr>
        <w:t xml:space="preserve"> –</w:t>
      </w:r>
      <w:r w:rsidR="00537868">
        <w:rPr>
          <w:rFonts w:ascii="Times New Roman" w:hAnsi="Times New Roman" w:cs="Times New Roman"/>
          <w:sz w:val="24"/>
          <w:szCs w:val="24"/>
          <w:lang w:val="lt-LT"/>
        </w:rPr>
        <w:t xml:space="preserve"> </w:t>
      </w:r>
      <w:r w:rsidR="007D4C92" w:rsidRPr="007D4C92">
        <w:rPr>
          <w:rFonts w:ascii="Times New Roman" w:hAnsi="Times New Roman" w:cs="Times New Roman"/>
          <w:sz w:val="24"/>
          <w:szCs w:val="24"/>
          <w:lang w:val="lt-LT"/>
        </w:rPr>
        <w:t>per įmanomai trumpiausią laiką, bet ne vėliau kaip per 2 valandas nuo artimiausios  darbo dienos pradžios</w:t>
      </w:r>
      <w:r w:rsidR="002C4797">
        <w:rPr>
          <w:rFonts w:ascii="Times New Roman" w:hAnsi="Times New Roman" w:cs="Times New Roman"/>
          <w:sz w:val="24"/>
          <w:szCs w:val="24"/>
          <w:lang w:val="lt-LT"/>
        </w:rPr>
        <w:t>)</w:t>
      </w:r>
      <w:r w:rsidR="002C4797" w:rsidRPr="00C4069D">
        <w:rPr>
          <w:rFonts w:ascii="Times New Roman" w:hAnsi="Times New Roman" w:cs="Times New Roman"/>
          <w:sz w:val="24"/>
          <w:szCs w:val="24"/>
          <w:lang w:val="lt-LT"/>
        </w:rPr>
        <w:t xml:space="preserve"> </w:t>
      </w:r>
      <w:r w:rsidR="002C4797">
        <w:rPr>
          <w:rFonts w:ascii="Times New Roman" w:hAnsi="Times New Roman" w:cs="Times New Roman"/>
          <w:sz w:val="24"/>
          <w:szCs w:val="24"/>
          <w:lang w:val="lt-LT"/>
        </w:rPr>
        <w:t xml:space="preserve">perduoda </w:t>
      </w:r>
      <w:r w:rsidR="00C9162B" w:rsidRPr="00C9162B">
        <w:rPr>
          <w:rFonts w:ascii="Times New Roman" w:hAnsi="Times New Roman" w:cs="Times New Roman"/>
          <w:sz w:val="24"/>
          <w:szCs w:val="24"/>
          <w:lang w:val="lt-LT"/>
        </w:rPr>
        <w:t xml:space="preserve">Vyriausybės kanceliarijai informaciją apie informacinį </w:t>
      </w:r>
      <w:r w:rsidR="00942B1F">
        <w:rPr>
          <w:rFonts w:ascii="Times New Roman" w:hAnsi="Times New Roman" w:cs="Times New Roman"/>
          <w:sz w:val="24"/>
          <w:szCs w:val="24"/>
          <w:lang w:val="lt-LT"/>
        </w:rPr>
        <w:t>incidentą</w:t>
      </w:r>
      <w:r w:rsidR="00C9162B" w:rsidRPr="00C9162B">
        <w:rPr>
          <w:rFonts w:ascii="Times New Roman" w:hAnsi="Times New Roman" w:cs="Times New Roman"/>
          <w:sz w:val="24"/>
          <w:szCs w:val="24"/>
          <w:lang w:val="lt-LT"/>
        </w:rPr>
        <w:t xml:space="preserve"> ir </w:t>
      </w:r>
      <w:r w:rsidR="00E746BD">
        <w:rPr>
          <w:rFonts w:ascii="Times New Roman" w:hAnsi="Times New Roman" w:cs="Times New Roman"/>
          <w:sz w:val="24"/>
          <w:szCs w:val="24"/>
          <w:lang w:val="lt-LT"/>
        </w:rPr>
        <w:t>atliktus</w:t>
      </w:r>
      <w:r w:rsidR="00C9162B" w:rsidRPr="00C9162B">
        <w:rPr>
          <w:rFonts w:ascii="Times New Roman" w:hAnsi="Times New Roman" w:cs="Times New Roman"/>
          <w:sz w:val="24"/>
          <w:szCs w:val="24"/>
          <w:lang w:val="lt-LT"/>
        </w:rPr>
        <w:t xml:space="preserve"> </w:t>
      </w:r>
      <w:r w:rsidR="00C9162B" w:rsidRPr="0046759C">
        <w:rPr>
          <w:rFonts w:ascii="Times New Roman" w:hAnsi="Times New Roman" w:cs="Times New Roman"/>
          <w:sz w:val="24"/>
          <w:szCs w:val="24"/>
          <w:lang w:val="lt-LT"/>
        </w:rPr>
        <w:t>veiksmus (Aprašo 3 priedas).</w:t>
      </w:r>
      <w:r w:rsidR="00C9162B" w:rsidRPr="00C9162B">
        <w:rPr>
          <w:rFonts w:ascii="Times New Roman" w:hAnsi="Times New Roman" w:cs="Times New Roman"/>
          <w:sz w:val="24"/>
          <w:szCs w:val="24"/>
          <w:lang w:val="lt-LT"/>
        </w:rPr>
        <w:t xml:space="preserve"> </w:t>
      </w:r>
    </w:p>
    <w:p w14:paraId="68B24F36" w14:textId="564EBA33" w:rsidR="005B6EC6" w:rsidRPr="00C4069D" w:rsidRDefault="007559F0" w:rsidP="00C4069D">
      <w:pPr>
        <w:spacing w:after="0" w:line="288" w:lineRule="auto"/>
        <w:ind w:firstLine="720"/>
        <w:jc w:val="both"/>
        <w:rPr>
          <w:rFonts w:ascii="Times New Roman" w:hAnsi="Times New Roman" w:cs="Times New Roman"/>
          <w:sz w:val="24"/>
          <w:szCs w:val="24"/>
          <w:lang w:val="lt-LT"/>
        </w:rPr>
      </w:pPr>
      <w:bookmarkStart w:id="13" w:name="_Hlk40698788"/>
      <w:r>
        <w:rPr>
          <w:rFonts w:ascii="Times New Roman" w:hAnsi="Times New Roman" w:cs="Times New Roman"/>
          <w:sz w:val="24"/>
          <w:szCs w:val="24"/>
          <w:lang w:val="lt-LT"/>
        </w:rPr>
        <w:t>20</w:t>
      </w:r>
      <w:r w:rsidR="005B6EC6" w:rsidRPr="00E66207">
        <w:rPr>
          <w:rFonts w:ascii="Times New Roman" w:hAnsi="Times New Roman" w:cs="Times New Roman"/>
          <w:sz w:val="24"/>
          <w:szCs w:val="24"/>
          <w:lang w:val="lt-LT"/>
        </w:rPr>
        <w:t xml:space="preserve">. </w:t>
      </w:r>
      <w:r w:rsidR="00E66207" w:rsidRPr="00E66207">
        <w:rPr>
          <w:rFonts w:ascii="Times New Roman" w:hAnsi="Times New Roman" w:cs="Times New Roman"/>
          <w:sz w:val="24"/>
          <w:szCs w:val="24"/>
          <w:lang w:val="lt-LT"/>
        </w:rPr>
        <w:t>A</w:t>
      </w:r>
      <w:r w:rsidR="007D4C5E" w:rsidRPr="00E66207">
        <w:rPr>
          <w:rFonts w:ascii="Times New Roman" w:hAnsi="Times New Roman" w:cs="Times New Roman"/>
          <w:sz w:val="24"/>
          <w:szCs w:val="24"/>
          <w:lang w:val="lt-LT"/>
        </w:rPr>
        <w:t xml:space="preserve">tsako į informacinius </w:t>
      </w:r>
      <w:r w:rsidR="00942B1F">
        <w:rPr>
          <w:rFonts w:ascii="Times New Roman" w:hAnsi="Times New Roman" w:cs="Times New Roman"/>
          <w:sz w:val="24"/>
          <w:szCs w:val="24"/>
          <w:lang w:val="lt-LT"/>
        </w:rPr>
        <w:t>incidentus</w:t>
      </w:r>
      <w:r w:rsidR="007D4C5E" w:rsidRPr="00E66207">
        <w:rPr>
          <w:rFonts w:ascii="Times New Roman" w:hAnsi="Times New Roman" w:cs="Times New Roman"/>
          <w:sz w:val="24"/>
          <w:szCs w:val="24"/>
          <w:lang w:val="lt-LT"/>
        </w:rPr>
        <w:t xml:space="preserve"> rezultat</w:t>
      </w:r>
      <w:r w:rsidR="00E66207" w:rsidRPr="00E66207">
        <w:rPr>
          <w:rFonts w:ascii="Times New Roman" w:hAnsi="Times New Roman" w:cs="Times New Roman"/>
          <w:sz w:val="24"/>
          <w:szCs w:val="24"/>
          <w:lang w:val="lt-LT"/>
        </w:rPr>
        <w:t>ai vertinami</w:t>
      </w:r>
      <w:r w:rsidR="006126B2">
        <w:rPr>
          <w:rFonts w:ascii="Times New Roman" w:hAnsi="Times New Roman" w:cs="Times New Roman"/>
          <w:sz w:val="24"/>
          <w:szCs w:val="24"/>
          <w:lang w:val="lt-LT"/>
        </w:rPr>
        <w:t xml:space="preserve"> ir aptariami</w:t>
      </w:r>
      <w:r w:rsidR="00E66207" w:rsidRPr="00E66207">
        <w:rPr>
          <w:rFonts w:ascii="Times New Roman" w:hAnsi="Times New Roman" w:cs="Times New Roman"/>
          <w:sz w:val="24"/>
          <w:szCs w:val="24"/>
          <w:lang w:val="lt-LT"/>
        </w:rPr>
        <w:t xml:space="preserve"> </w:t>
      </w:r>
      <w:r w:rsidR="00BC0E60">
        <w:rPr>
          <w:rFonts w:ascii="Times New Roman" w:hAnsi="Times New Roman" w:cs="Times New Roman"/>
          <w:sz w:val="24"/>
          <w:szCs w:val="24"/>
          <w:lang w:val="lt-LT"/>
        </w:rPr>
        <w:t>D</w:t>
      </w:r>
      <w:r w:rsidR="006126B2" w:rsidRPr="006126B2">
        <w:rPr>
          <w:rFonts w:ascii="Times New Roman" w:hAnsi="Times New Roman" w:cs="Times New Roman"/>
          <w:sz w:val="24"/>
          <w:szCs w:val="24"/>
          <w:lang w:val="lt-LT"/>
        </w:rPr>
        <w:t>arbo grupė</w:t>
      </w:r>
      <w:r w:rsidR="006126B2">
        <w:rPr>
          <w:rFonts w:ascii="Times New Roman" w:hAnsi="Times New Roman" w:cs="Times New Roman"/>
          <w:sz w:val="24"/>
          <w:szCs w:val="24"/>
          <w:lang w:val="lt-LT"/>
        </w:rPr>
        <w:t>je</w:t>
      </w:r>
      <w:r w:rsidR="006126B2" w:rsidRPr="006126B2">
        <w:rPr>
          <w:rFonts w:ascii="Times New Roman" w:hAnsi="Times New Roman" w:cs="Times New Roman"/>
          <w:sz w:val="24"/>
          <w:szCs w:val="24"/>
          <w:lang w:val="lt-LT"/>
        </w:rPr>
        <w:t xml:space="preserve"> </w:t>
      </w:r>
      <w:r w:rsidR="00B114FF" w:rsidRPr="00E66207">
        <w:rPr>
          <w:rFonts w:ascii="Times New Roman" w:hAnsi="Times New Roman" w:cs="Times New Roman"/>
          <w:sz w:val="24"/>
          <w:szCs w:val="24"/>
          <w:lang w:val="lt-LT"/>
        </w:rPr>
        <w:t xml:space="preserve">analizuojant </w:t>
      </w:r>
      <w:r w:rsidR="00E66207" w:rsidRPr="00E66207">
        <w:rPr>
          <w:rFonts w:ascii="Times New Roman" w:hAnsi="Times New Roman" w:cs="Times New Roman"/>
          <w:sz w:val="24"/>
          <w:szCs w:val="24"/>
          <w:lang w:val="lt-LT"/>
        </w:rPr>
        <w:t>strateginės komunikacijos kampanijų</w:t>
      </w:r>
      <w:r w:rsidR="00B114FF" w:rsidRPr="00E66207">
        <w:rPr>
          <w:rFonts w:ascii="Times New Roman" w:hAnsi="Times New Roman" w:cs="Times New Roman"/>
          <w:sz w:val="24"/>
          <w:szCs w:val="24"/>
          <w:lang w:val="lt-LT"/>
        </w:rPr>
        <w:t xml:space="preserve"> rezultatus, </w:t>
      </w:r>
      <w:r w:rsidR="005B6EC6" w:rsidRPr="00E66207">
        <w:rPr>
          <w:rFonts w:ascii="Times New Roman" w:hAnsi="Times New Roman" w:cs="Times New Roman"/>
          <w:sz w:val="24"/>
          <w:szCs w:val="24"/>
          <w:lang w:val="lt-LT"/>
        </w:rPr>
        <w:t xml:space="preserve">rengiant </w:t>
      </w:r>
      <w:r w:rsidR="00B114FF" w:rsidRPr="00E66207">
        <w:rPr>
          <w:rFonts w:ascii="Times New Roman" w:hAnsi="Times New Roman" w:cs="Times New Roman"/>
          <w:sz w:val="24"/>
          <w:szCs w:val="24"/>
          <w:lang w:val="lt-LT"/>
        </w:rPr>
        <w:t>apklausas</w:t>
      </w:r>
      <w:r w:rsidR="00E746BD" w:rsidRPr="00E66207">
        <w:rPr>
          <w:rFonts w:ascii="Times New Roman" w:hAnsi="Times New Roman" w:cs="Times New Roman"/>
          <w:sz w:val="24"/>
          <w:szCs w:val="24"/>
          <w:lang w:val="lt-LT"/>
        </w:rPr>
        <w:t xml:space="preserve"> ir visuomenės nuomonės tyrimus</w:t>
      </w:r>
      <w:r w:rsidR="00B114FF" w:rsidRPr="00E66207">
        <w:rPr>
          <w:rFonts w:ascii="Times New Roman" w:hAnsi="Times New Roman" w:cs="Times New Roman"/>
          <w:sz w:val="24"/>
          <w:szCs w:val="24"/>
          <w:lang w:val="lt-LT"/>
        </w:rPr>
        <w:t xml:space="preserve">. </w:t>
      </w:r>
    </w:p>
    <w:bookmarkEnd w:id="13"/>
    <w:p w14:paraId="1D6F58D4" w14:textId="77777777" w:rsidR="00FB57CE" w:rsidRDefault="00FB57CE" w:rsidP="00D25D33">
      <w:pPr>
        <w:spacing w:after="0" w:line="288" w:lineRule="auto"/>
        <w:rPr>
          <w:rFonts w:ascii="Times New Roman" w:hAnsi="Times New Roman" w:cs="Times New Roman"/>
          <w:b/>
          <w:sz w:val="24"/>
          <w:szCs w:val="24"/>
          <w:lang w:val="lt-LT"/>
        </w:rPr>
      </w:pPr>
    </w:p>
    <w:p w14:paraId="18E60160" w14:textId="77777777" w:rsidR="001B688A" w:rsidRPr="00C4069D" w:rsidRDefault="001B688A" w:rsidP="00C4069D">
      <w:pPr>
        <w:spacing w:after="0" w:line="288" w:lineRule="auto"/>
        <w:jc w:val="both"/>
        <w:rPr>
          <w:rFonts w:ascii="Times New Roman" w:hAnsi="Times New Roman" w:cs="Times New Roman"/>
          <w:sz w:val="24"/>
          <w:szCs w:val="24"/>
          <w:lang w:val="lt-LT"/>
        </w:rPr>
      </w:pPr>
    </w:p>
    <w:p w14:paraId="28D87C41" w14:textId="6A25FD96" w:rsidR="008B7085" w:rsidRPr="00C4069D" w:rsidRDefault="008B7085" w:rsidP="00C4069D">
      <w:pPr>
        <w:pStyle w:val="ListParagraph"/>
        <w:spacing w:after="0" w:line="288" w:lineRule="auto"/>
        <w:ind w:left="0" w:firstLine="720"/>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____________</w:t>
      </w:r>
    </w:p>
    <w:p w14:paraId="324BB877" w14:textId="4DAFF011" w:rsidR="008B7085" w:rsidRPr="00D27D37" w:rsidRDefault="008B7085" w:rsidP="00D27D37">
      <w:pPr>
        <w:spacing w:after="0" w:line="288" w:lineRule="auto"/>
        <w:jc w:val="both"/>
        <w:rPr>
          <w:rFonts w:ascii="Times New Roman" w:hAnsi="Times New Roman" w:cs="Times New Roman"/>
          <w:sz w:val="24"/>
          <w:szCs w:val="24"/>
          <w:lang w:val="lt-LT"/>
        </w:rPr>
      </w:pPr>
    </w:p>
    <w:p w14:paraId="75D65C9E" w14:textId="61C0F778" w:rsidR="00FE724F" w:rsidRDefault="00FE724F" w:rsidP="005A4E84">
      <w:pPr>
        <w:spacing w:after="0" w:line="288" w:lineRule="auto"/>
        <w:rPr>
          <w:rFonts w:ascii="Times New Roman" w:eastAsia="Times New Roman" w:hAnsi="Times New Roman" w:cs="Times New Roman"/>
          <w:sz w:val="24"/>
          <w:szCs w:val="20"/>
          <w:lang w:val="lt-LT" w:eastAsia="ar-SA"/>
        </w:rPr>
      </w:pPr>
    </w:p>
    <w:p w14:paraId="42E2A989" w14:textId="0C8EB8AD" w:rsidR="004B43CE" w:rsidRDefault="004B43CE" w:rsidP="005A4E84">
      <w:pPr>
        <w:spacing w:after="0" w:line="288" w:lineRule="auto"/>
        <w:rPr>
          <w:rFonts w:ascii="Times New Roman" w:eastAsia="Times New Roman" w:hAnsi="Times New Roman" w:cs="Times New Roman"/>
          <w:sz w:val="24"/>
          <w:szCs w:val="20"/>
          <w:lang w:val="lt-LT" w:eastAsia="ar-SA"/>
        </w:rPr>
      </w:pPr>
    </w:p>
    <w:p w14:paraId="5A4F7866" w14:textId="35CAB9B2" w:rsidR="004B43CE" w:rsidRDefault="004B43CE" w:rsidP="005A4E84">
      <w:pPr>
        <w:spacing w:after="0" w:line="288" w:lineRule="auto"/>
        <w:rPr>
          <w:rFonts w:ascii="Times New Roman" w:eastAsia="Times New Roman" w:hAnsi="Times New Roman" w:cs="Times New Roman"/>
          <w:sz w:val="24"/>
          <w:szCs w:val="20"/>
          <w:lang w:val="lt-LT" w:eastAsia="ar-SA"/>
        </w:rPr>
      </w:pPr>
    </w:p>
    <w:p w14:paraId="3D42B6EF" w14:textId="4370BD6D" w:rsidR="004B43CE" w:rsidRDefault="004B43CE" w:rsidP="005A4E84">
      <w:pPr>
        <w:spacing w:after="0" w:line="288" w:lineRule="auto"/>
        <w:rPr>
          <w:rFonts w:ascii="Times New Roman" w:eastAsia="Times New Roman" w:hAnsi="Times New Roman" w:cs="Times New Roman"/>
          <w:sz w:val="24"/>
          <w:szCs w:val="20"/>
          <w:lang w:val="lt-LT" w:eastAsia="ar-SA"/>
        </w:rPr>
      </w:pPr>
    </w:p>
    <w:p w14:paraId="571FC6D4" w14:textId="791B90BF" w:rsidR="004B43CE" w:rsidRDefault="004B43CE" w:rsidP="005A4E84">
      <w:pPr>
        <w:spacing w:after="0" w:line="288" w:lineRule="auto"/>
        <w:rPr>
          <w:rFonts w:ascii="Times New Roman" w:eastAsia="Times New Roman" w:hAnsi="Times New Roman" w:cs="Times New Roman"/>
          <w:sz w:val="24"/>
          <w:szCs w:val="20"/>
          <w:lang w:val="lt-LT" w:eastAsia="ar-SA"/>
        </w:rPr>
      </w:pPr>
    </w:p>
    <w:p w14:paraId="0B172F35" w14:textId="77777777" w:rsidR="00AE72BD" w:rsidRDefault="00AE72BD" w:rsidP="001E681A">
      <w:pPr>
        <w:spacing w:after="0" w:line="240" w:lineRule="auto"/>
        <w:rPr>
          <w:rFonts w:ascii="Times New Roman" w:eastAsia="Times New Roman" w:hAnsi="Times New Roman" w:cs="Times New Roman"/>
          <w:sz w:val="24"/>
          <w:szCs w:val="20"/>
          <w:lang w:val="lt-LT" w:eastAsia="ar-SA"/>
        </w:rPr>
        <w:sectPr w:rsidR="00AE72BD" w:rsidSect="00BD17E6">
          <w:pgSz w:w="12240" w:h="15840"/>
          <w:pgMar w:top="1701" w:right="567" w:bottom="1134" w:left="1701" w:header="708" w:footer="708" w:gutter="0"/>
          <w:pgNumType w:start="1" w:chapStyle="1"/>
          <w:cols w:space="708"/>
          <w:titlePg/>
          <w:docGrid w:linePitch="360"/>
        </w:sectPr>
      </w:pPr>
    </w:p>
    <w:p w14:paraId="4E608116" w14:textId="1804CC1D" w:rsidR="0038242B" w:rsidRPr="00C4069D" w:rsidRDefault="0038242B" w:rsidP="00512499">
      <w:pPr>
        <w:spacing w:after="0" w:line="240" w:lineRule="auto"/>
        <w:ind w:left="6379"/>
        <w:rPr>
          <w:rFonts w:ascii="Times New Roman" w:eastAsia="Times New Roman" w:hAnsi="Times New Roman" w:cs="Times New Roman"/>
          <w:sz w:val="24"/>
          <w:szCs w:val="20"/>
          <w:lang w:val="lt-LT" w:eastAsia="ar-SA"/>
        </w:rPr>
      </w:pPr>
      <w:r w:rsidRPr="00C4069D">
        <w:rPr>
          <w:rFonts w:ascii="Times New Roman" w:eastAsia="Times New Roman" w:hAnsi="Times New Roman" w:cs="Times New Roman"/>
          <w:sz w:val="24"/>
          <w:szCs w:val="20"/>
          <w:lang w:val="lt-LT" w:eastAsia="ar-SA"/>
        </w:rPr>
        <w:lastRenderedPageBreak/>
        <w:t xml:space="preserve">Strateginės komunikacijos </w:t>
      </w:r>
      <w:r w:rsidR="00E978D3">
        <w:rPr>
          <w:rFonts w:ascii="Times New Roman" w:eastAsia="Times New Roman" w:hAnsi="Times New Roman" w:cs="Times New Roman"/>
          <w:sz w:val="24"/>
          <w:szCs w:val="24"/>
          <w:lang w:val="lt-LT" w:eastAsia="lt-LT"/>
        </w:rPr>
        <w:t xml:space="preserve">nacionalinio saugumo srityje </w:t>
      </w:r>
      <w:r w:rsidRPr="00C4069D">
        <w:rPr>
          <w:rFonts w:ascii="Times New Roman" w:eastAsia="Times New Roman" w:hAnsi="Times New Roman" w:cs="Times New Roman"/>
          <w:sz w:val="24"/>
          <w:szCs w:val="20"/>
          <w:lang w:val="lt-LT" w:eastAsia="ar-SA"/>
        </w:rPr>
        <w:t>koordinavimo tvarkos aprašo</w:t>
      </w:r>
    </w:p>
    <w:p w14:paraId="539EB69B" w14:textId="67451902" w:rsidR="0038242B" w:rsidRPr="00C4069D" w:rsidRDefault="0038242B" w:rsidP="00512499">
      <w:pPr>
        <w:spacing w:after="0" w:line="240" w:lineRule="auto"/>
        <w:ind w:left="6379"/>
        <w:rPr>
          <w:rFonts w:ascii="Times New Roman" w:eastAsia="Times New Roman" w:hAnsi="Times New Roman" w:cs="Times New Roman"/>
          <w:sz w:val="24"/>
          <w:szCs w:val="20"/>
          <w:lang w:val="lt-LT"/>
        </w:rPr>
      </w:pPr>
      <w:r w:rsidRPr="00C4069D">
        <w:rPr>
          <w:rFonts w:ascii="Times New Roman" w:eastAsia="Times New Roman" w:hAnsi="Times New Roman" w:cs="Times New Roman"/>
          <w:sz w:val="24"/>
          <w:szCs w:val="20"/>
          <w:lang w:val="lt-LT" w:eastAsia="ar-SA"/>
        </w:rPr>
        <w:t>1 priedas</w:t>
      </w:r>
    </w:p>
    <w:p w14:paraId="23015E61" w14:textId="77777777" w:rsidR="0038242B" w:rsidRPr="0010040B" w:rsidRDefault="0038242B" w:rsidP="00512499">
      <w:pPr>
        <w:spacing w:after="0" w:line="240" w:lineRule="auto"/>
        <w:jc w:val="both"/>
        <w:rPr>
          <w:rFonts w:ascii="Times New Roman" w:hAnsi="Times New Roman" w:cs="Times New Roman"/>
          <w:b/>
          <w:sz w:val="24"/>
          <w:szCs w:val="24"/>
          <w:lang w:val="de-DE"/>
        </w:rPr>
      </w:pPr>
    </w:p>
    <w:p w14:paraId="4371F381" w14:textId="38CCF2A9" w:rsidR="0038242B" w:rsidRPr="00C4069D" w:rsidRDefault="0038242B" w:rsidP="00512499">
      <w:pPr>
        <w:spacing w:after="0" w:line="240" w:lineRule="auto"/>
        <w:jc w:val="center"/>
        <w:rPr>
          <w:rFonts w:ascii="Times New Roman" w:hAnsi="Times New Roman" w:cs="Times New Roman"/>
          <w:b/>
          <w:sz w:val="24"/>
          <w:szCs w:val="24"/>
        </w:rPr>
      </w:pPr>
      <w:r w:rsidRPr="00C4069D">
        <w:rPr>
          <w:rFonts w:ascii="Times New Roman" w:hAnsi="Times New Roman" w:cs="Times New Roman"/>
          <w:b/>
          <w:sz w:val="24"/>
          <w:szCs w:val="24"/>
        </w:rPr>
        <w:t>INFORMACIN</w:t>
      </w:r>
      <w:r w:rsidR="009B77B2">
        <w:rPr>
          <w:rFonts w:ascii="Times New Roman" w:hAnsi="Times New Roman" w:cs="Times New Roman"/>
          <w:b/>
          <w:sz w:val="24"/>
          <w:szCs w:val="24"/>
        </w:rPr>
        <w:t xml:space="preserve">IO </w:t>
      </w:r>
      <w:r w:rsidR="00942B1F">
        <w:rPr>
          <w:rFonts w:ascii="Times New Roman" w:hAnsi="Times New Roman" w:cs="Times New Roman"/>
          <w:b/>
          <w:sz w:val="24"/>
          <w:szCs w:val="24"/>
        </w:rPr>
        <w:t>INCIDENTO</w:t>
      </w:r>
      <w:r w:rsidRPr="00C4069D">
        <w:rPr>
          <w:rFonts w:ascii="Times New Roman" w:hAnsi="Times New Roman" w:cs="Times New Roman"/>
          <w:b/>
          <w:sz w:val="24"/>
          <w:szCs w:val="24"/>
        </w:rPr>
        <w:t xml:space="preserve"> VERTINIMO KRITERIJAI</w:t>
      </w:r>
    </w:p>
    <w:p w14:paraId="1BC54C02" w14:textId="77777777" w:rsidR="0038242B" w:rsidRPr="00C4069D" w:rsidRDefault="0038242B" w:rsidP="00512499">
      <w:pPr>
        <w:pStyle w:val="ListParagraph"/>
        <w:spacing w:after="0" w:line="240" w:lineRule="auto"/>
        <w:ind w:left="0"/>
        <w:jc w:val="both"/>
        <w:rPr>
          <w:rFonts w:ascii="Times New Roman" w:hAnsi="Times New Roman" w:cs="Times New Roman"/>
          <w:sz w:val="24"/>
          <w:szCs w:val="24"/>
          <w:lang w:val="lt-LT"/>
        </w:rPr>
      </w:pPr>
      <w:bookmarkStart w:id="14" w:name="_Hlk20814711"/>
    </w:p>
    <w:tbl>
      <w:tblPr>
        <w:tblStyle w:val="TableGrid"/>
        <w:tblW w:w="0" w:type="auto"/>
        <w:tblLook w:val="04A0" w:firstRow="1" w:lastRow="0" w:firstColumn="1" w:lastColumn="0" w:noHBand="0" w:noVBand="1"/>
      </w:tblPr>
      <w:tblGrid>
        <w:gridCol w:w="2547"/>
        <w:gridCol w:w="5946"/>
        <w:gridCol w:w="1469"/>
      </w:tblGrid>
      <w:tr w:rsidR="0038242B" w:rsidRPr="00C4069D" w14:paraId="1EB46EA1" w14:textId="77777777" w:rsidTr="000C34C6">
        <w:tc>
          <w:tcPr>
            <w:tcW w:w="2547" w:type="dxa"/>
            <w:vAlign w:val="center"/>
          </w:tcPr>
          <w:p w14:paraId="7B01B034" w14:textId="298621F3" w:rsidR="0038242B" w:rsidRPr="00C4069D" w:rsidRDefault="0038242B" w:rsidP="00F6257D">
            <w:pPr>
              <w:pStyle w:val="ListParagraph"/>
              <w:ind w:left="0"/>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9B77B2">
              <w:rPr>
                <w:rFonts w:ascii="Times New Roman" w:hAnsi="Times New Roman" w:cs="Times New Roman"/>
                <w:sz w:val="24"/>
                <w:szCs w:val="24"/>
                <w:lang w:val="lt-LT"/>
              </w:rPr>
              <w:t>io</w:t>
            </w:r>
            <w:r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kriterijus</w:t>
            </w:r>
          </w:p>
        </w:tc>
        <w:tc>
          <w:tcPr>
            <w:tcW w:w="5946" w:type="dxa"/>
            <w:vAlign w:val="center"/>
          </w:tcPr>
          <w:p w14:paraId="0AD1C609" w14:textId="19D137FA" w:rsidR="0038242B" w:rsidRPr="00C4069D" w:rsidRDefault="0038242B">
            <w:pPr>
              <w:pStyle w:val="ListParagraph"/>
              <w:ind w:left="0"/>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Informaci</w:t>
            </w:r>
            <w:r w:rsidR="009B77B2">
              <w:rPr>
                <w:rFonts w:ascii="Times New Roman" w:hAnsi="Times New Roman" w:cs="Times New Roman"/>
                <w:sz w:val="24"/>
                <w:szCs w:val="24"/>
                <w:lang w:val="lt-LT"/>
              </w:rPr>
              <w:t xml:space="preserve">nio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kriterijų apibūdinantis vertinimas</w:t>
            </w:r>
          </w:p>
        </w:tc>
        <w:tc>
          <w:tcPr>
            <w:tcW w:w="1469" w:type="dxa"/>
            <w:vAlign w:val="center"/>
          </w:tcPr>
          <w:p w14:paraId="2CA70696" w14:textId="0A5D3D5A" w:rsidR="0038242B" w:rsidRPr="00C4069D" w:rsidRDefault="00B45DA2">
            <w:pPr>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9B77B2">
              <w:rPr>
                <w:rFonts w:ascii="Times New Roman" w:hAnsi="Times New Roman" w:cs="Times New Roman"/>
                <w:sz w:val="24"/>
                <w:szCs w:val="24"/>
                <w:lang w:val="lt-LT"/>
              </w:rPr>
              <w:t>io</w:t>
            </w:r>
            <w:r w:rsidRPr="00C4069D">
              <w:rPr>
                <w:rFonts w:ascii="Times New Roman" w:hAnsi="Times New Roman" w:cs="Times New Roman"/>
                <w:sz w:val="24"/>
                <w:szCs w:val="24"/>
                <w:lang w:val="lt-LT"/>
              </w:rPr>
              <w:t xml:space="preserve">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įvertinimas balais</w:t>
            </w:r>
          </w:p>
        </w:tc>
      </w:tr>
      <w:tr w:rsidR="0038242B" w:rsidRPr="00C4069D" w14:paraId="7005A70B" w14:textId="77777777" w:rsidTr="000C34C6">
        <w:trPr>
          <w:trHeight w:val="61"/>
        </w:trPr>
        <w:tc>
          <w:tcPr>
            <w:tcW w:w="2547" w:type="dxa"/>
            <w:vMerge w:val="restart"/>
          </w:tcPr>
          <w:p w14:paraId="0B04CA91" w14:textId="05756C40" w:rsidR="00BE3297" w:rsidRPr="000C34C6" w:rsidRDefault="0038242B" w:rsidP="000C34C6">
            <w:pPr>
              <w:pStyle w:val="ListParagraph"/>
              <w:numPr>
                <w:ilvl w:val="0"/>
                <w:numId w:val="48"/>
              </w:numPr>
              <w:tabs>
                <w:tab w:val="left" w:pos="336"/>
              </w:tabs>
              <w:ind w:left="29" w:hanging="29"/>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9B77B2">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9B77B2">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šaltinis</w:t>
            </w:r>
            <w:r w:rsidR="002C4797">
              <w:rPr>
                <w:rFonts w:ascii="Times New Roman" w:hAnsi="Times New Roman" w:cs="Times New Roman"/>
                <w:sz w:val="24"/>
                <w:szCs w:val="24"/>
                <w:lang w:val="lt-LT"/>
              </w:rPr>
              <w:t xml:space="preserve"> </w:t>
            </w:r>
            <w:r w:rsidR="00BE3297" w:rsidRPr="000C34C6">
              <w:rPr>
                <w:rFonts w:ascii="Times New Roman" w:hAnsi="Times New Roman" w:cs="Times New Roman"/>
                <w:sz w:val="24"/>
                <w:szCs w:val="24"/>
                <w:lang w:val="lt-LT"/>
              </w:rPr>
              <w:t>(</w:t>
            </w:r>
            <w:r w:rsidR="002C4797" w:rsidRPr="000C34C6">
              <w:rPr>
                <w:rFonts w:ascii="Times New Roman" w:hAnsi="Times New Roman" w:cs="Times New Roman"/>
                <w:sz w:val="24"/>
                <w:szCs w:val="24"/>
                <w:lang w:val="lt-LT"/>
              </w:rPr>
              <w:t>n</w:t>
            </w:r>
            <w:r w:rsidR="004F1C93" w:rsidRPr="000C34C6">
              <w:rPr>
                <w:rFonts w:ascii="Times New Roman" w:hAnsi="Times New Roman" w:cs="Times New Roman"/>
                <w:sz w:val="24"/>
                <w:szCs w:val="24"/>
                <w:lang w:val="lt-LT"/>
              </w:rPr>
              <w:t xml:space="preserve">e </w:t>
            </w:r>
            <w:r w:rsidR="00351275" w:rsidRPr="000C34C6">
              <w:rPr>
                <w:rFonts w:ascii="Times New Roman" w:eastAsia="Calibri" w:hAnsi="Times New Roman" w:cs="Times New Roman"/>
                <w:sz w:val="24"/>
                <w:szCs w:val="24"/>
                <w:lang w:val="lt-LT"/>
              </w:rPr>
              <w:t xml:space="preserve">Europos Sąjungos (toliau – </w:t>
            </w:r>
            <w:r w:rsidR="004F1C93" w:rsidRPr="000C34C6">
              <w:rPr>
                <w:rFonts w:ascii="Times New Roman" w:hAnsi="Times New Roman" w:cs="Times New Roman"/>
                <w:sz w:val="24"/>
                <w:szCs w:val="24"/>
                <w:lang w:val="lt-LT"/>
              </w:rPr>
              <w:t>ES</w:t>
            </w:r>
            <w:r w:rsidR="002C4797">
              <w:rPr>
                <w:rFonts w:ascii="Times New Roman" w:hAnsi="Times New Roman" w:cs="Times New Roman"/>
                <w:sz w:val="24"/>
                <w:szCs w:val="24"/>
                <w:lang w:val="lt-LT"/>
              </w:rPr>
              <w:t>)</w:t>
            </w:r>
            <w:r w:rsidR="004F1C93" w:rsidRPr="000C34C6">
              <w:rPr>
                <w:rFonts w:ascii="Times New Roman" w:hAnsi="Times New Roman" w:cs="Times New Roman"/>
                <w:sz w:val="24"/>
                <w:szCs w:val="24"/>
                <w:lang w:val="lt-LT"/>
              </w:rPr>
              <w:t xml:space="preserve"> ir</w:t>
            </w:r>
            <w:r w:rsidR="002C4797">
              <w:rPr>
                <w:rFonts w:ascii="Times New Roman" w:hAnsi="Times New Roman" w:cs="Times New Roman"/>
                <w:sz w:val="24"/>
                <w:szCs w:val="24"/>
                <w:lang w:val="lt-LT"/>
              </w:rPr>
              <w:t> (</w:t>
            </w:r>
            <w:r w:rsidR="004F1C93" w:rsidRPr="000C34C6">
              <w:rPr>
                <w:rFonts w:ascii="Times New Roman" w:hAnsi="Times New Roman" w:cs="Times New Roman"/>
                <w:sz w:val="24"/>
                <w:szCs w:val="24"/>
                <w:lang w:val="lt-LT"/>
              </w:rPr>
              <w:t>ar</w:t>
            </w:r>
            <w:r w:rsidR="002C4797">
              <w:rPr>
                <w:rFonts w:ascii="Times New Roman" w:hAnsi="Times New Roman" w:cs="Times New Roman"/>
                <w:sz w:val="24"/>
                <w:szCs w:val="24"/>
                <w:lang w:val="lt-LT"/>
              </w:rPr>
              <w:t>)</w:t>
            </w:r>
            <w:r w:rsidR="004F1C93" w:rsidRPr="000C34C6">
              <w:rPr>
                <w:rFonts w:ascii="Times New Roman" w:hAnsi="Times New Roman" w:cs="Times New Roman"/>
                <w:sz w:val="24"/>
                <w:szCs w:val="24"/>
                <w:lang w:val="lt-LT"/>
              </w:rPr>
              <w:t xml:space="preserve"> </w:t>
            </w:r>
            <w:r w:rsidR="00351275" w:rsidRPr="000C34C6">
              <w:rPr>
                <w:rFonts w:ascii="Times New Roman" w:eastAsia="Calibri" w:hAnsi="Times New Roman" w:cs="Times New Roman"/>
                <w:sz w:val="24"/>
                <w:szCs w:val="24"/>
                <w:lang w:val="lt-LT"/>
              </w:rPr>
              <w:t xml:space="preserve">Šiaurės Atlanto sutarties organizacijos (toliau – </w:t>
            </w:r>
            <w:r w:rsidR="004F1C93" w:rsidRPr="000C34C6">
              <w:rPr>
                <w:rFonts w:ascii="Times New Roman" w:hAnsi="Times New Roman" w:cs="Times New Roman"/>
                <w:sz w:val="24"/>
                <w:szCs w:val="24"/>
                <w:lang w:val="lt-LT"/>
              </w:rPr>
              <w:t>NATO</w:t>
            </w:r>
            <w:r w:rsidR="002C4797">
              <w:rPr>
                <w:rFonts w:ascii="Times New Roman" w:hAnsi="Times New Roman" w:cs="Times New Roman"/>
                <w:sz w:val="24"/>
                <w:szCs w:val="24"/>
                <w:lang w:val="lt-LT"/>
              </w:rPr>
              <w:t>)</w:t>
            </w:r>
            <w:r w:rsidR="004F1C93" w:rsidRPr="000C34C6">
              <w:rPr>
                <w:rFonts w:ascii="Times New Roman" w:hAnsi="Times New Roman" w:cs="Times New Roman"/>
                <w:sz w:val="24"/>
                <w:szCs w:val="24"/>
                <w:lang w:val="lt-LT"/>
              </w:rPr>
              <w:t xml:space="preserve"> valstybių narių </w:t>
            </w:r>
            <w:r w:rsidR="00BE3297" w:rsidRPr="000C34C6">
              <w:rPr>
                <w:rFonts w:ascii="Times New Roman" w:hAnsi="Times New Roman" w:cs="Times New Roman"/>
                <w:sz w:val="24"/>
                <w:szCs w:val="24"/>
                <w:lang w:val="lt-LT"/>
              </w:rPr>
              <w:t xml:space="preserve">politikas, institucija, visuomenės informavimo priemonė, nevyriausybinė organizacija, akademinė institucija, kitas visuomenės nuomonę formuojantis subjektas ar jų grupė, kurie visuomenės informavimo </w:t>
            </w:r>
            <w:r w:rsidR="00E878F4" w:rsidRPr="000C34C6">
              <w:rPr>
                <w:rFonts w:ascii="Times New Roman" w:hAnsi="Times New Roman" w:cs="Times New Roman"/>
                <w:sz w:val="24"/>
                <w:szCs w:val="24"/>
                <w:lang w:val="lt-LT"/>
              </w:rPr>
              <w:t xml:space="preserve">ir kitomis viešą nuomonę formuojančiomis </w:t>
            </w:r>
            <w:r w:rsidR="00BE3297" w:rsidRPr="000C34C6">
              <w:rPr>
                <w:rFonts w:ascii="Times New Roman" w:hAnsi="Times New Roman" w:cs="Times New Roman"/>
                <w:sz w:val="24"/>
                <w:szCs w:val="24"/>
                <w:lang w:val="lt-LT"/>
              </w:rPr>
              <w:t>priemonėmis veikia su Lietuvos Respublikos nacionalinio saugumo interesais susijusių sprendimų priėmimo procesą)</w:t>
            </w:r>
          </w:p>
        </w:tc>
        <w:tc>
          <w:tcPr>
            <w:tcW w:w="5946" w:type="dxa"/>
          </w:tcPr>
          <w:p w14:paraId="51DBD95E" w14:textId="04C6854E" w:rsidR="001B688A"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1.1. </w:t>
            </w:r>
            <w:r w:rsidR="001B688A" w:rsidRPr="00C4069D">
              <w:rPr>
                <w:rFonts w:ascii="Times New Roman" w:eastAsia="Calibri" w:hAnsi="Times New Roman" w:cs="Times New Roman"/>
                <w:sz w:val="24"/>
                <w:szCs w:val="24"/>
                <w:lang w:val="lt-LT"/>
              </w:rPr>
              <w:t>Informacin</w:t>
            </w:r>
            <w:r w:rsidR="009B77B2">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1B688A" w:rsidRPr="00C4069D">
              <w:rPr>
                <w:rFonts w:ascii="Times New Roman" w:eastAsia="Calibri" w:hAnsi="Times New Roman" w:cs="Times New Roman"/>
                <w:sz w:val="24"/>
                <w:szCs w:val="24"/>
                <w:lang w:val="lt-LT"/>
              </w:rPr>
              <w:t xml:space="preserve"> šaltinis neturi galimybių ir įtakos </w:t>
            </w:r>
            <w:r w:rsidR="006512FE" w:rsidRPr="006512FE">
              <w:rPr>
                <w:rFonts w:ascii="Times New Roman" w:eastAsia="Calibri" w:hAnsi="Times New Roman" w:cs="Times New Roman"/>
                <w:sz w:val="24"/>
                <w:szCs w:val="24"/>
                <w:lang w:val="lt-LT"/>
              </w:rPr>
              <w:t>visuomenės informavimo</w:t>
            </w:r>
            <w:r w:rsidR="00E878F4" w:rsidRPr="00E64577">
              <w:rPr>
                <w:lang w:val="es-AR"/>
              </w:rPr>
              <w:t xml:space="preserve"> </w:t>
            </w:r>
            <w:r w:rsidR="006512FE" w:rsidRPr="006512FE">
              <w:rPr>
                <w:rFonts w:ascii="Times New Roman" w:eastAsia="Calibri" w:hAnsi="Times New Roman" w:cs="Times New Roman"/>
                <w:sz w:val="24"/>
                <w:szCs w:val="24"/>
                <w:lang w:val="lt-LT"/>
              </w:rPr>
              <w:t>priemonėmis paveikti su Lietuvos Respublikos nacionalinio saugumo interesais susijusių sprendimų priėmimo procesą</w:t>
            </w:r>
          </w:p>
        </w:tc>
        <w:tc>
          <w:tcPr>
            <w:tcW w:w="1469" w:type="dxa"/>
          </w:tcPr>
          <w:p w14:paraId="7A2EC9EE"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0 balų</w:t>
            </w:r>
          </w:p>
        </w:tc>
      </w:tr>
      <w:tr w:rsidR="0038242B" w:rsidRPr="00C4069D" w14:paraId="0CEBC8F2" w14:textId="77777777" w:rsidTr="000C34C6">
        <w:trPr>
          <w:trHeight w:val="60"/>
        </w:trPr>
        <w:tc>
          <w:tcPr>
            <w:tcW w:w="2547" w:type="dxa"/>
            <w:vMerge/>
          </w:tcPr>
          <w:p w14:paraId="23E64D4E"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55306A00" w14:textId="0CED268B" w:rsidR="001B688A"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1.2. </w:t>
            </w:r>
            <w:r w:rsidR="001B688A" w:rsidRPr="00C4069D">
              <w:rPr>
                <w:rFonts w:ascii="Times New Roman" w:eastAsia="Calibri" w:hAnsi="Times New Roman" w:cs="Times New Roman"/>
                <w:sz w:val="24"/>
                <w:szCs w:val="24"/>
                <w:lang w:val="lt-LT"/>
              </w:rPr>
              <w:t>Informacin</w:t>
            </w:r>
            <w:r w:rsidR="009B77B2">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1B688A" w:rsidRPr="00C4069D">
              <w:rPr>
                <w:rFonts w:ascii="Times New Roman" w:eastAsia="Calibri" w:hAnsi="Times New Roman" w:cs="Times New Roman"/>
                <w:sz w:val="24"/>
                <w:szCs w:val="24"/>
                <w:lang w:val="lt-LT"/>
              </w:rPr>
              <w:t xml:space="preserve"> šaltinis turi </w:t>
            </w:r>
            <w:r w:rsidR="00DE1840">
              <w:rPr>
                <w:rFonts w:ascii="Times New Roman" w:eastAsia="Calibri" w:hAnsi="Times New Roman" w:cs="Times New Roman"/>
                <w:sz w:val="24"/>
                <w:szCs w:val="24"/>
                <w:lang w:val="lt-LT"/>
              </w:rPr>
              <w:t>galimyb</w:t>
            </w:r>
            <w:r w:rsidR="002C4797">
              <w:rPr>
                <w:rFonts w:ascii="Times New Roman" w:eastAsia="Calibri" w:hAnsi="Times New Roman" w:cs="Times New Roman"/>
                <w:sz w:val="24"/>
                <w:szCs w:val="24"/>
                <w:lang w:val="lt-LT"/>
              </w:rPr>
              <w:t>ių</w:t>
            </w:r>
            <w:r w:rsidR="00DE1840">
              <w:rPr>
                <w:rFonts w:ascii="Times New Roman" w:eastAsia="Calibri" w:hAnsi="Times New Roman" w:cs="Times New Roman"/>
                <w:sz w:val="24"/>
                <w:szCs w:val="24"/>
                <w:lang w:val="lt-LT"/>
              </w:rPr>
              <w:t xml:space="preserve"> skleisti informaciją atskiroms visuomenės grupėms ar regionams</w:t>
            </w:r>
            <w:r w:rsidR="001B688A" w:rsidRPr="00C4069D">
              <w:rPr>
                <w:rFonts w:ascii="Times New Roman" w:eastAsia="Calibri" w:hAnsi="Times New Roman" w:cs="Times New Roman"/>
                <w:sz w:val="24"/>
                <w:szCs w:val="24"/>
                <w:lang w:val="lt-LT"/>
              </w:rPr>
              <w:t xml:space="preserve"> </w:t>
            </w:r>
            <w:r w:rsidR="00DE1840">
              <w:rPr>
                <w:rFonts w:ascii="Times New Roman" w:eastAsia="Calibri" w:hAnsi="Times New Roman" w:cs="Times New Roman"/>
                <w:sz w:val="24"/>
                <w:szCs w:val="24"/>
                <w:lang w:val="lt-LT"/>
              </w:rPr>
              <w:t xml:space="preserve">ir </w:t>
            </w:r>
            <w:r w:rsidR="001B688A" w:rsidRPr="006512FE">
              <w:rPr>
                <w:rFonts w:ascii="Times New Roman" w:eastAsia="Calibri" w:hAnsi="Times New Roman" w:cs="Times New Roman"/>
                <w:sz w:val="24"/>
                <w:szCs w:val="24"/>
                <w:lang w:val="lt-LT"/>
              </w:rPr>
              <w:t>gali tapti potencialiu pradiniu informacijos sklaidos kanalu</w:t>
            </w:r>
            <w:r w:rsidR="001B688A" w:rsidRPr="0010040B">
              <w:rPr>
                <w:rFonts w:ascii="Times New Roman" w:hAnsi="Times New Roman" w:cs="Times New Roman"/>
                <w:sz w:val="24"/>
                <w:szCs w:val="24"/>
                <w:lang w:val="lt-LT"/>
              </w:rPr>
              <w:t xml:space="preserve"> </w:t>
            </w:r>
            <w:r w:rsidR="006512FE" w:rsidRPr="006512FE">
              <w:rPr>
                <w:rFonts w:ascii="Times New Roman" w:hAnsi="Times New Roman" w:cs="Times New Roman"/>
                <w:sz w:val="24"/>
                <w:szCs w:val="24"/>
                <w:lang w:val="lt-LT"/>
              </w:rPr>
              <w:t>visuomenės informavimo</w:t>
            </w:r>
            <w:r w:rsidR="00E878F4" w:rsidRPr="00E64577">
              <w:rPr>
                <w:lang w:val="lt-LT"/>
              </w:rPr>
              <w:t xml:space="preserve"> </w:t>
            </w:r>
            <w:r w:rsidR="006512FE" w:rsidRPr="006512FE">
              <w:rPr>
                <w:rFonts w:ascii="Times New Roman" w:hAnsi="Times New Roman" w:cs="Times New Roman"/>
                <w:sz w:val="24"/>
                <w:szCs w:val="24"/>
                <w:lang w:val="lt-LT"/>
              </w:rPr>
              <w:t>priemonėmis paveik</w:t>
            </w:r>
            <w:r w:rsidR="004C3AC4">
              <w:rPr>
                <w:rFonts w:ascii="Times New Roman" w:hAnsi="Times New Roman" w:cs="Times New Roman"/>
                <w:sz w:val="24"/>
                <w:szCs w:val="24"/>
                <w:lang w:val="lt-LT"/>
              </w:rPr>
              <w:t>iant</w:t>
            </w:r>
            <w:r w:rsidR="006512FE" w:rsidRPr="006512FE">
              <w:rPr>
                <w:rFonts w:ascii="Times New Roman" w:hAnsi="Times New Roman" w:cs="Times New Roman"/>
                <w:sz w:val="24"/>
                <w:szCs w:val="24"/>
                <w:lang w:val="lt-LT"/>
              </w:rPr>
              <w:t xml:space="preserve"> su Lietuvos Respublikos nacionalinio saugumo interesais susijusių sprendimų priėmimo procesą </w:t>
            </w:r>
            <w:r w:rsidR="00085995" w:rsidRPr="006512FE">
              <w:rPr>
                <w:rFonts w:ascii="Times New Roman" w:eastAsia="Calibri" w:hAnsi="Times New Roman" w:cs="Times New Roman"/>
                <w:sz w:val="24"/>
                <w:szCs w:val="24"/>
                <w:lang w:val="lt-LT"/>
              </w:rPr>
              <w:t>arba įtikin</w:t>
            </w:r>
            <w:r w:rsidR="002C4797">
              <w:rPr>
                <w:rFonts w:ascii="Times New Roman" w:eastAsia="Calibri" w:hAnsi="Times New Roman" w:cs="Times New Roman"/>
                <w:sz w:val="24"/>
                <w:szCs w:val="24"/>
                <w:lang w:val="lt-LT"/>
              </w:rPr>
              <w:t>a</w:t>
            </w:r>
            <w:r w:rsidR="00085995" w:rsidRPr="006512FE">
              <w:rPr>
                <w:rFonts w:ascii="Times New Roman" w:eastAsia="Calibri" w:hAnsi="Times New Roman" w:cs="Times New Roman"/>
                <w:sz w:val="24"/>
                <w:szCs w:val="24"/>
                <w:lang w:val="lt-LT"/>
              </w:rPr>
              <w:t>mai imituoja tokį šaltinį</w:t>
            </w:r>
          </w:p>
        </w:tc>
        <w:tc>
          <w:tcPr>
            <w:tcW w:w="1469" w:type="dxa"/>
          </w:tcPr>
          <w:p w14:paraId="3D5F5279"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 balas</w:t>
            </w:r>
          </w:p>
        </w:tc>
      </w:tr>
      <w:tr w:rsidR="0038242B" w:rsidRPr="00C4069D" w14:paraId="5F4933BE" w14:textId="77777777" w:rsidTr="000C34C6">
        <w:trPr>
          <w:trHeight w:val="60"/>
        </w:trPr>
        <w:tc>
          <w:tcPr>
            <w:tcW w:w="2547" w:type="dxa"/>
            <w:vMerge/>
          </w:tcPr>
          <w:p w14:paraId="4C88AF59"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32BBD574" w14:textId="16A2CB21" w:rsidR="001B688A"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1.3. </w:t>
            </w:r>
            <w:r w:rsidR="001B688A" w:rsidRPr="00C4069D">
              <w:rPr>
                <w:rFonts w:ascii="Times New Roman" w:eastAsia="Calibri" w:hAnsi="Times New Roman" w:cs="Times New Roman"/>
                <w:sz w:val="24"/>
                <w:szCs w:val="24"/>
                <w:lang w:val="lt-LT"/>
              </w:rPr>
              <w:t>Informacin</w:t>
            </w:r>
            <w:r w:rsidR="009B77B2">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1B688A" w:rsidRPr="00C4069D">
              <w:rPr>
                <w:rFonts w:ascii="Times New Roman" w:eastAsia="Calibri" w:hAnsi="Times New Roman" w:cs="Times New Roman"/>
                <w:sz w:val="24"/>
                <w:szCs w:val="24"/>
                <w:lang w:val="lt-LT"/>
              </w:rPr>
              <w:t xml:space="preserve"> šaltinis turi </w:t>
            </w:r>
            <w:r w:rsidR="00DE1840" w:rsidRPr="00DE1840">
              <w:rPr>
                <w:rFonts w:ascii="Times New Roman" w:eastAsia="Calibri" w:hAnsi="Times New Roman" w:cs="Times New Roman"/>
                <w:sz w:val="24"/>
                <w:szCs w:val="24"/>
                <w:lang w:val="lt-LT"/>
              </w:rPr>
              <w:t>galimyb</w:t>
            </w:r>
            <w:r w:rsidR="002C4797">
              <w:rPr>
                <w:rFonts w:ascii="Times New Roman" w:eastAsia="Calibri" w:hAnsi="Times New Roman" w:cs="Times New Roman"/>
                <w:sz w:val="24"/>
                <w:szCs w:val="24"/>
                <w:lang w:val="lt-LT"/>
              </w:rPr>
              <w:t>ių</w:t>
            </w:r>
            <w:r w:rsidR="00DE1840" w:rsidRPr="00DE1840">
              <w:rPr>
                <w:rFonts w:ascii="Times New Roman" w:eastAsia="Calibri" w:hAnsi="Times New Roman" w:cs="Times New Roman"/>
                <w:sz w:val="24"/>
                <w:szCs w:val="24"/>
                <w:lang w:val="lt-LT"/>
              </w:rPr>
              <w:t xml:space="preserve"> skleisti informaciją </w:t>
            </w:r>
            <w:r w:rsidR="00DE1840">
              <w:rPr>
                <w:rFonts w:ascii="Times New Roman" w:eastAsia="Calibri" w:hAnsi="Times New Roman" w:cs="Times New Roman"/>
                <w:sz w:val="24"/>
                <w:szCs w:val="24"/>
                <w:lang w:val="lt-LT"/>
              </w:rPr>
              <w:t xml:space="preserve">visoje Lietuvos </w:t>
            </w:r>
            <w:r w:rsidR="00051F38">
              <w:rPr>
                <w:rFonts w:ascii="Times New Roman" w:eastAsia="Calibri" w:hAnsi="Times New Roman" w:cs="Times New Roman"/>
                <w:sz w:val="24"/>
                <w:szCs w:val="24"/>
                <w:lang w:val="lt-LT"/>
              </w:rPr>
              <w:t xml:space="preserve">Respublikos </w:t>
            </w:r>
            <w:r w:rsidR="00DE1840">
              <w:rPr>
                <w:rFonts w:ascii="Times New Roman" w:eastAsia="Calibri" w:hAnsi="Times New Roman" w:cs="Times New Roman"/>
                <w:sz w:val="24"/>
                <w:szCs w:val="24"/>
                <w:lang w:val="lt-LT"/>
              </w:rPr>
              <w:t xml:space="preserve">teritorijoje ir </w:t>
            </w:r>
            <w:r w:rsidR="004C3AC4" w:rsidRPr="004C3AC4">
              <w:rPr>
                <w:rFonts w:ascii="Times New Roman" w:eastAsia="Calibri" w:hAnsi="Times New Roman" w:cs="Times New Roman"/>
                <w:sz w:val="24"/>
                <w:szCs w:val="24"/>
                <w:lang w:val="lt-LT"/>
              </w:rPr>
              <w:t>visuomenės informavimo</w:t>
            </w:r>
            <w:r w:rsidR="00E878F4" w:rsidRPr="00E64577">
              <w:rPr>
                <w:lang w:val="lt-LT"/>
              </w:rPr>
              <w:t xml:space="preserve"> </w:t>
            </w:r>
            <w:r w:rsidR="004C3AC4" w:rsidRPr="004C3AC4">
              <w:rPr>
                <w:rFonts w:ascii="Times New Roman" w:eastAsia="Calibri" w:hAnsi="Times New Roman" w:cs="Times New Roman"/>
                <w:sz w:val="24"/>
                <w:szCs w:val="24"/>
                <w:lang w:val="lt-LT"/>
              </w:rPr>
              <w:t>priemonėmis paveik</w:t>
            </w:r>
            <w:r w:rsidR="00DE1840">
              <w:rPr>
                <w:rFonts w:ascii="Times New Roman" w:eastAsia="Calibri" w:hAnsi="Times New Roman" w:cs="Times New Roman"/>
                <w:sz w:val="24"/>
                <w:szCs w:val="24"/>
                <w:lang w:val="lt-LT"/>
              </w:rPr>
              <w:t>ti</w:t>
            </w:r>
            <w:r w:rsidR="004C3AC4" w:rsidRPr="004C3AC4">
              <w:rPr>
                <w:rFonts w:ascii="Times New Roman" w:eastAsia="Calibri" w:hAnsi="Times New Roman" w:cs="Times New Roman"/>
                <w:sz w:val="24"/>
                <w:szCs w:val="24"/>
                <w:lang w:val="lt-LT"/>
              </w:rPr>
              <w:t xml:space="preserve"> su Lietuvos Respublikos nacionalinio saugumo interesais susijusių sprendimų priėmimo procesą </w:t>
            </w:r>
            <w:r w:rsidR="00085995" w:rsidRPr="00C4069D">
              <w:rPr>
                <w:rFonts w:ascii="Times New Roman" w:eastAsia="Calibri" w:hAnsi="Times New Roman" w:cs="Times New Roman"/>
                <w:sz w:val="24"/>
                <w:szCs w:val="24"/>
                <w:lang w:val="lt-LT"/>
              </w:rPr>
              <w:t>arba įtikin</w:t>
            </w:r>
            <w:r w:rsidR="002C4797">
              <w:rPr>
                <w:rFonts w:ascii="Times New Roman" w:eastAsia="Calibri" w:hAnsi="Times New Roman" w:cs="Times New Roman"/>
                <w:sz w:val="24"/>
                <w:szCs w:val="24"/>
                <w:lang w:val="lt-LT"/>
              </w:rPr>
              <w:t>a</w:t>
            </w:r>
            <w:r w:rsidR="00085995" w:rsidRPr="00C4069D">
              <w:rPr>
                <w:rFonts w:ascii="Times New Roman" w:eastAsia="Calibri" w:hAnsi="Times New Roman" w:cs="Times New Roman"/>
                <w:sz w:val="24"/>
                <w:szCs w:val="24"/>
                <w:lang w:val="lt-LT"/>
              </w:rPr>
              <w:t>mai imituoja tokį šaltinį</w:t>
            </w:r>
          </w:p>
        </w:tc>
        <w:tc>
          <w:tcPr>
            <w:tcW w:w="1469" w:type="dxa"/>
          </w:tcPr>
          <w:p w14:paraId="6AF8A119"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2 balai</w:t>
            </w:r>
          </w:p>
        </w:tc>
      </w:tr>
      <w:tr w:rsidR="0038242B" w:rsidRPr="00C4069D" w14:paraId="77AC4D6E" w14:textId="77777777" w:rsidTr="000C34C6">
        <w:trPr>
          <w:trHeight w:val="60"/>
        </w:trPr>
        <w:tc>
          <w:tcPr>
            <w:tcW w:w="2547" w:type="dxa"/>
            <w:vMerge/>
          </w:tcPr>
          <w:p w14:paraId="1652DD03"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03F57F88" w14:textId="419521FA" w:rsidR="00AC7B97"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1.4. </w:t>
            </w:r>
            <w:r w:rsidR="00AC7B97" w:rsidRPr="00C4069D">
              <w:rPr>
                <w:rFonts w:ascii="Times New Roman" w:eastAsia="Calibri" w:hAnsi="Times New Roman" w:cs="Times New Roman"/>
                <w:sz w:val="24"/>
                <w:szCs w:val="24"/>
                <w:lang w:val="lt-LT"/>
              </w:rPr>
              <w:t>Informacin</w:t>
            </w:r>
            <w:r w:rsidR="004941BA">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4941BA">
              <w:rPr>
                <w:rFonts w:ascii="Times New Roman" w:eastAsia="Calibri" w:hAnsi="Times New Roman" w:cs="Times New Roman"/>
                <w:sz w:val="24"/>
                <w:szCs w:val="24"/>
                <w:lang w:val="lt-LT"/>
              </w:rPr>
              <w:t xml:space="preserve"> </w:t>
            </w:r>
            <w:r w:rsidR="00AC7B97" w:rsidRPr="00C4069D">
              <w:rPr>
                <w:rFonts w:ascii="Times New Roman" w:eastAsia="Calibri" w:hAnsi="Times New Roman" w:cs="Times New Roman"/>
                <w:sz w:val="24"/>
                <w:szCs w:val="24"/>
                <w:lang w:val="lt-LT"/>
              </w:rPr>
              <w:t>šaltinis turi</w:t>
            </w:r>
            <w:r w:rsidR="00DE1840" w:rsidRPr="001B6C58">
              <w:rPr>
                <w:lang w:val="lt-LT"/>
              </w:rPr>
              <w:t xml:space="preserve"> </w:t>
            </w:r>
            <w:r w:rsidR="00DE1840" w:rsidRPr="00DE1840">
              <w:rPr>
                <w:rFonts w:ascii="Times New Roman" w:eastAsia="Calibri" w:hAnsi="Times New Roman" w:cs="Times New Roman"/>
                <w:sz w:val="24"/>
                <w:szCs w:val="24"/>
                <w:lang w:val="lt-LT"/>
              </w:rPr>
              <w:t>galimyb</w:t>
            </w:r>
            <w:r w:rsidR="002C4797">
              <w:rPr>
                <w:rFonts w:ascii="Times New Roman" w:eastAsia="Calibri" w:hAnsi="Times New Roman" w:cs="Times New Roman"/>
                <w:sz w:val="24"/>
                <w:szCs w:val="24"/>
                <w:lang w:val="lt-LT"/>
              </w:rPr>
              <w:t>ių</w:t>
            </w:r>
            <w:r w:rsidR="00DE1840" w:rsidRPr="00DE1840">
              <w:rPr>
                <w:rFonts w:ascii="Times New Roman" w:eastAsia="Calibri" w:hAnsi="Times New Roman" w:cs="Times New Roman"/>
                <w:sz w:val="24"/>
                <w:szCs w:val="24"/>
                <w:lang w:val="lt-LT"/>
              </w:rPr>
              <w:t xml:space="preserve"> skleisti informaciją </w:t>
            </w:r>
            <w:r w:rsidR="00431E11">
              <w:rPr>
                <w:rFonts w:ascii="Times New Roman" w:eastAsia="Calibri" w:hAnsi="Times New Roman" w:cs="Times New Roman"/>
                <w:sz w:val="24"/>
                <w:szCs w:val="24"/>
                <w:lang w:val="lt-LT"/>
              </w:rPr>
              <w:t>ES</w:t>
            </w:r>
            <w:r w:rsidR="00351275">
              <w:rPr>
                <w:rFonts w:ascii="Times New Roman" w:eastAsia="Calibri" w:hAnsi="Times New Roman" w:cs="Times New Roman"/>
                <w:sz w:val="24"/>
                <w:szCs w:val="24"/>
                <w:lang w:val="lt-LT"/>
              </w:rPr>
              <w:t xml:space="preserve"> </w:t>
            </w:r>
            <w:r w:rsidR="00574E17" w:rsidRPr="00574E17">
              <w:rPr>
                <w:rFonts w:ascii="Times New Roman" w:eastAsia="Calibri" w:hAnsi="Times New Roman" w:cs="Times New Roman"/>
                <w:sz w:val="24"/>
                <w:szCs w:val="24"/>
                <w:lang w:val="lt-LT"/>
              </w:rPr>
              <w:t>ir</w:t>
            </w:r>
            <w:r w:rsidR="002C4797">
              <w:rPr>
                <w:rFonts w:ascii="Times New Roman" w:eastAsia="Calibri" w:hAnsi="Times New Roman" w:cs="Times New Roman"/>
                <w:sz w:val="24"/>
                <w:szCs w:val="24"/>
                <w:lang w:val="lt-LT"/>
              </w:rPr>
              <w:t xml:space="preserve"> (</w:t>
            </w:r>
            <w:r w:rsidR="00574E17" w:rsidRPr="00574E17">
              <w:rPr>
                <w:rFonts w:ascii="Times New Roman" w:eastAsia="Calibri" w:hAnsi="Times New Roman" w:cs="Times New Roman"/>
                <w:sz w:val="24"/>
                <w:szCs w:val="24"/>
                <w:lang w:val="lt-LT"/>
              </w:rPr>
              <w:t>ar</w:t>
            </w:r>
            <w:r w:rsidR="002C4797">
              <w:rPr>
                <w:rFonts w:ascii="Times New Roman" w:eastAsia="Calibri" w:hAnsi="Times New Roman" w:cs="Times New Roman"/>
                <w:sz w:val="24"/>
                <w:szCs w:val="24"/>
                <w:lang w:val="lt-LT"/>
              </w:rPr>
              <w:t>)</w:t>
            </w:r>
            <w:r w:rsidR="00574E17" w:rsidRPr="00574E17">
              <w:rPr>
                <w:rFonts w:ascii="Times New Roman" w:eastAsia="Calibri" w:hAnsi="Times New Roman" w:cs="Times New Roman"/>
                <w:sz w:val="24"/>
                <w:szCs w:val="24"/>
                <w:lang w:val="lt-LT"/>
              </w:rPr>
              <w:t xml:space="preserve"> </w:t>
            </w:r>
            <w:r w:rsidR="00431E11">
              <w:rPr>
                <w:rFonts w:ascii="Times New Roman" w:eastAsia="Calibri" w:hAnsi="Times New Roman" w:cs="Times New Roman"/>
                <w:sz w:val="24"/>
                <w:szCs w:val="24"/>
                <w:lang w:val="lt-LT"/>
              </w:rPr>
              <w:t xml:space="preserve">NATO </w:t>
            </w:r>
            <w:r w:rsidR="00574E17" w:rsidRPr="00574E17">
              <w:rPr>
                <w:rFonts w:ascii="Times New Roman" w:eastAsia="Calibri" w:hAnsi="Times New Roman" w:cs="Times New Roman"/>
                <w:sz w:val="24"/>
                <w:szCs w:val="24"/>
                <w:lang w:val="lt-LT"/>
              </w:rPr>
              <w:t>va</w:t>
            </w:r>
            <w:r w:rsidR="00574E17">
              <w:rPr>
                <w:rFonts w:ascii="Times New Roman" w:eastAsia="Calibri" w:hAnsi="Times New Roman" w:cs="Times New Roman"/>
                <w:sz w:val="24"/>
                <w:szCs w:val="24"/>
                <w:lang w:val="lt-LT"/>
              </w:rPr>
              <w:t>l</w:t>
            </w:r>
            <w:r w:rsidR="00574E17" w:rsidRPr="00574E17">
              <w:rPr>
                <w:rFonts w:ascii="Times New Roman" w:eastAsia="Calibri" w:hAnsi="Times New Roman" w:cs="Times New Roman"/>
                <w:sz w:val="24"/>
                <w:szCs w:val="24"/>
                <w:lang w:val="lt-LT"/>
              </w:rPr>
              <w:t>styb</w:t>
            </w:r>
            <w:r w:rsidR="00574E17">
              <w:rPr>
                <w:rFonts w:ascii="Times New Roman" w:eastAsia="Calibri" w:hAnsi="Times New Roman" w:cs="Times New Roman"/>
                <w:sz w:val="24"/>
                <w:szCs w:val="24"/>
                <w:lang w:val="lt-LT"/>
              </w:rPr>
              <w:t>ėse</w:t>
            </w:r>
            <w:r w:rsidR="00431E11">
              <w:rPr>
                <w:rFonts w:ascii="Times New Roman" w:eastAsia="Calibri" w:hAnsi="Times New Roman" w:cs="Times New Roman"/>
                <w:sz w:val="24"/>
                <w:szCs w:val="24"/>
                <w:lang w:val="lt-LT"/>
              </w:rPr>
              <w:t xml:space="preserve"> narėse</w:t>
            </w:r>
            <w:r w:rsidR="00574E17" w:rsidRPr="00574E17">
              <w:rPr>
                <w:rFonts w:ascii="Times New Roman" w:eastAsia="Calibri" w:hAnsi="Times New Roman" w:cs="Times New Roman"/>
                <w:sz w:val="24"/>
                <w:szCs w:val="24"/>
                <w:lang w:val="lt-LT"/>
              </w:rPr>
              <w:t xml:space="preserve"> </w:t>
            </w:r>
            <w:r w:rsidR="00574E17">
              <w:rPr>
                <w:rFonts w:ascii="Times New Roman" w:eastAsia="Calibri" w:hAnsi="Times New Roman" w:cs="Times New Roman"/>
                <w:sz w:val="24"/>
                <w:szCs w:val="24"/>
                <w:lang w:val="lt-LT"/>
              </w:rPr>
              <w:t xml:space="preserve">ir kitose </w:t>
            </w:r>
            <w:r w:rsidR="00DE1840">
              <w:rPr>
                <w:rFonts w:ascii="Times New Roman" w:eastAsia="Calibri" w:hAnsi="Times New Roman" w:cs="Times New Roman"/>
                <w:sz w:val="24"/>
                <w:szCs w:val="24"/>
                <w:lang w:val="lt-LT"/>
              </w:rPr>
              <w:t xml:space="preserve">Lietuvos </w:t>
            </w:r>
            <w:r w:rsidR="00051F38">
              <w:rPr>
                <w:rFonts w:ascii="Times New Roman" w:eastAsia="Calibri" w:hAnsi="Times New Roman" w:cs="Times New Roman"/>
                <w:sz w:val="24"/>
                <w:szCs w:val="24"/>
                <w:lang w:val="lt-LT"/>
              </w:rPr>
              <w:t xml:space="preserve">Respublikos </w:t>
            </w:r>
            <w:r w:rsidR="00574E17">
              <w:rPr>
                <w:rFonts w:ascii="Times New Roman" w:eastAsia="Calibri" w:hAnsi="Times New Roman" w:cs="Times New Roman"/>
                <w:sz w:val="24"/>
                <w:szCs w:val="24"/>
                <w:lang w:val="lt-LT"/>
              </w:rPr>
              <w:t xml:space="preserve">kaimynystėje esančiose </w:t>
            </w:r>
            <w:r w:rsidR="00431E11">
              <w:rPr>
                <w:rFonts w:ascii="Times New Roman" w:eastAsia="Calibri" w:hAnsi="Times New Roman" w:cs="Times New Roman"/>
                <w:sz w:val="24"/>
                <w:szCs w:val="24"/>
                <w:lang w:val="lt-LT"/>
              </w:rPr>
              <w:t>valstybėse</w:t>
            </w:r>
            <w:r w:rsidR="00574E17">
              <w:rPr>
                <w:rFonts w:ascii="Times New Roman" w:eastAsia="Calibri" w:hAnsi="Times New Roman" w:cs="Times New Roman"/>
                <w:sz w:val="24"/>
                <w:szCs w:val="24"/>
                <w:lang w:val="lt-LT"/>
              </w:rPr>
              <w:t xml:space="preserve"> ir </w:t>
            </w:r>
            <w:r w:rsidR="004C3AC4" w:rsidRPr="004C3AC4">
              <w:rPr>
                <w:rFonts w:ascii="Times New Roman" w:eastAsia="Calibri" w:hAnsi="Times New Roman" w:cs="Times New Roman"/>
                <w:sz w:val="24"/>
                <w:szCs w:val="24"/>
                <w:lang w:val="lt-LT"/>
              </w:rPr>
              <w:t>visuomenės informavimo priemonėmis paveik</w:t>
            </w:r>
            <w:r w:rsidR="00574E17">
              <w:rPr>
                <w:rFonts w:ascii="Times New Roman" w:eastAsia="Calibri" w:hAnsi="Times New Roman" w:cs="Times New Roman"/>
                <w:sz w:val="24"/>
                <w:szCs w:val="24"/>
                <w:lang w:val="lt-LT"/>
              </w:rPr>
              <w:t>ti</w:t>
            </w:r>
            <w:r w:rsidR="004C3AC4" w:rsidRPr="004C3AC4">
              <w:rPr>
                <w:rFonts w:ascii="Times New Roman" w:eastAsia="Calibri" w:hAnsi="Times New Roman" w:cs="Times New Roman"/>
                <w:sz w:val="24"/>
                <w:szCs w:val="24"/>
                <w:lang w:val="lt-LT"/>
              </w:rPr>
              <w:t xml:space="preserve"> su Lietuvos Respublikos nacionalinio saugumo interesais susijusių sprendimų priėmimo procesą </w:t>
            </w:r>
            <w:r w:rsidR="00EC2BAF" w:rsidRPr="00C4069D">
              <w:rPr>
                <w:rFonts w:ascii="Times New Roman" w:eastAsia="Calibri" w:hAnsi="Times New Roman" w:cs="Times New Roman"/>
                <w:sz w:val="24"/>
                <w:szCs w:val="24"/>
                <w:lang w:val="lt-LT"/>
              </w:rPr>
              <w:t>arba įtikin</w:t>
            </w:r>
            <w:r w:rsidR="002C4797">
              <w:rPr>
                <w:rFonts w:ascii="Times New Roman" w:eastAsia="Calibri" w:hAnsi="Times New Roman" w:cs="Times New Roman"/>
                <w:sz w:val="24"/>
                <w:szCs w:val="24"/>
                <w:lang w:val="lt-LT"/>
              </w:rPr>
              <w:t>a</w:t>
            </w:r>
            <w:r w:rsidR="00EC2BAF" w:rsidRPr="00C4069D">
              <w:rPr>
                <w:rFonts w:ascii="Times New Roman" w:eastAsia="Calibri" w:hAnsi="Times New Roman" w:cs="Times New Roman"/>
                <w:sz w:val="24"/>
                <w:szCs w:val="24"/>
                <w:lang w:val="lt-LT"/>
              </w:rPr>
              <w:t>mai imituoja tokį šaltinį</w:t>
            </w:r>
          </w:p>
        </w:tc>
        <w:tc>
          <w:tcPr>
            <w:tcW w:w="1469" w:type="dxa"/>
          </w:tcPr>
          <w:p w14:paraId="7C2A23CC"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3 balai</w:t>
            </w:r>
          </w:p>
        </w:tc>
      </w:tr>
      <w:tr w:rsidR="0038242B" w:rsidRPr="00C4069D" w14:paraId="58E8A8C0" w14:textId="77777777" w:rsidTr="000C34C6">
        <w:trPr>
          <w:trHeight w:val="60"/>
        </w:trPr>
        <w:tc>
          <w:tcPr>
            <w:tcW w:w="2547" w:type="dxa"/>
            <w:vMerge/>
          </w:tcPr>
          <w:p w14:paraId="28236CC6"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7210AC7D" w14:textId="3F1BCD6A" w:rsidR="00AC7B97"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1.5. </w:t>
            </w:r>
            <w:r w:rsidR="00AC7B97" w:rsidRPr="00C4069D">
              <w:rPr>
                <w:rFonts w:ascii="Times New Roman" w:eastAsia="Calibri" w:hAnsi="Times New Roman" w:cs="Times New Roman"/>
                <w:sz w:val="24"/>
                <w:szCs w:val="24"/>
                <w:lang w:val="lt-LT"/>
              </w:rPr>
              <w:t>Informacin</w:t>
            </w:r>
            <w:r w:rsidR="004941BA">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šaltinis turi </w:t>
            </w:r>
            <w:r w:rsidR="00574E17" w:rsidRPr="00574E17">
              <w:rPr>
                <w:rFonts w:ascii="Times New Roman" w:eastAsia="Calibri" w:hAnsi="Times New Roman" w:cs="Times New Roman"/>
                <w:sz w:val="24"/>
                <w:szCs w:val="24"/>
                <w:lang w:val="lt-LT"/>
              </w:rPr>
              <w:t>galimyb</w:t>
            </w:r>
            <w:r w:rsidR="002C4797">
              <w:rPr>
                <w:rFonts w:ascii="Times New Roman" w:eastAsia="Calibri" w:hAnsi="Times New Roman" w:cs="Times New Roman"/>
                <w:sz w:val="24"/>
                <w:szCs w:val="24"/>
                <w:lang w:val="lt-LT"/>
              </w:rPr>
              <w:t>ių</w:t>
            </w:r>
            <w:r w:rsidR="00574E17" w:rsidRPr="00574E17">
              <w:rPr>
                <w:rFonts w:ascii="Times New Roman" w:eastAsia="Calibri" w:hAnsi="Times New Roman" w:cs="Times New Roman"/>
                <w:sz w:val="24"/>
                <w:szCs w:val="24"/>
                <w:lang w:val="lt-LT"/>
              </w:rPr>
              <w:t xml:space="preserve"> skleisti informaciją ES</w:t>
            </w:r>
            <w:r w:rsidR="00BE3297">
              <w:rPr>
                <w:rFonts w:ascii="Times New Roman" w:eastAsia="Calibri" w:hAnsi="Times New Roman" w:cs="Times New Roman"/>
                <w:sz w:val="24"/>
                <w:szCs w:val="24"/>
                <w:lang w:val="lt-LT"/>
              </w:rPr>
              <w:t xml:space="preserve"> </w:t>
            </w:r>
            <w:r w:rsidR="00574E17" w:rsidRPr="00574E17">
              <w:rPr>
                <w:rFonts w:ascii="Times New Roman" w:eastAsia="Calibri" w:hAnsi="Times New Roman" w:cs="Times New Roman"/>
                <w:sz w:val="24"/>
                <w:szCs w:val="24"/>
                <w:lang w:val="lt-LT"/>
              </w:rPr>
              <w:t>ir</w:t>
            </w:r>
            <w:r w:rsidR="002C4797">
              <w:rPr>
                <w:rFonts w:ascii="Times New Roman" w:eastAsia="Calibri" w:hAnsi="Times New Roman" w:cs="Times New Roman"/>
                <w:sz w:val="24"/>
                <w:szCs w:val="24"/>
                <w:lang w:val="lt-LT"/>
              </w:rPr>
              <w:t xml:space="preserve"> (</w:t>
            </w:r>
            <w:r w:rsidR="00574E17" w:rsidRPr="00574E17">
              <w:rPr>
                <w:rFonts w:ascii="Times New Roman" w:eastAsia="Calibri" w:hAnsi="Times New Roman" w:cs="Times New Roman"/>
                <w:sz w:val="24"/>
                <w:szCs w:val="24"/>
                <w:lang w:val="lt-LT"/>
              </w:rPr>
              <w:t>ar</w:t>
            </w:r>
            <w:r w:rsidR="002C4797">
              <w:rPr>
                <w:rFonts w:ascii="Times New Roman" w:eastAsia="Calibri" w:hAnsi="Times New Roman" w:cs="Times New Roman"/>
                <w:sz w:val="24"/>
                <w:szCs w:val="24"/>
                <w:lang w:val="lt-LT"/>
              </w:rPr>
              <w:t>)</w:t>
            </w:r>
            <w:r w:rsidR="00574E17" w:rsidRPr="00574E17">
              <w:rPr>
                <w:rFonts w:ascii="Times New Roman" w:eastAsia="Calibri" w:hAnsi="Times New Roman" w:cs="Times New Roman"/>
                <w:sz w:val="24"/>
                <w:szCs w:val="24"/>
                <w:lang w:val="lt-LT"/>
              </w:rPr>
              <w:t xml:space="preserve"> </w:t>
            </w:r>
            <w:r w:rsidR="00431E11">
              <w:rPr>
                <w:rFonts w:ascii="Times New Roman" w:eastAsia="Calibri" w:hAnsi="Times New Roman" w:cs="Times New Roman"/>
                <w:sz w:val="24"/>
                <w:szCs w:val="24"/>
                <w:lang w:val="lt-LT"/>
              </w:rPr>
              <w:t>NATO</w:t>
            </w:r>
            <w:r w:rsidR="00574E17" w:rsidRPr="00574E17">
              <w:rPr>
                <w:rFonts w:ascii="Times New Roman" w:eastAsia="Calibri" w:hAnsi="Times New Roman" w:cs="Times New Roman"/>
                <w:sz w:val="24"/>
                <w:szCs w:val="24"/>
                <w:lang w:val="lt-LT"/>
              </w:rPr>
              <w:t xml:space="preserve"> valstybėse </w:t>
            </w:r>
            <w:r w:rsidR="00431E11">
              <w:rPr>
                <w:rFonts w:ascii="Times New Roman" w:eastAsia="Calibri" w:hAnsi="Times New Roman" w:cs="Times New Roman"/>
                <w:sz w:val="24"/>
                <w:szCs w:val="24"/>
                <w:lang w:val="lt-LT"/>
              </w:rPr>
              <w:t xml:space="preserve">narėse </w:t>
            </w:r>
            <w:r w:rsidR="00574E17" w:rsidRPr="00574E17">
              <w:rPr>
                <w:rFonts w:ascii="Times New Roman" w:eastAsia="Calibri" w:hAnsi="Times New Roman" w:cs="Times New Roman"/>
                <w:sz w:val="24"/>
                <w:szCs w:val="24"/>
                <w:lang w:val="lt-LT"/>
              </w:rPr>
              <w:t xml:space="preserve">ir kitose Lietuvos </w:t>
            </w:r>
            <w:r w:rsidR="00051F38">
              <w:rPr>
                <w:rFonts w:ascii="Times New Roman" w:eastAsia="Calibri" w:hAnsi="Times New Roman" w:cs="Times New Roman"/>
                <w:sz w:val="24"/>
                <w:szCs w:val="24"/>
                <w:lang w:val="lt-LT"/>
              </w:rPr>
              <w:t xml:space="preserve">Respublikos </w:t>
            </w:r>
            <w:r w:rsidR="00574E17" w:rsidRPr="00574E17">
              <w:rPr>
                <w:rFonts w:ascii="Times New Roman" w:eastAsia="Calibri" w:hAnsi="Times New Roman" w:cs="Times New Roman"/>
                <w:sz w:val="24"/>
                <w:szCs w:val="24"/>
                <w:lang w:val="lt-LT"/>
              </w:rPr>
              <w:t xml:space="preserve">kaimynystėje esančiose </w:t>
            </w:r>
            <w:r w:rsidR="00431E11">
              <w:rPr>
                <w:rFonts w:ascii="Times New Roman" w:eastAsia="Calibri" w:hAnsi="Times New Roman" w:cs="Times New Roman"/>
                <w:sz w:val="24"/>
                <w:szCs w:val="24"/>
                <w:lang w:val="lt-LT"/>
              </w:rPr>
              <w:t>valstybėse</w:t>
            </w:r>
            <w:r w:rsidR="00574E17" w:rsidRPr="00574E17">
              <w:rPr>
                <w:rFonts w:ascii="Times New Roman" w:eastAsia="Calibri" w:hAnsi="Times New Roman" w:cs="Times New Roman"/>
                <w:sz w:val="24"/>
                <w:szCs w:val="24"/>
                <w:lang w:val="lt-LT"/>
              </w:rPr>
              <w:t xml:space="preserve"> ir </w:t>
            </w:r>
            <w:r w:rsidR="004C3AC4" w:rsidRPr="004C3AC4">
              <w:rPr>
                <w:rFonts w:ascii="Times New Roman" w:eastAsia="Calibri" w:hAnsi="Times New Roman" w:cs="Times New Roman"/>
                <w:sz w:val="24"/>
                <w:szCs w:val="24"/>
                <w:lang w:val="lt-LT"/>
              </w:rPr>
              <w:t>visuomenės informavimo priemonėmis paveik</w:t>
            </w:r>
            <w:r w:rsidR="002C4797">
              <w:rPr>
                <w:rFonts w:ascii="Times New Roman" w:eastAsia="Calibri" w:hAnsi="Times New Roman" w:cs="Times New Roman"/>
                <w:sz w:val="24"/>
                <w:szCs w:val="24"/>
                <w:lang w:val="lt-LT"/>
              </w:rPr>
              <w:t>ti</w:t>
            </w:r>
            <w:r w:rsidR="004C3AC4" w:rsidRPr="004C3AC4">
              <w:rPr>
                <w:rFonts w:ascii="Times New Roman" w:eastAsia="Calibri" w:hAnsi="Times New Roman" w:cs="Times New Roman"/>
                <w:sz w:val="24"/>
                <w:szCs w:val="24"/>
                <w:lang w:val="lt-LT"/>
              </w:rPr>
              <w:t xml:space="preserve"> su Lietuvos Respublikos nacionalinio saugumo interesais susijusių sprendimų priėmimo procesą </w:t>
            </w:r>
            <w:r w:rsidR="00AC7B97" w:rsidRPr="00C4069D">
              <w:rPr>
                <w:rFonts w:ascii="Times New Roman" w:eastAsia="Calibri" w:hAnsi="Times New Roman" w:cs="Times New Roman"/>
                <w:sz w:val="24"/>
                <w:szCs w:val="24"/>
                <w:lang w:val="lt-LT"/>
              </w:rPr>
              <w:t xml:space="preserve">ir atstovauja </w:t>
            </w:r>
            <w:r w:rsidR="00A330EA">
              <w:rPr>
                <w:rFonts w:ascii="Times New Roman" w:eastAsia="Calibri" w:hAnsi="Times New Roman" w:cs="Times New Roman"/>
                <w:sz w:val="24"/>
                <w:szCs w:val="24"/>
                <w:lang w:val="lt-LT"/>
              </w:rPr>
              <w:t xml:space="preserve">ne </w:t>
            </w:r>
            <w:r>
              <w:rPr>
                <w:rFonts w:ascii="Times New Roman" w:hAnsi="Times New Roman" w:cs="Times New Roman"/>
                <w:color w:val="000000" w:themeColor="text1"/>
                <w:sz w:val="24"/>
                <w:szCs w:val="24"/>
                <w:lang w:val="lt-LT"/>
              </w:rPr>
              <w:t>ES ir</w:t>
            </w:r>
            <w:r w:rsidR="002C4797">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ar</w:t>
            </w:r>
            <w:r w:rsidR="002C4797">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00431E11" w:rsidRPr="001B6C58">
              <w:rPr>
                <w:rFonts w:ascii="Times New Roman" w:hAnsi="Times New Roman" w:cs="Times New Roman"/>
                <w:color w:val="000000" w:themeColor="text1"/>
                <w:sz w:val="24"/>
                <w:szCs w:val="24"/>
                <w:lang w:val="lt-LT"/>
              </w:rPr>
              <w:t>NATO</w:t>
            </w:r>
            <w:r w:rsidRPr="00976AD9">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va</w:t>
            </w:r>
            <w:r w:rsidR="00BE3297">
              <w:rPr>
                <w:rFonts w:ascii="Times New Roman" w:hAnsi="Times New Roman" w:cs="Times New Roman"/>
                <w:color w:val="000000" w:themeColor="text1"/>
                <w:sz w:val="24"/>
                <w:szCs w:val="24"/>
                <w:lang w:val="lt-LT"/>
              </w:rPr>
              <w:t>l</w:t>
            </w:r>
            <w:r>
              <w:rPr>
                <w:rFonts w:ascii="Times New Roman" w:hAnsi="Times New Roman" w:cs="Times New Roman"/>
                <w:color w:val="000000" w:themeColor="text1"/>
                <w:sz w:val="24"/>
                <w:szCs w:val="24"/>
                <w:lang w:val="lt-LT"/>
              </w:rPr>
              <w:t xml:space="preserve">stybių narių </w:t>
            </w:r>
            <w:r w:rsidR="00AC7B97" w:rsidRPr="00C4069D">
              <w:rPr>
                <w:rFonts w:ascii="Times New Roman" w:eastAsia="Calibri" w:hAnsi="Times New Roman" w:cs="Times New Roman"/>
                <w:sz w:val="24"/>
                <w:szCs w:val="24"/>
                <w:lang w:val="lt-LT"/>
              </w:rPr>
              <w:t>oficiali</w:t>
            </w:r>
            <w:r w:rsidR="002C4797">
              <w:rPr>
                <w:rFonts w:ascii="Times New Roman" w:eastAsia="Calibri" w:hAnsi="Times New Roman" w:cs="Times New Roman"/>
                <w:sz w:val="24"/>
                <w:szCs w:val="24"/>
                <w:lang w:val="lt-LT"/>
              </w:rPr>
              <w:t>ai</w:t>
            </w:r>
            <w:r w:rsidR="00AC7B97" w:rsidRPr="00C4069D">
              <w:rPr>
                <w:rFonts w:ascii="Times New Roman" w:eastAsia="Calibri" w:hAnsi="Times New Roman" w:cs="Times New Roman"/>
                <w:sz w:val="24"/>
                <w:szCs w:val="24"/>
                <w:lang w:val="lt-LT"/>
              </w:rPr>
              <w:t xml:space="preserve"> pozicij</w:t>
            </w:r>
            <w:r w:rsidR="002C4797">
              <w:rPr>
                <w:rFonts w:ascii="Times New Roman" w:eastAsia="Calibri" w:hAnsi="Times New Roman" w:cs="Times New Roman"/>
                <w:sz w:val="24"/>
                <w:szCs w:val="24"/>
                <w:lang w:val="lt-LT"/>
              </w:rPr>
              <w:t>ai</w:t>
            </w:r>
          </w:p>
        </w:tc>
        <w:tc>
          <w:tcPr>
            <w:tcW w:w="1469" w:type="dxa"/>
          </w:tcPr>
          <w:p w14:paraId="04B618F9"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4 balai</w:t>
            </w:r>
          </w:p>
        </w:tc>
      </w:tr>
      <w:tr w:rsidR="0038242B" w:rsidRPr="00C4069D" w14:paraId="167E673B" w14:textId="77777777" w:rsidTr="000C34C6">
        <w:trPr>
          <w:trHeight w:val="76"/>
        </w:trPr>
        <w:tc>
          <w:tcPr>
            <w:tcW w:w="2547" w:type="dxa"/>
            <w:vMerge w:val="restart"/>
          </w:tcPr>
          <w:p w14:paraId="709EB29A" w14:textId="0CA42970" w:rsidR="00BE3297" w:rsidRPr="000C34C6" w:rsidRDefault="0038242B" w:rsidP="000C34C6">
            <w:pPr>
              <w:pStyle w:val="ListParagraph"/>
              <w:numPr>
                <w:ilvl w:val="0"/>
                <w:numId w:val="48"/>
              </w:numPr>
              <w:tabs>
                <w:tab w:val="left" w:pos="290"/>
              </w:tabs>
              <w:ind w:left="0" w:firstLine="29"/>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4941B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4941BA">
              <w:rPr>
                <w:rFonts w:ascii="Times New Roman" w:hAnsi="Times New Roman" w:cs="Times New Roman"/>
                <w:sz w:val="24"/>
                <w:szCs w:val="24"/>
                <w:lang w:val="lt-LT"/>
              </w:rPr>
              <w:t xml:space="preserve"> </w:t>
            </w:r>
            <w:r w:rsidRPr="00C4069D">
              <w:rPr>
                <w:rFonts w:ascii="Times New Roman" w:hAnsi="Times New Roman" w:cs="Times New Roman"/>
                <w:sz w:val="24"/>
                <w:szCs w:val="24"/>
                <w:lang w:val="lt-LT"/>
              </w:rPr>
              <w:t>turinys</w:t>
            </w:r>
            <w:r w:rsidR="002C4797">
              <w:rPr>
                <w:rFonts w:ascii="Times New Roman" w:hAnsi="Times New Roman" w:cs="Times New Roman"/>
                <w:sz w:val="24"/>
                <w:szCs w:val="24"/>
                <w:lang w:val="lt-LT"/>
              </w:rPr>
              <w:t xml:space="preserve"> </w:t>
            </w:r>
            <w:r w:rsidR="00BE3297" w:rsidRPr="000C34C6">
              <w:rPr>
                <w:rFonts w:ascii="Times New Roman" w:hAnsi="Times New Roman" w:cs="Times New Roman"/>
                <w:sz w:val="24"/>
                <w:szCs w:val="24"/>
                <w:lang w:val="lt-LT"/>
              </w:rPr>
              <w:t>(</w:t>
            </w:r>
            <w:r w:rsidR="002C4797" w:rsidRPr="000C34C6">
              <w:rPr>
                <w:rFonts w:ascii="Times New Roman" w:hAnsi="Times New Roman" w:cs="Times New Roman"/>
                <w:sz w:val="24"/>
                <w:szCs w:val="24"/>
                <w:lang w:val="lt-LT"/>
              </w:rPr>
              <w:t>v</w:t>
            </w:r>
            <w:r w:rsidR="00BE3297" w:rsidRPr="000C34C6">
              <w:rPr>
                <w:rFonts w:ascii="Times New Roman" w:hAnsi="Times New Roman" w:cs="Times New Roman"/>
                <w:sz w:val="24"/>
                <w:szCs w:val="24"/>
                <w:lang w:val="lt-LT"/>
              </w:rPr>
              <w:t xml:space="preserve">isuomenės </w:t>
            </w:r>
            <w:r w:rsidR="00BE3297" w:rsidRPr="000C34C6">
              <w:rPr>
                <w:rFonts w:ascii="Times New Roman" w:hAnsi="Times New Roman" w:cs="Times New Roman"/>
                <w:sz w:val="24"/>
                <w:szCs w:val="24"/>
                <w:lang w:val="lt-LT"/>
              </w:rPr>
              <w:lastRenderedPageBreak/>
              <w:t>informavimo priemonėmis pateikiama informacija, kuria veikiamas su Lietuvos Respublikos nacionalinio saugumo interesais susijusių sprendimų priėmimo procesas)</w:t>
            </w:r>
          </w:p>
        </w:tc>
        <w:tc>
          <w:tcPr>
            <w:tcW w:w="5946" w:type="dxa"/>
          </w:tcPr>
          <w:p w14:paraId="1336AA85" w14:textId="10D676D2" w:rsidR="00AC7B97"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lastRenderedPageBreak/>
              <w:t xml:space="preserve">2.1. </w:t>
            </w:r>
            <w:r w:rsidR="00F559CF" w:rsidRPr="00C4069D">
              <w:rPr>
                <w:rFonts w:ascii="Times New Roman" w:eastAsia="Calibri" w:hAnsi="Times New Roman" w:cs="Times New Roman"/>
                <w:sz w:val="24"/>
                <w:szCs w:val="24"/>
                <w:lang w:val="lt-LT"/>
              </w:rPr>
              <w:t xml:space="preserve">Visuomenės informavimo priemonėmis skleidžiamas </w:t>
            </w:r>
            <w:r w:rsidR="00A136FD" w:rsidRPr="00C4069D">
              <w:rPr>
                <w:rFonts w:ascii="Times New Roman" w:eastAsia="Calibri" w:hAnsi="Times New Roman" w:cs="Times New Roman"/>
                <w:sz w:val="24"/>
                <w:szCs w:val="24"/>
                <w:lang w:val="lt-LT"/>
              </w:rPr>
              <w:t>i</w:t>
            </w:r>
            <w:r w:rsidR="00AC7B97" w:rsidRPr="00C4069D">
              <w:rPr>
                <w:rFonts w:ascii="Times New Roman" w:eastAsia="Calibri" w:hAnsi="Times New Roman" w:cs="Times New Roman"/>
                <w:sz w:val="24"/>
                <w:szCs w:val="24"/>
                <w:lang w:val="lt-LT"/>
              </w:rPr>
              <w:t>nformacin</w:t>
            </w:r>
            <w:r w:rsidR="004941BA">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turinys nedaro įtakos</w:t>
            </w:r>
            <w:r w:rsidR="00F6257D">
              <w:rPr>
                <w:rFonts w:ascii="Times New Roman" w:eastAsia="Calibri" w:hAnsi="Times New Roman" w:cs="Times New Roman"/>
                <w:sz w:val="24"/>
                <w:szCs w:val="24"/>
                <w:lang w:val="lt-LT"/>
              </w:rPr>
              <w:t>,</w:t>
            </w:r>
            <w:r w:rsidR="00AC7B97" w:rsidRPr="00C4069D">
              <w:rPr>
                <w:rFonts w:ascii="Times New Roman" w:eastAsia="Calibri" w:hAnsi="Times New Roman" w:cs="Times New Roman"/>
                <w:sz w:val="24"/>
                <w:szCs w:val="24"/>
                <w:lang w:val="lt-LT"/>
              </w:rPr>
              <w:t xml:space="preserve"> </w:t>
            </w:r>
            <w:r w:rsidR="004C3AC4" w:rsidRPr="004C3AC4">
              <w:rPr>
                <w:rFonts w:ascii="Times New Roman" w:eastAsia="Calibri" w:hAnsi="Times New Roman" w:cs="Times New Roman"/>
                <w:sz w:val="24"/>
                <w:szCs w:val="24"/>
                <w:lang w:val="lt-LT"/>
              </w:rPr>
              <w:t xml:space="preserve">visuomenės informavimo priemonėmis paveikiant su Lietuvos </w:t>
            </w:r>
            <w:r w:rsidR="004C3AC4" w:rsidRPr="004C3AC4">
              <w:rPr>
                <w:rFonts w:ascii="Times New Roman" w:eastAsia="Calibri" w:hAnsi="Times New Roman" w:cs="Times New Roman"/>
                <w:sz w:val="24"/>
                <w:szCs w:val="24"/>
                <w:lang w:val="lt-LT"/>
              </w:rPr>
              <w:lastRenderedPageBreak/>
              <w:t>Respublikos nacionalinio saugumo interesais susijusių sprendimų priėmimo procesą</w:t>
            </w:r>
          </w:p>
        </w:tc>
        <w:tc>
          <w:tcPr>
            <w:tcW w:w="1469" w:type="dxa"/>
          </w:tcPr>
          <w:p w14:paraId="33386B70"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lastRenderedPageBreak/>
              <w:t>0 balų</w:t>
            </w:r>
          </w:p>
        </w:tc>
      </w:tr>
      <w:tr w:rsidR="0038242B" w:rsidRPr="00C4069D" w14:paraId="69921478" w14:textId="77777777" w:rsidTr="000C34C6">
        <w:trPr>
          <w:trHeight w:val="75"/>
        </w:trPr>
        <w:tc>
          <w:tcPr>
            <w:tcW w:w="2547" w:type="dxa"/>
            <w:vMerge/>
          </w:tcPr>
          <w:p w14:paraId="0A4AF71D"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78F6BB3E" w14:textId="532C48D9" w:rsidR="00AC7B97"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2.2. </w:t>
            </w:r>
            <w:r w:rsidR="00085995" w:rsidRPr="00C4069D">
              <w:rPr>
                <w:rFonts w:ascii="Times New Roman" w:eastAsia="Calibri" w:hAnsi="Times New Roman" w:cs="Times New Roman"/>
                <w:sz w:val="24"/>
                <w:szCs w:val="24"/>
                <w:lang w:val="lt-LT"/>
              </w:rPr>
              <w:t>Visuomenės informavimo prie</w:t>
            </w:r>
            <w:r w:rsidR="00F559CF" w:rsidRPr="00C4069D">
              <w:rPr>
                <w:rFonts w:ascii="Times New Roman" w:eastAsia="Calibri" w:hAnsi="Times New Roman" w:cs="Times New Roman"/>
                <w:sz w:val="24"/>
                <w:szCs w:val="24"/>
                <w:lang w:val="lt-LT"/>
              </w:rPr>
              <w:t>monėmis skleidžiamas i</w:t>
            </w:r>
            <w:r w:rsidR="00AC7B97" w:rsidRPr="00C4069D">
              <w:rPr>
                <w:rFonts w:ascii="Times New Roman" w:eastAsia="Calibri" w:hAnsi="Times New Roman" w:cs="Times New Roman"/>
                <w:sz w:val="24"/>
                <w:szCs w:val="24"/>
                <w:lang w:val="lt-LT"/>
              </w:rPr>
              <w:t>nformacin</w:t>
            </w:r>
            <w:r w:rsidR="004941BA">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turinys gali daryti įtaką </w:t>
            </w:r>
            <w:r w:rsidR="004C3AC4" w:rsidRPr="004C3AC4">
              <w:rPr>
                <w:rFonts w:ascii="Times New Roman" w:eastAsia="Calibri" w:hAnsi="Times New Roman" w:cs="Times New Roman"/>
                <w:sz w:val="24"/>
                <w:szCs w:val="24"/>
                <w:lang w:val="lt-LT"/>
              </w:rPr>
              <w:t>atskir</w:t>
            </w:r>
            <w:r w:rsidR="00F6257D">
              <w:rPr>
                <w:rFonts w:ascii="Times New Roman" w:eastAsia="Calibri" w:hAnsi="Times New Roman" w:cs="Times New Roman"/>
                <w:sz w:val="24"/>
                <w:szCs w:val="24"/>
                <w:lang w:val="lt-LT"/>
              </w:rPr>
              <w:t>iems</w:t>
            </w:r>
            <w:r w:rsidR="004C3AC4" w:rsidRPr="004C3AC4">
              <w:rPr>
                <w:rFonts w:ascii="Times New Roman" w:eastAsia="Calibri" w:hAnsi="Times New Roman" w:cs="Times New Roman"/>
                <w:sz w:val="24"/>
                <w:szCs w:val="24"/>
                <w:lang w:val="lt-LT"/>
              </w:rPr>
              <w:t xml:space="preserve"> region</w:t>
            </w:r>
            <w:r w:rsidR="00F6257D">
              <w:rPr>
                <w:rFonts w:ascii="Times New Roman" w:eastAsia="Calibri" w:hAnsi="Times New Roman" w:cs="Times New Roman"/>
                <w:sz w:val="24"/>
                <w:szCs w:val="24"/>
                <w:lang w:val="lt-LT"/>
              </w:rPr>
              <w:t>ams</w:t>
            </w:r>
            <w:r w:rsidR="004C3AC4" w:rsidRPr="004C3AC4">
              <w:rPr>
                <w:rFonts w:ascii="Times New Roman" w:eastAsia="Calibri" w:hAnsi="Times New Roman" w:cs="Times New Roman"/>
                <w:sz w:val="24"/>
                <w:szCs w:val="24"/>
                <w:lang w:val="lt-LT"/>
              </w:rPr>
              <w:t>, socialin</w:t>
            </w:r>
            <w:r w:rsidR="00F6257D">
              <w:rPr>
                <w:rFonts w:ascii="Times New Roman" w:eastAsia="Calibri" w:hAnsi="Times New Roman" w:cs="Times New Roman"/>
                <w:sz w:val="24"/>
                <w:szCs w:val="24"/>
                <w:lang w:val="lt-LT"/>
              </w:rPr>
              <w:t>ėms</w:t>
            </w:r>
            <w:r w:rsidR="004C3AC4" w:rsidRPr="004C3AC4">
              <w:rPr>
                <w:rFonts w:ascii="Times New Roman" w:eastAsia="Calibri" w:hAnsi="Times New Roman" w:cs="Times New Roman"/>
                <w:sz w:val="24"/>
                <w:szCs w:val="24"/>
                <w:lang w:val="lt-LT"/>
              </w:rPr>
              <w:t xml:space="preserve"> ar etnin</w:t>
            </w:r>
            <w:r w:rsidR="00F6257D">
              <w:rPr>
                <w:rFonts w:ascii="Times New Roman" w:eastAsia="Calibri" w:hAnsi="Times New Roman" w:cs="Times New Roman"/>
                <w:sz w:val="24"/>
                <w:szCs w:val="24"/>
                <w:lang w:val="lt-LT"/>
              </w:rPr>
              <w:t>ėms</w:t>
            </w:r>
            <w:r w:rsidR="004C3AC4" w:rsidRPr="004C3AC4">
              <w:rPr>
                <w:rFonts w:ascii="Times New Roman" w:eastAsia="Calibri" w:hAnsi="Times New Roman" w:cs="Times New Roman"/>
                <w:sz w:val="24"/>
                <w:szCs w:val="24"/>
                <w:lang w:val="lt-LT"/>
              </w:rPr>
              <w:t xml:space="preserve"> grup</w:t>
            </w:r>
            <w:r w:rsidR="00F6257D">
              <w:rPr>
                <w:rFonts w:ascii="Times New Roman" w:eastAsia="Calibri" w:hAnsi="Times New Roman" w:cs="Times New Roman"/>
                <w:sz w:val="24"/>
                <w:szCs w:val="24"/>
                <w:lang w:val="lt-LT"/>
              </w:rPr>
              <w:t>ėms</w:t>
            </w:r>
            <w:r w:rsidR="004C3AC4">
              <w:rPr>
                <w:rFonts w:ascii="Times New Roman" w:eastAsia="Calibri" w:hAnsi="Times New Roman" w:cs="Times New Roman"/>
                <w:sz w:val="24"/>
                <w:szCs w:val="24"/>
                <w:lang w:val="lt-LT"/>
              </w:rPr>
              <w:t xml:space="preserve">, </w:t>
            </w:r>
            <w:bookmarkStart w:id="15" w:name="_Hlk35593705"/>
            <w:r w:rsidR="004C3AC4" w:rsidRPr="004C3AC4">
              <w:rPr>
                <w:rFonts w:ascii="Times New Roman" w:eastAsia="Calibri" w:hAnsi="Times New Roman" w:cs="Times New Roman"/>
                <w:sz w:val="24"/>
                <w:szCs w:val="24"/>
                <w:lang w:val="lt-LT"/>
              </w:rPr>
              <w:t xml:space="preserve">visuomenės informavimo priemonėmis paveikiant su Lietuvos Respublikos nacionalinio saugumo interesais susijusių sprendimų priėmimo procesą </w:t>
            </w:r>
            <w:bookmarkEnd w:id="15"/>
          </w:p>
        </w:tc>
        <w:tc>
          <w:tcPr>
            <w:tcW w:w="1469" w:type="dxa"/>
          </w:tcPr>
          <w:p w14:paraId="2C7A4411"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 balas</w:t>
            </w:r>
          </w:p>
        </w:tc>
      </w:tr>
      <w:tr w:rsidR="0038242B" w:rsidRPr="00C4069D" w14:paraId="5114E6A8" w14:textId="77777777" w:rsidTr="000C34C6">
        <w:trPr>
          <w:trHeight w:val="75"/>
        </w:trPr>
        <w:tc>
          <w:tcPr>
            <w:tcW w:w="2547" w:type="dxa"/>
            <w:vMerge/>
          </w:tcPr>
          <w:p w14:paraId="242826B2"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3361521B" w14:textId="11EC8B95" w:rsidR="00085995" w:rsidRPr="00C4069D" w:rsidRDefault="00530096" w:rsidP="000C34C6">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2.3. </w:t>
            </w:r>
            <w:r w:rsidR="00F559CF" w:rsidRPr="00C4069D">
              <w:rPr>
                <w:rFonts w:ascii="Times New Roman" w:hAnsi="Times New Roman" w:cs="Times New Roman"/>
                <w:sz w:val="24"/>
                <w:szCs w:val="24"/>
                <w:lang w:val="lt-LT"/>
              </w:rPr>
              <w:t>Visuomenės informavimo priemonėmis skleidžiamas i</w:t>
            </w:r>
            <w:r w:rsidR="00085995" w:rsidRPr="00C4069D">
              <w:rPr>
                <w:rFonts w:ascii="Times New Roman" w:hAnsi="Times New Roman" w:cs="Times New Roman"/>
                <w:sz w:val="24"/>
                <w:szCs w:val="24"/>
                <w:lang w:val="lt-LT"/>
              </w:rPr>
              <w:t>nformacin</w:t>
            </w:r>
            <w:r w:rsidR="004941BA">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4941BA">
              <w:rPr>
                <w:rFonts w:ascii="Times New Roman" w:hAnsi="Times New Roman" w:cs="Times New Roman"/>
                <w:sz w:val="24"/>
                <w:szCs w:val="24"/>
                <w:lang w:val="lt-LT"/>
              </w:rPr>
              <w:t xml:space="preserve"> turinys gali da</w:t>
            </w:r>
            <w:r w:rsidR="00085995" w:rsidRPr="00C4069D">
              <w:rPr>
                <w:rFonts w:ascii="Times New Roman" w:hAnsi="Times New Roman" w:cs="Times New Roman"/>
                <w:sz w:val="24"/>
                <w:szCs w:val="24"/>
                <w:lang w:val="lt-LT"/>
              </w:rPr>
              <w:t>ryti įtaką visuomen</w:t>
            </w:r>
            <w:r w:rsidR="00F6257D">
              <w:rPr>
                <w:rFonts w:ascii="Times New Roman" w:hAnsi="Times New Roman" w:cs="Times New Roman"/>
                <w:sz w:val="24"/>
                <w:szCs w:val="24"/>
                <w:lang w:val="lt-LT"/>
              </w:rPr>
              <w:t>ei</w:t>
            </w:r>
            <w:r w:rsidR="00085995" w:rsidRPr="00C4069D">
              <w:rPr>
                <w:rFonts w:ascii="Times New Roman" w:hAnsi="Times New Roman" w:cs="Times New Roman"/>
                <w:sz w:val="24"/>
                <w:szCs w:val="24"/>
                <w:lang w:val="lt-LT"/>
              </w:rPr>
              <w:t xml:space="preserve"> ir sprendimų priėmėj</w:t>
            </w:r>
            <w:r w:rsidR="00F6257D">
              <w:rPr>
                <w:rFonts w:ascii="Times New Roman" w:hAnsi="Times New Roman" w:cs="Times New Roman"/>
                <w:sz w:val="24"/>
                <w:szCs w:val="24"/>
                <w:lang w:val="lt-LT"/>
              </w:rPr>
              <w:t>ams</w:t>
            </w:r>
            <w:r w:rsidR="00BD01C7" w:rsidRPr="004C3AC4">
              <w:rPr>
                <w:rFonts w:ascii="Times New Roman" w:eastAsia="Calibri" w:hAnsi="Times New Roman" w:cs="Times New Roman"/>
                <w:sz w:val="24"/>
                <w:szCs w:val="24"/>
                <w:lang w:val="lt-LT"/>
              </w:rPr>
              <w:t xml:space="preserve"> Lietuvos Respublikos</w:t>
            </w:r>
            <w:r w:rsidR="00995C9B">
              <w:rPr>
                <w:rFonts w:ascii="Times New Roman" w:hAnsi="Times New Roman" w:cs="Times New Roman"/>
                <w:sz w:val="24"/>
                <w:szCs w:val="24"/>
                <w:lang w:val="lt-LT"/>
              </w:rPr>
              <w:t xml:space="preserve"> nacionalinio saugumo srityje</w:t>
            </w:r>
            <w:r w:rsidR="004C3AC4">
              <w:rPr>
                <w:rFonts w:ascii="Times New Roman" w:hAnsi="Times New Roman" w:cs="Times New Roman"/>
                <w:sz w:val="24"/>
                <w:szCs w:val="24"/>
                <w:lang w:val="lt-LT"/>
              </w:rPr>
              <w:t xml:space="preserve">, </w:t>
            </w:r>
            <w:r w:rsidR="004C3AC4" w:rsidRPr="004C3AC4">
              <w:rPr>
                <w:rFonts w:ascii="Times New Roman" w:hAnsi="Times New Roman" w:cs="Times New Roman"/>
                <w:sz w:val="24"/>
                <w:szCs w:val="24"/>
                <w:lang w:val="lt-LT"/>
              </w:rPr>
              <w:t>visuomenės informavimo priemonėmis paveikiant su Lietuvos Respublikos nacionalinio saugumo interesais susijusių sprendimų priėmimo procesą</w:t>
            </w:r>
          </w:p>
        </w:tc>
        <w:tc>
          <w:tcPr>
            <w:tcW w:w="1469" w:type="dxa"/>
          </w:tcPr>
          <w:p w14:paraId="3797AEAD"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2 balai</w:t>
            </w:r>
          </w:p>
        </w:tc>
      </w:tr>
      <w:tr w:rsidR="0038242B" w:rsidRPr="00C4069D" w14:paraId="156A13E7" w14:textId="77777777" w:rsidTr="000C34C6">
        <w:trPr>
          <w:trHeight w:val="75"/>
        </w:trPr>
        <w:tc>
          <w:tcPr>
            <w:tcW w:w="2547" w:type="dxa"/>
            <w:vMerge/>
          </w:tcPr>
          <w:p w14:paraId="29E1A3A2"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504F4735" w14:textId="7258664F" w:rsidR="00AC7B97" w:rsidRPr="00C4069D" w:rsidRDefault="00530096" w:rsidP="000C34C6">
            <w:pPr>
              <w:pStyle w:val="ListParagraph"/>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2.4. </w:t>
            </w:r>
            <w:r w:rsidR="00F559CF" w:rsidRPr="00C4069D">
              <w:rPr>
                <w:rFonts w:ascii="Times New Roman" w:eastAsia="Calibri" w:hAnsi="Times New Roman" w:cs="Times New Roman"/>
                <w:sz w:val="24"/>
                <w:szCs w:val="24"/>
                <w:lang w:val="lt-LT"/>
              </w:rPr>
              <w:t>Visuomenės informavimo priemonėmis, įsilaužiant į informacin</w:t>
            </w:r>
            <w:r w:rsidR="001A356A">
              <w:rPr>
                <w:rFonts w:ascii="Times New Roman" w:eastAsia="Calibri" w:hAnsi="Times New Roman" w:cs="Times New Roman"/>
                <w:sz w:val="24"/>
                <w:szCs w:val="24"/>
                <w:lang w:val="lt-LT"/>
              </w:rPr>
              <w:t>es sistemas</w:t>
            </w:r>
            <w:r w:rsidR="00E329B0">
              <w:rPr>
                <w:rFonts w:ascii="Times New Roman" w:eastAsia="Calibri" w:hAnsi="Times New Roman" w:cs="Times New Roman"/>
                <w:sz w:val="24"/>
                <w:szCs w:val="24"/>
                <w:lang w:val="lt-LT"/>
              </w:rPr>
              <w:t xml:space="preserve"> ir</w:t>
            </w:r>
            <w:r w:rsidR="00F6257D">
              <w:rPr>
                <w:rFonts w:ascii="Times New Roman" w:eastAsia="Calibri" w:hAnsi="Times New Roman" w:cs="Times New Roman"/>
                <w:sz w:val="24"/>
                <w:szCs w:val="24"/>
                <w:lang w:val="lt-LT"/>
              </w:rPr>
              <w:t xml:space="preserve"> (</w:t>
            </w:r>
            <w:r w:rsidR="00E329B0">
              <w:rPr>
                <w:rFonts w:ascii="Times New Roman" w:eastAsia="Calibri" w:hAnsi="Times New Roman" w:cs="Times New Roman"/>
                <w:sz w:val="24"/>
                <w:szCs w:val="24"/>
                <w:lang w:val="lt-LT"/>
              </w:rPr>
              <w:t>ar</w:t>
            </w:r>
            <w:r w:rsidR="00F6257D">
              <w:rPr>
                <w:rFonts w:ascii="Times New Roman" w:eastAsia="Calibri" w:hAnsi="Times New Roman" w:cs="Times New Roman"/>
                <w:sz w:val="24"/>
                <w:szCs w:val="24"/>
                <w:lang w:val="lt-LT"/>
              </w:rPr>
              <w:t>)</w:t>
            </w:r>
            <w:r w:rsidR="00F559CF" w:rsidRPr="00C4069D">
              <w:rPr>
                <w:rFonts w:ascii="Times New Roman" w:eastAsia="Calibri" w:hAnsi="Times New Roman" w:cs="Times New Roman"/>
                <w:sz w:val="24"/>
                <w:szCs w:val="24"/>
                <w:lang w:val="lt-LT"/>
              </w:rPr>
              <w:t xml:space="preserve"> pakeičiant su informacin</w:t>
            </w:r>
            <w:r w:rsidR="004941BA">
              <w:rPr>
                <w:rFonts w:ascii="Times New Roman" w:eastAsia="Calibri" w:hAnsi="Times New Roman" w:cs="Times New Roman"/>
                <w:sz w:val="24"/>
                <w:szCs w:val="24"/>
                <w:lang w:val="lt-LT"/>
              </w:rPr>
              <w:t xml:space="preserve">iu </w:t>
            </w:r>
            <w:r w:rsidR="00942B1F">
              <w:rPr>
                <w:rFonts w:ascii="Times New Roman" w:eastAsia="Calibri" w:hAnsi="Times New Roman" w:cs="Times New Roman"/>
                <w:sz w:val="24"/>
                <w:szCs w:val="24"/>
                <w:lang w:val="lt-LT"/>
              </w:rPr>
              <w:t>incidentu</w:t>
            </w:r>
            <w:r w:rsidR="00F559CF" w:rsidRPr="00C4069D">
              <w:rPr>
                <w:rFonts w:ascii="Times New Roman" w:eastAsia="Calibri" w:hAnsi="Times New Roman" w:cs="Times New Roman"/>
                <w:sz w:val="24"/>
                <w:szCs w:val="24"/>
                <w:lang w:val="lt-LT"/>
              </w:rPr>
              <w:t xml:space="preserve"> nesusijusių visuomenės informavimo priemonių turinį</w:t>
            </w:r>
            <w:r w:rsidR="00F6257D">
              <w:rPr>
                <w:rFonts w:ascii="Times New Roman" w:eastAsia="Calibri" w:hAnsi="Times New Roman" w:cs="Times New Roman"/>
                <w:sz w:val="24"/>
                <w:szCs w:val="24"/>
                <w:lang w:val="lt-LT"/>
              </w:rPr>
              <w:t>,</w:t>
            </w:r>
            <w:r w:rsidR="00F559CF" w:rsidRPr="00C4069D">
              <w:rPr>
                <w:rFonts w:ascii="Times New Roman" w:eastAsia="Calibri" w:hAnsi="Times New Roman" w:cs="Times New Roman"/>
                <w:sz w:val="24"/>
                <w:szCs w:val="24"/>
                <w:lang w:val="lt-LT"/>
              </w:rPr>
              <w:t xml:space="preserve"> skleidžiamas </w:t>
            </w:r>
            <w:r w:rsidR="00A136FD" w:rsidRPr="00C4069D">
              <w:rPr>
                <w:rFonts w:ascii="Times New Roman" w:eastAsia="Calibri" w:hAnsi="Times New Roman" w:cs="Times New Roman"/>
                <w:sz w:val="24"/>
                <w:szCs w:val="24"/>
                <w:lang w:val="lt-LT"/>
              </w:rPr>
              <w:t>i</w:t>
            </w:r>
            <w:r w:rsidR="00AC7B97" w:rsidRPr="00C4069D">
              <w:rPr>
                <w:rFonts w:ascii="Times New Roman" w:eastAsia="Calibri" w:hAnsi="Times New Roman" w:cs="Times New Roman"/>
                <w:sz w:val="24"/>
                <w:szCs w:val="24"/>
                <w:lang w:val="lt-LT"/>
              </w:rPr>
              <w:t>nformacin</w:t>
            </w:r>
            <w:r w:rsidR="004941BA">
              <w:rPr>
                <w:rFonts w:ascii="Times New Roman" w:eastAsia="Calibri" w:hAnsi="Times New Roman" w:cs="Times New Roman"/>
                <w:sz w:val="24"/>
                <w:szCs w:val="24"/>
                <w:lang w:val="lt-LT"/>
              </w:rPr>
              <w:t>io</w:t>
            </w:r>
            <w:r w:rsidR="00AC7B97" w:rsidRPr="00C4069D">
              <w:rPr>
                <w:rFonts w:ascii="Times New Roman" w:eastAsia="Calibri" w:hAnsi="Times New Roman" w:cs="Times New Roman"/>
                <w:sz w:val="24"/>
                <w:szCs w:val="24"/>
                <w:lang w:val="lt-LT"/>
              </w:rPr>
              <w:t xml:space="preserve">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turinys gali daryti įtaką visuomen</w:t>
            </w:r>
            <w:r w:rsidR="00F6257D">
              <w:rPr>
                <w:rFonts w:ascii="Times New Roman" w:eastAsia="Calibri" w:hAnsi="Times New Roman" w:cs="Times New Roman"/>
                <w:sz w:val="24"/>
                <w:szCs w:val="24"/>
                <w:lang w:val="lt-LT"/>
              </w:rPr>
              <w:t>ei</w:t>
            </w:r>
            <w:r w:rsidR="00AC7B97" w:rsidRPr="00C4069D">
              <w:rPr>
                <w:rFonts w:ascii="Times New Roman" w:eastAsia="Calibri" w:hAnsi="Times New Roman" w:cs="Times New Roman"/>
                <w:sz w:val="24"/>
                <w:szCs w:val="24"/>
                <w:lang w:val="lt-LT"/>
              </w:rPr>
              <w:t xml:space="preserve"> ir sprendimų priėmėj</w:t>
            </w:r>
            <w:r w:rsidR="00F6257D">
              <w:rPr>
                <w:rFonts w:ascii="Times New Roman" w:eastAsia="Calibri" w:hAnsi="Times New Roman" w:cs="Times New Roman"/>
                <w:sz w:val="24"/>
                <w:szCs w:val="24"/>
                <w:lang w:val="lt-LT"/>
              </w:rPr>
              <w:t>ams</w:t>
            </w:r>
            <w:r w:rsidR="00995C9B">
              <w:rPr>
                <w:rFonts w:ascii="Times New Roman" w:eastAsia="Calibri" w:hAnsi="Times New Roman" w:cs="Times New Roman"/>
                <w:sz w:val="24"/>
                <w:szCs w:val="24"/>
                <w:lang w:val="lt-LT"/>
              </w:rPr>
              <w:t xml:space="preserve"> </w:t>
            </w:r>
            <w:r w:rsidR="00BD01C7" w:rsidRPr="004C3AC4">
              <w:rPr>
                <w:rFonts w:ascii="Times New Roman" w:eastAsia="Calibri" w:hAnsi="Times New Roman" w:cs="Times New Roman"/>
                <w:sz w:val="24"/>
                <w:szCs w:val="24"/>
                <w:lang w:val="lt-LT"/>
              </w:rPr>
              <w:t xml:space="preserve">Lietuvos Respublikos </w:t>
            </w:r>
            <w:r w:rsidR="00995C9B">
              <w:rPr>
                <w:rFonts w:ascii="Times New Roman" w:eastAsia="Calibri" w:hAnsi="Times New Roman" w:cs="Times New Roman"/>
                <w:sz w:val="24"/>
                <w:szCs w:val="24"/>
                <w:lang w:val="lt-LT"/>
              </w:rPr>
              <w:t>nacionalinio saugumo srityje</w:t>
            </w:r>
            <w:r w:rsidR="00E329B0">
              <w:rPr>
                <w:rFonts w:ascii="Times New Roman" w:eastAsia="Calibri" w:hAnsi="Times New Roman" w:cs="Times New Roman"/>
                <w:sz w:val="24"/>
                <w:szCs w:val="24"/>
                <w:lang w:val="lt-LT"/>
              </w:rPr>
              <w:t>,</w:t>
            </w:r>
            <w:r w:rsidR="00E329B0" w:rsidRPr="00A330EA">
              <w:rPr>
                <w:lang w:val="lt-LT"/>
              </w:rPr>
              <w:t xml:space="preserve"> </w:t>
            </w:r>
            <w:r w:rsidR="00E329B0" w:rsidRPr="00E329B0">
              <w:rPr>
                <w:rFonts w:ascii="Times New Roman" w:eastAsia="Calibri" w:hAnsi="Times New Roman" w:cs="Times New Roman"/>
                <w:sz w:val="24"/>
                <w:szCs w:val="24"/>
                <w:lang w:val="lt-LT"/>
              </w:rPr>
              <w:t>taip pat ir tarptautinių partnerių</w:t>
            </w:r>
            <w:r w:rsidR="00F6257D">
              <w:rPr>
                <w:rFonts w:ascii="Times New Roman" w:eastAsia="Calibri" w:hAnsi="Times New Roman" w:cs="Times New Roman"/>
                <w:sz w:val="24"/>
                <w:szCs w:val="24"/>
                <w:lang w:val="lt-LT"/>
              </w:rPr>
              <w:t xml:space="preserve"> </w:t>
            </w:r>
            <w:r w:rsidR="00E329B0" w:rsidRPr="00E329B0">
              <w:rPr>
                <w:rFonts w:ascii="Times New Roman" w:eastAsia="Calibri" w:hAnsi="Times New Roman" w:cs="Times New Roman"/>
                <w:sz w:val="24"/>
                <w:szCs w:val="24"/>
                <w:lang w:val="lt-LT"/>
              </w:rPr>
              <w:t>/ užsienio šalių visuomen</w:t>
            </w:r>
            <w:r w:rsidR="00F6257D">
              <w:rPr>
                <w:rFonts w:ascii="Times New Roman" w:eastAsia="Calibri" w:hAnsi="Times New Roman" w:cs="Times New Roman"/>
                <w:sz w:val="24"/>
                <w:szCs w:val="24"/>
                <w:lang w:val="lt-LT"/>
              </w:rPr>
              <w:t>ėms</w:t>
            </w:r>
            <w:r w:rsidR="004C3AC4">
              <w:rPr>
                <w:rFonts w:ascii="Times New Roman" w:eastAsia="Calibri" w:hAnsi="Times New Roman" w:cs="Times New Roman"/>
                <w:sz w:val="24"/>
                <w:szCs w:val="24"/>
                <w:lang w:val="lt-LT"/>
              </w:rPr>
              <w:t xml:space="preserve">, </w:t>
            </w:r>
            <w:r w:rsidR="004C3AC4" w:rsidRPr="004C3AC4">
              <w:rPr>
                <w:rFonts w:ascii="Times New Roman" w:eastAsia="Calibri" w:hAnsi="Times New Roman" w:cs="Times New Roman"/>
                <w:sz w:val="24"/>
                <w:szCs w:val="24"/>
                <w:lang w:val="lt-LT"/>
              </w:rPr>
              <w:t>visuomenės informavimo priemonėmis paveikiant su Lietuvos Respublikos nacionalinio saugumo interesais susijusių sprendimų priėmimo procesą</w:t>
            </w:r>
          </w:p>
        </w:tc>
        <w:tc>
          <w:tcPr>
            <w:tcW w:w="1469" w:type="dxa"/>
          </w:tcPr>
          <w:p w14:paraId="0C6B8F6E"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3 balai</w:t>
            </w:r>
          </w:p>
        </w:tc>
      </w:tr>
      <w:tr w:rsidR="0038242B" w:rsidRPr="00C4069D" w14:paraId="4FF2468D" w14:textId="77777777" w:rsidTr="000C34C6">
        <w:trPr>
          <w:trHeight w:val="76"/>
        </w:trPr>
        <w:tc>
          <w:tcPr>
            <w:tcW w:w="2547" w:type="dxa"/>
            <w:vMerge w:val="restart"/>
          </w:tcPr>
          <w:p w14:paraId="218A4D73" w14:textId="26ADE366" w:rsidR="00BE3297" w:rsidRPr="00BE3297" w:rsidRDefault="0038242B" w:rsidP="000C34C6">
            <w:pPr>
              <w:pStyle w:val="ListParagraph"/>
              <w:numPr>
                <w:ilvl w:val="0"/>
                <w:numId w:val="48"/>
              </w:numPr>
              <w:tabs>
                <w:tab w:val="left" w:pos="359"/>
              </w:tabs>
              <w:ind w:left="29" w:firstLine="0"/>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6512FE">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6512FE">
              <w:rPr>
                <w:rFonts w:ascii="Times New Roman" w:hAnsi="Times New Roman" w:cs="Times New Roman"/>
                <w:sz w:val="24"/>
                <w:szCs w:val="24"/>
                <w:lang w:val="lt-LT"/>
              </w:rPr>
              <w:t xml:space="preserve"> </w:t>
            </w:r>
            <w:r w:rsidR="003E105A" w:rsidRPr="00C4069D">
              <w:rPr>
                <w:rFonts w:ascii="Times New Roman" w:hAnsi="Times New Roman" w:cs="Times New Roman"/>
                <w:sz w:val="24"/>
                <w:szCs w:val="24"/>
                <w:lang w:val="lt-LT"/>
              </w:rPr>
              <w:t>kontekstas</w:t>
            </w:r>
            <w:r w:rsidR="00F6257D" w:rsidDel="00F6257D">
              <w:rPr>
                <w:rFonts w:ascii="Times New Roman" w:hAnsi="Times New Roman" w:cs="Times New Roman"/>
                <w:sz w:val="24"/>
                <w:szCs w:val="24"/>
                <w:lang w:val="lt-LT"/>
              </w:rPr>
              <w:t xml:space="preserve"> </w:t>
            </w:r>
            <w:r w:rsidR="00BE3297">
              <w:rPr>
                <w:rFonts w:ascii="Times New Roman" w:hAnsi="Times New Roman" w:cs="Times New Roman"/>
                <w:sz w:val="24"/>
                <w:szCs w:val="24"/>
                <w:lang w:val="lt-LT"/>
              </w:rPr>
              <w:t>(</w:t>
            </w:r>
            <w:r w:rsidR="00F6257D">
              <w:rPr>
                <w:rFonts w:ascii="Times New Roman" w:hAnsi="Times New Roman" w:cs="Times New Roman"/>
                <w:sz w:val="24"/>
                <w:szCs w:val="24"/>
                <w:lang w:val="lt-LT"/>
              </w:rPr>
              <w:t>s</w:t>
            </w:r>
            <w:r w:rsidR="00BE3297" w:rsidRPr="00BE3297">
              <w:rPr>
                <w:rFonts w:ascii="Times New Roman" w:hAnsi="Times New Roman" w:cs="Times New Roman"/>
                <w:sz w:val="24"/>
                <w:szCs w:val="24"/>
                <w:lang w:val="lt-LT"/>
              </w:rPr>
              <w:t>u Lietuvos Respublikos nacionalinio saugumo klausimais susiję geopolitin</w:t>
            </w:r>
            <w:r w:rsidR="00BE3297">
              <w:rPr>
                <w:rFonts w:ascii="Times New Roman" w:hAnsi="Times New Roman" w:cs="Times New Roman"/>
                <w:sz w:val="24"/>
                <w:szCs w:val="24"/>
                <w:lang w:val="lt-LT"/>
              </w:rPr>
              <w:t xml:space="preserve">iai </w:t>
            </w:r>
            <w:r w:rsidR="00BE3297" w:rsidRPr="00BE3297">
              <w:rPr>
                <w:rFonts w:ascii="Times New Roman" w:hAnsi="Times New Roman" w:cs="Times New Roman"/>
                <w:sz w:val="24"/>
                <w:szCs w:val="24"/>
                <w:lang w:val="lt-LT"/>
              </w:rPr>
              <w:t>ir</w:t>
            </w:r>
            <w:r w:rsidR="00F6257D">
              <w:rPr>
                <w:rFonts w:ascii="Times New Roman" w:hAnsi="Times New Roman" w:cs="Times New Roman"/>
                <w:sz w:val="24"/>
                <w:szCs w:val="24"/>
                <w:lang w:val="lt-LT"/>
              </w:rPr>
              <w:t xml:space="preserve"> (</w:t>
            </w:r>
            <w:r w:rsidR="00BE3297">
              <w:rPr>
                <w:rFonts w:ascii="Times New Roman" w:hAnsi="Times New Roman" w:cs="Times New Roman"/>
                <w:sz w:val="24"/>
                <w:szCs w:val="24"/>
                <w:lang w:val="lt-LT"/>
              </w:rPr>
              <w:t>ar</w:t>
            </w:r>
            <w:r w:rsidR="00F6257D">
              <w:rPr>
                <w:rFonts w:ascii="Times New Roman" w:hAnsi="Times New Roman" w:cs="Times New Roman"/>
                <w:sz w:val="24"/>
                <w:szCs w:val="24"/>
                <w:lang w:val="lt-LT"/>
              </w:rPr>
              <w:t>)</w:t>
            </w:r>
            <w:r w:rsidR="00BE3297" w:rsidRPr="00BE3297">
              <w:rPr>
                <w:rFonts w:ascii="Times New Roman" w:hAnsi="Times New Roman" w:cs="Times New Roman"/>
                <w:sz w:val="24"/>
                <w:szCs w:val="24"/>
                <w:lang w:val="lt-LT"/>
              </w:rPr>
              <w:t xml:space="preserve"> </w:t>
            </w:r>
            <w:r w:rsidR="00BE3297">
              <w:rPr>
                <w:rFonts w:ascii="Times New Roman" w:hAnsi="Times New Roman" w:cs="Times New Roman"/>
                <w:sz w:val="24"/>
                <w:szCs w:val="24"/>
                <w:lang w:val="lt-LT"/>
              </w:rPr>
              <w:t xml:space="preserve">Lietuvos Respublikos politikos </w:t>
            </w:r>
            <w:r w:rsidR="004B53E7">
              <w:rPr>
                <w:rFonts w:ascii="Times New Roman" w:hAnsi="Times New Roman" w:cs="Times New Roman"/>
                <w:sz w:val="24"/>
                <w:szCs w:val="24"/>
                <w:lang w:val="lt-LT"/>
              </w:rPr>
              <w:t>į</w:t>
            </w:r>
            <w:r w:rsidR="00BE3297" w:rsidRPr="00BE3297">
              <w:rPr>
                <w:rFonts w:ascii="Times New Roman" w:hAnsi="Times New Roman" w:cs="Times New Roman"/>
                <w:sz w:val="24"/>
                <w:szCs w:val="24"/>
                <w:lang w:val="lt-LT"/>
              </w:rPr>
              <w:t xml:space="preserve">vykiai ir procesai, kurių metu įvyksta informacinis </w:t>
            </w:r>
            <w:r w:rsidR="00942B1F">
              <w:rPr>
                <w:rFonts w:ascii="Times New Roman" w:hAnsi="Times New Roman" w:cs="Times New Roman"/>
                <w:sz w:val="24"/>
                <w:szCs w:val="24"/>
                <w:lang w:val="lt-LT"/>
              </w:rPr>
              <w:t>incidentas</w:t>
            </w:r>
            <w:r w:rsidR="00BE3297">
              <w:rPr>
                <w:rFonts w:ascii="Times New Roman" w:hAnsi="Times New Roman" w:cs="Times New Roman"/>
                <w:sz w:val="24"/>
                <w:szCs w:val="24"/>
                <w:lang w:val="lt-LT"/>
              </w:rPr>
              <w:t>)</w:t>
            </w:r>
          </w:p>
        </w:tc>
        <w:tc>
          <w:tcPr>
            <w:tcW w:w="5946" w:type="dxa"/>
          </w:tcPr>
          <w:p w14:paraId="51CA0806" w14:textId="77F97F24" w:rsidR="00AC7B97" w:rsidRPr="00C4069D" w:rsidRDefault="00530096" w:rsidP="000C34C6">
            <w:pPr>
              <w:pStyle w:val="ListParagraph"/>
              <w:tabs>
                <w:tab w:val="left" w:pos="4333"/>
              </w:tabs>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3.1. </w:t>
            </w:r>
            <w:r w:rsidR="00AC7B97" w:rsidRPr="00C4069D">
              <w:rPr>
                <w:rFonts w:ascii="Times New Roman" w:eastAsia="Calibri" w:hAnsi="Times New Roman" w:cs="Times New Roman"/>
                <w:sz w:val="24"/>
                <w:szCs w:val="24"/>
                <w:lang w:val="lt-LT"/>
              </w:rPr>
              <w:t>Informacin</w:t>
            </w:r>
            <w:r w:rsidR="006512FE">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kontekstas yra nepalankus </w:t>
            </w:r>
            <w:r w:rsidR="004C3AC4" w:rsidRPr="004C3AC4">
              <w:rPr>
                <w:rFonts w:ascii="Times New Roman" w:eastAsia="Calibri" w:hAnsi="Times New Roman" w:cs="Times New Roman"/>
                <w:sz w:val="24"/>
                <w:szCs w:val="24"/>
                <w:lang w:val="lt-LT"/>
              </w:rPr>
              <w:t>visuomenės informavimo priemonėmis paveik</w:t>
            </w:r>
            <w:r w:rsidR="004C3AC4">
              <w:rPr>
                <w:rFonts w:ascii="Times New Roman" w:eastAsia="Calibri" w:hAnsi="Times New Roman" w:cs="Times New Roman"/>
                <w:sz w:val="24"/>
                <w:szCs w:val="24"/>
                <w:lang w:val="lt-LT"/>
              </w:rPr>
              <w:t>ti</w:t>
            </w:r>
            <w:r w:rsidR="004C3AC4" w:rsidRPr="004C3AC4">
              <w:rPr>
                <w:rFonts w:ascii="Times New Roman" w:eastAsia="Calibri" w:hAnsi="Times New Roman" w:cs="Times New Roman"/>
                <w:sz w:val="24"/>
                <w:szCs w:val="24"/>
                <w:lang w:val="lt-LT"/>
              </w:rPr>
              <w:t xml:space="preserve"> su Lietuvos Respublikos nacionalinio saugumo interesais susijusių sprendimų priėmimo procesą</w:t>
            </w:r>
          </w:p>
        </w:tc>
        <w:tc>
          <w:tcPr>
            <w:tcW w:w="1469" w:type="dxa"/>
          </w:tcPr>
          <w:p w14:paraId="4EA2A073"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0 balų</w:t>
            </w:r>
          </w:p>
        </w:tc>
      </w:tr>
      <w:tr w:rsidR="0038242B" w:rsidRPr="00C4069D" w14:paraId="0562C816" w14:textId="77777777" w:rsidTr="000C34C6">
        <w:trPr>
          <w:trHeight w:val="75"/>
        </w:trPr>
        <w:tc>
          <w:tcPr>
            <w:tcW w:w="2547" w:type="dxa"/>
            <w:vMerge/>
          </w:tcPr>
          <w:p w14:paraId="1C8962D8"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5DA1C738" w14:textId="398F8609" w:rsidR="00AC7B97" w:rsidRPr="00C4069D" w:rsidRDefault="00530096" w:rsidP="000C34C6">
            <w:pPr>
              <w:pStyle w:val="ListParagraph"/>
              <w:tabs>
                <w:tab w:val="left" w:pos="4333"/>
              </w:tabs>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3.2. </w:t>
            </w:r>
            <w:r w:rsidR="00AC7B97" w:rsidRPr="00C4069D">
              <w:rPr>
                <w:rFonts w:ascii="Times New Roman" w:eastAsia="Calibri" w:hAnsi="Times New Roman" w:cs="Times New Roman"/>
                <w:sz w:val="24"/>
                <w:szCs w:val="24"/>
                <w:lang w:val="lt-LT"/>
              </w:rPr>
              <w:t>Informacin</w:t>
            </w:r>
            <w:r w:rsidR="006512FE">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kontekstas prisideda </w:t>
            </w:r>
            <w:r w:rsidR="004C3AC4" w:rsidRPr="004C3AC4">
              <w:rPr>
                <w:rFonts w:ascii="Times New Roman" w:eastAsia="Calibri" w:hAnsi="Times New Roman" w:cs="Times New Roman"/>
                <w:sz w:val="24"/>
                <w:szCs w:val="24"/>
                <w:lang w:val="lt-LT"/>
              </w:rPr>
              <w:t>visuomenės informavimo priemonėmis paveikiant su Lietuvos Respublikos nacionalinio saugumo interesais susijusių sprendimų priėmimo procesą</w:t>
            </w:r>
          </w:p>
        </w:tc>
        <w:tc>
          <w:tcPr>
            <w:tcW w:w="1469" w:type="dxa"/>
          </w:tcPr>
          <w:p w14:paraId="22648583"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1 balas</w:t>
            </w:r>
          </w:p>
        </w:tc>
      </w:tr>
      <w:tr w:rsidR="0038242B" w:rsidRPr="00C4069D" w14:paraId="5A8CAB19" w14:textId="77777777" w:rsidTr="000C34C6">
        <w:trPr>
          <w:trHeight w:val="75"/>
        </w:trPr>
        <w:tc>
          <w:tcPr>
            <w:tcW w:w="2547" w:type="dxa"/>
            <w:vMerge/>
          </w:tcPr>
          <w:p w14:paraId="39A2B122"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31724795" w14:textId="289E2C8F" w:rsidR="00AC7B97" w:rsidRPr="00C4069D" w:rsidRDefault="00530096" w:rsidP="000C34C6">
            <w:pPr>
              <w:pStyle w:val="ListParagraph"/>
              <w:tabs>
                <w:tab w:val="left" w:pos="4333"/>
              </w:tabs>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 </w:t>
            </w:r>
            <w:r w:rsidR="00AC7B97" w:rsidRPr="00C4069D">
              <w:rPr>
                <w:rFonts w:ascii="Times New Roman" w:eastAsia="Calibri" w:hAnsi="Times New Roman" w:cs="Times New Roman"/>
                <w:sz w:val="24"/>
                <w:szCs w:val="24"/>
                <w:lang w:val="lt-LT"/>
              </w:rPr>
              <w:t>Informaci</w:t>
            </w:r>
            <w:r w:rsidR="006512FE">
              <w:rPr>
                <w:rFonts w:ascii="Times New Roman" w:eastAsia="Calibri" w:hAnsi="Times New Roman" w:cs="Times New Roman"/>
                <w:sz w:val="24"/>
                <w:szCs w:val="24"/>
                <w:lang w:val="lt-LT"/>
              </w:rPr>
              <w:t xml:space="preserve">nio </w:t>
            </w:r>
            <w:r w:rsidR="00942B1F">
              <w:rPr>
                <w:rFonts w:ascii="Times New Roman" w:eastAsia="Calibri" w:hAnsi="Times New Roman" w:cs="Times New Roman"/>
                <w:sz w:val="24"/>
                <w:szCs w:val="24"/>
                <w:lang w:val="lt-LT"/>
              </w:rPr>
              <w:t>incidento</w:t>
            </w:r>
            <w:r w:rsidR="00AC7B97" w:rsidRPr="00C4069D">
              <w:rPr>
                <w:rFonts w:ascii="Times New Roman" w:eastAsia="Calibri" w:hAnsi="Times New Roman" w:cs="Times New Roman"/>
                <w:sz w:val="24"/>
                <w:szCs w:val="24"/>
                <w:lang w:val="lt-LT"/>
              </w:rPr>
              <w:t xml:space="preserve"> kontekstas prisideda </w:t>
            </w:r>
            <w:r w:rsidR="004C3AC4" w:rsidRPr="004C3AC4">
              <w:rPr>
                <w:rFonts w:ascii="Times New Roman" w:eastAsia="Calibri" w:hAnsi="Times New Roman" w:cs="Times New Roman"/>
                <w:sz w:val="24"/>
                <w:szCs w:val="24"/>
                <w:lang w:val="lt-LT"/>
              </w:rPr>
              <w:t xml:space="preserve">visuomenės informavimo priemonėmis paveikiant su Lietuvos Respublikos nacionalinio saugumo interesais susijusių sprendimų priėmimo procesą </w:t>
            </w:r>
            <w:r w:rsidR="00AC7B97" w:rsidRPr="00C4069D">
              <w:rPr>
                <w:rFonts w:ascii="Times New Roman" w:eastAsia="Calibri" w:hAnsi="Times New Roman" w:cs="Times New Roman"/>
                <w:sz w:val="24"/>
                <w:szCs w:val="24"/>
                <w:lang w:val="lt-LT"/>
              </w:rPr>
              <w:t>ir artimoje ateityje gali sukelti pasekm</w:t>
            </w:r>
            <w:r w:rsidR="00F6257D">
              <w:rPr>
                <w:rFonts w:ascii="Times New Roman" w:eastAsia="Calibri" w:hAnsi="Times New Roman" w:cs="Times New Roman"/>
                <w:sz w:val="24"/>
                <w:szCs w:val="24"/>
                <w:lang w:val="lt-LT"/>
              </w:rPr>
              <w:t>ių</w:t>
            </w:r>
            <w:r w:rsidR="00AC7B97" w:rsidRPr="00C4069D">
              <w:rPr>
                <w:rFonts w:ascii="Times New Roman" w:eastAsia="Calibri" w:hAnsi="Times New Roman" w:cs="Times New Roman"/>
                <w:sz w:val="24"/>
                <w:szCs w:val="24"/>
                <w:lang w:val="lt-LT"/>
              </w:rPr>
              <w:t xml:space="preserve"> grėsmių valdymui ir krizių prevencijai</w:t>
            </w:r>
          </w:p>
        </w:tc>
        <w:tc>
          <w:tcPr>
            <w:tcW w:w="1469" w:type="dxa"/>
          </w:tcPr>
          <w:p w14:paraId="0830FDFE"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2 balai</w:t>
            </w:r>
          </w:p>
        </w:tc>
      </w:tr>
      <w:tr w:rsidR="0038242B" w:rsidRPr="00C4069D" w14:paraId="0CDC157C" w14:textId="77777777" w:rsidTr="000C34C6">
        <w:trPr>
          <w:trHeight w:val="75"/>
        </w:trPr>
        <w:tc>
          <w:tcPr>
            <w:tcW w:w="2547" w:type="dxa"/>
            <w:vMerge/>
          </w:tcPr>
          <w:p w14:paraId="618CD644" w14:textId="77777777" w:rsidR="0038242B" w:rsidRPr="00C4069D" w:rsidRDefault="0038242B" w:rsidP="00512499">
            <w:pPr>
              <w:pStyle w:val="ListParagraph"/>
              <w:ind w:left="0"/>
              <w:jc w:val="both"/>
              <w:rPr>
                <w:rFonts w:ascii="Times New Roman" w:hAnsi="Times New Roman" w:cs="Times New Roman"/>
                <w:sz w:val="24"/>
                <w:szCs w:val="24"/>
                <w:lang w:val="lt-LT"/>
              </w:rPr>
            </w:pPr>
          </w:p>
        </w:tc>
        <w:tc>
          <w:tcPr>
            <w:tcW w:w="5946" w:type="dxa"/>
          </w:tcPr>
          <w:p w14:paraId="7304D607" w14:textId="72F1958C" w:rsidR="00AC7B97" w:rsidRPr="00C4069D" w:rsidRDefault="00530096" w:rsidP="000C34C6">
            <w:pPr>
              <w:pStyle w:val="ListParagraph"/>
              <w:tabs>
                <w:tab w:val="left" w:pos="4333"/>
              </w:tabs>
              <w:ind w:left="0"/>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3.4. </w:t>
            </w:r>
            <w:r w:rsidR="00AC7B97" w:rsidRPr="00C4069D">
              <w:rPr>
                <w:rFonts w:ascii="Times New Roman" w:eastAsia="Calibri" w:hAnsi="Times New Roman" w:cs="Times New Roman"/>
                <w:sz w:val="24"/>
                <w:szCs w:val="24"/>
                <w:lang w:val="lt-LT"/>
              </w:rPr>
              <w:t>Informacin</w:t>
            </w:r>
            <w:r w:rsidR="006512FE">
              <w:rPr>
                <w:rFonts w:ascii="Times New Roman" w:eastAsia="Calibri" w:hAnsi="Times New Roman" w:cs="Times New Roman"/>
                <w:sz w:val="24"/>
                <w:szCs w:val="24"/>
                <w:lang w:val="lt-LT"/>
              </w:rPr>
              <w:t xml:space="preserve">io </w:t>
            </w:r>
            <w:r w:rsidR="00942B1F">
              <w:rPr>
                <w:rFonts w:ascii="Times New Roman" w:eastAsia="Calibri" w:hAnsi="Times New Roman" w:cs="Times New Roman"/>
                <w:sz w:val="24"/>
                <w:szCs w:val="24"/>
                <w:lang w:val="lt-LT"/>
              </w:rPr>
              <w:t>incidento</w:t>
            </w:r>
            <w:r w:rsidR="006512FE">
              <w:rPr>
                <w:rFonts w:ascii="Times New Roman" w:eastAsia="Calibri" w:hAnsi="Times New Roman" w:cs="Times New Roman"/>
                <w:sz w:val="24"/>
                <w:szCs w:val="24"/>
                <w:lang w:val="lt-LT"/>
              </w:rPr>
              <w:t xml:space="preserve"> </w:t>
            </w:r>
            <w:r w:rsidR="00AC7B97" w:rsidRPr="00C4069D">
              <w:rPr>
                <w:rFonts w:ascii="Times New Roman" w:eastAsia="Calibri" w:hAnsi="Times New Roman" w:cs="Times New Roman"/>
                <w:sz w:val="24"/>
                <w:szCs w:val="24"/>
                <w:lang w:val="lt-LT"/>
              </w:rPr>
              <w:t xml:space="preserve">kontekstas prisideda </w:t>
            </w:r>
            <w:r w:rsidR="004C3AC4" w:rsidRPr="004C3AC4">
              <w:rPr>
                <w:rFonts w:ascii="Times New Roman" w:eastAsia="Calibri" w:hAnsi="Times New Roman" w:cs="Times New Roman"/>
                <w:sz w:val="24"/>
                <w:szCs w:val="24"/>
                <w:lang w:val="lt-LT"/>
              </w:rPr>
              <w:t xml:space="preserve">visuomenės informavimo priemonėmis paveikiant su Lietuvos Respublikos nacionalinio saugumo interesais susijusių sprendimų priėmimo procesą </w:t>
            </w:r>
            <w:r w:rsidR="00AC7B97" w:rsidRPr="00C4069D">
              <w:rPr>
                <w:rFonts w:ascii="Times New Roman" w:eastAsia="Calibri" w:hAnsi="Times New Roman" w:cs="Times New Roman"/>
                <w:sz w:val="24"/>
                <w:szCs w:val="24"/>
                <w:lang w:val="lt-LT"/>
              </w:rPr>
              <w:t xml:space="preserve">ir sukelia </w:t>
            </w:r>
            <w:r w:rsidR="00E329B0">
              <w:rPr>
                <w:rFonts w:ascii="Times New Roman" w:eastAsia="Calibri" w:hAnsi="Times New Roman" w:cs="Times New Roman"/>
                <w:sz w:val="24"/>
                <w:szCs w:val="24"/>
                <w:lang w:val="lt-LT"/>
              </w:rPr>
              <w:t>aiški</w:t>
            </w:r>
            <w:r w:rsidR="00F6257D">
              <w:rPr>
                <w:rFonts w:ascii="Times New Roman" w:eastAsia="Calibri" w:hAnsi="Times New Roman" w:cs="Times New Roman"/>
                <w:sz w:val="24"/>
                <w:szCs w:val="24"/>
                <w:lang w:val="lt-LT"/>
              </w:rPr>
              <w:t>ų</w:t>
            </w:r>
            <w:r w:rsidR="00E329B0">
              <w:rPr>
                <w:rFonts w:ascii="Times New Roman" w:eastAsia="Calibri" w:hAnsi="Times New Roman" w:cs="Times New Roman"/>
                <w:sz w:val="24"/>
                <w:szCs w:val="24"/>
                <w:lang w:val="lt-LT"/>
              </w:rPr>
              <w:t xml:space="preserve"> pavojing</w:t>
            </w:r>
            <w:r w:rsidR="00F6257D">
              <w:rPr>
                <w:rFonts w:ascii="Times New Roman" w:eastAsia="Calibri" w:hAnsi="Times New Roman" w:cs="Times New Roman"/>
                <w:sz w:val="24"/>
                <w:szCs w:val="24"/>
                <w:lang w:val="lt-LT"/>
              </w:rPr>
              <w:t>ų</w:t>
            </w:r>
            <w:r w:rsidR="00E329B0">
              <w:rPr>
                <w:rFonts w:ascii="Times New Roman" w:eastAsia="Calibri" w:hAnsi="Times New Roman" w:cs="Times New Roman"/>
                <w:sz w:val="24"/>
                <w:szCs w:val="24"/>
                <w:lang w:val="lt-LT"/>
              </w:rPr>
              <w:t xml:space="preserve"> </w:t>
            </w:r>
            <w:r w:rsidR="00AC7B97" w:rsidRPr="00C4069D">
              <w:rPr>
                <w:rFonts w:ascii="Times New Roman" w:eastAsia="Calibri" w:hAnsi="Times New Roman" w:cs="Times New Roman"/>
                <w:sz w:val="24"/>
                <w:szCs w:val="24"/>
                <w:lang w:val="lt-LT"/>
              </w:rPr>
              <w:t>pasekm</w:t>
            </w:r>
            <w:r w:rsidR="00F6257D">
              <w:rPr>
                <w:rFonts w:ascii="Times New Roman" w:eastAsia="Calibri" w:hAnsi="Times New Roman" w:cs="Times New Roman"/>
                <w:sz w:val="24"/>
                <w:szCs w:val="24"/>
                <w:lang w:val="lt-LT"/>
              </w:rPr>
              <w:t>ių</w:t>
            </w:r>
            <w:r w:rsidR="00AC7B97" w:rsidRPr="00C4069D">
              <w:rPr>
                <w:rFonts w:ascii="Times New Roman" w:eastAsia="Calibri" w:hAnsi="Times New Roman" w:cs="Times New Roman"/>
                <w:sz w:val="24"/>
                <w:szCs w:val="24"/>
                <w:lang w:val="lt-LT"/>
              </w:rPr>
              <w:t xml:space="preserve"> grėsmių valdymui ir krizių prevencijai</w:t>
            </w:r>
          </w:p>
        </w:tc>
        <w:tc>
          <w:tcPr>
            <w:tcW w:w="1469" w:type="dxa"/>
          </w:tcPr>
          <w:p w14:paraId="1B93B6E4" w14:textId="77777777" w:rsidR="0038242B" w:rsidRPr="00C4069D" w:rsidRDefault="0038242B" w:rsidP="00512499">
            <w:pPr>
              <w:pStyle w:val="ListParagraph"/>
              <w:ind w:left="0"/>
              <w:jc w:val="both"/>
              <w:rPr>
                <w:rFonts w:ascii="Times New Roman" w:hAnsi="Times New Roman" w:cs="Times New Roman"/>
                <w:sz w:val="24"/>
                <w:szCs w:val="24"/>
                <w:lang w:val="lt-LT"/>
              </w:rPr>
            </w:pPr>
            <w:r w:rsidRPr="00C4069D">
              <w:rPr>
                <w:rFonts w:ascii="Times New Roman" w:hAnsi="Times New Roman" w:cs="Times New Roman"/>
                <w:sz w:val="24"/>
                <w:szCs w:val="24"/>
                <w:lang w:val="lt-LT"/>
              </w:rPr>
              <w:t>3 balai</w:t>
            </w:r>
          </w:p>
        </w:tc>
      </w:tr>
      <w:bookmarkEnd w:id="14"/>
    </w:tbl>
    <w:p w14:paraId="7E546314" w14:textId="62DC6971" w:rsidR="006F4B96" w:rsidRDefault="006F4B96" w:rsidP="00530096">
      <w:pPr>
        <w:spacing w:after="0" w:line="240" w:lineRule="auto"/>
        <w:jc w:val="both"/>
        <w:rPr>
          <w:rFonts w:ascii="Times New Roman" w:hAnsi="Times New Roman" w:cs="Times New Roman"/>
          <w:lang w:val="lt-LT"/>
        </w:rPr>
      </w:pPr>
    </w:p>
    <w:p w14:paraId="51754F00" w14:textId="39030FC7" w:rsidR="005A7CF8" w:rsidRDefault="00C11B6D" w:rsidP="004B43CE">
      <w:pPr>
        <w:spacing w:after="0" w:line="288" w:lineRule="auto"/>
        <w:jc w:val="center"/>
        <w:rPr>
          <w:rFonts w:ascii="Times New Roman" w:hAnsi="Times New Roman" w:cs="Times New Roman"/>
          <w:lang w:val="lt-LT"/>
        </w:rPr>
      </w:pPr>
      <w:r>
        <w:rPr>
          <w:rFonts w:ascii="Times New Roman" w:hAnsi="Times New Roman" w:cs="Times New Roman"/>
          <w:lang w:val="lt-LT"/>
        </w:rPr>
        <w:t>_________________</w:t>
      </w:r>
    </w:p>
    <w:p w14:paraId="6731E3BB" w14:textId="77777777" w:rsidR="00AE72BD" w:rsidRDefault="00AE72BD" w:rsidP="00B45DA2">
      <w:pPr>
        <w:spacing w:after="0" w:line="240" w:lineRule="auto"/>
        <w:ind w:left="6379"/>
        <w:rPr>
          <w:rFonts w:ascii="Times New Roman" w:eastAsia="Times New Roman" w:hAnsi="Times New Roman" w:cs="Times New Roman"/>
          <w:sz w:val="24"/>
          <w:szCs w:val="20"/>
          <w:lang w:val="lt-LT" w:eastAsia="ar-SA"/>
        </w:rPr>
        <w:sectPr w:rsidR="00AE72BD" w:rsidSect="00BD17E6">
          <w:pgSz w:w="12240" w:h="15840"/>
          <w:pgMar w:top="1701" w:right="567" w:bottom="1134" w:left="1701" w:header="708" w:footer="708" w:gutter="0"/>
          <w:pgNumType w:start="1" w:chapStyle="1"/>
          <w:cols w:space="708"/>
          <w:titlePg/>
          <w:docGrid w:linePitch="360"/>
        </w:sectPr>
      </w:pPr>
    </w:p>
    <w:p w14:paraId="059960C5" w14:textId="137AC059" w:rsidR="00F559CF" w:rsidRPr="00C4069D" w:rsidRDefault="00F559CF" w:rsidP="00B45DA2">
      <w:pPr>
        <w:spacing w:after="0" w:line="240" w:lineRule="auto"/>
        <w:ind w:left="6379"/>
        <w:rPr>
          <w:rFonts w:ascii="Times New Roman" w:eastAsia="Times New Roman" w:hAnsi="Times New Roman" w:cs="Times New Roman"/>
          <w:sz w:val="24"/>
          <w:szCs w:val="20"/>
          <w:lang w:val="lt-LT" w:eastAsia="ar-SA"/>
        </w:rPr>
      </w:pPr>
      <w:r w:rsidRPr="00C4069D">
        <w:rPr>
          <w:rFonts w:ascii="Times New Roman" w:eastAsia="Times New Roman" w:hAnsi="Times New Roman" w:cs="Times New Roman"/>
          <w:sz w:val="24"/>
          <w:szCs w:val="20"/>
          <w:lang w:val="lt-LT" w:eastAsia="ar-SA"/>
        </w:rPr>
        <w:lastRenderedPageBreak/>
        <w:t xml:space="preserve">Strateginės komunikacijos </w:t>
      </w:r>
    </w:p>
    <w:p w14:paraId="682228ED" w14:textId="321C4007" w:rsidR="00F559CF" w:rsidRPr="00C4069D" w:rsidRDefault="005A7CF8" w:rsidP="00B45DA2">
      <w:pPr>
        <w:spacing w:after="0" w:line="240" w:lineRule="auto"/>
        <w:ind w:left="6379"/>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4"/>
          <w:lang w:val="lt-LT" w:eastAsia="lt-LT"/>
        </w:rPr>
        <w:t xml:space="preserve">nacionalinio saugumo srityje </w:t>
      </w:r>
      <w:r w:rsidR="00F559CF" w:rsidRPr="00C4069D">
        <w:rPr>
          <w:rFonts w:ascii="Times New Roman" w:eastAsia="Times New Roman" w:hAnsi="Times New Roman" w:cs="Times New Roman"/>
          <w:sz w:val="24"/>
          <w:szCs w:val="20"/>
          <w:lang w:val="lt-LT" w:eastAsia="ar-SA"/>
        </w:rPr>
        <w:t xml:space="preserve">koordinavimo tvarkos aprašo </w:t>
      </w:r>
    </w:p>
    <w:p w14:paraId="0188F141" w14:textId="77777777" w:rsidR="00F559CF" w:rsidRPr="00E64577" w:rsidRDefault="00F559CF" w:rsidP="00B45DA2">
      <w:pPr>
        <w:spacing w:after="0" w:line="240" w:lineRule="auto"/>
        <w:ind w:left="6379"/>
        <w:rPr>
          <w:rFonts w:ascii="Times New Roman" w:hAnsi="Times New Roman" w:cs="Times New Roman"/>
          <w:lang w:val="es-AR"/>
        </w:rPr>
      </w:pPr>
      <w:r w:rsidRPr="00C4069D">
        <w:rPr>
          <w:rFonts w:ascii="Times New Roman" w:eastAsia="Times New Roman" w:hAnsi="Times New Roman" w:cs="Times New Roman"/>
          <w:sz w:val="24"/>
          <w:szCs w:val="20"/>
          <w:lang w:val="lt-LT" w:eastAsia="ar-SA"/>
        </w:rPr>
        <w:t>2 priedas</w:t>
      </w:r>
    </w:p>
    <w:p w14:paraId="7D9C0654" w14:textId="77777777" w:rsidR="00F559CF" w:rsidRPr="00E64577" w:rsidRDefault="00F559CF" w:rsidP="00B45DA2">
      <w:pPr>
        <w:spacing w:after="0" w:line="240" w:lineRule="auto"/>
        <w:rPr>
          <w:rFonts w:ascii="Times New Roman" w:hAnsi="Times New Roman" w:cs="Times New Roman"/>
          <w:lang w:val="es-AR"/>
        </w:rPr>
      </w:pPr>
    </w:p>
    <w:p w14:paraId="65ABBBCD" w14:textId="77777777" w:rsidR="00F559CF" w:rsidRPr="00E64577" w:rsidRDefault="00F559CF" w:rsidP="00B45DA2">
      <w:pPr>
        <w:spacing w:after="0" w:line="240" w:lineRule="auto"/>
        <w:jc w:val="center"/>
        <w:rPr>
          <w:rFonts w:ascii="Times New Roman" w:hAnsi="Times New Roman" w:cs="Times New Roman"/>
          <w:b/>
          <w:sz w:val="24"/>
          <w:szCs w:val="24"/>
          <w:lang w:val="es-AR"/>
        </w:rPr>
      </w:pPr>
    </w:p>
    <w:p w14:paraId="08509373" w14:textId="046FE645" w:rsidR="00F559CF" w:rsidRPr="00E64577" w:rsidRDefault="00F559CF" w:rsidP="00B45DA2">
      <w:pPr>
        <w:spacing w:after="0" w:line="240" w:lineRule="auto"/>
        <w:jc w:val="center"/>
        <w:rPr>
          <w:rFonts w:ascii="Times New Roman" w:hAnsi="Times New Roman" w:cs="Times New Roman"/>
          <w:b/>
          <w:sz w:val="24"/>
          <w:szCs w:val="24"/>
          <w:lang w:val="es-AR"/>
        </w:rPr>
      </w:pPr>
      <w:r w:rsidRPr="00E64577">
        <w:rPr>
          <w:rFonts w:ascii="Times New Roman" w:hAnsi="Times New Roman" w:cs="Times New Roman"/>
          <w:b/>
          <w:sz w:val="24"/>
          <w:szCs w:val="24"/>
          <w:lang w:val="es-AR"/>
        </w:rPr>
        <w:t>INFORMACIN</w:t>
      </w:r>
      <w:r w:rsidR="000B662B" w:rsidRPr="00E64577">
        <w:rPr>
          <w:rFonts w:ascii="Times New Roman" w:hAnsi="Times New Roman" w:cs="Times New Roman"/>
          <w:b/>
          <w:sz w:val="24"/>
          <w:szCs w:val="24"/>
          <w:lang w:val="es-AR"/>
        </w:rPr>
        <w:t xml:space="preserve">IO </w:t>
      </w:r>
      <w:r w:rsidR="00942B1F" w:rsidRPr="00E64577">
        <w:rPr>
          <w:rFonts w:ascii="Times New Roman" w:hAnsi="Times New Roman" w:cs="Times New Roman"/>
          <w:b/>
          <w:sz w:val="24"/>
          <w:szCs w:val="24"/>
          <w:lang w:val="es-AR"/>
        </w:rPr>
        <w:t>INCIDENTO</w:t>
      </w:r>
      <w:r w:rsidRPr="00E64577">
        <w:rPr>
          <w:rFonts w:ascii="Times New Roman" w:hAnsi="Times New Roman" w:cs="Times New Roman"/>
          <w:b/>
          <w:sz w:val="24"/>
          <w:szCs w:val="24"/>
          <w:lang w:val="es-AR"/>
        </w:rPr>
        <w:t xml:space="preserve"> GRĖSMĖS LYGIS IR REKOMENDUOJ</w:t>
      </w:r>
      <w:r w:rsidR="00A9600A" w:rsidRPr="00E64577">
        <w:rPr>
          <w:rFonts w:ascii="Times New Roman" w:hAnsi="Times New Roman" w:cs="Times New Roman"/>
          <w:b/>
          <w:sz w:val="24"/>
          <w:szCs w:val="24"/>
          <w:lang w:val="es-AR"/>
        </w:rPr>
        <w:t>A</w:t>
      </w:r>
      <w:r w:rsidRPr="00E64577">
        <w:rPr>
          <w:rFonts w:ascii="Times New Roman" w:hAnsi="Times New Roman" w:cs="Times New Roman"/>
          <w:b/>
          <w:sz w:val="24"/>
          <w:szCs w:val="24"/>
          <w:lang w:val="es-AR"/>
        </w:rPr>
        <w:t>MAS REAGAVIM</w:t>
      </w:r>
      <w:r w:rsidR="00766E56" w:rsidRPr="00E64577">
        <w:rPr>
          <w:rFonts w:ascii="Times New Roman" w:hAnsi="Times New Roman" w:cs="Times New Roman"/>
          <w:b/>
          <w:sz w:val="24"/>
          <w:szCs w:val="24"/>
          <w:lang w:val="es-AR"/>
        </w:rPr>
        <w:t>O LYGMUO</w:t>
      </w:r>
      <w:r w:rsidR="00A9600A" w:rsidRPr="00E64577">
        <w:rPr>
          <w:rFonts w:ascii="Times New Roman" w:hAnsi="Times New Roman" w:cs="Times New Roman"/>
          <w:b/>
          <w:sz w:val="24"/>
          <w:szCs w:val="24"/>
          <w:lang w:val="es-AR"/>
        </w:rPr>
        <w:t xml:space="preserve"> </w:t>
      </w:r>
    </w:p>
    <w:p w14:paraId="16354C71" w14:textId="77777777" w:rsidR="00F559CF" w:rsidRPr="00E64577" w:rsidRDefault="00F559CF" w:rsidP="00B45DA2">
      <w:pPr>
        <w:spacing w:after="0" w:line="240" w:lineRule="auto"/>
        <w:rPr>
          <w:rFonts w:ascii="Times New Roman" w:hAnsi="Times New Roman" w:cs="Times New Roman"/>
          <w:lang w:val="es-AR"/>
        </w:rPr>
      </w:pPr>
    </w:p>
    <w:tbl>
      <w:tblPr>
        <w:tblStyle w:val="TableGrid"/>
        <w:tblW w:w="0" w:type="auto"/>
        <w:tblLook w:val="04A0" w:firstRow="1" w:lastRow="0" w:firstColumn="1" w:lastColumn="0" w:noHBand="0" w:noVBand="1"/>
      </w:tblPr>
      <w:tblGrid>
        <w:gridCol w:w="625"/>
        <w:gridCol w:w="2430"/>
        <w:gridCol w:w="2340"/>
        <w:gridCol w:w="4567"/>
      </w:tblGrid>
      <w:tr w:rsidR="00530096" w:rsidRPr="00C4069D" w14:paraId="4D43F05C" w14:textId="77777777" w:rsidTr="000C34C6">
        <w:tc>
          <w:tcPr>
            <w:tcW w:w="625" w:type="dxa"/>
            <w:vAlign w:val="center"/>
          </w:tcPr>
          <w:p w14:paraId="007636BB" w14:textId="77777777" w:rsidR="00530096" w:rsidRPr="000C34C6" w:rsidRDefault="00530096">
            <w:pPr>
              <w:jc w:val="center"/>
              <w:rPr>
                <w:rFonts w:ascii="Times New Roman" w:hAnsi="Times New Roman" w:cs="Times New Roman"/>
                <w:bCs/>
                <w:sz w:val="24"/>
                <w:szCs w:val="24"/>
                <w:lang w:val="lt-LT"/>
              </w:rPr>
            </w:pPr>
            <w:r w:rsidRPr="000C34C6">
              <w:rPr>
                <w:rFonts w:ascii="Times New Roman" w:hAnsi="Times New Roman" w:cs="Times New Roman"/>
                <w:bCs/>
                <w:sz w:val="24"/>
                <w:szCs w:val="24"/>
                <w:lang w:val="lt-LT"/>
              </w:rPr>
              <w:t>Eil.</w:t>
            </w:r>
          </w:p>
          <w:p w14:paraId="0B37ACB7" w14:textId="06C9E2EA" w:rsidR="00530096" w:rsidRPr="000C34C6" w:rsidRDefault="00530096">
            <w:pPr>
              <w:jc w:val="center"/>
              <w:rPr>
                <w:rFonts w:ascii="Times New Roman" w:hAnsi="Times New Roman" w:cs="Times New Roman"/>
                <w:bCs/>
                <w:sz w:val="24"/>
                <w:szCs w:val="24"/>
                <w:lang w:val="lt-LT"/>
              </w:rPr>
            </w:pPr>
            <w:r w:rsidRPr="000C34C6">
              <w:rPr>
                <w:rFonts w:ascii="Times New Roman" w:hAnsi="Times New Roman" w:cs="Times New Roman"/>
                <w:bCs/>
                <w:sz w:val="24"/>
                <w:szCs w:val="24"/>
                <w:lang w:val="lt-LT"/>
              </w:rPr>
              <w:t>Nr.</w:t>
            </w:r>
          </w:p>
        </w:tc>
        <w:tc>
          <w:tcPr>
            <w:tcW w:w="2430" w:type="dxa"/>
            <w:vAlign w:val="center"/>
          </w:tcPr>
          <w:p w14:paraId="6420A84E" w14:textId="45810FB2" w:rsidR="00530096" w:rsidRPr="000C34C6" w:rsidRDefault="00530096">
            <w:pPr>
              <w:jc w:val="center"/>
              <w:rPr>
                <w:rFonts w:ascii="Times New Roman" w:hAnsi="Times New Roman" w:cs="Times New Roman"/>
                <w:bCs/>
                <w:sz w:val="24"/>
                <w:szCs w:val="24"/>
                <w:lang w:val="lt-LT"/>
              </w:rPr>
            </w:pPr>
            <w:r w:rsidRPr="000C34C6">
              <w:rPr>
                <w:rFonts w:ascii="Times New Roman" w:hAnsi="Times New Roman" w:cs="Times New Roman"/>
                <w:bCs/>
                <w:sz w:val="24"/>
                <w:szCs w:val="24"/>
                <w:lang w:val="lt-LT"/>
              </w:rPr>
              <w:t xml:space="preserve">Informacinio </w:t>
            </w:r>
            <w:r w:rsidR="00942B1F" w:rsidRPr="000C34C6">
              <w:rPr>
                <w:rFonts w:ascii="Times New Roman" w:hAnsi="Times New Roman" w:cs="Times New Roman"/>
                <w:bCs/>
                <w:sz w:val="24"/>
                <w:szCs w:val="24"/>
                <w:lang w:val="lt-LT"/>
              </w:rPr>
              <w:t>incidento</w:t>
            </w:r>
            <w:r w:rsidRPr="000C34C6">
              <w:rPr>
                <w:rFonts w:ascii="Times New Roman" w:hAnsi="Times New Roman" w:cs="Times New Roman"/>
                <w:bCs/>
                <w:sz w:val="24"/>
                <w:szCs w:val="24"/>
                <w:lang w:val="lt-LT"/>
              </w:rPr>
              <w:t xml:space="preserve"> įvertinimas balais</w:t>
            </w:r>
          </w:p>
        </w:tc>
        <w:tc>
          <w:tcPr>
            <w:tcW w:w="2340" w:type="dxa"/>
            <w:vAlign w:val="center"/>
          </w:tcPr>
          <w:p w14:paraId="53E5AB6D" w14:textId="11CB10FB" w:rsidR="00530096" w:rsidRPr="000C34C6" w:rsidRDefault="00530096">
            <w:pPr>
              <w:jc w:val="center"/>
              <w:rPr>
                <w:rFonts w:ascii="Times New Roman" w:hAnsi="Times New Roman" w:cs="Times New Roman"/>
                <w:bCs/>
                <w:sz w:val="24"/>
                <w:szCs w:val="24"/>
                <w:lang w:val="lt-LT"/>
              </w:rPr>
            </w:pPr>
            <w:r w:rsidRPr="000C34C6">
              <w:rPr>
                <w:rFonts w:ascii="Times New Roman" w:hAnsi="Times New Roman" w:cs="Times New Roman"/>
                <w:bCs/>
                <w:sz w:val="24"/>
                <w:szCs w:val="24"/>
                <w:lang w:val="lt-LT"/>
              </w:rPr>
              <w:t xml:space="preserve">Informacinio </w:t>
            </w:r>
            <w:r w:rsidR="00942B1F" w:rsidRPr="000C34C6">
              <w:rPr>
                <w:rFonts w:ascii="Times New Roman" w:hAnsi="Times New Roman" w:cs="Times New Roman"/>
                <w:bCs/>
                <w:sz w:val="24"/>
                <w:szCs w:val="24"/>
                <w:lang w:val="lt-LT"/>
              </w:rPr>
              <w:t>incidento</w:t>
            </w:r>
            <w:r w:rsidRPr="000C34C6">
              <w:rPr>
                <w:rFonts w:ascii="Times New Roman" w:hAnsi="Times New Roman" w:cs="Times New Roman"/>
                <w:bCs/>
                <w:sz w:val="24"/>
                <w:szCs w:val="24"/>
                <w:lang w:val="lt-LT"/>
              </w:rPr>
              <w:t xml:space="preserve"> grėsmės lygis</w:t>
            </w:r>
          </w:p>
        </w:tc>
        <w:tc>
          <w:tcPr>
            <w:tcW w:w="4567" w:type="dxa"/>
            <w:vAlign w:val="center"/>
          </w:tcPr>
          <w:p w14:paraId="2CEE4E70" w14:textId="2131AD68" w:rsidR="00530096" w:rsidRPr="000C34C6" w:rsidRDefault="00530096">
            <w:pPr>
              <w:jc w:val="center"/>
              <w:rPr>
                <w:rFonts w:ascii="Times New Roman" w:hAnsi="Times New Roman" w:cs="Times New Roman"/>
                <w:bCs/>
                <w:sz w:val="24"/>
                <w:szCs w:val="24"/>
                <w:lang w:val="lt-LT"/>
              </w:rPr>
            </w:pPr>
            <w:r w:rsidRPr="000C34C6">
              <w:rPr>
                <w:rFonts w:ascii="Times New Roman" w:hAnsi="Times New Roman" w:cs="Times New Roman"/>
                <w:bCs/>
                <w:sz w:val="24"/>
                <w:szCs w:val="24"/>
                <w:lang w:val="lt-LT"/>
              </w:rPr>
              <w:t>Rekomenduojamas reagavimo lygmuo</w:t>
            </w:r>
          </w:p>
        </w:tc>
      </w:tr>
      <w:tr w:rsidR="00530096" w:rsidRPr="00170CE1" w14:paraId="3BB12C98" w14:textId="77777777" w:rsidTr="000C34C6">
        <w:tc>
          <w:tcPr>
            <w:tcW w:w="625" w:type="dxa"/>
          </w:tcPr>
          <w:p w14:paraId="2D1BD4A1" w14:textId="595A6E95" w:rsidR="00530096" w:rsidRPr="00C4069D" w:rsidRDefault="00530096">
            <w:pP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430" w:type="dxa"/>
          </w:tcPr>
          <w:p w14:paraId="4A6C43CA" w14:textId="77777777" w:rsidR="00530096" w:rsidRPr="00C4069D" w:rsidRDefault="00530096">
            <w:pPr>
              <w:rPr>
                <w:rFonts w:ascii="Times New Roman" w:hAnsi="Times New Roman" w:cs="Times New Roman"/>
                <w:sz w:val="24"/>
                <w:szCs w:val="24"/>
                <w:lang w:val="lt-LT"/>
              </w:rPr>
            </w:pPr>
            <w:r w:rsidRPr="00C4069D">
              <w:rPr>
                <w:rFonts w:ascii="Times New Roman" w:hAnsi="Times New Roman" w:cs="Times New Roman"/>
                <w:sz w:val="24"/>
                <w:szCs w:val="24"/>
                <w:lang w:val="lt-LT"/>
              </w:rPr>
              <w:t>Nuo 9 iki 10 balų</w:t>
            </w:r>
          </w:p>
          <w:p w14:paraId="36716823" w14:textId="77777777" w:rsidR="00530096" w:rsidRPr="00C4069D" w:rsidRDefault="00530096">
            <w:pPr>
              <w:rPr>
                <w:rFonts w:ascii="Times New Roman" w:hAnsi="Times New Roman" w:cs="Times New Roman"/>
                <w:sz w:val="24"/>
                <w:szCs w:val="24"/>
                <w:lang w:val="lt-LT"/>
              </w:rPr>
            </w:pPr>
          </w:p>
        </w:tc>
        <w:tc>
          <w:tcPr>
            <w:tcW w:w="2340" w:type="dxa"/>
          </w:tcPr>
          <w:p w14:paraId="37B4D2B1" w14:textId="69C96938" w:rsidR="00530096" w:rsidRPr="00C4069D" w:rsidRDefault="00BB37C8">
            <w:pPr>
              <w:jc w:val="center"/>
              <w:rPr>
                <w:rFonts w:ascii="Times New Roman" w:hAnsi="Times New Roman" w:cs="Times New Roman"/>
                <w:sz w:val="24"/>
                <w:szCs w:val="24"/>
                <w:lang w:val="lt-LT"/>
              </w:rPr>
            </w:pPr>
            <w:r>
              <w:rPr>
                <w:rFonts w:ascii="Times New Roman" w:hAnsi="Times New Roman" w:cs="Times New Roman"/>
                <w:sz w:val="24"/>
                <w:szCs w:val="24"/>
                <w:lang w:val="lt-LT"/>
              </w:rPr>
              <w:t>Pirmas</w:t>
            </w:r>
            <w:r w:rsidR="00530096" w:rsidRPr="00C4069D">
              <w:rPr>
                <w:rFonts w:ascii="Times New Roman" w:hAnsi="Times New Roman" w:cs="Times New Roman"/>
                <w:sz w:val="24"/>
                <w:szCs w:val="24"/>
                <w:lang w:val="lt-LT"/>
              </w:rPr>
              <w:t xml:space="preserve"> lygis</w:t>
            </w:r>
            <w:r w:rsidR="005D16AF">
              <w:rPr>
                <w:rFonts w:ascii="Times New Roman" w:hAnsi="Times New Roman" w:cs="Times New Roman"/>
                <w:sz w:val="24"/>
                <w:szCs w:val="24"/>
                <w:lang w:val="lt-LT"/>
              </w:rPr>
              <w:t xml:space="preserve"> </w:t>
            </w:r>
            <w:r w:rsidR="00530096">
              <w:rPr>
                <w:rFonts w:ascii="Times New Roman" w:hAnsi="Times New Roman" w:cs="Times New Roman"/>
                <w:sz w:val="24"/>
                <w:szCs w:val="24"/>
                <w:lang w:val="lt-LT"/>
              </w:rPr>
              <w:t>(</w:t>
            </w:r>
            <w:r w:rsidR="00530096" w:rsidRPr="00B45DA2">
              <w:rPr>
                <w:rFonts w:ascii="Times New Roman" w:hAnsi="Times New Roman" w:cs="Times New Roman"/>
                <w:i/>
                <w:sz w:val="24"/>
                <w:szCs w:val="24"/>
                <w:lang w:val="lt-LT"/>
              </w:rPr>
              <w:t>aukštas</w:t>
            </w:r>
            <w:r w:rsidR="00530096">
              <w:rPr>
                <w:rFonts w:ascii="Times New Roman" w:hAnsi="Times New Roman" w:cs="Times New Roman"/>
                <w:sz w:val="24"/>
                <w:szCs w:val="24"/>
                <w:lang w:val="lt-LT"/>
              </w:rPr>
              <w:t>)</w:t>
            </w:r>
          </w:p>
        </w:tc>
        <w:tc>
          <w:tcPr>
            <w:tcW w:w="4567" w:type="dxa"/>
          </w:tcPr>
          <w:p w14:paraId="2F03B12F" w14:textId="2D6817AC" w:rsidR="00530096" w:rsidRPr="00C4069D" w:rsidRDefault="00530096" w:rsidP="000C34C6">
            <w:pPr>
              <w:rPr>
                <w:rFonts w:ascii="Times New Roman" w:hAnsi="Times New Roman" w:cs="Times New Roman"/>
                <w:sz w:val="24"/>
                <w:szCs w:val="24"/>
                <w:lang w:val="lt-LT"/>
              </w:rPr>
            </w:pPr>
            <w:r w:rsidRPr="00C4069D">
              <w:rPr>
                <w:rFonts w:ascii="Times New Roman" w:hAnsi="Times New Roman" w:cs="Times New Roman"/>
                <w:sz w:val="24"/>
                <w:szCs w:val="24"/>
                <w:lang w:val="lt-LT"/>
              </w:rPr>
              <w:t xml:space="preserve">Lietuvos Respublikos Ministras Pirmininkas, </w:t>
            </w:r>
            <w:r w:rsidR="00396D33">
              <w:rPr>
                <w:rFonts w:ascii="Times New Roman" w:hAnsi="Times New Roman" w:cs="Times New Roman"/>
                <w:sz w:val="24"/>
                <w:szCs w:val="24"/>
                <w:lang w:val="lt-LT"/>
              </w:rPr>
              <w:t xml:space="preserve">Lietuvos Respublikos </w:t>
            </w:r>
            <w:r w:rsidRPr="00C4069D">
              <w:rPr>
                <w:rFonts w:ascii="Times New Roman" w:hAnsi="Times New Roman" w:cs="Times New Roman"/>
                <w:sz w:val="24"/>
                <w:szCs w:val="24"/>
                <w:lang w:val="lt-LT"/>
              </w:rPr>
              <w:t>Vyriausybės nariai</w:t>
            </w:r>
          </w:p>
        </w:tc>
      </w:tr>
      <w:tr w:rsidR="00530096" w:rsidRPr="00C4069D" w14:paraId="3C7FBD35" w14:textId="77777777" w:rsidTr="000C34C6">
        <w:trPr>
          <w:trHeight w:val="266"/>
        </w:trPr>
        <w:tc>
          <w:tcPr>
            <w:tcW w:w="625" w:type="dxa"/>
          </w:tcPr>
          <w:p w14:paraId="164F7635" w14:textId="2D117070" w:rsidR="00530096" w:rsidRPr="00C4069D" w:rsidRDefault="00530096" w:rsidP="00B45DA2">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430" w:type="dxa"/>
          </w:tcPr>
          <w:p w14:paraId="2155C6C7" w14:textId="63E6E317" w:rsidR="00530096" w:rsidRPr="00C4069D" w:rsidRDefault="00530096" w:rsidP="00B45DA2">
            <w:pPr>
              <w:rPr>
                <w:rFonts w:ascii="Times New Roman" w:hAnsi="Times New Roman" w:cs="Times New Roman"/>
                <w:sz w:val="24"/>
                <w:szCs w:val="24"/>
                <w:lang w:val="lt-LT"/>
              </w:rPr>
            </w:pPr>
            <w:r w:rsidRPr="00C4069D">
              <w:rPr>
                <w:rFonts w:ascii="Times New Roman" w:hAnsi="Times New Roman" w:cs="Times New Roman"/>
                <w:sz w:val="24"/>
                <w:szCs w:val="24"/>
                <w:lang w:val="lt-LT"/>
              </w:rPr>
              <w:t>Nuo 6 iki 8 balų</w:t>
            </w:r>
          </w:p>
        </w:tc>
        <w:tc>
          <w:tcPr>
            <w:tcW w:w="2340" w:type="dxa"/>
          </w:tcPr>
          <w:p w14:paraId="72B77989" w14:textId="6ED6674D" w:rsidR="00530096" w:rsidRPr="00C4069D" w:rsidRDefault="00BB37C8">
            <w:pPr>
              <w:jc w:val="center"/>
              <w:rPr>
                <w:rFonts w:ascii="Times New Roman" w:hAnsi="Times New Roman" w:cs="Times New Roman"/>
                <w:sz w:val="24"/>
                <w:szCs w:val="24"/>
                <w:lang w:val="lt-LT"/>
              </w:rPr>
            </w:pPr>
            <w:r>
              <w:rPr>
                <w:rFonts w:ascii="Times New Roman" w:hAnsi="Times New Roman" w:cs="Times New Roman"/>
                <w:sz w:val="24"/>
                <w:szCs w:val="24"/>
                <w:lang w:val="lt-LT"/>
              </w:rPr>
              <w:t>Antras</w:t>
            </w:r>
            <w:r w:rsidR="00530096" w:rsidRPr="00C4069D">
              <w:rPr>
                <w:rFonts w:ascii="Times New Roman" w:hAnsi="Times New Roman" w:cs="Times New Roman"/>
                <w:sz w:val="24"/>
                <w:szCs w:val="24"/>
                <w:lang w:val="lt-LT"/>
              </w:rPr>
              <w:t xml:space="preserve"> lygis</w:t>
            </w:r>
            <w:r w:rsidR="005D16AF">
              <w:rPr>
                <w:rFonts w:ascii="Times New Roman" w:hAnsi="Times New Roman" w:cs="Times New Roman"/>
                <w:sz w:val="24"/>
                <w:szCs w:val="24"/>
                <w:lang w:val="lt-LT"/>
              </w:rPr>
              <w:t xml:space="preserve"> </w:t>
            </w:r>
            <w:r w:rsidR="00530096">
              <w:rPr>
                <w:rFonts w:ascii="Times New Roman" w:hAnsi="Times New Roman" w:cs="Times New Roman"/>
                <w:sz w:val="24"/>
                <w:szCs w:val="24"/>
                <w:lang w:val="lt-LT"/>
              </w:rPr>
              <w:t>(</w:t>
            </w:r>
            <w:r w:rsidR="00530096" w:rsidRPr="00B45DA2">
              <w:rPr>
                <w:rFonts w:ascii="Times New Roman" w:hAnsi="Times New Roman" w:cs="Times New Roman"/>
                <w:i/>
                <w:sz w:val="24"/>
                <w:szCs w:val="24"/>
                <w:lang w:val="lt-LT"/>
              </w:rPr>
              <w:t>vidutinis</w:t>
            </w:r>
            <w:r w:rsidR="00530096">
              <w:rPr>
                <w:rFonts w:ascii="Times New Roman" w:hAnsi="Times New Roman" w:cs="Times New Roman"/>
                <w:sz w:val="24"/>
                <w:szCs w:val="24"/>
                <w:lang w:val="lt-LT"/>
              </w:rPr>
              <w:t>)</w:t>
            </w:r>
          </w:p>
        </w:tc>
        <w:tc>
          <w:tcPr>
            <w:tcW w:w="4567" w:type="dxa"/>
          </w:tcPr>
          <w:p w14:paraId="03BE7449" w14:textId="22183073" w:rsidR="00530096" w:rsidRPr="00C4069D" w:rsidRDefault="005D16AF" w:rsidP="000C34C6">
            <w:pPr>
              <w:rPr>
                <w:rFonts w:ascii="Times New Roman" w:hAnsi="Times New Roman" w:cs="Times New Roman"/>
                <w:sz w:val="24"/>
                <w:szCs w:val="24"/>
                <w:lang w:val="lt-LT"/>
              </w:rPr>
            </w:pPr>
            <w:r>
              <w:rPr>
                <w:rFonts w:ascii="Times New Roman" w:hAnsi="Times New Roman" w:cs="Times New Roman"/>
                <w:sz w:val="24"/>
                <w:szCs w:val="24"/>
                <w:lang w:val="lt-LT"/>
              </w:rPr>
              <w:t>v</w:t>
            </w:r>
            <w:r w:rsidR="00530096" w:rsidRPr="00C4069D">
              <w:rPr>
                <w:rFonts w:ascii="Times New Roman" w:hAnsi="Times New Roman" w:cs="Times New Roman"/>
                <w:sz w:val="24"/>
                <w:szCs w:val="24"/>
                <w:lang w:val="lt-LT"/>
              </w:rPr>
              <w:t>alstybės institucijos ar įstaigos</w:t>
            </w:r>
          </w:p>
        </w:tc>
      </w:tr>
      <w:tr w:rsidR="00530096" w:rsidRPr="00526356" w14:paraId="469BA9E8" w14:textId="77777777" w:rsidTr="007E766D">
        <w:tc>
          <w:tcPr>
            <w:tcW w:w="625" w:type="dxa"/>
          </w:tcPr>
          <w:p w14:paraId="3E3C66AB" w14:textId="4D468E3E" w:rsidR="00530096" w:rsidRPr="00C4069D" w:rsidRDefault="00530096" w:rsidP="00B45DA2">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430" w:type="dxa"/>
          </w:tcPr>
          <w:p w14:paraId="577546D5" w14:textId="77777777" w:rsidR="00530096" w:rsidRPr="00C4069D" w:rsidRDefault="00530096" w:rsidP="00B45DA2">
            <w:pPr>
              <w:rPr>
                <w:rFonts w:ascii="Times New Roman" w:hAnsi="Times New Roman" w:cs="Times New Roman"/>
                <w:sz w:val="24"/>
                <w:szCs w:val="24"/>
                <w:lang w:val="lt-LT"/>
              </w:rPr>
            </w:pPr>
            <w:r w:rsidRPr="00C4069D">
              <w:rPr>
                <w:rFonts w:ascii="Times New Roman" w:hAnsi="Times New Roman" w:cs="Times New Roman"/>
                <w:sz w:val="24"/>
                <w:szCs w:val="24"/>
                <w:lang w:val="lt-LT"/>
              </w:rPr>
              <w:t>Nuo 3 iki 5 balų</w:t>
            </w:r>
          </w:p>
          <w:p w14:paraId="492B3E62" w14:textId="77777777" w:rsidR="00530096" w:rsidRPr="00C4069D" w:rsidRDefault="00530096" w:rsidP="00B45DA2">
            <w:pPr>
              <w:rPr>
                <w:rFonts w:ascii="Times New Roman" w:hAnsi="Times New Roman" w:cs="Times New Roman"/>
                <w:sz w:val="24"/>
                <w:szCs w:val="24"/>
                <w:lang w:val="lt-LT"/>
              </w:rPr>
            </w:pPr>
          </w:p>
        </w:tc>
        <w:tc>
          <w:tcPr>
            <w:tcW w:w="2340" w:type="dxa"/>
          </w:tcPr>
          <w:p w14:paraId="1B0509C0" w14:textId="3245ECA2" w:rsidR="00530096" w:rsidRPr="00C4069D" w:rsidRDefault="00BB37C8">
            <w:pPr>
              <w:jc w:val="center"/>
              <w:rPr>
                <w:rFonts w:ascii="Times New Roman" w:hAnsi="Times New Roman" w:cs="Times New Roman"/>
                <w:sz w:val="24"/>
                <w:szCs w:val="24"/>
                <w:lang w:val="lt-LT"/>
              </w:rPr>
            </w:pPr>
            <w:r>
              <w:rPr>
                <w:rFonts w:ascii="Times New Roman" w:hAnsi="Times New Roman" w:cs="Times New Roman"/>
                <w:sz w:val="24"/>
                <w:szCs w:val="24"/>
                <w:lang w:val="lt-LT"/>
              </w:rPr>
              <w:t>Trečias</w:t>
            </w:r>
            <w:r w:rsidR="00530096" w:rsidRPr="00C4069D">
              <w:rPr>
                <w:rFonts w:ascii="Times New Roman" w:hAnsi="Times New Roman" w:cs="Times New Roman"/>
                <w:sz w:val="24"/>
                <w:szCs w:val="24"/>
                <w:lang w:val="lt-LT"/>
              </w:rPr>
              <w:t xml:space="preserve"> lygi</w:t>
            </w:r>
            <w:r w:rsidR="00530096">
              <w:rPr>
                <w:rFonts w:ascii="Times New Roman" w:hAnsi="Times New Roman" w:cs="Times New Roman"/>
                <w:sz w:val="24"/>
                <w:szCs w:val="24"/>
                <w:lang w:val="lt-LT"/>
              </w:rPr>
              <w:t>s</w:t>
            </w:r>
            <w:r w:rsidR="005D16AF">
              <w:rPr>
                <w:rFonts w:ascii="Times New Roman" w:hAnsi="Times New Roman" w:cs="Times New Roman"/>
                <w:sz w:val="24"/>
                <w:szCs w:val="24"/>
                <w:lang w:val="lt-LT"/>
              </w:rPr>
              <w:t xml:space="preserve"> </w:t>
            </w:r>
            <w:r w:rsidR="00530096">
              <w:rPr>
                <w:rFonts w:ascii="Times New Roman" w:hAnsi="Times New Roman" w:cs="Times New Roman"/>
                <w:sz w:val="24"/>
                <w:szCs w:val="24"/>
                <w:lang w:val="lt-LT"/>
              </w:rPr>
              <w:t>(</w:t>
            </w:r>
            <w:r w:rsidR="00530096" w:rsidRPr="00B45DA2">
              <w:rPr>
                <w:rFonts w:ascii="Times New Roman" w:hAnsi="Times New Roman" w:cs="Times New Roman"/>
                <w:i/>
                <w:sz w:val="24"/>
                <w:szCs w:val="24"/>
                <w:lang w:val="lt-LT"/>
              </w:rPr>
              <w:t>žemas</w:t>
            </w:r>
            <w:r w:rsidR="00530096">
              <w:rPr>
                <w:rFonts w:ascii="Times New Roman" w:hAnsi="Times New Roman" w:cs="Times New Roman"/>
                <w:sz w:val="24"/>
                <w:szCs w:val="24"/>
                <w:lang w:val="lt-LT"/>
              </w:rPr>
              <w:t>)</w:t>
            </w:r>
          </w:p>
        </w:tc>
        <w:tc>
          <w:tcPr>
            <w:tcW w:w="4567" w:type="dxa"/>
          </w:tcPr>
          <w:p w14:paraId="2B53BD8E" w14:textId="57230F2E" w:rsidR="00530096" w:rsidRPr="00C4069D" w:rsidRDefault="005D16AF" w:rsidP="000C34C6">
            <w:pPr>
              <w:rPr>
                <w:rFonts w:ascii="Times New Roman" w:hAnsi="Times New Roman" w:cs="Times New Roman"/>
                <w:sz w:val="24"/>
                <w:szCs w:val="24"/>
                <w:lang w:val="lt-LT"/>
              </w:rPr>
            </w:pPr>
            <w:r>
              <w:rPr>
                <w:rFonts w:ascii="Times New Roman" w:hAnsi="Times New Roman" w:cs="Times New Roman"/>
                <w:sz w:val="24"/>
                <w:szCs w:val="24"/>
                <w:lang w:val="lt-LT"/>
              </w:rPr>
              <w:t>r</w:t>
            </w:r>
            <w:r w:rsidR="00530096" w:rsidRPr="00C4069D">
              <w:rPr>
                <w:rFonts w:ascii="Times New Roman" w:hAnsi="Times New Roman" w:cs="Times New Roman"/>
                <w:sz w:val="24"/>
                <w:szCs w:val="24"/>
                <w:lang w:val="lt-LT"/>
              </w:rPr>
              <w:t xml:space="preserve">ekomenduojama reaguoti viešosios informacijos skleidėjui, nevyriausybinei organizacijai, </w:t>
            </w:r>
            <w:r w:rsidR="008401DB">
              <w:rPr>
                <w:rFonts w:ascii="Times New Roman" w:hAnsi="Times New Roman" w:cs="Times New Roman"/>
                <w:sz w:val="24"/>
                <w:szCs w:val="24"/>
                <w:lang w:val="lt-LT"/>
              </w:rPr>
              <w:t xml:space="preserve">aukštajai mokyklai </w:t>
            </w:r>
            <w:r w:rsidR="00530096" w:rsidRPr="00C4069D">
              <w:rPr>
                <w:rFonts w:ascii="Times New Roman" w:hAnsi="Times New Roman" w:cs="Times New Roman"/>
                <w:sz w:val="24"/>
                <w:szCs w:val="24"/>
                <w:lang w:val="lt-LT"/>
              </w:rPr>
              <w:t xml:space="preserve">ar </w:t>
            </w:r>
            <w:r w:rsidR="00530096">
              <w:rPr>
                <w:rFonts w:ascii="Times New Roman" w:hAnsi="Times New Roman" w:cs="Times New Roman"/>
                <w:sz w:val="24"/>
                <w:szCs w:val="24"/>
                <w:lang w:val="lt-LT"/>
              </w:rPr>
              <w:t xml:space="preserve">kitam </w:t>
            </w:r>
            <w:r w:rsidR="00530096" w:rsidRPr="00C4069D">
              <w:rPr>
                <w:rFonts w:ascii="Times New Roman" w:hAnsi="Times New Roman" w:cs="Times New Roman"/>
                <w:sz w:val="24"/>
                <w:szCs w:val="24"/>
                <w:lang w:val="lt-LT"/>
              </w:rPr>
              <w:t>visuomenės nuomon</w:t>
            </w:r>
            <w:r w:rsidR="00530096">
              <w:rPr>
                <w:rFonts w:ascii="Times New Roman" w:hAnsi="Times New Roman" w:cs="Times New Roman"/>
                <w:sz w:val="24"/>
                <w:szCs w:val="24"/>
                <w:lang w:val="lt-LT"/>
              </w:rPr>
              <w:t xml:space="preserve">ę formuojančiam subjektui </w:t>
            </w:r>
          </w:p>
        </w:tc>
      </w:tr>
      <w:tr w:rsidR="00530096" w:rsidRPr="00526356" w14:paraId="5F826DC9" w14:textId="77777777" w:rsidTr="007E766D">
        <w:tc>
          <w:tcPr>
            <w:tcW w:w="625" w:type="dxa"/>
          </w:tcPr>
          <w:p w14:paraId="3658B22D" w14:textId="5028ED97" w:rsidR="00530096" w:rsidRDefault="00530096" w:rsidP="00B45DA2">
            <w:pPr>
              <w:rPr>
                <w:rFonts w:ascii="Times New Roman" w:hAnsi="Times New Roman" w:cs="Times New Roman"/>
                <w:sz w:val="24"/>
                <w:szCs w:val="24"/>
                <w:lang w:val="lt-LT"/>
              </w:rPr>
            </w:pPr>
            <w:r>
              <w:rPr>
                <w:rFonts w:ascii="Times New Roman" w:hAnsi="Times New Roman" w:cs="Times New Roman"/>
                <w:sz w:val="24"/>
                <w:szCs w:val="24"/>
                <w:lang w:val="lt-LT"/>
              </w:rPr>
              <w:t>4.</w:t>
            </w:r>
          </w:p>
          <w:p w14:paraId="3EB8F009" w14:textId="3D7AEF38" w:rsidR="00530096" w:rsidRPr="00C4069D" w:rsidRDefault="00530096" w:rsidP="00B45DA2">
            <w:pPr>
              <w:rPr>
                <w:rFonts w:ascii="Times New Roman" w:hAnsi="Times New Roman" w:cs="Times New Roman"/>
                <w:sz w:val="24"/>
                <w:szCs w:val="24"/>
                <w:lang w:val="lt-LT"/>
              </w:rPr>
            </w:pPr>
          </w:p>
        </w:tc>
        <w:tc>
          <w:tcPr>
            <w:tcW w:w="2430" w:type="dxa"/>
          </w:tcPr>
          <w:p w14:paraId="7F8C70E8" w14:textId="77777777" w:rsidR="00530096" w:rsidRPr="00C4069D" w:rsidRDefault="00530096" w:rsidP="00B45DA2">
            <w:pPr>
              <w:rPr>
                <w:rFonts w:ascii="Times New Roman" w:hAnsi="Times New Roman" w:cs="Times New Roman"/>
                <w:sz w:val="24"/>
                <w:szCs w:val="24"/>
                <w:lang w:val="lt-LT"/>
              </w:rPr>
            </w:pPr>
            <w:r w:rsidRPr="00C4069D">
              <w:rPr>
                <w:rFonts w:ascii="Times New Roman" w:hAnsi="Times New Roman" w:cs="Times New Roman"/>
                <w:sz w:val="24"/>
                <w:szCs w:val="24"/>
                <w:lang w:val="lt-LT"/>
              </w:rPr>
              <w:t>Nuo 0 iki 2 balų</w:t>
            </w:r>
          </w:p>
          <w:p w14:paraId="49D45FBA" w14:textId="77777777" w:rsidR="00530096" w:rsidRPr="00C4069D" w:rsidRDefault="00530096" w:rsidP="00B45DA2">
            <w:pPr>
              <w:rPr>
                <w:rFonts w:ascii="Times New Roman" w:hAnsi="Times New Roman" w:cs="Times New Roman"/>
                <w:sz w:val="24"/>
                <w:szCs w:val="24"/>
                <w:lang w:val="lt-LT"/>
              </w:rPr>
            </w:pPr>
          </w:p>
        </w:tc>
        <w:tc>
          <w:tcPr>
            <w:tcW w:w="2340" w:type="dxa"/>
          </w:tcPr>
          <w:p w14:paraId="73694EB0" w14:textId="3F93DFD7" w:rsidR="00530096" w:rsidRPr="00C4069D" w:rsidRDefault="00BB37C8">
            <w:pPr>
              <w:jc w:val="center"/>
              <w:rPr>
                <w:rFonts w:ascii="Times New Roman" w:hAnsi="Times New Roman" w:cs="Times New Roman"/>
                <w:sz w:val="24"/>
                <w:szCs w:val="24"/>
                <w:lang w:val="lt-LT"/>
              </w:rPr>
            </w:pPr>
            <w:r>
              <w:rPr>
                <w:rFonts w:ascii="Times New Roman" w:hAnsi="Times New Roman" w:cs="Times New Roman"/>
                <w:sz w:val="24"/>
                <w:szCs w:val="24"/>
                <w:lang w:val="lt-LT"/>
              </w:rPr>
              <w:t>Ketvirtas</w:t>
            </w:r>
            <w:r w:rsidR="00530096" w:rsidRPr="00C4069D">
              <w:rPr>
                <w:rFonts w:ascii="Times New Roman" w:hAnsi="Times New Roman" w:cs="Times New Roman"/>
                <w:sz w:val="24"/>
                <w:szCs w:val="24"/>
                <w:lang w:val="lt-LT"/>
              </w:rPr>
              <w:t xml:space="preserve"> lygis</w:t>
            </w:r>
            <w:r w:rsidR="005D16AF">
              <w:rPr>
                <w:rFonts w:ascii="Times New Roman" w:hAnsi="Times New Roman" w:cs="Times New Roman"/>
                <w:sz w:val="24"/>
                <w:szCs w:val="24"/>
                <w:lang w:val="lt-LT"/>
              </w:rPr>
              <w:t xml:space="preserve"> </w:t>
            </w:r>
            <w:r w:rsidR="00530096">
              <w:rPr>
                <w:rFonts w:ascii="Times New Roman" w:hAnsi="Times New Roman" w:cs="Times New Roman"/>
                <w:sz w:val="24"/>
                <w:szCs w:val="24"/>
                <w:lang w:val="lt-LT"/>
              </w:rPr>
              <w:t>(</w:t>
            </w:r>
            <w:r w:rsidR="00530096" w:rsidRPr="00B45DA2">
              <w:rPr>
                <w:rFonts w:ascii="Times New Roman" w:hAnsi="Times New Roman" w:cs="Times New Roman"/>
                <w:i/>
                <w:sz w:val="24"/>
                <w:szCs w:val="24"/>
                <w:lang w:val="lt-LT"/>
              </w:rPr>
              <w:t>žemiausias</w:t>
            </w:r>
            <w:r w:rsidR="00530096">
              <w:rPr>
                <w:rFonts w:ascii="Times New Roman" w:hAnsi="Times New Roman" w:cs="Times New Roman"/>
                <w:sz w:val="24"/>
                <w:szCs w:val="24"/>
                <w:lang w:val="lt-LT"/>
              </w:rPr>
              <w:t>)</w:t>
            </w:r>
          </w:p>
        </w:tc>
        <w:tc>
          <w:tcPr>
            <w:tcW w:w="4567" w:type="dxa"/>
          </w:tcPr>
          <w:p w14:paraId="29FCBA43" w14:textId="02606AA0" w:rsidR="00530096" w:rsidRPr="00C4069D" w:rsidRDefault="005D16AF" w:rsidP="000C34C6">
            <w:pPr>
              <w:rPr>
                <w:rFonts w:ascii="Times New Roman" w:hAnsi="Times New Roman" w:cs="Times New Roman"/>
                <w:sz w:val="24"/>
                <w:szCs w:val="24"/>
                <w:lang w:val="lt-LT"/>
              </w:rPr>
            </w:pPr>
            <w:r>
              <w:rPr>
                <w:rFonts w:ascii="Times New Roman" w:hAnsi="Times New Roman" w:cs="Times New Roman"/>
                <w:sz w:val="24"/>
                <w:szCs w:val="24"/>
                <w:lang w:val="lt-LT"/>
              </w:rPr>
              <w:t>i</w:t>
            </w:r>
            <w:r w:rsidR="00530096" w:rsidRPr="00C4069D">
              <w:rPr>
                <w:rFonts w:ascii="Times New Roman" w:hAnsi="Times New Roman" w:cs="Times New Roman"/>
                <w:sz w:val="24"/>
                <w:szCs w:val="24"/>
                <w:lang w:val="lt-LT"/>
              </w:rPr>
              <w:t>nform</w:t>
            </w:r>
            <w:r w:rsidR="00530096">
              <w:rPr>
                <w:rFonts w:ascii="Times New Roman" w:hAnsi="Times New Roman" w:cs="Times New Roman"/>
                <w:sz w:val="24"/>
                <w:szCs w:val="24"/>
                <w:lang w:val="lt-LT"/>
              </w:rPr>
              <w:t xml:space="preserve">acija </w:t>
            </w:r>
            <w:r w:rsidR="00530096" w:rsidRPr="00C4069D">
              <w:rPr>
                <w:rFonts w:ascii="Times New Roman" w:hAnsi="Times New Roman" w:cs="Times New Roman"/>
                <w:sz w:val="24"/>
                <w:szCs w:val="24"/>
                <w:lang w:val="lt-LT"/>
              </w:rPr>
              <w:t xml:space="preserve">viešosios informacijos skleidėjui, nevyriausybinei organizacijai, </w:t>
            </w:r>
            <w:r w:rsidR="008401DB">
              <w:rPr>
                <w:rFonts w:ascii="Times New Roman" w:hAnsi="Times New Roman" w:cs="Times New Roman"/>
                <w:sz w:val="24"/>
                <w:szCs w:val="24"/>
                <w:lang w:val="lt-LT"/>
              </w:rPr>
              <w:t xml:space="preserve">aukštajai mokyklai </w:t>
            </w:r>
            <w:r w:rsidR="00530096" w:rsidRPr="00C4069D">
              <w:rPr>
                <w:rFonts w:ascii="Times New Roman" w:hAnsi="Times New Roman" w:cs="Times New Roman"/>
                <w:sz w:val="24"/>
                <w:szCs w:val="24"/>
                <w:lang w:val="lt-LT"/>
              </w:rPr>
              <w:t xml:space="preserve">ar </w:t>
            </w:r>
            <w:r w:rsidR="00530096">
              <w:rPr>
                <w:rFonts w:ascii="Times New Roman" w:hAnsi="Times New Roman" w:cs="Times New Roman"/>
                <w:sz w:val="24"/>
                <w:szCs w:val="24"/>
                <w:lang w:val="lt-LT"/>
              </w:rPr>
              <w:t xml:space="preserve">kitam </w:t>
            </w:r>
            <w:r w:rsidR="00530096" w:rsidRPr="00C4069D">
              <w:rPr>
                <w:rFonts w:ascii="Times New Roman" w:hAnsi="Times New Roman" w:cs="Times New Roman"/>
                <w:sz w:val="24"/>
                <w:szCs w:val="24"/>
                <w:lang w:val="lt-LT"/>
              </w:rPr>
              <w:t>visuomenės nuomon</w:t>
            </w:r>
            <w:r w:rsidR="00530096">
              <w:rPr>
                <w:rFonts w:ascii="Times New Roman" w:hAnsi="Times New Roman" w:cs="Times New Roman"/>
                <w:sz w:val="24"/>
                <w:szCs w:val="24"/>
                <w:lang w:val="lt-LT"/>
              </w:rPr>
              <w:t xml:space="preserve">ę formuojančiam subjektui pateikiama prireikus, </w:t>
            </w:r>
            <w:bookmarkStart w:id="16" w:name="_Hlk35590059"/>
            <w:r w:rsidR="00530096" w:rsidRPr="00BB1231">
              <w:rPr>
                <w:rFonts w:ascii="Times New Roman" w:hAnsi="Times New Roman" w:cs="Times New Roman"/>
                <w:sz w:val="24"/>
                <w:szCs w:val="24"/>
                <w:lang w:val="lt-LT"/>
              </w:rPr>
              <w:t xml:space="preserve">tačiau nereaguojama </w:t>
            </w:r>
            <w:r w:rsidR="00995C9B">
              <w:rPr>
                <w:rFonts w:ascii="Times New Roman" w:hAnsi="Times New Roman" w:cs="Times New Roman"/>
                <w:sz w:val="24"/>
                <w:szCs w:val="24"/>
                <w:lang w:val="lt-LT"/>
              </w:rPr>
              <w:t>visuomen</w:t>
            </w:r>
            <w:r w:rsidR="008401DB">
              <w:rPr>
                <w:rFonts w:ascii="Times New Roman" w:hAnsi="Times New Roman" w:cs="Times New Roman"/>
                <w:sz w:val="24"/>
                <w:szCs w:val="24"/>
                <w:lang w:val="lt-LT"/>
              </w:rPr>
              <w:t>ė</w:t>
            </w:r>
            <w:r w:rsidR="00995C9B">
              <w:rPr>
                <w:rFonts w:ascii="Times New Roman" w:hAnsi="Times New Roman" w:cs="Times New Roman"/>
                <w:sz w:val="24"/>
                <w:szCs w:val="24"/>
                <w:lang w:val="lt-LT"/>
              </w:rPr>
              <w:t xml:space="preserve">s informavimo </w:t>
            </w:r>
            <w:r w:rsidR="00530096" w:rsidRPr="00BB1231">
              <w:rPr>
                <w:rFonts w:ascii="Times New Roman" w:hAnsi="Times New Roman" w:cs="Times New Roman"/>
                <w:sz w:val="24"/>
                <w:szCs w:val="24"/>
                <w:lang w:val="lt-LT"/>
              </w:rPr>
              <w:t>priemonėmis</w:t>
            </w:r>
            <w:bookmarkEnd w:id="16"/>
          </w:p>
        </w:tc>
      </w:tr>
    </w:tbl>
    <w:p w14:paraId="407A7B73" w14:textId="77777777" w:rsidR="00F559CF" w:rsidRPr="00C4069D" w:rsidRDefault="00F559CF" w:rsidP="00B45DA2">
      <w:pPr>
        <w:spacing w:after="0" w:line="240" w:lineRule="auto"/>
        <w:jc w:val="both"/>
        <w:rPr>
          <w:rFonts w:ascii="Times New Roman" w:hAnsi="Times New Roman" w:cs="Times New Roman"/>
          <w:lang w:val="lt-LT"/>
        </w:rPr>
      </w:pPr>
    </w:p>
    <w:p w14:paraId="280D8DE5" w14:textId="77777777" w:rsidR="002D1B75" w:rsidRPr="00C4069D" w:rsidRDefault="002D1B75" w:rsidP="00B45DA2">
      <w:pPr>
        <w:spacing w:after="0" w:line="240" w:lineRule="auto"/>
        <w:rPr>
          <w:rFonts w:ascii="Times New Roman" w:hAnsi="Times New Roman" w:cs="Times New Roman"/>
          <w:sz w:val="24"/>
          <w:szCs w:val="24"/>
          <w:lang w:val="lt-LT"/>
        </w:rPr>
      </w:pPr>
    </w:p>
    <w:p w14:paraId="7E7B6CE3" w14:textId="09A7294E" w:rsidR="0038242B" w:rsidRPr="00C4069D" w:rsidRDefault="002D1B75" w:rsidP="00B45DA2">
      <w:pPr>
        <w:spacing w:after="0" w:line="240" w:lineRule="auto"/>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______________</w:t>
      </w:r>
    </w:p>
    <w:p w14:paraId="7435175F" w14:textId="7808A4C4" w:rsidR="005A4E84" w:rsidRDefault="005A4E84">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585F192" w14:textId="77777777" w:rsidR="00AE72BD" w:rsidRDefault="00AE72BD" w:rsidP="00B45DA2">
      <w:pPr>
        <w:spacing w:after="0" w:line="240" w:lineRule="auto"/>
        <w:ind w:left="6379"/>
        <w:rPr>
          <w:rFonts w:ascii="Times New Roman" w:eastAsia="Times New Roman" w:hAnsi="Times New Roman" w:cs="Times New Roman"/>
          <w:sz w:val="24"/>
          <w:szCs w:val="20"/>
          <w:lang w:val="lt-LT" w:eastAsia="ar-SA"/>
        </w:rPr>
        <w:sectPr w:rsidR="00AE72BD" w:rsidSect="00BD17E6">
          <w:pgSz w:w="12240" w:h="15840"/>
          <w:pgMar w:top="1701" w:right="567" w:bottom="1134" w:left="1701" w:header="708" w:footer="708" w:gutter="0"/>
          <w:pgNumType w:start="1" w:chapStyle="1"/>
          <w:cols w:space="708"/>
          <w:titlePg/>
          <w:docGrid w:linePitch="360"/>
        </w:sectPr>
      </w:pPr>
    </w:p>
    <w:p w14:paraId="66886DC7" w14:textId="7FFA6F1F" w:rsidR="0038242B" w:rsidRPr="00C4069D" w:rsidRDefault="0038242B" w:rsidP="00B45DA2">
      <w:pPr>
        <w:spacing w:after="0" w:line="240" w:lineRule="auto"/>
        <w:ind w:left="6379"/>
        <w:rPr>
          <w:rFonts w:ascii="Times New Roman" w:eastAsia="Times New Roman" w:hAnsi="Times New Roman" w:cs="Times New Roman"/>
          <w:sz w:val="24"/>
          <w:szCs w:val="20"/>
          <w:lang w:val="lt-LT" w:eastAsia="ar-SA"/>
        </w:rPr>
      </w:pPr>
      <w:r w:rsidRPr="00C4069D">
        <w:rPr>
          <w:rFonts w:ascii="Times New Roman" w:eastAsia="Times New Roman" w:hAnsi="Times New Roman" w:cs="Times New Roman"/>
          <w:sz w:val="24"/>
          <w:szCs w:val="20"/>
          <w:lang w:val="lt-LT" w:eastAsia="ar-SA"/>
        </w:rPr>
        <w:lastRenderedPageBreak/>
        <w:t xml:space="preserve">Strateginės komunikacijos </w:t>
      </w:r>
      <w:r w:rsidR="005A7CF8">
        <w:rPr>
          <w:rFonts w:ascii="Times New Roman" w:eastAsia="Times New Roman" w:hAnsi="Times New Roman" w:cs="Times New Roman"/>
          <w:sz w:val="24"/>
          <w:szCs w:val="24"/>
          <w:lang w:val="lt-LT" w:eastAsia="lt-LT"/>
        </w:rPr>
        <w:t xml:space="preserve">nacionalinio saugumo srityje </w:t>
      </w:r>
      <w:r w:rsidRPr="00C4069D">
        <w:rPr>
          <w:rFonts w:ascii="Times New Roman" w:eastAsia="Times New Roman" w:hAnsi="Times New Roman" w:cs="Times New Roman"/>
          <w:sz w:val="24"/>
          <w:szCs w:val="20"/>
          <w:lang w:val="lt-LT" w:eastAsia="ar-SA"/>
        </w:rPr>
        <w:t>koordinavimo tvarkos aprašo</w:t>
      </w:r>
    </w:p>
    <w:p w14:paraId="1AE856D1" w14:textId="511EA7F9" w:rsidR="0038242B" w:rsidRPr="00C4069D" w:rsidRDefault="008F3527" w:rsidP="00B45DA2">
      <w:pPr>
        <w:spacing w:after="0" w:line="240" w:lineRule="auto"/>
        <w:ind w:left="6379"/>
        <w:rPr>
          <w:rFonts w:ascii="Times New Roman" w:eastAsia="Times New Roman" w:hAnsi="Times New Roman" w:cs="Times New Roman"/>
          <w:sz w:val="24"/>
          <w:szCs w:val="20"/>
          <w:lang w:val="lt-LT"/>
        </w:rPr>
      </w:pPr>
      <w:r w:rsidRPr="00C4069D">
        <w:rPr>
          <w:rFonts w:ascii="Times New Roman" w:eastAsia="Times New Roman" w:hAnsi="Times New Roman" w:cs="Times New Roman"/>
          <w:sz w:val="24"/>
          <w:szCs w:val="20"/>
          <w:lang w:val="lt-LT" w:eastAsia="ar-SA"/>
        </w:rPr>
        <w:t>3</w:t>
      </w:r>
      <w:r w:rsidR="0038242B" w:rsidRPr="00C4069D">
        <w:rPr>
          <w:rFonts w:ascii="Times New Roman" w:eastAsia="Times New Roman" w:hAnsi="Times New Roman" w:cs="Times New Roman"/>
          <w:sz w:val="24"/>
          <w:szCs w:val="20"/>
          <w:lang w:val="lt-LT" w:eastAsia="ar-SA"/>
        </w:rPr>
        <w:t xml:space="preserve"> priedas</w:t>
      </w:r>
    </w:p>
    <w:p w14:paraId="11D00BAC" w14:textId="77777777" w:rsidR="0038242B" w:rsidRPr="00C4069D" w:rsidRDefault="0038242B" w:rsidP="00B45DA2">
      <w:pPr>
        <w:spacing w:after="0" w:line="240" w:lineRule="auto"/>
        <w:jc w:val="center"/>
        <w:rPr>
          <w:rFonts w:ascii="Times New Roman" w:hAnsi="Times New Roman" w:cs="Times New Roman"/>
          <w:b/>
          <w:sz w:val="24"/>
          <w:szCs w:val="24"/>
          <w:lang w:val="lt-LT"/>
        </w:rPr>
      </w:pPr>
    </w:p>
    <w:p w14:paraId="57341E6A" w14:textId="365721DC" w:rsidR="00AD5DBA" w:rsidRPr="00C4069D" w:rsidRDefault="00AD5DBA" w:rsidP="00B45DA2">
      <w:pPr>
        <w:spacing w:after="0" w:line="240" w:lineRule="auto"/>
        <w:jc w:val="center"/>
        <w:rPr>
          <w:rFonts w:ascii="Times New Roman" w:hAnsi="Times New Roman" w:cs="Times New Roman"/>
          <w:b/>
          <w:sz w:val="24"/>
          <w:szCs w:val="24"/>
          <w:lang w:val="en-GB"/>
        </w:rPr>
      </w:pPr>
      <w:bookmarkStart w:id="17" w:name="_Hlk26888898"/>
      <w:r w:rsidRPr="00C4069D">
        <w:rPr>
          <w:rFonts w:ascii="Times New Roman" w:hAnsi="Times New Roman" w:cs="Times New Roman"/>
          <w:b/>
          <w:sz w:val="24"/>
          <w:szCs w:val="24"/>
          <w:lang w:val="lt-LT"/>
        </w:rPr>
        <w:t>INFORMACIN</w:t>
      </w:r>
      <w:r w:rsidR="000B662B">
        <w:rPr>
          <w:rFonts w:ascii="Times New Roman" w:hAnsi="Times New Roman" w:cs="Times New Roman"/>
          <w:b/>
          <w:sz w:val="24"/>
          <w:szCs w:val="24"/>
          <w:lang w:val="lt-LT"/>
        </w:rPr>
        <w:t xml:space="preserve">IO </w:t>
      </w:r>
      <w:r w:rsidR="00942B1F">
        <w:rPr>
          <w:rFonts w:ascii="Times New Roman" w:hAnsi="Times New Roman" w:cs="Times New Roman"/>
          <w:b/>
          <w:sz w:val="24"/>
          <w:szCs w:val="24"/>
          <w:lang w:val="lt-LT"/>
        </w:rPr>
        <w:t>INCIDENTO</w:t>
      </w:r>
      <w:r w:rsidR="000B662B">
        <w:rPr>
          <w:rFonts w:ascii="Times New Roman" w:hAnsi="Times New Roman" w:cs="Times New Roman"/>
          <w:b/>
          <w:sz w:val="24"/>
          <w:szCs w:val="24"/>
          <w:lang w:val="lt-LT"/>
        </w:rPr>
        <w:t xml:space="preserve"> </w:t>
      </w:r>
      <w:r w:rsidRPr="00C4069D">
        <w:rPr>
          <w:rFonts w:ascii="Times New Roman" w:hAnsi="Times New Roman" w:cs="Times New Roman"/>
          <w:b/>
          <w:sz w:val="24"/>
          <w:szCs w:val="24"/>
          <w:lang w:val="lt-LT"/>
        </w:rPr>
        <w:t>VERTINIMO PRANEŠIMAS</w:t>
      </w:r>
    </w:p>
    <w:bookmarkEnd w:id="17"/>
    <w:p w14:paraId="30AE1948" w14:textId="057FA772" w:rsidR="008F3527" w:rsidRPr="00C4069D" w:rsidRDefault="008F3527" w:rsidP="00B45DA2">
      <w:pPr>
        <w:spacing w:after="0" w:line="240" w:lineRule="auto"/>
        <w:jc w:val="center"/>
        <w:rPr>
          <w:rFonts w:ascii="Times New Roman" w:hAnsi="Times New Roman" w:cs="Times New Roman"/>
          <w:b/>
          <w:sz w:val="24"/>
          <w:szCs w:val="24"/>
          <w:lang w:val="lt-LT"/>
        </w:rPr>
      </w:pPr>
    </w:p>
    <w:tbl>
      <w:tblPr>
        <w:tblStyle w:val="TableGrid"/>
        <w:tblW w:w="0" w:type="auto"/>
        <w:tblLook w:val="04A0" w:firstRow="1" w:lastRow="0" w:firstColumn="1" w:lastColumn="0" w:noHBand="0" w:noVBand="1"/>
      </w:tblPr>
      <w:tblGrid>
        <w:gridCol w:w="2490"/>
        <w:gridCol w:w="2490"/>
        <w:gridCol w:w="2491"/>
        <w:gridCol w:w="2491"/>
      </w:tblGrid>
      <w:tr w:rsidR="00C4069D" w:rsidRPr="00C4069D" w14:paraId="692A9C8B" w14:textId="77777777" w:rsidTr="000C34C6">
        <w:trPr>
          <w:trHeight w:val="1042"/>
        </w:trPr>
        <w:tc>
          <w:tcPr>
            <w:tcW w:w="2490" w:type="dxa"/>
            <w:vAlign w:val="center"/>
          </w:tcPr>
          <w:p w14:paraId="7E3F550A" w14:textId="47BAC2FF" w:rsidR="008F3527" w:rsidRPr="00C4069D" w:rsidRDefault="00AD5DBA">
            <w:pPr>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I</w:t>
            </w:r>
            <w:r w:rsidR="008F3527" w:rsidRPr="00C4069D">
              <w:rPr>
                <w:rFonts w:ascii="Times New Roman" w:hAnsi="Times New Roman" w:cs="Times New Roman"/>
                <w:sz w:val="24"/>
                <w:szCs w:val="24"/>
                <w:lang w:val="lt-LT"/>
              </w:rPr>
              <w:t>nformacin</w:t>
            </w:r>
            <w:r w:rsidR="000B662B">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008F3527" w:rsidRPr="00C4069D">
              <w:rPr>
                <w:rFonts w:ascii="Times New Roman" w:hAnsi="Times New Roman" w:cs="Times New Roman"/>
                <w:sz w:val="24"/>
                <w:szCs w:val="24"/>
                <w:lang w:val="lt-LT"/>
              </w:rPr>
              <w:t xml:space="preserve"> aprašymas</w:t>
            </w:r>
          </w:p>
        </w:tc>
        <w:tc>
          <w:tcPr>
            <w:tcW w:w="2490" w:type="dxa"/>
            <w:vAlign w:val="center"/>
          </w:tcPr>
          <w:p w14:paraId="5EAE6DB9" w14:textId="62D794D0" w:rsidR="008F3527" w:rsidRPr="00C4069D" w:rsidRDefault="00AD5DBA">
            <w:pPr>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Vertinimas pagal informacin</w:t>
            </w:r>
            <w:r w:rsidR="000B662B">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kriterijus</w:t>
            </w:r>
          </w:p>
        </w:tc>
        <w:tc>
          <w:tcPr>
            <w:tcW w:w="2491" w:type="dxa"/>
            <w:vAlign w:val="center"/>
          </w:tcPr>
          <w:p w14:paraId="64B42D3E" w14:textId="6CE859E5" w:rsidR="008F3527" w:rsidRPr="00C4069D" w:rsidRDefault="008F3527">
            <w:pPr>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Informacin</w:t>
            </w:r>
            <w:r w:rsidR="000B662B">
              <w:rPr>
                <w:rFonts w:ascii="Times New Roman" w:hAnsi="Times New Roman" w:cs="Times New Roman"/>
                <w:sz w:val="24"/>
                <w:szCs w:val="24"/>
                <w:lang w:val="lt-LT"/>
              </w:rPr>
              <w:t xml:space="preserve">io </w:t>
            </w:r>
            <w:r w:rsidR="00942B1F">
              <w:rPr>
                <w:rFonts w:ascii="Times New Roman" w:hAnsi="Times New Roman" w:cs="Times New Roman"/>
                <w:sz w:val="24"/>
                <w:szCs w:val="24"/>
                <w:lang w:val="lt-LT"/>
              </w:rPr>
              <w:t>incidento</w:t>
            </w:r>
            <w:r w:rsidRPr="00C4069D">
              <w:rPr>
                <w:rFonts w:ascii="Times New Roman" w:hAnsi="Times New Roman" w:cs="Times New Roman"/>
                <w:sz w:val="24"/>
                <w:szCs w:val="24"/>
                <w:lang w:val="lt-LT"/>
              </w:rPr>
              <w:t xml:space="preserve"> grėsmės lygis ir </w:t>
            </w:r>
            <w:r w:rsidR="007C1F55" w:rsidRPr="00C4069D">
              <w:rPr>
                <w:rFonts w:ascii="Times New Roman" w:hAnsi="Times New Roman" w:cs="Times New Roman"/>
                <w:sz w:val="24"/>
                <w:szCs w:val="24"/>
                <w:lang w:val="lt-LT"/>
              </w:rPr>
              <w:t>institucijos siūlomas reagavim</w:t>
            </w:r>
            <w:r w:rsidR="0084797F" w:rsidRPr="00C4069D">
              <w:rPr>
                <w:rFonts w:ascii="Times New Roman" w:hAnsi="Times New Roman" w:cs="Times New Roman"/>
                <w:sz w:val="24"/>
                <w:szCs w:val="24"/>
                <w:lang w:val="lt-LT"/>
              </w:rPr>
              <w:t>o būdas</w:t>
            </w:r>
          </w:p>
        </w:tc>
        <w:tc>
          <w:tcPr>
            <w:tcW w:w="2491" w:type="dxa"/>
            <w:vAlign w:val="center"/>
          </w:tcPr>
          <w:p w14:paraId="6F3897F6" w14:textId="2A8A6253" w:rsidR="008F3527" w:rsidRPr="00C4069D" w:rsidRDefault="008F3527">
            <w:pPr>
              <w:jc w:val="center"/>
              <w:rPr>
                <w:rFonts w:ascii="Times New Roman" w:hAnsi="Times New Roman" w:cs="Times New Roman"/>
                <w:sz w:val="24"/>
                <w:szCs w:val="24"/>
                <w:lang w:val="lt-LT"/>
              </w:rPr>
            </w:pPr>
            <w:r w:rsidRPr="00C4069D">
              <w:rPr>
                <w:rFonts w:ascii="Times New Roman" w:hAnsi="Times New Roman" w:cs="Times New Roman"/>
                <w:sz w:val="24"/>
                <w:szCs w:val="24"/>
                <w:lang w:val="lt-LT"/>
              </w:rPr>
              <w:t>Siūlomos komunikacinės žinutės</w:t>
            </w:r>
          </w:p>
        </w:tc>
      </w:tr>
      <w:tr w:rsidR="00C4069D" w:rsidRPr="00C4069D" w14:paraId="5FEB2487" w14:textId="77777777" w:rsidTr="008F3527">
        <w:trPr>
          <w:trHeight w:val="460"/>
        </w:trPr>
        <w:tc>
          <w:tcPr>
            <w:tcW w:w="2490" w:type="dxa"/>
            <w:vMerge w:val="restart"/>
          </w:tcPr>
          <w:p w14:paraId="22C47B28" w14:textId="77777777" w:rsidR="008F3527" w:rsidRPr="00C4069D" w:rsidRDefault="008F3527" w:rsidP="00B45DA2">
            <w:pPr>
              <w:jc w:val="center"/>
              <w:rPr>
                <w:rFonts w:ascii="Times New Roman" w:hAnsi="Times New Roman" w:cs="Times New Roman"/>
                <w:sz w:val="24"/>
                <w:szCs w:val="24"/>
                <w:lang w:val="lt-LT"/>
              </w:rPr>
            </w:pPr>
          </w:p>
        </w:tc>
        <w:tc>
          <w:tcPr>
            <w:tcW w:w="2490" w:type="dxa"/>
          </w:tcPr>
          <w:p w14:paraId="66B56E44" w14:textId="28CD87C0" w:rsidR="008F3527" w:rsidRPr="007E766D" w:rsidRDefault="005F5FA9" w:rsidP="00B45DA2">
            <w:pPr>
              <w:rPr>
                <w:rFonts w:ascii="Times New Roman" w:hAnsi="Times New Roman" w:cs="Times New Roman"/>
                <w:i/>
                <w:sz w:val="24"/>
                <w:szCs w:val="24"/>
                <w:lang w:val="lt-LT"/>
              </w:rPr>
            </w:pPr>
            <w:r w:rsidRPr="007E766D">
              <w:rPr>
                <w:rFonts w:ascii="Times New Roman" w:hAnsi="Times New Roman" w:cs="Times New Roman"/>
                <w:iCs/>
                <w:sz w:val="24"/>
                <w:szCs w:val="24"/>
                <w:lang w:val="lt-LT"/>
              </w:rPr>
              <w:t>1.</w:t>
            </w:r>
            <w:r w:rsidRPr="007E766D">
              <w:rPr>
                <w:rFonts w:ascii="Times New Roman" w:hAnsi="Times New Roman" w:cs="Times New Roman"/>
                <w:i/>
                <w:sz w:val="24"/>
                <w:szCs w:val="24"/>
                <w:lang w:val="lt-LT"/>
              </w:rPr>
              <w:t> </w:t>
            </w:r>
            <w:r w:rsidR="007C4F9E" w:rsidRPr="007E766D">
              <w:rPr>
                <w:rFonts w:ascii="Times New Roman" w:hAnsi="Times New Roman" w:cs="Times New Roman"/>
                <w:i/>
                <w:sz w:val="24"/>
                <w:szCs w:val="24"/>
                <w:lang w:val="lt-LT"/>
              </w:rPr>
              <w:t>(pagal informacin</w:t>
            </w:r>
            <w:r w:rsidR="000B662B" w:rsidRPr="007E766D">
              <w:rPr>
                <w:rFonts w:ascii="Times New Roman" w:hAnsi="Times New Roman" w:cs="Times New Roman"/>
                <w:i/>
                <w:sz w:val="24"/>
                <w:szCs w:val="24"/>
                <w:lang w:val="lt-LT"/>
              </w:rPr>
              <w:t xml:space="preserve">io </w:t>
            </w:r>
            <w:r w:rsidR="00942B1F">
              <w:rPr>
                <w:rFonts w:ascii="Times New Roman" w:hAnsi="Times New Roman" w:cs="Times New Roman"/>
                <w:i/>
                <w:sz w:val="24"/>
                <w:szCs w:val="24"/>
                <w:lang w:val="lt-LT"/>
              </w:rPr>
              <w:t>incidento</w:t>
            </w:r>
            <w:r w:rsidR="007C4F9E" w:rsidRPr="007E766D">
              <w:rPr>
                <w:rFonts w:ascii="Times New Roman" w:hAnsi="Times New Roman" w:cs="Times New Roman"/>
                <w:i/>
                <w:sz w:val="24"/>
                <w:szCs w:val="24"/>
                <w:lang w:val="lt-LT"/>
              </w:rPr>
              <w:t xml:space="preserve"> šaltinį)</w:t>
            </w:r>
          </w:p>
        </w:tc>
        <w:tc>
          <w:tcPr>
            <w:tcW w:w="2491" w:type="dxa"/>
            <w:vMerge w:val="restart"/>
          </w:tcPr>
          <w:p w14:paraId="59542482" w14:textId="77777777" w:rsidR="008F3527" w:rsidRPr="00C4069D" w:rsidRDefault="008F3527" w:rsidP="00B45DA2">
            <w:pPr>
              <w:jc w:val="center"/>
              <w:rPr>
                <w:rFonts w:ascii="Times New Roman" w:hAnsi="Times New Roman" w:cs="Times New Roman"/>
                <w:sz w:val="24"/>
                <w:szCs w:val="24"/>
                <w:lang w:val="lt-LT"/>
              </w:rPr>
            </w:pPr>
          </w:p>
        </w:tc>
        <w:tc>
          <w:tcPr>
            <w:tcW w:w="2491" w:type="dxa"/>
            <w:vMerge w:val="restart"/>
          </w:tcPr>
          <w:p w14:paraId="0C096818" w14:textId="77777777" w:rsidR="008F3527" w:rsidRPr="00C4069D" w:rsidRDefault="008F3527" w:rsidP="00B45DA2">
            <w:pPr>
              <w:jc w:val="center"/>
              <w:rPr>
                <w:rFonts w:ascii="Times New Roman" w:hAnsi="Times New Roman" w:cs="Times New Roman"/>
                <w:sz w:val="24"/>
                <w:szCs w:val="24"/>
                <w:lang w:val="lt-LT"/>
              </w:rPr>
            </w:pPr>
          </w:p>
        </w:tc>
      </w:tr>
      <w:tr w:rsidR="00C4069D" w:rsidRPr="00C4069D" w14:paraId="7205E694" w14:textId="77777777" w:rsidTr="008F3527">
        <w:trPr>
          <w:trHeight w:val="460"/>
        </w:trPr>
        <w:tc>
          <w:tcPr>
            <w:tcW w:w="2490" w:type="dxa"/>
            <w:vMerge/>
          </w:tcPr>
          <w:p w14:paraId="1D5155D0" w14:textId="77777777" w:rsidR="008F3527" w:rsidRPr="00C4069D" w:rsidRDefault="008F3527" w:rsidP="00B45DA2">
            <w:pPr>
              <w:jc w:val="center"/>
              <w:rPr>
                <w:rFonts w:ascii="Times New Roman" w:hAnsi="Times New Roman" w:cs="Times New Roman"/>
                <w:sz w:val="24"/>
                <w:szCs w:val="24"/>
                <w:lang w:val="lt-LT"/>
              </w:rPr>
            </w:pPr>
          </w:p>
        </w:tc>
        <w:tc>
          <w:tcPr>
            <w:tcW w:w="2490" w:type="dxa"/>
          </w:tcPr>
          <w:p w14:paraId="5455CFD9" w14:textId="6FDD9768" w:rsidR="008F3527" w:rsidRPr="007E766D" w:rsidRDefault="005F5FA9" w:rsidP="00B45DA2">
            <w:pPr>
              <w:rPr>
                <w:rFonts w:ascii="Times New Roman" w:hAnsi="Times New Roman" w:cs="Times New Roman"/>
                <w:i/>
                <w:sz w:val="24"/>
                <w:szCs w:val="24"/>
                <w:lang w:val="lt-LT"/>
              </w:rPr>
            </w:pPr>
            <w:r w:rsidRPr="007E766D">
              <w:rPr>
                <w:rFonts w:ascii="Times New Roman" w:hAnsi="Times New Roman" w:cs="Times New Roman"/>
                <w:iCs/>
                <w:sz w:val="24"/>
                <w:szCs w:val="24"/>
                <w:lang w:val="lt-LT"/>
              </w:rPr>
              <w:t>2.</w:t>
            </w:r>
            <w:r w:rsidRPr="007E766D">
              <w:rPr>
                <w:rFonts w:ascii="Times New Roman" w:hAnsi="Times New Roman" w:cs="Times New Roman"/>
                <w:i/>
                <w:sz w:val="24"/>
                <w:szCs w:val="24"/>
                <w:lang w:val="lt-LT"/>
              </w:rPr>
              <w:t xml:space="preserve"> </w:t>
            </w:r>
            <w:r w:rsidR="007C4F9E" w:rsidRPr="007E766D">
              <w:rPr>
                <w:rFonts w:ascii="Times New Roman" w:hAnsi="Times New Roman" w:cs="Times New Roman"/>
                <w:i/>
                <w:sz w:val="24"/>
                <w:szCs w:val="24"/>
                <w:lang w:val="lt-LT"/>
              </w:rPr>
              <w:t>(pagal informacin</w:t>
            </w:r>
            <w:r w:rsidR="000B662B" w:rsidRPr="007E766D">
              <w:rPr>
                <w:rFonts w:ascii="Times New Roman" w:hAnsi="Times New Roman" w:cs="Times New Roman"/>
                <w:i/>
                <w:sz w:val="24"/>
                <w:szCs w:val="24"/>
                <w:lang w:val="lt-LT"/>
              </w:rPr>
              <w:t xml:space="preserve">io </w:t>
            </w:r>
            <w:r w:rsidR="00942B1F">
              <w:rPr>
                <w:rFonts w:ascii="Times New Roman" w:hAnsi="Times New Roman" w:cs="Times New Roman"/>
                <w:i/>
                <w:sz w:val="24"/>
                <w:szCs w:val="24"/>
                <w:lang w:val="lt-LT"/>
              </w:rPr>
              <w:t>incidento</w:t>
            </w:r>
            <w:r w:rsidR="007C4F9E" w:rsidRPr="007E766D">
              <w:rPr>
                <w:rFonts w:ascii="Times New Roman" w:hAnsi="Times New Roman" w:cs="Times New Roman"/>
                <w:i/>
                <w:sz w:val="24"/>
                <w:szCs w:val="24"/>
                <w:lang w:val="lt-LT"/>
              </w:rPr>
              <w:t xml:space="preserve"> turinį)</w:t>
            </w:r>
          </w:p>
        </w:tc>
        <w:tc>
          <w:tcPr>
            <w:tcW w:w="2491" w:type="dxa"/>
            <w:vMerge/>
          </w:tcPr>
          <w:p w14:paraId="7B139603" w14:textId="77777777" w:rsidR="008F3527" w:rsidRPr="00C4069D" w:rsidRDefault="008F3527" w:rsidP="00B45DA2">
            <w:pPr>
              <w:jc w:val="center"/>
              <w:rPr>
                <w:rFonts w:ascii="Times New Roman" w:hAnsi="Times New Roman" w:cs="Times New Roman"/>
                <w:sz w:val="24"/>
                <w:szCs w:val="24"/>
                <w:lang w:val="lt-LT"/>
              </w:rPr>
            </w:pPr>
          </w:p>
        </w:tc>
        <w:tc>
          <w:tcPr>
            <w:tcW w:w="2491" w:type="dxa"/>
            <w:vMerge/>
          </w:tcPr>
          <w:p w14:paraId="396EFDA8" w14:textId="77777777" w:rsidR="008F3527" w:rsidRPr="00C4069D" w:rsidRDefault="008F3527" w:rsidP="00B45DA2">
            <w:pPr>
              <w:jc w:val="center"/>
              <w:rPr>
                <w:rFonts w:ascii="Times New Roman" w:hAnsi="Times New Roman" w:cs="Times New Roman"/>
                <w:sz w:val="24"/>
                <w:szCs w:val="24"/>
                <w:lang w:val="lt-LT"/>
              </w:rPr>
            </w:pPr>
          </w:p>
        </w:tc>
      </w:tr>
      <w:tr w:rsidR="00C4069D" w:rsidRPr="00C4069D" w14:paraId="66A50275" w14:textId="77777777" w:rsidTr="008F3527">
        <w:trPr>
          <w:trHeight w:val="460"/>
        </w:trPr>
        <w:tc>
          <w:tcPr>
            <w:tcW w:w="2490" w:type="dxa"/>
            <w:vMerge/>
          </w:tcPr>
          <w:p w14:paraId="676B9FB8" w14:textId="77777777" w:rsidR="008F3527" w:rsidRPr="00C4069D" w:rsidRDefault="008F3527" w:rsidP="00B45DA2">
            <w:pPr>
              <w:jc w:val="center"/>
              <w:rPr>
                <w:rFonts w:ascii="Times New Roman" w:hAnsi="Times New Roman" w:cs="Times New Roman"/>
                <w:sz w:val="24"/>
                <w:szCs w:val="24"/>
                <w:lang w:val="lt-LT"/>
              </w:rPr>
            </w:pPr>
          </w:p>
        </w:tc>
        <w:tc>
          <w:tcPr>
            <w:tcW w:w="2490" w:type="dxa"/>
          </w:tcPr>
          <w:p w14:paraId="26DB3BAC" w14:textId="230655A3" w:rsidR="008F3527" w:rsidRPr="007E766D" w:rsidRDefault="005F5FA9" w:rsidP="00B45DA2">
            <w:pPr>
              <w:rPr>
                <w:rFonts w:ascii="Times New Roman" w:hAnsi="Times New Roman" w:cs="Times New Roman"/>
                <w:i/>
                <w:sz w:val="24"/>
                <w:szCs w:val="24"/>
                <w:lang w:val="lt-LT"/>
              </w:rPr>
            </w:pPr>
            <w:r w:rsidRPr="007E766D">
              <w:rPr>
                <w:rFonts w:ascii="Times New Roman" w:hAnsi="Times New Roman" w:cs="Times New Roman"/>
                <w:iCs/>
                <w:sz w:val="24"/>
                <w:szCs w:val="24"/>
                <w:lang w:val="en-GB"/>
              </w:rPr>
              <w:t>3.</w:t>
            </w:r>
            <w:r w:rsidRPr="007E766D">
              <w:rPr>
                <w:rFonts w:ascii="Times New Roman" w:hAnsi="Times New Roman" w:cs="Times New Roman"/>
                <w:i/>
                <w:sz w:val="24"/>
                <w:szCs w:val="24"/>
                <w:lang w:val="en-GB"/>
              </w:rPr>
              <w:t xml:space="preserve"> </w:t>
            </w:r>
            <w:r w:rsidR="007C4F9E" w:rsidRPr="007E766D">
              <w:rPr>
                <w:rFonts w:ascii="Times New Roman" w:hAnsi="Times New Roman" w:cs="Times New Roman"/>
                <w:i/>
                <w:sz w:val="24"/>
                <w:szCs w:val="24"/>
                <w:lang w:val="lt-LT"/>
              </w:rPr>
              <w:t>(pagal informacin</w:t>
            </w:r>
            <w:r w:rsidR="000B662B" w:rsidRPr="007E766D">
              <w:rPr>
                <w:rFonts w:ascii="Times New Roman" w:hAnsi="Times New Roman" w:cs="Times New Roman"/>
                <w:i/>
                <w:sz w:val="24"/>
                <w:szCs w:val="24"/>
                <w:lang w:val="lt-LT"/>
              </w:rPr>
              <w:t xml:space="preserve">io </w:t>
            </w:r>
            <w:r w:rsidR="00942B1F">
              <w:rPr>
                <w:rFonts w:ascii="Times New Roman" w:hAnsi="Times New Roman" w:cs="Times New Roman"/>
                <w:i/>
                <w:sz w:val="24"/>
                <w:szCs w:val="24"/>
                <w:lang w:val="lt-LT"/>
              </w:rPr>
              <w:t>incidento</w:t>
            </w:r>
            <w:r w:rsidR="007C4F9E" w:rsidRPr="007E766D">
              <w:rPr>
                <w:rFonts w:ascii="Times New Roman" w:hAnsi="Times New Roman" w:cs="Times New Roman"/>
                <w:i/>
                <w:sz w:val="24"/>
                <w:szCs w:val="24"/>
                <w:lang w:val="lt-LT"/>
              </w:rPr>
              <w:t xml:space="preserve"> kontekstą)</w:t>
            </w:r>
          </w:p>
        </w:tc>
        <w:tc>
          <w:tcPr>
            <w:tcW w:w="2491" w:type="dxa"/>
            <w:vMerge/>
          </w:tcPr>
          <w:p w14:paraId="438D098E" w14:textId="77777777" w:rsidR="008F3527" w:rsidRPr="00C4069D" w:rsidRDefault="008F3527" w:rsidP="00B45DA2">
            <w:pPr>
              <w:jc w:val="center"/>
              <w:rPr>
                <w:rFonts w:ascii="Times New Roman" w:hAnsi="Times New Roman" w:cs="Times New Roman"/>
                <w:sz w:val="24"/>
                <w:szCs w:val="24"/>
                <w:lang w:val="lt-LT"/>
              </w:rPr>
            </w:pPr>
          </w:p>
        </w:tc>
        <w:tc>
          <w:tcPr>
            <w:tcW w:w="2491" w:type="dxa"/>
            <w:vMerge/>
          </w:tcPr>
          <w:p w14:paraId="14B45EC9" w14:textId="77777777" w:rsidR="008F3527" w:rsidRPr="00C4069D" w:rsidRDefault="008F3527" w:rsidP="00B45DA2">
            <w:pPr>
              <w:jc w:val="center"/>
              <w:rPr>
                <w:rFonts w:ascii="Times New Roman" w:hAnsi="Times New Roman" w:cs="Times New Roman"/>
                <w:sz w:val="24"/>
                <w:szCs w:val="24"/>
                <w:lang w:val="lt-LT"/>
              </w:rPr>
            </w:pPr>
          </w:p>
        </w:tc>
      </w:tr>
    </w:tbl>
    <w:p w14:paraId="5B3C162A" w14:textId="2B2B2891" w:rsidR="008F3527" w:rsidRPr="00C4069D" w:rsidRDefault="008F3527" w:rsidP="00B45DA2">
      <w:pPr>
        <w:spacing w:after="0" w:line="240" w:lineRule="auto"/>
        <w:jc w:val="center"/>
        <w:rPr>
          <w:rFonts w:ascii="Times New Roman" w:hAnsi="Times New Roman" w:cs="Times New Roman"/>
          <w:b/>
          <w:sz w:val="24"/>
          <w:szCs w:val="24"/>
          <w:lang w:val="lt-LT"/>
        </w:rPr>
      </w:pPr>
    </w:p>
    <w:p w14:paraId="5B38E351" w14:textId="307590F7" w:rsidR="008F3527" w:rsidRPr="00C4069D" w:rsidRDefault="008F3527" w:rsidP="00B45DA2">
      <w:pPr>
        <w:spacing w:after="0" w:line="240" w:lineRule="auto"/>
        <w:jc w:val="center"/>
        <w:rPr>
          <w:rFonts w:ascii="Times New Roman" w:hAnsi="Times New Roman" w:cs="Times New Roman"/>
          <w:b/>
          <w:sz w:val="24"/>
          <w:szCs w:val="24"/>
          <w:lang w:val="lt-LT"/>
        </w:rPr>
      </w:pPr>
    </w:p>
    <w:p w14:paraId="294714D8" w14:textId="14F21463" w:rsidR="008F3527" w:rsidRPr="00C4069D" w:rsidRDefault="007C4F9E" w:rsidP="00923172">
      <w:pPr>
        <w:spacing w:after="0" w:line="240" w:lineRule="auto"/>
        <w:jc w:val="center"/>
        <w:rPr>
          <w:rFonts w:ascii="Times New Roman" w:hAnsi="Times New Roman" w:cs="Times New Roman"/>
          <w:b/>
          <w:sz w:val="24"/>
          <w:szCs w:val="24"/>
          <w:lang w:val="lt-LT"/>
        </w:rPr>
      </w:pPr>
      <w:r w:rsidRPr="00C4069D">
        <w:rPr>
          <w:rFonts w:ascii="Times New Roman" w:hAnsi="Times New Roman" w:cs="Times New Roman"/>
          <w:b/>
          <w:sz w:val="24"/>
          <w:szCs w:val="24"/>
          <w:lang w:val="lt-LT"/>
        </w:rPr>
        <w:t>______</w:t>
      </w:r>
      <w:r w:rsidR="00923172">
        <w:rPr>
          <w:rFonts w:ascii="Times New Roman" w:hAnsi="Times New Roman" w:cs="Times New Roman"/>
          <w:b/>
          <w:sz w:val="24"/>
          <w:szCs w:val="24"/>
          <w:lang w:val="lt-LT"/>
        </w:rPr>
        <w:t>______</w:t>
      </w:r>
    </w:p>
    <w:p w14:paraId="33978344" w14:textId="2CF28584" w:rsidR="008B7085" w:rsidRDefault="008B7085" w:rsidP="00B45DA2">
      <w:pPr>
        <w:spacing w:after="0" w:line="240" w:lineRule="auto"/>
        <w:ind w:left="6379"/>
        <w:rPr>
          <w:rFonts w:ascii="Times New Roman" w:hAnsi="Times New Roman" w:cs="Times New Roman"/>
          <w:sz w:val="24"/>
          <w:szCs w:val="24"/>
          <w:lang w:val="lt-LT"/>
        </w:rPr>
      </w:pPr>
    </w:p>
    <w:p w14:paraId="6EF8E022" w14:textId="5CBB679E" w:rsidR="0050251E" w:rsidRDefault="0050251E" w:rsidP="00B45DA2">
      <w:pPr>
        <w:spacing w:after="0" w:line="240" w:lineRule="auto"/>
        <w:ind w:left="6379"/>
        <w:rPr>
          <w:rFonts w:ascii="Times New Roman" w:hAnsi="Times New Roman" w:cs="Times New Roman"/>
          <w:sz w:val="24"/>
          <w:szCs w:val="24"/>
          <w:lang w:val="lt-LT"/>
        </w:rPr>
      </w:pPr>
    </w:p>
    <w:p w14:paraId="1C830E90" w14:textId="77777777" w:rsidR="0050251E" w:rsidRPr="00C4069D" w:rsidRDefault="0050251E" w:rsidP="00CF40E3">
      <w:pPr>
        <w:spacing w:after="0" w:line="240" w:lineRule="auto"/>
        <w:ind w:left="6379"/>
        <w:jc w:val="both"/>
        <w:rPr>
          <w:rFonts w:ascii="Times New Roman" w:hAnsi="Times New Roman" w:cs="Times New Roman"/>
          <w:sz w:val="24"/>
          <w:szCs w:val="24"/>
          <w:lang w:val="lt-LT"/>
        </w:rPr>
      </w:pPr>
    </w:p>
    <w:sectPr w:rsidR="0050251E" w:rsidRPr="00C4069D" w:rsidSect="00BD17E6">
      <w:pgSz w:w="12240" w:h="15840"/>
      <w:pgMar w:top="1701" w:right="567" w:bottom="1134" w:left="1701" w:header="708" w:footer="708" w:gutter="0"/>
      <w:pgNumType w:start="1" w:chapStyle="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A393" w16cex:dateUtc="2020-08-10T07:44:00Z"/>
  <w16cex:commentExtensible w16cex:durableId="22DBAD37" w16cex:dateUtc="2020-08-10T08:25:00Z"/>
  <w16cex:commentExtensible w16cex:durableId="22DBADAC" w16cex:dateUtc="2020-08-10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E9D2" w14:textId="77777777" w:rsidR="002C1112" w:rsidRDefault="002C1112" w:rsidP="003305EC">
      <w:pPr>
        <w:spacing w:after="0" w:line="240" w:lineRule="auto"/>
      </w:pPr>
      <w:r>
        <w:separator/>
      </w:r>
    </w:p>
  </w:endnote>
  <w:endnote w:type="continuationSeparator" w:id="0">
    <w:p w14:paraId="49B2C214" w14:textId="77777777" w:rsidR="002C1112" w:rsidRDefault="002C1112" w:rsidP="0033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CA3C" w14:textId="1CF535A8" w:rsidR="008D2DE1" w:rsidRDefault="008D2DE1">
    <w:pPr>
      <w:pStyle w:val="Footer"/>
      <w:jc w:val="right"/>
    </w:pPr>
  </w:p>
  <w:p w14:paraId="46CADA85" w14:textId="77777777" w:rsidR="008D2DE1" w:rsidRDefault="008D2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D2151" w14:textId="77777777" w:rsidR="002C1112" w:rsidRDefault="002C1112" w:rsidP="003305EC">
      <w:pPr>
        <w:spacing w:after="0" w:line="240" w:lineRule="auto"/>
      </w:pPr>
      <w:r>
        <w:separator/>
      </w:r>
    </w:p>
  </w:footnote>
  <w:footnote w:type="continuationSeparator" w:id="0">
    <w:p w14:paraId="4556CC0B" w14:textId="77777777" w:rsidR="002C1112" w:rsidRDefault="002C1112" w:rsidP="0033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301182"/>
      <w:docPartObj>
        <w:docPartGallery w:val="Page Numbers (Top of Page)"/>
        <w:docPartUnique/>
      </w:docPartObj>
    </w:sdtPr>
    <w:sdtEndPr/>
    <w:sdtContent>
      <w:p w14:paraId="79766916" w14:textId="3B377453" w:rsidR="00A75567" w:rsidRDefault="00A75567">
        <w:pPr>
          <w:pStyle w:val="Header"/>
          <w:jc w:val="center"/>
        </w:pPr>
        <w:r>
          <w:fldChar w:fldCharType="begin"/>
        </w:r>
        <w:r>
          <w:instrText>PAGE   \* MERGEFORMAT</w:instrText>
        </w:r>
        <w:r>
          <w:fldChar w:fldCharType="separate"/>
        </w:r>
        <w:r w:rsidR="003D4E76" w:rsidRPr="003D4E76">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698"/>
    <w:multiLevelType w:val="hybridMultilevel"/>
    <w:tmpl w:val="3CBC5B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647C5"/>
    <w:multiLevelType w:val="hybridMultilevel"/>
    <w:tmpl w:val="179ABD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3693"/>
    <w:multiLevelType w:val="multilevel"/>
    <w:tmpl w:val="59C2BAFE"/>
    <w:lvl w:ilvl="0">
      <w:start w:val="1"/>
      <w:numFmt w:val="decimal"/>
      <w:lvlText w:val="%1."/>
      <w:lvlJc w:val="left"/>
      <w:pPr>
        <w:ind w:left="144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7BA1941"/>
    <w:multiLevelType w:val="hybridMultilevel"/>
    <w:tmpl w:val="AC06D8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42ADD"/>
    <w:multiLevelType w:val="hybridMultilevel"/>
    <w:tmpl w:val="181C549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613042C"/>
    <w:multiLevelType w:val="hybridMultilevel"/>
    <w:tmpl w:val="6DB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10E2E"/>
    <w:multiLevelType w:val="hybridMultilevel"/>
    <w:tmpl w:val="B5422D4C"/>
    <w:lvl w:ilvl="0" w:tplc="9FA2B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CD4F98"/>
    <w:multiLevelType w:val="multilevel"/>
    <w:tmpl w:val="8E3C261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EB5FBD"/>
    <w:multiLevelType w:val="hybridMultilevel"/>
    <w:tmpl w:val="2A0A3850"/>
    <w:lvl w:ilvl="0" w:tplc="04090001">
      <w:start w:val="1"/>
      <w:numFmt w:val="bullet"/>
      <w:lvlText w:val=""/>
      <w:lvlJc w:val="left"/>
      <w:pPr>
        <w:ind w:left="720" w:hanging="360"/>
      </w:pPr>
      <w:rPr>
        <w:rFonts w:ascii="Symbol" w:hAnsi="Symbol" w:hint="default"/>
      </w:rPr>
    </w:lvl>
    <w:lvl w:ilvl="1" w:tplc="C97AEAE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074AA"/>
    <w:multiLevelType w:val="hybridMultilevel"/>
    <w:tmpl w:val="C592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753F6"/>
    <w:multiLevelType w:val="multilevel"/>
    <w:tmpl w:val="AF4A46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60C2E"/>
    <w:multiLevelType w:val="hybridMultilevel"/>
    <w:tmpl w:val="0B68F1D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C0901"/>
    <w:multiLevelType w:val="hybridMultilevel"/>
    <w:tmpl w:val="B7DE55A8"/>
    <w:lvl w:ilvl="0" w:tplc="05223F4C">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C631B"/>
    <w:multiLevelType w:val="multilevel"/>
    <w:tmpl w:val="8D2416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572C92"/>
    <w:multiLevelType w:val="hybridMultilevel"/>
    <w:tmpl w:val="A15837BA"/>
    <w:lvl w:ilvl="0" w:tplc="4F642B8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4174E1F"/>
    <w:multiLevelType w:val="hybridMultilevel"/>
    <w:tmpl w:val="CD4A2D28"/>
    <w:lvl w:ilvl="0" w:tplc="8B549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F0F86"/>
    <w:multiLevelType w:val="hybridMultilevel"/>
    <w:tmpl w:val="AE86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C68BD"/>
    <w:multiLevelType w:val="hybridMultilevel"/>
    <w:tmpl w:val="3FAC23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463FC8"/>
    <w:multiLevelType w:val="multilevel"/>
    <w:tmpl w:val="403478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7C269E"/>
    <w:multiLevelType w:val="hybridMultilevel"/>
    <w:tmpl w:val="EC503E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826C3"/>
    <w:multiLevelType w:val="hybridMultilevel"/>
    <w:tmpl w:val="B668528C"/>
    <w:lvl w:ilvl="0" w:tplc="F5C4248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D5E15"/>
    <w:multiLevelType w:val="hybridMultilevel"/>
    <w:tmpl w:val="45321F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452909"/>
    <w:multiLevelType w:val="hybridMultilevel"/>
    <w:tmpl w:val="0336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A10AF"/>
    <w:multiLevelType w:val="hybridMultilevel"/>
    <w:tmpl w:val="6778C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E189F"/>
    <w:multiLevelType w:val="multilevel"/>
    <w:tmpl w:val="EFA66A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5" w15:restartNumberingAfterBreak="0">
    <w:nsid w:val="453370E9"/>
    <w:multiLevelType w:val="hybridMultilevel"/>
    <w:tmpl w:val="362458F2"/>
    <w:lvl w:ilvl="0" w:tplc="EEACFD48">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4648C0"/>
    <w:multiLevelType w:val="hybridMultilevel"/>
    <w:tmpl w:val="150CE22A"/>
    <w:lvl w:ilvl="0" w:tplc="494EB102">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D5453B"/>
    <w:multiLevelType w:val="hybridMultilevel"/>
    <w:tmpl w:val="685E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3E6E63"/>
    <w:multiLevelType w:val="multilevel"/>
    <w:tmpl w:val="16865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DB70A3"/>
    <w:multiLevelType w:val="hybridMultilevel"/>
    <w:tmpl w:val="0D028870"/>
    <w:lvl w:ilvl="0" w:tplc="23F4C7EA">
      <w:start w:val="1"/>
      <w:numFmt w:val="lowerLetter"/>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0" w15:restartNumberingAfterBreak="0">
    <w:nsid w:val="4F4C587F"/>
    <w:multiLevelType w:val="hybridMultilevel"/>
    <w:tmpl w:val="2B36368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4E2F9E"/>
    <w:multiLevelType w:val="hybridMultilevel"/>
    <w:tmpl w:val="7322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C1711"/>
    <w:multiLevelType w:val="multilevel"/>
    <w:tmpl w:val="32843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59B6C4D"/>
    <w:multiLevelType w:val="hybridMultilevel"/>
    <w:tmpl w:val="CDA4B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7F00A7"/>
    <w:multiLevelType w:val="hybridMultilevel"/>
    <w:tmpl w:val="787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D56AC"/>
    <w:multiLevelType w:val="hybridMultilevel"/>
    <w:tmpl w:val="1DA22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1584B"/>
    <w:multiLevelType w:val="multilevel"/>
    <w:tmpl w:val="6C7E7768"/>
    <w:lvl w:ilvl="0">
      <w:start w:val="1"/>
      <w:numFmt w:val="decimal"/>
      <w:lvlText w:val="%1."/>
      <w:lvlJc w:val="left"/>
      <w:pPr>
        <w:ind w:left="1080" w:hanging="360"/>
      </w:pPr>
      <w:rPr>
        <w:rFonts w:hint="default"/>
      </w:rPr>
    </w:lvl>
    <w:lvl w:ilvl="1">
      <w:start w:val="4"/>
      <w:numFmt w:val="decimal"/>
      <w:isLgl/>
      <w:lvlText w:val="%1.%2."/>
      <w:lvlJc w:val="left"/>
      <w:pPr>
        <w:ind w:left="1596" w:hanging="51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68357B17"/>
    <w:multiLevelType w:val="hybridMultilevel"/>
    <w:tmpl w:val="D12A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177B0"/>
    <w:multiLevelType w:val="hybridMultilevel"/>
    <w:tmpl w:val="4462B1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D51AB8"/>
    <w:multiLevelType w:val="hybridMultilevel"/>
    <w:tmpl w:val="7E16A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3139C"/>
    <w:multiLevelType w:val="hybridMultilevel"/>
    <w:tmpl w:val="54A81008"/>
    <w:lvl w:ilvl="0" w:tplc="A490B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B75404"/>
    <w:multiLevelType w:val="multilevel"/>
    <w:tmpl w:val="D890C1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1D1E79"/>
    <w:multiLevelType w:val="multilevel"/>
    <w:tmpl w:val="3F4A8B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3" w15:restartNumberingAfterBreak="0">
    <w:nsid w:val="77CA46E2"/>
    <w:multiLevelType w:val="hybridMultilevel"/>
    <w:tmpl w:val="FF749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62144E"/>
    <w:multiLevelType w:val="hybridMultilevel"/>
    <w:tmpl w:val="1212C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7E0AEB"/>
    <w:multiLevelType w:val="hybridMultilevel"/>
    <w:tmpl w:val="2208188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83396C"/>
    <w:multiLevelType w:val="hybridMultilevel"/>
    <w:tmpl w:val="3E5228B6"/>
    <w:lvl w:ilvl="0" w:tplc="A9A6BD8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F94C0C"/>
    <w:multiLevelType w:val="hybridMultilevel"/>
    <w:tmpl w:val="059EF56C"/>
    <w:lvl w:ilvl="0" w:tplc="097C50D2">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7F3E470B"/>
    <w:multiLevelType w:val="multilevel"/>
    <w:tmpl w:val="45FC67C0"/>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
  </w:num>
  <w:num w:numId="3">
    <w:abstractNumId w:val="15"/>
  </w:num>
  <w:num w:numId="4">
    <w:abstractNumId w:val="22"/>
  </w:num>
  <w:num w:numId="5">
    <w:abstractNumId w:val="34"/>
  </w:num>
  <w:num w:numId="6">
    <w:abstractNumId w:val="29"/>
  </w:num>
  <w:num w:numId="7">
    <w:abstractNumId w:val="31"/>
  </w:num>
  <w:num w:numId="8">
    <w:abstractNumId w:val="32"/>
  </w:num>
  <w:num w:numId="9">
    <w:abstractNumId w:val="23"/>
  </w:num>
  <w:num w:numId="10">
    <w:abstractNumId w:val="1"/>
  </w:num>
  <w:num w:numId="11">
    <w:abstractNumId w:val="18"/>
  </w:num>
  <w:num w:numId="12">
    <w:abstractNumId w:val="13"/>
  </w:num>
  <w:num w:numId="13">
    <w:abstractNumId w:val="19"/>
  </w:num>
  <w:num w:numId="14">
    <w:abstractNumId w:val="10"/>
  </w:num>
  <w:num w:numId="15">
    <w:abstractNumId w:val="12"/>
  </w:num>
  <w:num w:numId="16">
    <w:abstractNumId w:val="41"/>
  </w:num>
  <w:num w:numId="17">
    <w:abstractNumId w:val="48"/>
  </w:num>
  <w:num w:numId="18">
    <w:abstractNumId w:val="24"/>
  </w:num>
  <w:num w:numId="19">
    <w:abstractNumId w:val="37"/>
  </w:num>
  <w:num w:numId="20">
    <w:abstractNumId w:val="43"/>
  </w:num>
  <w:num w:numId="21">
    <w:abstractNumId w:val="47"/>
  </w:num>
  <w:num w:numId="22">
    <w:abstractNumId w:val="45"/>
  </w:num>
  <w:num w:numId="23">
    <w:abstractNumId w:val="5"/>
  </w:num>
  <w:num w:numId="24">
    <w:abstractNumId w:val="26"/>
  </w:num>
  <w:num w:numId="25">
    <w:abstractNumId w:val="8"/>
  </w:num>
  <w:num w:numId="26">
    <w:abstractNumId w:val="9"/>
  </w:num>
  <w:num w:numId="27">
    <w:abstractNumId w:val="39"/>
  </w:num>
  <w:num w:numId="28">
    <w:abstractNumId w:val="20"/>
  </w:num>
  <w:num w:numId="29">
    <w:abstractNumId w:val="4"/>
  </w:num>
  <w:num w:numId="30">
    <w:abstractNumId w:val="44"/>
  </w:num>
  <w:num w:numId="31">
    <w:abstractNumId w:val="14"/>
  </w:num>
  <w:num w:numId="32">
    <w:abstractNumId w:val="27"/>
  </w:num>
  <w:num w:numId="33">
    <w:abstractNumId w:val="3"/>
  </w:num>
  <w:num w:numId="34">
    <w:abstractNumId w:val="42"/>
  </w:num>
  <w:num w:numId="35">
    <w:abstractNumId w:val="11"/>
  </w:num>
  <w:num w:numId="36">
    <w:abstractNumId w:val="6"/>
  </w:num>
  <w:num w:numId="37">
    <w:abstractNumId w:val="21"/>
  </w:num>
  <w:num w:numId="38">
    <w:abstractNumId w:val="36"/>
  </w:num>
  <w:num w:numId="39">
    <w:abstractNumId w:val="46"/>
  </w:num>
  <w:num w:numId="40">
    <w:abstractNumId w:val="35"/>
  </w:num>
  <w:num w:numId="41">
    <w:abstractNumId w:val="28"/>
  </w:num>
  <w:num w:numId="42">
    <w:abstractNumId w:val="38"/>
  </w:num>
  <w:num w:numId="43">
    <w:abstractNumId w:val="0"/>
  </w:num>
  <w:num w:numId="44">
    <w:abstractNumId w:val="17"/>
  </w:num>
  <w:num w:numId="45">
    <w:abstractNumId w:val="33"/>
  </w:num>
  <w:num w:numId="46">
    <w:abstractNumId w:val="25"/>
  </w:num>
  <w:num w:numId="47">
    <w:abstractNumId w:val="30"/>
  </w:num>
  <w:num w:numId="48">
    <w:abstractNumId w:val="1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14"/>
    <w:rsid w:val="000011AB"/>
    <w:rsid w:val="000011BD"/>
    <w:rsid w:val="00001383"/>
    <w:rsid w:val="0000199C"/>
    <w:rsid w:val="00001A99"/>
    <w:rsid w:val="00003DAF"/>
    <w:rsid w:val="00004297"/>
    <w:rsid w:val="00005821"/>
    <w:rsid w:val="00005CD9"/>
    <w:rsid w:val="0000657C"/>
    <w:rsid w:val="00006701"/>
    <w:rsid w:val="000101DB"/>
    <w:rsid w:val="000109B4"/>
    <w:rsid w:val="00010D88"/>
    <w:rsid w:val="000112C5"/>
    <w:rsid w:val="00014C3A"/>
    <w:rsid w:val="00014C45"/>
    <w:rsid w:val="00014DAC"/>
    <w:rsid w:val="00015047"/>
    <w:rsid w:val="000150C9"/>
    <w:rsid w:val="00015408"/>
    <w:rsid w:val="00015F7B"/>
    <w:rsid w:val="0002083C"/>
    <w:rsid w:val="00020C60"/>
    <w:rsid w:val="0002210D"/>
    <w:rsid w:val="0002237C"/>
    <w:rsid w:val="00022CBF"/>
    <w:rsid w:val="00024072"/>
    <w:rsid w:val="000245D8"/>
    <w:rsid w:val="00024E9F"/>
    <w:rsid w:val="00025123"/>
    <w:rsid w:val="00030F79"/>
    <w:rsid w:val="000311F2"/>
    <w:rsid w:val="0003174A"/>
    <w:rsid w:val="00032199"/>
    <w:rsid w:val="0003291C"/>
    <w:rsid w:val="00033C53"/>
    <w:rsid w:val="0003436F"/>
    <w:rsid w:val="00035053"/>
    <w:rsid w:val="00035412"/>
    <w:rsid w:val="0003594C"/>
    <w:rsid w:val="000368B8"/>
    <w:rsid w:val="00036B2E"/>
    <w:rsid w:val="00037D91"/>
    <w:rsid w:val="000405A6"/>
    <w:rsid w:val="0004120E"/>
    <w:rsid w:val="00041257"/>
    <w:rsid w:val="000417DD"/>
    <w:rsid w:val="00041D69"/>
    <w:rsid w:val="000420D4"/>
    <w:rsid w:val="00042921"/>
    <w:rsid w:val="00042B87"/>
    <w:rsid w:val="00042D99"/>
    <w:rsid w:val="000447F2"/>
    <w:rsid w:val="000447FE"/>
    <w:rsid w:val="00045D6B"/>
    <w:rsid w:val="00046783"/>
    <w:rsid w:val="00046901"/>
    <w:rsid w:val="000475E1"/>
    <w:rsid w:val="000513C3"/>
    <w:rsid w:val="00051F38"/>
    <w:rsid w:val="00052C72"/>
    <w:rsid w:val="000546E1"/>
    <w:rsid w:val="0005599A"/>
    <w:rsid w:val="00055F87"/>
    <w:rsid w:val="0005696B"/>
    <w:rsid w:val="00056AD2"/>
    <w:rsid w:val="000571DE"/>
    <w:rsid w:val="00057C61"/>
    <w:rsid w:val="00060267"/>
    <w:rsid w:val="0006178C"/>
    <w:rsid w:val="00061846"/>
    <w:rsid w:val="00061F20"/>
    <w:rsid w:val="0006204B"/>
    <w:rsid w:val="0006209C"/>
    <w:rsid w:val="000623CD"/>
    <w:rsid w:val="00063483"/>
    <w:rsid w:val="000659F0"/>
    <w:rsid w:val="0006601B"/>
    <w:rsid w:val="000661CA"/>
    <w:rsid w:val="00066315"/>
    <w:rsid w:val="000666D0"/>
    <w:rsid w:val="00066E99"/>
    <w:rsid w:val="00067E22"/>
    <w:rsid w:val="0007010A"/>
    <w:rsid w:val="00070B52"/>
    <w:rsid w:val="00071436"/>
    <w:rsid w:val="00071511"/>
    <w:rsid w:val="000715FF"/>
    <w:rsid w:val="00072EC2"/>
    <w:rsid w:val="00074AB4"/>
    <w:rsid w:val="00075964"/>
    <w:rsid w:val="0007597C"/>
    <w:rsid w:val="00076DD2"/>
    <w:rsid w:val="00080EB2"/>
    <w:rsid w:val="00081053"/>
    <w:rsid w:val="00081FF8"/>
    <w:rsid w:val="00082204"/>
    <w:rsid w:val="00082B46"/>
    <w:rsid w:val="0008384A"/>
    <w:rsid w:val="0008553D"/>
    <w:rsid w:val="00085995"/>
    <w:rsid w:val="00086C40"/>
    <w:rsid w:val="00090679"/>
    <w:rsid w:val="0009370B"/>
    <w:rsid w:val="00093C17"/>
    <w:rsid w:val="00094738"/>
    <w:rsid w:val="00095F69"/>
    <w:rsid w:val="00096287"/>
    <w:rsid w:val="00096D95"/>
    <w:rsid w:val="000A142E"/>
    <w:rsid w:val="000A1A1F"/>
    <w:rsid w:val="000A30A9"/>
    <w:rsid w:val="000A3BB4"/>
    <w:rsid w:val="000A68EF"/>
    <w:rsid w:val="000A7F63"/>
    <w:rsid w:val="000B0BA9"/>
    <w:rsid w:val="000B0D60"/>
    <w:rsid w:val="000B1389"/>
    <w:rsid w:val="000B2ED1"/>
    <w:rsid w:val="000B40CD"/>
    <w:rsid w:val="000B52AF"/>
    <w:rsid w:val="000B5942"/>
    <w:rsid w:val="000B595D"/>
    <w:rsid w:val="000B662B"/>
    <w:rsid w:val="000B78E7"/>
    <w:rsid w:val="000B799F"/>
    <w:rsid w:val="000B7ED2"/>
    <w:rsid w:val="000C137E"/>
    <w:rsid w:val="000C1512"/>
    <w:rsid w:val="000C1A6E"/>
    <w:rsid w:val="000C2EE8"/>
    <w:rsid w:val="000C2FA6"/>
    <w:rsid w:val="000C34C6"/>
    <w:rsid w:val="000C37E9"/>
    <w:rsid w:val="000C43C5"/>
    <w:rsid w:val="000C49C3"/>
    <w:rsid w:val="000C60DF"/>
    <w:rsid w:val="000C6467"/>
    <w:rsid w:val="000C71AD"/>
    <w:rsid w:val="000C754A"/>
    <w:rsid w:val="000C7C9F"/>
    <w:rsid w:val="000D00D5"/>
    <w:rsid w:val="000D03BC"/>
    <w:rsid w:val="000D067E"/>
    <w:rsid w:val="000D15EF"/>
    <w:rsid w:val="000D1F60"/>
    <w:rsid w:val="000D264E"/>
    <w:rsid w:val="000D3554"/>
    <w:rsid w:val="000D3D88"/>
    <w:rsid w:val="000D4CE4"/>
    <w:rsid w:val="000D55C6"/>
    <w:rsid w:val="000D5BCD"/>
    <w:rsid w:val="000D6B82"/>
    <w:rsid w:val="000D6F8A"/>
    <w:rsid w:val="000D763D"/>
    <w:rsid w:val="000D7B9F"/>
    <w:rsid w:val="000E1C6A"/>
    <w:rsid w:val="000E1FD5"/>
    <w:rsid w:val="000E276A"/>
    <w:rsid w:val="000E45BD"/>
    <w:rsid w:val="000E49E4"/>
    <w:rsid w:val="000E5680"/>
    <w:rsid w:val="000E58C8"/>
    <w:rsid w:val="000E5DDB"/>
    <w:rsid w:val="000E690D"/>
    <w:rsid w:val="000E6FDA"/>
    <w:rsid w:val="000E7293"/>
    <w:rsid w:val="000E7DBD"/>
    <w:rsid w:val="000F031A"/>
    <w:rsid w:val="000F094E"/>
    <w:rsid w:val="000F09C5"/>
    <w:rsid w:val="000F147E"/>
    <w:rsid w:val="000F1A0F"/>
    <w:rsid w:val="000F1D17"/>
    <w:rsid w:val="000F33A1"/>
    <w:rsid w:val="000F52F6"/>
    <w:rsid w:val="000F5D94"/>
    <w:rsid w:val="000F64D8"/>
    <w:rsid w:val="000F6837"/>
    <w:rsid w:val="000F6E16"/>
    <w:rsid w:val="000F6FA9"/>
    <w:rsid w:val="000F7C99"/>
    <w:rsid w:val="000F7D60"/>
    <w:rsid w:val="001000BA"/>
    <w:rsid w:val="0010040B"/>
    <w:rsid w:val="0010054C"/>
    <w:rsid w:val="0010121A"/>
    <w:rsid w:val="0010140C"/>
    <w:rsid w:val="0010545F"/>
    <w:rsid w:val="0010674C"/>
    <w:rsid w:val="00107E1F"/>
    <w:rsid w:val="001105D2"/>
    <w:rsid w:val="00110A0B"/>
    <w:rsid w:val="001114EE"/>
    <w:rsid w:val="001127E0"/>
    <w:rsid w:val="001128AE"/>
    <w:rsid w:val="00112ABE"/>
    <w:rsid w:val="00113087"/>
    <w:rsid w:val="00113BAD"/>
    <w:rsid w:val="001147EF"/>
    <w:rsid w:val="00115D4D"/>
    <w:rsid w:val="0011618D"/>
    <w:rsid w:val="001163F8"/>
    <w:rsid w:val="00116882"/>
    <w:rsid w:val="00116AB4"/>
    <w:rsid w:val="00116F38"/>
    <w:rsid w:val="0011714A"/>
    <w:rsid w:val="00117DB5"/>
    <w:rsid w:val="001202A5"/>
    <w:rsid w:val="00121B17"/>
    <w:rsid w:val="001238AA"/>
    <w:rsid w:val="00124B8E"/>
    <w:rsid w:val="0012582F"/>
    <w:rsid w:val="00125B03"/>
    <w:rsid w:val="00125CCC"/>
    <w:rsid w:val="001261F5"/>
    <w:rsid w:val="00126684"/>
    <w:rsid w:val="00126FEE"/>
    <w:rsid w:val="0012704E"/>
    <w:rsid w:val="0012784A"/>
    <w:rsid w:val="00127AAA"/>
    <w:rsid w:val="00127D2C"/>
    <w:rsid w:val="00130996"/>
    <w:rsid w:val="00131EBA"/>
    <w:rsid w:val="0013393D"/>
    <w:rsid w:val="00133B5B"/>
    <w:rsid w:val="00135674"/>
    <w:rsid w:val="00136A0B"/>
    <w:rsid w:val="00136D96"/>
    <w:rsid w:val="0013760A"/>
    <w:rsid w:val="0013768E"/>
    <w:rsid w:val="00137A29"/>
    <w:rsid w:val="00137C8D"/>
    <w:rsid w:val="0014005B"/>
    <w:rsid w:val="00140C8E"/>
    <w:rsid w:val="00142A9A"/>
    <w:rsid w:val="001431C0"/>
    <w:rsid w:val="00145F22"/>
    <w:rsid w:val="00146A5E"/>
    <w:rsid w:val="00146D5B"/>
    <w:rsid w:val="00147741"/>
    <w:rsid w:val="00147AAC"/>
    <w:rsid w:val="00150433"/>
    <w:rsid w:val="001510D1"/>
    <w:rsid w:val="0015165A"/>
    <w:rsid w:val="00153486"/>
    <w:rsid w:val="00153AEB"/>
    <w:rsid w:val="00153B1C"/>
    <w:rsid w:val="0015418D"/>
    <w:rsid w:val="00154CDC"/>
    <w:rsid w:val="00154F23"/>
    <w:rsid w:val="001551F0"/>
    <w:rsid w:val="001552BA"/>
    <w:rsid w:val="001557C4"/>
    <w:rsid w:val="001565C5"/>
    <w:rsid w:val="00156A17"/>
    <w:rsid w:val="0015799A"/>
    <w:rsid w:val="00161BC8"/>
    <w:rsid w:val="00162E97"/>
    <w:rsid w:val="001638E4"/>
    <w:rsid w:val="00163FA1"/>
    <w:rsid w:val="00164578"/>
    <w:rsid w:val="001645EE"/>
    <w:rsid w:val="00164864"/>
    <w:rsid w:val="00165159"/>
    <w:rsid w:val="00165646"/>
    <w:rsid w:val="0016576F"/>
    <w:rsid w:val="00165ABA"/>
    <w:rsid w:val="0016663E"/>
    <w:rsid w:val="00166C0B"/>
    <w:rsid w:val="00167BED"/>
    <w:rsid w:val="00170CE1"/>
    <w:rsid w:val="00171197"/>
    <w:rsid w:val="00172313"/>
    <w:rsid w:val="0017338A"/>
    <w:rsid w:val="0017508C"/>
    <w:rsid w:val="00177832"/>
    <w:rsid w:val="00177C48"/>
    <w:rsid w:val="0018048C"/>
    <w:rsid w:val="00180736"/>
    <w:rsid w:val="00181585"/>
    <w:rsid w:val="00181723"/>
    <w:rsid w:val="00181973"/>
    <w:rsid w:val="00182FC6"/>
    <w:rsid w:val="00183342"/>
    <w:rsid w:val="0018369F"/>
    <w:rsid w:val="00184667"/>
    <w:rsid w:val="00184925"/>
    <w:rsid w:val="00185922"/>
    <w:rsid w:val="00186358"/>
    <w:rsid w:val="001865DD"/>
    <w:rsid w:val="00187031"/>
    <w:rsid w:val="0018711D"/>
    <w:rsid w:val="00191DF1"/>
    <w:rsid w:val="00191F51"/>
    <w:rsid w:val="001922BC"/>
    <w:rsid w:val="001928A4"/>
    <w:rsid w:val="00192E97"/>
    <w:rsid w:val="00193C6F"/>
    <w:rsid w:val="00194996"/>
    <w:rsid w:val="00194A79"/>
    <w:rsid w:val="001957E2"/>
    <w:rsid w:val="001970F2"/>
    <w:rsid w:val="001A0290"/>
    <w:rsid w:val="001A05D1"/>
    <w:rsid w:val="001A05F2"/>
    <w:rsid w:val="001A085B"/>
    <w:rsid w:val="001A20D0"/>
    <w:rsid w:val="001A28D6"/>
    <w:rsid w:val="001A356A"/>
    <w:rsid w:val="001A359B"/>
    <w:rsid w:val="001A35AF"/>
    <w:rsid w:val="001A3AF4"/>
    <w:rsid w:val="001A4207"/>
    <w:rsid w:val="001A55BD"/>
    <w:rsid w:val="001A6240"/>
    <w:rsid w:val="001A6370"/>
    <w:rsid w:val="001A6D23"/>
    <w:rsid w:val="001A741B"/>
    <w:rsid w:val="001A7507"/>
    <w:rsid w:val="001B0320"/>
    <w:rsid w:val="001B0BF6"/>
    <w:rsid w:val="001B1B58"/>
    <w:rsid w:val="001B3E76"/>
    <w:rsid w:val="001B54C7"/>
    <w:rsid w:val="001B5EA7"/>
    <w:rsid w:val="001B6066"/>
    <w:rsid w:val="001B66AC"/>
    <w:rsid w:val="001B688A"/>
    <w:rsid w:val="001B6C58"/>
    <w:rsid w:val="001B7035"/>
    <w:rsid w:val="001C00E1"/>
    <w:rsid w:val="001C073C"/>
    <w:rsid w:val="001C0EFF"/>
    <w:rsid w:val="001C1F05"/>
    <w:rsid w:val="001C2442"/>
    <w:rsid w:val="001C4A9B"/>
    <w:rsid w:val="001C4F31"/>
    <w:rsid w:val="001C5B82"/>
    <w:rsid w:val="001C5FE8"/>
    <w:rsid w:val="001C6B37"/>
    <w:rsid w:val="001C6BBA"/>
    <w:rsid w:val="001C73EE"/>
    <w:rsid w:val="001D013A"/>
    <w:rsid w:val="001D103F"/>
    <w:rsid w:val="001D3510"/>
    <w:rsid w:val="001D3B39"/>
    <w:rsid w:val="001D474A"/>
    <w:rsid w:val="001D5510"/>
    <w:rsid w:val="001D5E70"/>
    <w:rsid w:val="001D5F6F"/>
    <w:rsid w:val="001D6021"/>
    <w:rsid w:val="001D6666"/>
    <w:rsid w:val="001E1F4C"/>
    <w:rsid w:val="001E2319"/>
    <w:rsid w:val="001E2779"/>
    <w:rsid w:val="001E27D6"/>
    <w:rsid w:val="001E2F6B"/>
    <w:rsid w:val="001E4EF0"/>
    <w:rsid w:val="001E5B6A"/>
    <w:rsid w:val="001E640D"/>
    <w:rsid w:val="001E681A"/>
    <w:rsid w:val="001E7457"/>
    <w:rsid w:val="001E7BBF"/>
    <w:rsid w:val="001F0014"/>
    <w:rsid w:val="001F0311"/>
    <w:rsid w:val="001F0E26"/>
    <w:rsid w:val="001F33F5"/>
    <w:rsid w:val="001F340B"/>
    <w:rsid w:val="001F371A"/>
    <w:rsid w:val="001F38E0"/>
    <w:rsid w:val="001F3916"/>
    <w:rsid w:val="001F4200"/>
    <w:rsid w:val="001F4CCA"/>
    <w:rsid w:val="001F4E7B"/>
    <w:rsid w:val="001F553B"/>
    <w:rsid w:val="001F7E3D"/>
    <w:rsid w:val="0020174E"/>
    <w:rsid w:val="00202C98"/>
    <w:rsid w:val="002031C0"/>
    <w:rsid w:val="00203EA9"/>
    <w:rsid w:val="00206853"/>
    <w:rsid w:val="00206B71"/>
    <w:rsid w:val="002105C9"/>
    <w:rsid w:val="0021142A"/>
    <w:rsid w:val="002115AE"/>
    <w:rsid w:val="00211647"/>
    <w:rsid w:val="0021220B"/>
    <w:rsid w:val="00212B70"/>
    <w:rsid w:val="00212F54"/>
    <w:rsid w:val="0021320E"/>
    <w:rsid w:val="002135E2"/>
    <w:rsid w:val="002148F1"/>
    <w:rsid w:val="00217118"/>
    <w:rsid w:val="002172F8"/>
    <w:rsid w:val="00217D69"/>
    <w:rsid w:val="0022071D"/>
    <w:rsid w:val="00220BC5"/>
    <w:rsid w:val="00220D98"/>
    <w:rsid w:val="00221188"/>
    <w:rsid w:val="0022164E"/>
    <w:rsid w:val="00221667"/>
    <w:rsid w:val="00221807"/>
    <w:rsid w:val="002222B9"/>
    <w:rsid w:val="00222461"/>
    <w:rsid w:val="00222E6F"/>
    <w:rsid w:val="002244A3"/>
    <w:rsid w:val="00225353"/>
    <w:rsid w:val="0022611D"/>
    <w:rsid w:val="0022754C"/>
    <w:rsid w:val="002279A0"/>
    <w:rsid w:val="00227BED"/>
    <w:rsid w:val="00230BD3"/>
    <w:rsid w:val="0023122C"/>
    <w:rsid w:val="00232599"/>
    <w:rsid w:val="0023322C"/>
    <w:rsid w:val="002333AC"/>
    <w:rsid w:val="00233457"/>
    <w:rsid w:val="00234FCF"/>
    <w:rsid w:val="00235C12"/>
    <w:rsid w:val="00236FF1"/>
    <w:rsid w:val="00237072"/>
    <w:rsid w:val="002402B7"/>
    <w:rsid w:val="00240424"/>
    <w:rsid w:val="0024091C"/>
    <w:rsid w:val="002411AA"/>
    <w:rsid w:val="002413B3"/>
    <w:rsid w:val="0024188B"/>
    <w:rsid w:val="00241BD2"/>
    <w:rsid w:val="00242244"/>
    <w:rsid w:val="00242247"/>
    <w:rsid w:val="0024526D"/>
    <w:rsid w:val="00245BFB"/>
    <w:rsid w:val="0024664F"/>
    <w:rsid w:val="00246C87"/>
    <w:rsid w:val="00246EB5"/>
    <w:rsid w:val="002508CC"/>
    <w:rsid w:val="00251747"/>
    <w:rsid w:val="0025184B"/>
    <w:rsid w:val="00252896"/>
    <w:rsid w:val="00254639"/>
    <w:rsid w:val="0025611A"/>
    <w:rsid w:val="00256EFC"/>
    <w:rsid w:val="0025774B"/>
    <w:rsid w:val="00257956"/>
    <w:rsid w:val="00260D12"/>
    <w:rsid w:val="00261254"/>
    <w:rsid w:val="002614C2"/>
    <w:rsid w:val="00262B28"/>
    <w:rsid w:val="0026360D"/>
    <w:rsid w:val="0026362A"/>
    <w:rsid w:val="00263942"/>
    <w:rsid w:val="00264386"/>
    <w:rsid w:val="002649B4"/>
    <w:rsid w:val="00264D7B"/>
    <w:rsid w:val="00270AE4"/>
    <w:rsid w:val="00270F97"/>
    <w:rsid w:val="00271BFB"/>
    <w:rsid w:val="0027253D"/>
    <w:rsid w:val="00272F3E"/>
    <w:rsid w:val="002769E0"/>
    <w:rsid w:val="00280B0F"/>
    <w:rsid w:val="002816F1"/>
    <w:rsid w:val="0028260B"/>
    <w:rsid w:val="00282DC4"/>
    <w:rsid w:val="00283765"/>
    <w:rsid w:val="00285CE7"/>
    <w:rsid w:val="00286057"/>
    <w:rsid w:val="002860FE"/>
    <w:rsid w:val="00287948"/>
    <w:rsid w:val="00287D02"/>
    <w:rsid w:val="00290129"/>
    <w:rsid w:val="002910B9"/>
    <w:rsid w:val="00291DAB"/>
    <w:rsid w:val="00291E24"/>
    <w:rsid w:val="00292B6F"/>
    <w:rsid w:val="00292CD5"/>
    <w:rsid w:val="00292E25"/>
    <w:rsid w:val="002932EE"/>
    <w:rsid w:val="002935AF"/>
    <w:rsid w:val="002937CC"/>
    <w:rsid w:val="00293AD9"/>
    <w:rsid w:val="0029413D"/>
    <w:rsid w:val="00294DC9"/>
    <w:rsid w:val="00295068"/>
    <w:rsid w:val="002969FE"/>
    <w:rsid w:val="00297B9C"/>
    <w:rsid w:val="002A0448"/>
    <w:rsid w:val="002A0D4D"/>
    <w:rsid w:val="002A14E0"/>
    <w:rsid w:val="002A1EDE"/>
    <w:rsid w:val="002A3908"/>
    <w:rsid w:val="002A3B80"/>
    <w:rsid w:val="002A4C7D"/>
    <w:rsid w:val="002A5294"/>
    <w:rsid w:val="002A614C"/>
    <w:rsid w:val="002A64E0"/>
    <w:rsid w:val="002A6AB0"/>
    <w:rsid w:val="002A7619"/>
    <w:rsid w:val="002A7CB1"/>
    <w:rsid w:val="002B06D2"/>
    <w:rsid w:val="002B0B7C"/>
    <w:rsid w:val="002B0CF9"/>
    <w:rsid w:val="002B1210"/>
    <w:rsid w:val="002B1FB9"/>
    <w:rsid w:val="002B4123"/>
    <w:rsid w:val="002B4638"/>
    <w:rsid w:val="002B62B9"/>
    <w:rsid w:val="002C03BC"/>
    <w:rsid w:val="002C04C5"/>
    <w:rsid w:val="002C0C3D"/>
    <w:rsid w:val="002C1112"/>
    <w:rsid w:val="002C3A07"/>
    <w:rsid w:val="002C3EBB"/>
    <w:rsid w:val="002C426F"/>
    <w:rsid w:val="002C43A0"/>
    <w:rsid w:val="002C44F0"/>
    <w:rsid w:val="002C4797"/>
    <w:rsid w:val="002C54A6"/>
    <w:rsid w:val="002C5C13"/>
    <w:rsid w:val="002C64EF"/>
    <w:rsid w:val="002C6569"/>
    <w:rsid w:val="002C6C9E"/>
    <w:rsid w:val="002D0F77"/>
    <w:rsid w:val="002D125A"/>
    <w:rsid w:val="002D19D7"/>
    <w:rsid w:val="002D1B75"/>
    <w:rsid w:val="002D1D17"/>
    <w:rsid w:val="002D3B7C"/>
    <w:rsid w:val="002D42C6"/>
    <w:rsid w:val="002D4410"/>
    <w:rsid w:val="002D44A9"/>
    <w:rsid w:val="002D4D1E"/>
    <w:rsid w:val="002D53C0"/>
    <w:rsid w:val="002D5E57"/>
    <w:rsid w:val="002D6BEF"/>
    <w:rsid w:val="002D72F2"/>
    <w:rsid w:val="002E0152"/>
    <w:rsid w:val="002E0365"/>
    <w:rsid w:val="002E04B9"/>
    <w:rsid w:val="002E10D2"/>
    <w:rsid w:val="002E2656"/>
    <w:rsid w:val="002E45F8"/>
    <w:rsid w:val="002E5225"/>
    <w:rsid w:val="002E5B6C"/>
    <w:rsid w:val="002E5E8B"/>
    <w:rsid w:val="002E6028"/>
    <w:rsid w:val="002E77AA"/>
    <w:rsid w:val="002E78C4"/>
    <w:rsid w:val="002E7E94"/>
    <w:rsid w:val="002F01D5"/>
    <w:rsid w:val="002F154E"/>
    <w:rsid w:val="002F17DA"/>
    <w:rsid w:val="002F23C1"/>
    <w:rsid w:val="002F3AFC"/>
    <w:rsid w:val="002F409D"/>
    <w:rsid w:val="002F48FB"/>
    <w:rsid w:val="002F6671"/>
    <w:rsid w:val="002F66B2"/>
    <w:rsid w:val="002F66C7"/>
    <w:rsid w:val="002F6926"/>
    <w:rsid w:val="002F724C"/>
    <w:rsid w:val="002F72E4"/>
    <w:rsid w:val="002F7CD8"/>
    <w:rsid w:val="003000A4"/>
    <w:rsid w:val="00300A29"/>
    <w:rsid w:val="00302B19"/>
    <w:rsid w:val="00302BAB"/>
    <w:rsid w:val="003039BA"/>
    <w:rsid w:val="003041F7"/>
    <w:rsid w:val="00305190"/>
    <w:rsid w:val="00306693"/>
    <w:rsid w:val="00307456"/>
    <w:rsid w:val="003101B4"/>
    <w:rsid w:val="00310D09"/>
    <w:rsid w:val="003111EB"/>
    <w:rsid w:val="00311E9F"/>
    <w:rsid w:val="00312D0B"/>
    <w:rsid w:val="00313B7C"/>
    <w:rsid w:val="00313F13"/>
    <w:rsid w:val="003146B7"/>
    <w:rsid w:val="00315287"/>
    <w:rsid w:val="003156DC"/>
    <w:rsid w:val="00316084"/>
    <w:rsid w:val="0031663B"/>
    <w:rsid w:val="0031733B"/>
    <w:rsid w:val="003173A7"/>
    <w:rsid w:val="00320D08"/>
    <w:rsid w:val="00321580"/>
    <w:rsid w:val="00323130"/>
    <w:rsid w:val="0032330A"/>
    <w:rsid w:val="003249DE"/>
    <w:rsid w:val="003255DF"/>
    <w:rsid w:val="003303A3"/>
    <w:rsid w:val="003305EC"/>
    <w:rsid w:val="0033067F"/>
    <w:rsid w:val="00330EAF"/>
    <w:rsid w:val="003329D5"/>
    <w:rsid w:val="003335B3"/>
    <w:rsid w:val="003335E6"/>
    <w:rsid w:val="003343A8"/>
    <w:rsid w:val="003345CA"/>
    <w:rsid w:val="0033711B"/>
    <w:rsid w:val="0033743C"/>
    <w:rsid w:val="00337C08"/>
    <w:rsid w:val="00337CA9"/>
    <w:rsid w:val="00337CD6"/>
    <w:rsid w:val="003402EC"/>
    <w:rsid w:val="003416B0"/>
    <w:rsid w:val="00342503"/>
    <w:rsid w:val="00342837"/>
    <w:rsid w:val="00342F9E"/>
    <w:rsid w:val="00343192"/>
    <w:rsid w:val="003439D2"/>
    <w:rsid w:val="00344C24"/>
    <w:rsid w:val="0034577E"/>
    <w:rsid w:val="00345F90"/>
    <w:rsid w:val="00346B1D"/>
    <w:rsid w:val="0034748B"/>
    <w:rsid w:val="00347FAE"/>
    <w:rsid w:val="0035081C"/>
    <w:rsid w:val="00351275"/>
    <w:rsid w:val="00351D21"/>
    <w:rsid w:val="0035202F"/>
    <w:rsid w:val="00352B8E"/>
    <w:rsid w:val="00353031"/>
    <w:rsid w:val="003531B4"/>
    <w:rsid w:val="00353B9D"/>
    <w:rsid w:val="00354EB9"/>
    <w:rsid w:val="0035541D"/>
    <w:rsid w:val="0035787E"/>
    <w:rsid w:val="00360A25"/>
    <w:rsid w:val="00361681"/>
    <w:rsid w:val="00361F8B"/>
    <w:rsid w:val="0036228F"/>
    <w:rsid w:val="003622EE"/>
    <w:rsid w:val="00364A95"/>
    <w:rsid w:val="0036568E"/>
    <w:rsid w:val="00365FA6"/>
    <w:rsid w:val="003664CA"/>
    <w:rsid w:val="0036774F"/>
    <w:rsid w:val="00370259"/>
    <w:rsid w:val="0037114C"/>
    <w:rsid w:val="0037167B"/>
    <w:rsid w:val="00372BAD"/>
    <w:rsid w:val="00373195"/>
    <w:rsid w:val="003733C7"/>
    <w:rsid w:val="00373AB5"/>
    <w:rsid w:val="00374F5D"/>
    <w:rsid w:val="00375879"/>
    <w:rsid w:val="00376C7E"/>
    <w:rsid w:val="00381F8E"/>
    <w:rsid w:val="0038242B"/>
    <w:rsid w:val="003826FA"/>
    <w:rsid w:val="00382DDE"/>
    <w:rsid w:val="00382E56"/>
    <w:rsid w:val="00382EC8"/>
    <w:rsid w:val="00383455"/>
    <w:rsid w:val="00383815"/>
    <w:rsid w:val="00383842"/>
    <w:rsid w:val="00385298"/>
    <w:rsid w:val="003853B8"/>
    <w:rsid w:val="00385E6F"/>
    <w:rsid w:val="00385F0D"/>
    <w:rsid w:val="003874EC"/>
    <w:rsid w:val="00387507"/>
    <w:rsid w:val="00387609"/>
    <w:rsid w:val="00387F18"/>
    <w:rsid w:val="003909A0"/>
    <w:rsid w:val="00391D2F"/>
    <w:rsid w:val="003925AF"/>
    <w:rsid w:val="003927A4"/>
    <w:rsid w:val="00392A7C"/>
    <w:rsid w:val="0039419F"/>
    <w:rsid w:val="00394F43"/>
    <w:rsid w:val="00396CEB"/>
    <w:rsid w:val="00396D33"/>
    <w:rsid w:val="003A0263"/>
    <w:rsid w:val="003A2361"/>
    <w:rsid w:val="003A28FE"/>
    <w:rsid w:val="003A2A86"/>
    <w:rsid w:val="003A2D62"/>
    <w:rsid w:val="003A3CCD"/>
    <w:rsid w:val="003A3FEC"/>
    <w:rsid w:val="003A55C3"/>
    <w:rsid w:val="003A61E4"/>
    <w:rsid w:val="003A6706"/>
    <w:rsid w:val="003A6A47"/>
    <w:rsid w:val="003A6ECD"/>
    <w:rsid w:val="003A7095"/>
    <w:rsid w:val="003A7642"/>
    <w:rsid w:val="003A7988"/>
    <w:rsid w:val="003A7D4C"/>
    <w:rsid w:val="003B1280"/>
    <w:rsid w:val="003B4BCD"/>
    <w:rsid w:val="003B6FC4"/>
    <w:rsid w:val="003B72B0"/>
    <w:rsid w:val="003B7A95"/>
    <w:rsid w:val="003B7B29"/>
    <w:rsid w:val="003C0A62"/>
    <w:rsid w:val="003C276E"/>
    <w:rsid w:val="003C45D5"/>
    <w:rsid w:val="003C5D5C"/>
    <w:rsid w:val="003C627E"/>
    <w:rsid w:val="003C687D"/>
    <w:rsid w:val="003C6DED"/>
    <w:rsid w:val="003C7065"/>
    <w:rsid w:val="003C7E29"/>
    <w:rsid w:val="003D02CD"/>
    <w:rsid w:val="003D0437"/>
    <w:rsid w:val="003D3675"/>
    <w:rsid w:val="003D46E7"/>
    <w:rsid w:val="003D4E76"/>
    <w:rsid w:val="003D507A"/>
    <w:rsid w:val="003D517F"/>
    <w:rsid w:val="003D5699"/>
    <w:rsid w:val="003D5F99"/>
    <w:rsid w:val="003D6C25"/>
    <w:rsid w:val="003D6F6B"/>
    <w:rsid w:val="003D751A"/>
    <w:rsid w:val="003E071C"/>
    <w:rsid w:val="003E0F87"/>
    <w:rsid w:val="003E105A"/>
    <w:rsid w:val="003E173E"/>
    <w:rsid w:val="003E21E3"/>
    <w:rsid w:val="003E26A0"/>
    <w:rsid w:val="003E32A3"/>
    <w:rsid w:val="003E459B"/>
    <w:rsid w:val="003E5B6B"/>
    <w:rsid w:val="003E5E69"/>
    <w:rsid w:val="003E6825"/>
    <w:rsid w:val="003E7AC5"/>
    <w:rsid w:val="003F0180"/>
    <w:rsid w:val="003F0B17"/>
    <w:rsid w:val="003F1093"/>
    <w:rsid w:val="003F1886"/>
    <w:rsid w:val="003F2E7A"/>
    <w:rsid w:val="003F389C"/>
    <w:rsid w:val="003F396F"/>
    <w:rsid w:val="003F47EB"/>
    <w:rsid w:val="003F4949"/>
    <w:rsid w:val="003F4AB3"/>
    <w:rsid w:val="003F5937"/>
    <w:rsid w:val="003F59E7"/>
    <w:rsid w:val="003F613E"/>
    <w:rsid w:val="003F66EF"/>
    <w:rsid w:val="003F6DA9"/>
    <w:rsid w:val="003F743E"/>
    <w:rsid w:val="0040066D"/>
    <w:rsid w:val="00401B3C"/>
    <w:rsid w:val="0040289B"/>
    <w:rsid w:val="0040293A"/>
    <w:rsid w:val="004030B7"/>
    <w:rsid w:val="004041D8"/>
    <w:rsid w:val="00405069"/>
    <w:rsid w:val="00405510"/>
    <w:rsid w:val="00410383"/>
    <w:rsid w:val="00411446"/>
    <w:rsid w:val="00411C94"/>
    <w:rsid w:val="0041318A"/>
    <w:rsid w:val="004147FF"/>
    <w:rsid w:val="00414C80"/>
    <w:rsid w:val="004168AF"/>
    <w:rsid w:val="004178EA"/>
    <w:rsid w:val="00420ABE"/>
    <w:rsid w:val="00422439"/>
    <w:rsid w:val="004229A9"/>
    <w:rsid w:val="0042435E"/>
    <w:rsid w:val="0042505F"/>
    <w:rsid w:val="00425B6F"/>
    <w:rsid w:val="00426B41"/>
    <w:rsid w:val="004274E7"/>
    <w:rsid w:val="00427BC0"/>
    <w:rsid w:val="00427D5E"/>
    <w:rsid w:val="00427D68"/>
    <w:rsid w:val="00430522"/>
    <w:rsid w:val="0043093D"/>
    <w:rsid w:val="00431E11"/>
    <w:rsid w:val="0043621E"/>
    <w:rsid w:val="0043682E"/>
    <w:rsid w:val="00436B62"/>
    <w:rsid w:val="00437938"/>
    <w:rsid w:val="00440107"/>
    <w:rsid w:val="00440E1D"/>
    <w:rsid w:val="00441622"/>
    <w:rsid w:val="004427C1"/>
    <w:rsid w:val="00442A06"/>
    <w:rsid w:val="00442AA2"/>
    <w:rsid w:val="00443584"/>
    <w:rsid w:val="00443B02"/>
    <w:rsid w:val="00443DE7"/>
    <w:rsid w:val="00445B27"/>
    <w:rsid w:val="00445B43"/>
    <w:rsid w:val="004460C2"/>
    <w:rsid w:val="004462E4"/>
    <w:rsid w:val="00446B7E"/>
    <w:rsid w:val="0044733F"/>
    <w:rsid w:val="00450213"/>
    <w:rsid w:val="004535EF"/>
    <w:rsid w:val="00453F59"/>
    <w:rsid w:val="004549A2"/>
    <w:rsid w:val="00454CE0"/>
    <w:rsid w:val="00454F64"/>
    <w:rsid w:val="004559C5"/>
    <w:rsid w:val="004562D6"/>
    <w:rsid w:val="0045697C"/>
    <w:rsid w:val="00456E4B"/>
    <w:rsid w:val="00457100"/>
    <w:rsid w:val="004571F1"/>
    <w:rsid w:val="004575D5"/>
    <w:rsid w:val="004615C1"/>
    <w:rsid w:val="004616A1"/>
    <w:rsid w:val="004617FC"/>
    <w:rsid w:val="00463DD9"/>
    <w:rsid w:val="00464D83"/>
    <w:rsid w:val="00465565"/>
    <w:rsid w:val="004657DD"/>
    <w:rsid w:val="00465E09"/>
    <w:rsid w:val="0046624B"/>
    <w:rsid w:val="00466B07"/>
    <w:rsid w:val="004674D7"/>
    <w:rsid w:val="0046759C"/>
    <w:rsid w:val="004676FC"/>
    <w:rsid w:val="004703B4"/>
    <w:rsid w:val="00470B5C"/>
    <w:rsid w:val="0047197E"/>
    <w:rsid w:val="00471DDC"/>
    <w:rsid w:val="004733EA"/>
    <w:rsid w:val="004749BC"/>
    <w:rsid w:val="004749D6"/>
    <w:rsid w:val="00474F54"/>
    <w:rsid w:val="00475CC7"/>
    <w:rsid w:val="0047669B"/>
    <w:rsid w:val="00476C20"/>
    <w:rsid w:val="004802C1"/>
    <w:rsid w:val="00480D0E"/>
    <w:rsid w:val="004827CD"/>
    <w:rsid w:val="00482A6A"/>
    <w:rsid w:val="00483BBB"/>
    <w:rsid w:val="0048595E"/>
    <w:rsid w:val="004866DE"/>
    <w:rsid w:val="00486735"/>
    <w:rsid w:val="00487744"/>
    <w:rsid w:val="004933A4"/>
    <w:rsid w:val="004933BB"/>
    <w:rsid w:val="00493524"/>
    <w:rsid w:val="004941BA"/>
    <w:rsid w:val="00494F79"/>
    <w:rsid w:val="004959E3"/>
    <w:rsid w:val="004967E6"/>
    <w:rsid w:val="004A08CC"/>
    <w:rsid w:val="004A1047"/>
    <w:rsid w:val="004A1105"/>
    <w:rsid w:val="004A208B"/>
    <w:rsid w:val="004A32C4"/>
    <w:rsid w:val="004A4AA0"/>
    <w:rsid w:val="004A6FE6"/>
    <w:rsid w:val="004B00DD"/>
    <w:rsid w:val="004B01E2"/>
    <w:rsid w:val="004B0AD6"/>
    <w:rsid w:val="004B0C43"/>
    <w:rsid w:val="004B29F8"/>
    <w:rsid w:val="004B2A5C"/>
    <w:rsid w:val="004B302B"/>
    <w:rsid w:val="004B365A"/>
    <w:rsid w:val="004B3F4F"/>
    <w:rsid w:val="004B3F7A"/>
    <w:rsid w:val="004B43CE"/>
    <w:rsid w:val="004B53E7"/>
    <w:rsid w:val="004B7066"/>
    <w:rsid w:val="004B7935"/>
    <w:rsid w:val="004C03BF"/>
    <w:rsid w:val="004C09FB"/>
    <w:rsid w:val="004C0BCC"/>
    <w:rsid w:val="004C0EA5"/>
    <w:rsid w:val="004C117C"/>
    <w:rsid w:val="004C20B8"/>
    <w:rsid w:val="004C3974"/>
    <w:rsid w:val="004C3AC4"/>
    <w:rsid w:val="004C40B8"/>
    <w:rsid w:val="004C4410"/>
    <w:rsid w:val="004C4785"/>
    <w:rsid w:val="004C53A8"/>
    <w:rsid w:val="004C5802"/>
    <w:rsid w:val="004C5E76"/>
    <w:rsid w:val="004C61C6"/>
    <w:rsid w:val="004C669B"/>
    <w:rsid w:val="004D0E32"/>
    <w:rsid w:val="004D0EF6"/>
    <w:rsid w:val="004D28AA"/>
    <w:rsid w:val="004D3E0F"/>
    <w:rsid w:val="004D3F95"/>
    <w:rsid w:val="004D44F6"/>
    <w:rsid w:val="004D54CE"/>
    <w:rsid w:val="004D567C"/>
    <w:rsid w:val="004D6532"/>
    <w:rsid w:val="004D678F"/>
    <w:rsid w:val="004D773F"/>
    <w:rsid w:val="004E0924"/>
    <w:rsid w:val="004E0B3B"/>
    <w:rsid w:val="004E1A16"/>
    <w:rsid w:val="004E1A2A"/>
    <w:rsid w:val="004E1D89"/>
    <w:rsid w:val="004E2417"/>
    <w:rsid w:val="004E2844"/>
    <w:rsid w:val="004E2F79"/>
    <w:rsid w:val="004E4D9A"/>
    <w:rsid w:val="004E51D3"/>
    <w:rsid w:val="004E5751"/>
    <w:rsid w:val="004E58C2"/>
    <w:rsid w:val="004E5DAA"/>
    <w:rsid w:val="004E628C"/>
    <w:rsid w:val="004E7B09"/>
    <w:rsid w:val="004E7E99"/>
    <w:rsid w:val="004F027B"/>
    <w:rsid w:val="004F1208"/>
    <w:rsid w:val="004F196A"/>
    <w:rsid w:val="004F1A61"/>
    <w:rsid w:val="004F1C93"/>
    <w:rsid w:val="004F2211"/>
    <w:rsid w:val="004F242E"/>
    <w:rsid w:val="004F2723"/>
    <w:rsid w:val="004F32CD"/>
    <w:rsid w:val="004F330B"/>
    <w:rsid w:val="004F40E2"/>
    <w:rsid w:val="004F49D0"/>
    <w:rsid w:val="004F4A82"/>
    <w:rsid w:val="004F4D37"/>
    <w:rsid w:val="004F5506"/>
    <w:rsid w:val="004F5DCB"/>
    <w:rsid w:val="004F6032"/>
    <w:rsid w:val="004F646A"/>
    <w:rsid w:val="004F66B6"/>
    <w:rsid w:val="004F7779"/>
    <w:rsid w:val="005005C7"/>
    <w:rsid w:val="00501043"/>
    <w:rsid w:val="005024DE"/>
    <w:rsid w:val="0050251E"/>
    <w:rsid w:val="00502AEC"/>
    <w:rsid w:val="00503085"/>
    <w:rsid w:val="005032F5"/>
    <w:rsid w:val="00503884"/>
    <w:rsid w:val="00504249"/>
    <w:rsid w:val="00505824"/>
    <w:rsid w:val="00506935"/>
    <w:rsid w:val="005073E4"/>
    <w:rsid w:val="00507FEE"/>
    <w:rsid w:val="005108BD"/>
    <w:rsid w:val="00511447"/>
    <w:rsid w:val="00511865"/>
    <w:rsid w:val="005118E3"/>
    <w:rsid w:val="00512416"/>
    <w:rsid w:val="00512499"/>
    <w:rsid w:val="005130C6"/>
    <w:rsid w:val="005139A7"/>
    <w:rsid w:val="00514130"/>
    <w:rsid w:val="00514635"/>
    <w:rsid w:val="00514780"/>
    <w:rsid w:val="00514A2E"/>
    <w:rsid w:val="00514A7B"/>
    <w:rsid w:val="0051542A"/>
    <w:rsid w:val="00515524"/>
    <w:rsid w:val="00515583"/>
    <w:rsid w:val="00515620"/>
    <w:rsid w:val="005156A8"/>
    <w:rsid w:val="00516420"/>
    <w:rsid w:val="005170B4"/>
    <w:rsid w:val="0051717A"/>
    <w:rsid w:val="005178C6"/>
    <w:rsid w:val="00517A22"/>
    <w:rsid w:val="00520CBD"/>
    <w:rsid w:val="00520E08"/>
    <w:rsid w:val="00523B66"/>
    <w:rsid w:val="00524C1E"/>
    <w:rsid w:val="00525FA1"/>
    <w:rsid w:val="00526356"/>
    <w:rsid w:val="0052679A"/>
    <w:rsid w:val="00526E0E"/>
    <w:rsid w:val="00527628"/>
    <w:rsid w:val="00527685"/>
    <w:rsid w:val="00527A6F"/>
    <w:rsid w:val="00527EAB"/>
    <w:rsid w:val="00530096"/>
    <w:rsid w:val="005331E6"/>
    <w:rsid w:val="0053403A"/>
    <w:rsid w:val="00534836"/>
    <w:rsid w:val="00536287"/>
    <w:rsid w:val="00536C1A"/>
    <w:rsid w:val="00536F5E"/>
    <w:rsid w:val="005370D7"/>
    <w:rsid w:val="00537868"/>
    <w:rsid w:val="00537AAC"/>
    <w:rsid w:val="00537CB6"/>
    <w:rsid w:val="00540469"/>
    <w:rsid w:val="00540D59"/>
    <w:rsid w:val="00541870"/>
    <w:rsid w:val="0054189C"/>
    <w:rsid w:val="00541D46"/>
    <w:rsid w:val="00542FB5"/>
    <w:rsid w:val="0054306A"/>
    <w:rsid w:val="005435A3"/>
    <w:rsid w:val="00544A69"/>
    <w:rsid w:val="0054520F"/>
    <w:rsid w:val="005476B7"/>
    <w:rsid w:val="0055177A"/>
    <w:rsid w:val="00552192"/>
    <w:rsid w:val="00552266"/>
    <w:rsid w:val="0055226D"/>
    <w:rsid w:val="00552A58"/>
    <w:rsid w:val="00553851"/>
    <w:rsid w:val="00554567"/>
    <w:rsid w:val="005552C3"/>
    <w:rsid w:val="00555F85"/>
    <w:rsid w:val="00560BE5"/>
    <w:rsid w:val="00561009"/>
    <w:rsid w:val="00562753"/>
    <w:rsid w:val="00562D3C"/>
    <w:rsid w:val="00563AC3"/>
    <w:rsid w:val="00564610"/>
    <w:rsid w:val="00565F4B"/>
    <w:rsid w:val="00566345"/>
    <w:rsid w:val="005663D1"/>
    <w:rsid w:val="005667A9"/>
    <w:rsid w:val="00566D65"/>
    <w:rsid w:val="00570850"/>
    <w:rsid w:val="00570EE3"/>
    <w:rsid w:val="00571155"/>
    <w:rsid w:val="005712AA"/>
    <w:rsid w:val="00571556"/>
    <w:rsid w:val="00571667"/>
    <w:rsid w:val="00572123"/>
    <w:rsid w:val="00572F4B"/>
    <w:rsid w:val="00574844"/>
    <w:rsid w:val="00574E17"/>
    <w:rsid w:val="005769AB"/>
    <w:rsid w:val="00577E0E"/>
    <w:rsid w:val="00580A4D"/>
    <w:rsid w:val="00580F38"/>
    <w:rsid w:val="005812E3"/>
    <w:rsid w:val="0058341B"/>
    <w:rsid w:val="005837E0"/>
    <w:rsid w:val="005840EF"/>
    <w:rsid w:val="005847A8"/>
    <w:rsid w:val="0058543D"/>
    <w:rsid w:val="005855E3"/>
    <w:rsid w:val="00585BB6"/>
    <w:rsid w:val="00586021"/>
    <w:rsid w:val="00586405"/>
    <w:rsid w:val="005907E7"/>
    <w:rsid w:val="00590984"/>
    <w:rsid w:val="005909F8"/>
    <w:rsid w:val="005913E5"/>
    <w:rsid w:val="00594237"/>
    <w:rsid w:val="005978D3"/>
    <w:rsid w:val="005A0360"/>
    <w:rsid w:val="005A088E"/>
    <w:rsid w:val="005A0CB4"/>
    <w:rsid w:val="005A3A04"/>
    <w:rsid w:val="005A40CD"/>
    <w:rsid w:val="005A466D"/>
    <w:rsid w:val="005A4BA4"/>
    <w:rsid w:val="005A4E84"/>
    <w:rsid w:val="005A5C40"/>
    <w:rsid w:val="005A6BF5"/>
    <w:rsid w:val="005A7CF8"/>
    <w:rsid w:val="005B1267"/>
    <w:rsid w:val="005B1CC4"/>
    <w:rsid w:val="005B274D"/>
    <w:rsid w:val="005B45C2"/>
    <w:rsid w:val="005B551A"/>
    <w:rsid w:val="005B68BF"/>
    <w:rsid w:val="005B6EC6"/>
    <w:rsid w:val="005C0702"/>
    <w:rsid w:val="005C0BAA"/>
    <w:rsid w:val="005C2208"/>
    <w:rsid w:val="005C3268"/>
    <w:rsid w:val="005C3C3D"/>
    <w:rsid w:val="005C4162"/>
    <w:rsid w:val="005C4623"/>
    <w:rsid w:val="005C46D3"/>
    <w:rsid w:val="005C5400"/>
    <w:rsid w:val="005C5A9B"/>
    <w:rsid w:val="005C5F9A"/>
    <w:rsid w:val="005C5FEC"/>
    <w:rsid w:val="005C621F"/>
    <w:rsid w:val="005D03E9"/>
    <w:rsid w:val="005D0D90"/>
    <w:rsid w:val="005D16AF"/>
    <w:rsid w:val="005D172C"/>
    <w:rsid w:val="005D2383"/>
    <w:rsid w:val="005D32AF"/>
    <w:rsid w:val="005D396B"/>
    <w:rsid w:val="005D3AA9"/>
    <w:rsid w:val="005D3AFF"/>
    <w:rsid w:val="005D407F"/>
    <w:rsid w:val="005D50AD"/>
    <w:rsid w:val="005D6985"/>
    <w:rsid w:val="005D7C51"/>
    <w:rsid w:val="005E0DBE"/>
    <w:rsid w:val="005E2D48"/>
    <w:rsid w:val="005E3A34"/>
    <w:rsid w:val="005E588E"/>
    <w:rsid w:val="005E681E"/>
    <w:rsid w:val="005E7C31"/>
    <w:rsid w:val="005F08BD"/>
    <w:rsid w:val="005F1327"/>
    <w:rsid w:val="005F27E6"/>
    <w:rsid w:val="005F3196"/>
    <w:rsid w:val="005F3307"/>
    <w:rsid w:val="005F3881"/>
    <w:rsid w:val="005F3A17"/>
    <w:rsid w:val="005F43B2"/>
    <w:rsid w:val="005F43EB"/>
    <w:rsid w:val="005F47FB"/>
    <w:rsid w:val="005F5FA9"/>
    <w:rsid w:val="005F7D19"/>
    <w:rsid w:val="0060004A"/>
    <w:rsid w:val="0060174F"/>
    <w:rsid w:val="00602D3C"/>
    <w:rsid w:val="006033CE"/>
    <w:rsid w:val="0060368E"/>
    <w:rsid w:val="00603F21"/>
    <w:rsid w:val="006041BB"/>
    <w:rsid w:val="00604F52"/>
    <w:rsid w:val="006050A1"/>
    <w:rsid w:val="006055BA"/>
    <w:rsid w:val="0060584E"/>
    <w:rsid w:val="0060795F"/>
    <w:rsid w:val="00607FD7"/>
    <w:rsid w:val="00610404"/>
    <w:rsid w:val="00610FA8"/>
    <w:rsid w:val="00611C83"/>
    <w:rsid w:val="00612251"/>
    <w:rsid w:val="006126B2"/>
    <w:rsid w:val="006131A4"/>
    <w:rsid w:val="0061342A"/>
    <w:rsid w:val="00613457"/>
    <w:rsid w:val="006136AE"/>
    <w:rsid w:val="00613B5E"/>
    <w:rsid w:val="006151DF"/>
    <w:rsid w:val="006160D9"/>
    <w:rsid w:val="00617060"/>
    <w:rsid w:val="006170FE"/>
    <w:rsid w:val="006213E2"/>
    <w:rsid w:val="006214CD"/>
    <w:rsid w:val="006215FA"/>
    <w:rsid w:val="006217A8"/>
    <w:rsid w:val="00621AB8"/>
    <w:rsid w:val="00621D93"/>
    <w:rsid w:val="00622191"/>
    <w:rsid w:val="00622362"/>
    <w:rsid w:val="00624765"/>
    <w:rsid w:val="00626172"/>
    <w:rsid w:val="00627674"/>
    <w:rsid w:val="00627DF2"/>
    <w:rsid w:val="00627F9E"/>
    <w:rsid w:val="006301C0"/>
    <w:rsid w:val="006313AE"/>
    <w:rsid w:val="006324C9"/>
    <w:rsid w:val="006333C8"/>
    <w:rsid w:val="00633F83"/>
    <w:rsid w:val="00634805"/>
    <w:rsid w:val="00635205"/>
    <w:rsid w:val="00636059"/>
    <w:rsid w:val="006373A4"/>
    <w:rsid w:val="00640F24"/>
    <w:rsid w:val="00641577"/>
    <w:rsid w:val="00641B22"/>
    <w:rsid w:val="00641C0F"/>
    <w:rsid w:val="006423C6"/>
    <w:rsid w:val="006428A3"/>
    <w:rsid w:val="006431C2"/>
    <w:rsid w:val="006436A7"/>
    <w:rsid w:val="0064403D"/>
    <w:rsid w:val="0064467D"/>
    <w:rsid w:val="0064537D"/>
    <w:rsid w:val="006455A8"/>
    <w:rsid w:val="00645B10"/>
    <w:rsid w:val="00646188"/>
    <w:rsid w:val="006462C4"/>
    <w:rsid w:val="0064644D"/>
    <w:rsid w:val="00646494"/>
    <w:rsid w:val="00647CB5"/>
    <w:rsid w:val="00647EA7"/>
    <w:rsid w:val="00650571"/>
    <w:rsid w:val="006512FE"/>
    <w:rsid w:val="00651ED3"/>
    <w:rsid w:val="006530FD"/>
    <w:rsid w:val="006537BC"/>
    <w:rsid w:val="006538E9"/>
    <w:rsid w:val="006557D7"/>
    <w:rsid w:val="00656627"/>
    <w:rsid w:val="006571E2"/>
    <w:rsid w:val="0065796B"/>
    <w:rsid w:val="00657EFA"/>
    <w:rsid w:val="00660993"/>
    <w:rsid w:val="0066342E"/>
    <w:rsid w:val="00663B87"/>
    <w:rsid w:val="00664272"/>
    <w:rsid w:val="006656B0"/>
    <w:rsid w:val="00665FFF"/>
    <w:rsid w:val="0066693D"/>
    <w:rsid w:val="00666E18"/>
    <w:rsid w:val="0066759D"/>
    <w:rsid w:val="00670C10"/>
    <w:rsid w:val="006713E2"/>
    <w:rsid w:val="006714F5"/>
    <w:rsid w:val="00672455"/>
    <w:rsid w:val="00672C17"/>
    <w:rsid w:val="00673535"/>
    <w:rsid w:val="00673CB1"/>
    <w:rsid w:val="00674CFC"/>
    <w:rsid w:val="00675253"/>
    <w:rsid w:val="00675A6E"/>
    <w:rsid w:val="00675B6A"/>
    <w:rsid w:val="00675F12"/>
    <w:rsid w:val="00675F84"/>
    <w:rsid w:val="00676AE6"/>
    <w:rsid w:val="00677194"/>
    <w:rsid w:val="00677B79"/>
    <w:rsid w:val="0068003C"/>
    <w:rsid w:val="0068065C"/>
    <w:rsid w:val="00680737"/>
    <w:rsid w:val="00681F62"/>
    <w:rsid w:val="00683AC6"/>
    <w:rsid w:val="00684E53"/>
    <w:rsid w:val="00685064"/>
    <w:rsid w:val="00686A2F"/>
    <w:rsid w:val="006875A8"/>
    <w:rsid w:val="00687E5B"/>
    <w:rsid w:val="006901D0"/>
    <w:rsid w:val="00690D05"/>
    <w:rsid w:val="00690F8D"/>
    <w:rsid w:val="00691A75"/>
    <w:rsid w:val="00691D02"/>
    <w:rsid w:val="00693C45"/>
    <w:rsid w:val="006941E6"/>
    <w:rsid w:val="0069731D"/>
    <w:rsid w:val="00697EE2"/>
    <w:rsid w:val="006A22D7"/>
    <w:rsid w:val="006A3C86"/>
    <w:rsid w:val="006A4B26"/>
    <w:rsid w:val="006A5361"/>
    <w:rsid w:val="006A5376"/>
    <w:rsid w:val="006A5655"/>
    <w:rsid w:val="006A5C53"/>
    <w:rsid w:val="006A6031"/>
    <w:rsid w:val="006A64F6"/>
    <w:rsid w:val="006A72CD"/>
    <w:rsid w:val="006B1612"/>
    <w:rsid w:val="006B1648"/>
    <w:rsid w:val="006B1A5E"/>
    <w:rsid w:val="006B35B4"/>
    <w:rsid w:val="006B365C"/>
    <w:rsid w:val="006B3858"/>
    <w:rsid w:val="006B3E9D"/>
    <w:rsid w:val="006B5883"/>
    <w:rsid w:val="006B6D47"/>
    <w:rsid w:val="006B6DD8"/>
    <w:rsid w:val="006B7B5B"/>
    <w:rsid w:val="006B7CE1"/>
    <w:rsid w:val="006C0395"/>
    <w:rsid w:val="006C06FF"/>
    <w:rsid w:val="006C096A"/>
    <w:rsid w:val="006C1851"/>
    <w:rsid w:val="006C3046"/>
    <w:rsid w:val="006C30A7"/>
    <w:rsid w:val="006C3112"/>
    <w:rsid w:val="006C5949"/>
    <w:rsid w:val="006C5971"/>
    <w:rsid w:val="006C7926"/>
    <w:rsid w:val="006C794F"/>
    <w:rsid w:val="006C7DD6"/>
    <w:rsid w:val="006D1086"/>
    <w:rsid w:val="006D2391"/>
    <w:rsid w:val="006D258A"/>
    <w:rsid w:val="006D3BCC"/>
    <w:rsid w:val="006D3ED2"/>
    <w:rsid w:val="006D3FF3"/>
    <w:rsid w:val="006D47A6"/>
    <w:rsid w:val="006D503B"/>
    <w:rsid w:val="006D533F"/>
    <w:rsid w:val="006D558D"/>
    <w:rsid w:val="006E02FF"/>
    <w:rsid w:val="006E056C"/>
    <w:rsid w:val="006E1B0E"/>
    <w:rsid w:val="006E1F85"/>
    <w:rsid w:val="006E2195"/>
    <w:rsid w:val="006E35AF"/>
    <w:rsid w:val="006E36B9"/>
    <w:rsid w:val="006E64BC"/>
    <w:rsid w:val="006E6D65"/>
    <w:rsid w:val="006E78C4"/>
    <w:rsid w:val="006E7AD1"/>
    <w:rsid w:val="006F038E"/>
    <w:rsid w:val="006F05DD"/>
    <w:rsid w:val="006F0F19"/>
    <w:rsid w:val="006F1735"/>
    <w:rsid w:val="006F1A1A"/>
    <w:rsid w:val="006F2950"/>
    <w:rsid w:val="006F3C2C"/>
    <w:rsid w:val="006F4B96"/>
    <w:rsid w:val="006F5337"/>
    <w:rsid w:val="006F561A"/>
    <w:rsid w:val="006F6761"/>
    <w:rsid w:val="006F6B4D"/>
    <w:rsid w:val="006F7376"/>
    <w:rsid w:val="006F755B"/>
    <w:rsid w:val="00700281"/>
    <w:rsid w:val="00700FC1"/>
    <w:rsid w:val="00701511"/>
    <w:rsid w:val="00702B08"/>
    <w:rsid w:val="00702CFF"/>
    <w:rsid w:val="00704582"/>
    <w:rsid w:val="00704E61"/>
    <w:rsid w:val="00704F47"/>
    <w:rsid w:val="00705628"/>
    <w:rsid w:val="00705FF8"/>
    <w:rsid w:val="007060F0"/>
    <w:rsid w:val="00706B15"/>
    <w:rsid w:val="00707254"/>
    <w:rsid w:val="00707EAD"/>
    <w:rsid w:val="00710CF3"/>
    <w:rsid w:val="00712AF3"/>
    <w:rsid w:val="00714217"/>
    <w:rsid w:val="007149A4"/>
    <w:rsid w:val="00714B6D"/>
    <w:rsid w:val="00716008"/>
    <w:rsid w:val="007163F8"/>
    <w:rsid w:val="0071747D"/>
    <w:rsid w:val="00717978"/>
    <w:rsid w:val="00721953"/>
    <w:rsid w:val="007221C6"/>
    <w:rsid w:val="00722359"/>
    <w:rsid w:val="00722B69"/>
    <w:rsid w:val="00722FE1"/>
    <w:rsid w:val="00727E5A"/>
    <w:rsid w:val="007308EC"/>
    <w:rsid w:val="00730C37"/>
    <w:rsid w:val="00731D1A"/>
    <w:rsid w:val="007320D4"/>
    <w:rsid w:val="00732668"/>
    <w:rsid w:val="00733185"/>
    <w:rsid w:val="007339C2"/>
    <w:rsid w:val="007350B7"/>
    <w:rsid w:val="00736433"/>
    <w:rsid w:val="00736FC3"/>
    <w:rsid w:val="007374C7"/>
    <w:rsid w:val="007378D8"/>
    <w:rsid w:val="00740000"/>
    <w:rsid w:val="00740716"/>
    <w:rsid w:val="00740C81"/>
    <w:rsid w:val="00740E31"/>
    <w:rsid w:val="00741DB6"/>
    <w:rsid w:val="00742494"/>
    <w:rsid w:val="00742761"/>
    <w:rsid w:val="00742E8B"/>
    <w:rsid w:val="0074349D"/>
    <w:rsid w:val="007444D6"/>
    <w:rsid w:val="007452B5"/>
    <w:rsid w:val="0074550B"/>
    <w:rsid w:val="0074658C"/>
    <w:rsid w:val="007473AC"/>
    <w:rsid w:val="00747836"/>
    <w:rsid w:val="007510BC"/>
    <w:rsid w:val="0075189C"/>
    <w:rsid w:val="00751BCA"/>
    <w:rsid w:val="00751DB6"/>
    <w:rsid w:val="007525BA"/>
    <w:rsid w:val="007529AA"/>
    <w:rsid w:val="00752B93"/>
    <w:rsid w:val="00753A01"/>
    <w:rsid w:val="0075511C"/>
    <w:rsid w:val="007559F0"/>
    <w:rsid w:val="00756D0D"/>
    <w:rsid w:val="00757125"/>
    <w:rsid w:val="00757CCC"/>
    <w:rsid w:val="00760E9F"/>
    <w:rsid w:val="007610A4"/>
    <w:rsid w:val="007625F6"/>
    <w:rsid w:val="007628C4"/>
    <w:rsid w:val="00764389"/>
    <w:rsid w:val="007658DD"/>
    <w:rsid w:val="00765F17"/>
    <w:rsid w:val="00766E16"/>
    <w:rsid w:val="00766E56"/>
    <w:rsid w:val="00770220"/>
    <w:rsid w:val="0077073D"/>
    <w:rsid w:val="00773226"/>
    <w:rsid w:val="00773A1A"/>
    <w:rsid w:val="007748AE"/>
    <w:rsid w:val="00774B4D"/>
    <w:rsid w:val="00775953"/>
    <w:rsid w:val="00776046"/>
    <w:rsid w:val="007769F3"/>
    <w:rsid w:val="00776BE4"/>
    <w:rsid w:val="00776FC9"/>
    <w:rsid w:val="0078107C"/>
    <w:rsid w:val="00782D76"/>
    <w:rsid w:val="00783DD6"/>
    <w:rsid w:val="007845F5"/>
    <w:rsid w:val="00784DA5"/>
    <w:rsid w:val="00787C1A"/>
    <w:rsid w:val="007903E3"/>
    <w:rsid w:val="0079117B"/>
    <w:rsid w:val="007914B5"/>
    <w:rsid w:val="00792E6C"/>
    <w:rsid w:val="007949D0"/>
    <w:rsid w:val="00795B49"/>
    <w:rsid w:val="00795BC4"/>
    <w:rsid w:val="00796086"/>
    <w:rsid w:val="00796938"/>
    <w:rsid w:val="0079720D"/>
    <w:rsid w:val="00797A51"/>
    <w:rsid w:val="007A02C4"/>
    <w:rsid w:val="007A0691"/>
    <w:rsid w:val="007A0F1E"/>
    <w:rsid w:val="007A215B"/>
    <w:rsid w:val="007A245E"/>
    <w:rsid w:val="007A40CF"/>
    <w:rsid w:val="007A48AA"/>
    <w:rsid w:val="007A51E1"/>
    <w:rsid w:val="007A5274"/>
    <w:rsid w:val="007A5953"/>
    <w:rsid w:val="007A6DE0"/>
    <w:rsid w:val="007A7866"/>
    <w:rsid w:val="007B0D45"/>
    <w:rsid w:val="007B116B"/>
    <w:rsid w:val="007B2332"/>
    <w:rsid w:val="007B2E8E"/>
    <w:rsid w:val="007B43A9"/>
    <w:rsid w:val="007B5636"/>
    <w:rsid w:val="007B7568"/>
    <w:rsid w:val="007B7C20"/>
    <w:rsid w:val="007B7EB0"/>
    <w:rsid w:val="007C0166"/>
    <w:rsid w:val="007C0C68"/>
    <w:rsid w:val="007C10AB"/>
    <w:rsid w:val="007C1F55"/>
    <w:rsid w:val="007C4821"/>
    <w:rsid w:val="007C4D33"/>
    <w:rsid w:val="007C4F9E"/>
    <w:rsid w:val="007C512D"/>
    <w:rsid w:val="007C5204"/>
    <w:rsid w:val="007C656A"/>
    <w:rsid w:val="007C6588"/>
    <w:rsid w:val="007C7D53"/>
    <w:rsid w:val="007D1E23"/>
    <w:rsid w:val="007D2005"/>
    <w:rsid w:val="007D2AA4"/>
    <w:rsid w:val="007D3134"/>
    <w:rsid w:val="007D3375"/>
    <w:rsid w:val="007D3E15"/>
    <w:rsid w:val="007D467E"/>
    <w:rsid w:val="007D480D"/>
    <w:rsid w:val="007D4BD3"/>
    <w:rsid w:val="007D4C5E"/>
    <w:rsid w:val="007D4C64"/>
    <w:rsid w:val="007D4C92"/>
    <w:rsid w:val="007D5546"/>
    <w:rsid w:val="007D6492"/>
    <w:rsid w:val="007D68DF"/>
    <w:rsid w:val="007D6BBF"/>
    <w:rsid w:val="007D6DCD"/>
    <w:rsid w:val="007E0925"/>
    <w:rsid w:val="007E0A5B"/>
    <w:rsid w:val="007E0B60"/>
    <w:rsid w:val="007E0CC2"/>
    <w:rsid w:val="007E183A"/>
    <w:rsid w:val="007E1E96"/>
    <w:rsid w:val="007E2BCD"/>
    <w:rsid w:val="007E2E18"/>
    <w:rsid w:val="007E4DAC"/>
    <w:rsid w:val="007E5A42"/>
    <w:rsid w:val="007E626D"/>
    <w:rsid w:val="007E6FAE"/>
    <w:rsid w:val="007E7098"/>
    <w:rsid w:val="007E766D"/>
    <w:rsid w:val="007E7F21"/>
    <w:rsid w:val="007F0C87"/>
    <w:rsid w:val="007F169F"/>
    <w:rsid w:val="007F1C10"/>
    <w:rsid w:val="007F2BFB"/>
    <w:rsid w:val="007F3117"/>
    <w:rsid w:val="007F3311"/>
    <w:rsid w:val="007F3AF1"/>
    <w:rsid w:val="007F3CBF"/>
    <w:rsid w:val="007F3D4B"/>
    <w:rsid w:val="007F478B"/>
    <w:rsid w:val="007F634C"/>
    <w:rsid w:val="007F67FB"/>
    <w:rsid w:val="007F75D6"/>
    <w:rsid w:val="00800895"/>
    <w:rsid w:val="00800ECB"/>
    <w:rsid w:val="008016B0"/>
    <w:rsid w:val="00805B16"/>
    <w:rsid w:val="00806A2F"/>
    <w:rsid w:val="00806A49"/>
    <w:rsid w:val="00806A8F"/>
    <w:rsid w:val="00807E58"/>
    <w:rsid w:val="0081091D"/>
    <w:rsid w:val="00811000"/>
    <w:rsid w:val="008110E9"/>
    <w:rsid w:val="00811DA6"/>
    <w:rsid w:val="0081263D"/>
    <w:rsid w:val="00812C4E"/>
    <w:rsid w:val="00812D13"/>
    <w:rsid w:val="00813170"/>
    <w:rsid w:val="00814108"/>
    <w:rsid w:val="00816559"/>
    <w:rsid w:val="00816EC5"/>
    <w:rsid w:val="008201D7"/>
    <w:rsid w:val="008203CC"/>
    <w:rsid w:val="00820D0B"/>
    <w:rsid w:val="00821144"/>
    <w:rsid w:val="00822AC6"/>
    <w:rsid w:val="00823AE1"/>
    <w:rsid w:val="00824862"/>
    <w:rsid w:val="008256AD"/>
    <w:rsid w:val="00826028"/>
    <w:rsid w:val="0082645E"/>
    <w:rsid w:val="008266B3"/>
    <w:rsid w:val="008269AA"/>
    <w:rsid w:val="0082730F"/>
    <w:rsid w:val="00831435"/>
    <w:rsid w:val="00832158"/>
    <w:rsid w:val="00833CC3"/>
    <w:rsid w:val="00834C49"/>
    <w:rsid w:val="00836CA1"/>
    <w:rsid w:val="008401DB"/>
    <w:rsid w:val="00840257"/>
    <w:rsid w:val="00840EA1"/>
    <w:rsid w:val="00841D5D"/>
    <w:rsid w:val="00841F7A"/>
    <w:rsid w:val="008422FE"/>
    <w:rsid w:val="008429A3"/>
    <w:rsid w:val="00843103"/>
    <w:rsid w:val="0084456D"/>
    <w:rsid w:val="00844A92"/>
    <w:rsid w:val="00845018"/>
    <w:rsid w:val="008451D9"/>
    <w:rsid w:val="00846758"/>
    <w:rsid w:val="0084797F"/>
    <w:rsid w:val="00850094"/>
    <w:rsid w:val="008502C0"/>
    <w:rsid w:val="008504DF"/>
    <w:rsid w:val="00850FFD"/>
    <w:rsid w:val="008510D7"/>
    <w:rsid w:val="00851D80"/>
    <w:rsid w:val="00852C0C"/>
    <w:rsid w:val="0085318F"/>
    <w:rsid w:val="00853BD6"/>
    <w:rsid w:val="00854F1B"/>
    <w:rsid w:val="008553BA"/>
    <w:rsid w:val="0085627F"/>
    <w:rsid w:val="00857655"/>
    <w:rsid w:val="00857AF1"/>
    <w:rsid w:val="008603C6"/>
    <w:rsid w:val="00860533"/>
    <w:rsid w:val="008607B0"/>
    <w:rsid w:val="00860D9D"/>
    <w:rsid w:val="00861450"/>
    <w:rsid w:val="008617A3"/>
    <w:rsid w:val="00861E34"/>
    <w:rsid w:val="008625A8"/>
    <w:rsid w:val="00862659"/>
    <w:rsid w:val="008638BB"/>
    <w:rsid w:val="00863C31"/>
    <w:rsid w:val="00864051"/>
    <w:rsid w:val="008645DF"/>
    <w:rsid w:val="0086498C"/>
    <w:rsid w:val="008655A5"/>
    <w:rsid w:val="0086589F"/>
    <w:rsid w:val="00866126"/>
    <w:rsid w:val="008666FA"/>
    <w:rsid w:val="008676A6"/>
    <w:rsid w:val="00870229"/>
    <w:rsid w:val="0087037F"/>
    <w:rsid w:val="00870E00"/>
    <w:rsid w:val="00871701"/>
    <w:rsid w:val="00872615"/>
    <w:rsid w:val="00872B76"/>
    <w:rsid w:val="008732CA"/>
    <w:rsid w:val="00873972"/>
    <w:rsid w:val="00873F52"/>
    <w:rsid w:val="0087695D"/>
    <w:rsid w:val="00877055"/>
    <w:rsid w:val="00877480"/>
    <w:rsid w:val="00877CE0"/>
    <w:rsid w:val="00880037"/>
    <w:rsid w:val="008804A7"/>
    <w:rsid w:val="008810FD"/>
    <w:rsid w:val="00881129"/>
    <w:rsid w:val="008813D8"/>
    <w:rsid w:val="0088165B"/>
    <w:rsid w:val="00882429"/>
    <w:rsid w:val="0088248E"/>
    <w:rsid w:val="008825C8"/>
    <w:rsid w:val="00882B54"/>
    <w:rsid w:val="00885570"/>
    <w:rsid w:val="00885A94"/>
    <w:rsid w:val="0088605D"/>
    <w:rsid w:val="008864D4"/>
    <w:rsid w:val="0088655B"/>
    <w:rsid w:val="008870A7"/>
    <w:rsid w:val="008902B1"/>
    <w:rsid w:val="00891F83"/>
    <w:rsid w:val="00892716"/>
    <w:rsid w:val="00892AD8"/>
    <w:rsid w:val="00892B46"/>
    <w:rsid w:val="008945F0"/>
    <w:rsid w:val="00894C50"/>
    <w:rsid w:val="008953FE"/>
    <w:rsid w:val="0089663F"/>
    <w:rsid w:val="00896B5A"/>
    <w:rsid w:val="00896E34"/>
    <w:rsid w:val="008A0303"/>
    <w:rsid w:val="008A038D"/>
    <w:rsid w:val="008A1D64"/>
    <w:rsid w:val="008A33E1"/>
    <w:rsid w:val="008A39E5"/>
    <w:rsid w:val="008A39E9"/>
    <w:rsid w:val="008A3D4B"/>
    <w:rsid w:val="008A40B5"/>
    <w:rsid w:val="008A43E3"/>
    <w:rsid w:val="008A53E7"/>
    <w:rsid w:val="008A5685"/>
    <w:rsid w:val="008A594C"/>
    <w:rsid w:val="008A5C81"/>
    <w:rsid w:val="008A6827"/>
    <w:rsid w:val="008B0167"/>
    <w:rsid w:val="008B0E9E"/>
    <w:rsid w:val="008B1367"/>
    <w:rsid w:val="008B24FC"/>
    <w:rsid w:val="008B2D6B"/>
    <w:rsid w:val="008B35F5"/>
    <w:rsid w:val="008B3AE0"/>
    <w:rsid w:val="008B437A"/>
    <w:rsid w:val="008B44C9"/>
    <w:rsid w:val="008B4E49"/>
    <w:rsid w:val="008B5CE7"/>
    <w:rsid w:val="008B7085"/>
    <w:rsid w:val="008C051C"/>
    <w:rsid w:val="008C2857"/>
    <w:rsid w:val="008C2BAD"/>
    <w:rsid w:val="008C36A5"/>
    <w:rsid w:val="008C542B"/>
    <w:rsid w:val="008C5A67"/>
    <w:rsid w:val="008C723B"/>
    <w:rsid w:val="008C77F1"/>
    <w:rsid w:val="008C7CB1"/>
    <w:rsid w:val="008C7D39"/>
    <w:rsid w:val="008D0261"/>
    <w:rsid w:val="008D08A8"/>
    <w:rsid w:val="008D238F"/>
    <w:rsid w:val="008D24EA"/>
    <w:rsid w:val="008D2DE1"/>
    <w:rsid w:val="008D35A3"/>
    <w:rsid w:val="008D3773"/>
    <w:rsid w:val="008D4506"/>
    <w:rsid w:val="008D477E"/>
    <w:rsid w:val="008D54BD"/>
    <w:rsid w:val="008D6E2C"/>
    <w:rsid w:val="008D70F0"/>
    <w:rsid w:val="008E01A4"/>
    <w:rsid w:val="008E0DDA"/>
    <w:rsid w:val="008E1363"/>
    <w:rsid w:val="008E161E"/>
    <w:rsid w:val="008E1C1D"/>
    <w:rsid w:val="008E1D71"/>
    <w:rsid w:val="008E2DB3"/>
    <w:rsid w:val="008E35B7"/>
    <w:rsid w:val="008E3844"/>
    <w:rsid w:val="008E3E31"/>
    <w:rsid w:val="008E56C4"/>
    <w:rsid w:val="008E5A9C"/>
    <w:rsid w:val="008E6156"/>
    <w:rsid w:val="008E67C9"/>
    <w:rsid w:val="008E7257"/>
    <w:rsid w:val="008E779A"/>
    <w:rsid w:val="008F07ED"/>
    <w:rsid w:val="008F1C22"/>
    <w:rsid w:val="008F26E7"/>
    <w:rsid w:val="008F2F15"/>
    <w:rsid w:val="008F3527"/>
    <w:rsid w:val="008F5CD0"/>
    <w:rsid w:val="008F7249"/>
    <w:rsid w:val="008F78B9"/>
    <w:rsid w:val="008F7CAB"/>
    <w:rsid w:val="009013AE"/>
    <w:rsid w:val="00904484"/>
    <w:rsid w:val="00904DA2"/>
    <w:rsid w:val="00904FAA"/>
    <w:rsid w:val="00905DD3"/>
    <w:rsid w:val="0090681E"/>
    <w:rsid w:val="00906B97"/>
    <w:rsid w:val="009079A3"/>
    <w:rsid w:val="00907AA3"/>
    <w:rsid w:val="00907F49"/>
    <w:rsid w:val="00910550"/>
    <w:rsid w:val="00911889"/>
    <w:rsid w:val="00911B87"/>
    <w:rsid w:val="00911ED9"/>
    <w:rsid w:val="00913A5F"/>
    <w:rsid w:val="00914E26"/>
    <w:rsid w:val="00915751"/>
    <w:rsid w:val="009157E1"/>
    <w:rsid w:val="009164B3"/>
    <w:rsid w:val="009177BC"/>
    <w:rsid w:val="00917CAF"/>
    <w:rsid w:val="009219B8"/>
    <w:rsid w:val="00921A75"/>
    <w:rsid w:val="00921AFF"/>
    <w:rsid w:val="00921FA6"/>
    <w:rsid w:val="00922794"/>
    <w:rsid w:val="00923172"/>
    <w:rsid w:val="00923859"/>
    <w:rsid w:val="00925485"/>
    <w:rsid w:val="00926293"/>
    <w:rsid w:val="00926CE1"/>
    <w:rsid w:val="00930034"/>
    <w:rsid w:val="00930461"/>
    <w:rsid w:val="00930840"/>
    <w:rsid w:val="00932A39"/>
    <w:rsid w:val="009338DA"/>
    <w:rsid w:val="00936292"/>
    <w:rsid w:val="00936437"/>
    <w:rsid w:val="00937564"/>
    <w:rsid w:val="0093788F"/>
    <w:rsid w:val="00937954"/>
    <w:rsid w:val="00941A58"/>
    <w:rsid w:val="00941B35"/>
    <w:rsid w:val="009421CD"/>
    <w:rsid w:val="00942B1F"/>
    <w:rsid w:val="009433CB"/>
    <w:rsid w:val="00943EBA"/>
    <w:rsid w:val="00944A37"/>
    <w:rsid w:val="00945078"/>
    <w:rsid w:val="00945440"/>
    <w:rsid w:val="009506C2"/>
    <w:rsid w:val="00950D3B"/>
    <w:rsid w:val="00950E30"/>
    <w:rsid w:val="00951903"/>
    <w:rsid w:val="009524F2"/>
    <w:rsid w:val="00953A0D"/>
    <w:rsid w:val="00954196"/>
    <w:rsid w:val="00954242"/>
    <w:rsid w:val="00954708"/>
    <w:rsid w:val="00955714"/>
    <w:rsid w:val="009565F2"/>
    <w:rsid w:val="009571BD"/>
    <w:rsid w:val="00957803"/>
    <w:rsid w:val="00960436"/>
    <w:rsid w:val="009623FF"/>
    <w:rsid w:val="00963DC6"/>
    <w:rsid w:val="00964BD0"/>
    <w:rsid w:val="009659DF"/>
    <w:rsid w:val="00966B77"/>
    <w:rsid w:val="00966F89"/>
    <w:rsid w:val="00967523"/>
    <w:rsid w:val="009678CD"/>
    <w:rsid w:val="00967DA4"/>
    <w:rsid w:val="00970745"/>
    <w:rsid w:val="00971010"/>
    <w:rsid w:val="009718AE"/>
    <w:rsid w:val="009718DB"/>
    <w:rsid w:val="009735E8"/>
    <w:rsid w:val="009744BA"/>
    <w:rsid w:val="00974C65"/>
    <w:rsid w:val="009753EF"/>
    <w:rsid w:val="00975922"/>
    <w:rsid w:val="0097640C"/>
    <w:rsid w:val="0097654B"/>
    <w:rsid w:val="009768C7"/>
    <w:rsid w:val="00976AD9"/>
    <w:rsid w:val="00981073"/>
    <w:rsid w:val="00981BED"/>
    <w:rsid w:val="009823AB"/>
    <w:rsid w:val="00982FA0"/>
    <w:rsid w:val="00983EA8"/>
    <w:rsid w:val="00984625"/>
    <w:rsid w:val="00985106"/>
    <w:rsid w:val="00985134"/>
    <w:rsid w:val="00985318"/>
    <w:rsid w:val="009858C2"/>
    <w:rsid w:val="00985E29"/>
    <w:rsid w:val="0098669D"/>
    <w:rsid w:val="0098674B"/>
    <w:rsid w:val="009874FE"/>
    <w:rsid w:val="00991424"/>
    <w:rsid w:val="00991FB0"/>
    <w:rsid w:val="00992B23"/>
    <w:rsid w:val="00993219"/>
    <w:rsid w:val="0099391E"/>
    <w:rsid w:val="00995BDB"/>
    <w:rsid w:val="00995C9B"/>
    <w:rsid w:val="00996508"/>
    <w:rsid w:val="009973D7"/>
    <w:rsid w:val="00997A20"/>
    <w:rsid w:val="00997A75"/>
    <w:rsid w:val="009A0021"/>
    <w:rsid w:val="009A0083"/>
    <w:rsid w:val="009A04C5"/>
    <w:rsid w:val="009A0550"/>
    <w:rsid w:val="009A1DEB"/>
    <w:rsid w:val="009A2ADD"/>
    <w:rsid w:val="009A2B9C"/>
    <w:rsid w:val="009A3B22"/>
    <w:rsid w:val="009A3FCE"/>
    <w:rsid w:val="009A4F4C"/>
    <w:rsid w:val="009A5EAE"/>
    <w:rsid w:val="009A5F86"/>
    <w:rsid w:val="009A7AD5"/>
    <w:rsid w:val="009A7FE5"/>
    <w:rsid w:val="009B0516"/>
    <w:rsid w:val="009B0809"/>
    <w:rsid w:val="009B2342"/>
    <w:rsid w:val="009B28FA"/>
    <w:rsid w:val="009B2BE4"/>
    <w:rsid w:val="009B4256"/>
    <w:rsid w:val="009B5E40"/>
    <w:rsid w:val="009B682A"/>
    <w:rsid w:val="009B691D"/>
    <w:rsid w:val="009B706C"/>
    <w:rsid w:val="009B77B2"/>
    <w:rsid w:val="009C08F5"/>
    <w:rsid w:val="009C119A"/>
    <w:rsid w:val="009C11F7"/>
    <w:rsid w:val="009C1D7F"/>
    <w:rsid w:val="009C25BF"/>
    <w:rsid w:val="009C2D28"/>
    <w:rsid w:val="009C3163"/>
    <w:rsid w:val="009C4AF2"/>
    <w:rsid w:val="009C5D30"/>
    <w:rsid w:val="009C6A7D"/>
    <w:rsid w:val="009C71A9"/>
    <w:rsid w:val="009C7416"/>
    <w:rsid w:val="009D0513"/>
    <w:rsid w:val="009D065B"/>
    <w:rsid w:val="009D1A04"/>
    <w:rsid w:val="009D1C7C"/>
    <w:rsid w:val="009D26E4"/>
    <w:rsid w:val="009D40D8"/>
    <w:rsid w:val="009D448D"/>
    <w:rsid w:val="009D5813"/>
    <w:rsid w:val="009E0A37"/>
    <w:rsid w:val="009E1ADD"/>
    <w:rsid w:val="009E203E"/>
    <w:rsid w:val="009E2E25"/>
    <w:rsid w:val="009E395A"/>
    <w:rsid w:val="009E40DE"/>
    <w:rsid w:val="009E6881"/>
    <w:rsid w:val="009E75C1"/>
    <w:rsid w:val="009F0AE1"/>
    <w:rsid w:val="009F1997"/>
    <w:rsid w:val="009F36E6"/>
    <w:rsid w:val="009F383D"/>
    <w:rsid w:val="009F3E83"/>
    <w:rsid w:val="009F3EC0"/>
    <w:rsid w:val="009F4ADD"/>
    <w:rsid w:val="009F5EAA"/>
    <w:rsid w:val="009F6282"/>
    <w:rsid w:val="009F64B7"/>
    <w:rsid w:val="009F6ED6"/>
    <w:rsid w:val="009F6F41"/>
    <w:rsid w:val="009F7525"/>
    <w:rsid w:val="009F78E3"/>
    <w:rsid w:val="00A0177F"/>
    <w:rsid w:val="00A025AE"/>
    <w:rsid w:val="00A02C92"/>
    <w:rsid w:val="00A031B7"/>
    <w:rsid w:val="00A03D94"/>
    <w:rsid w:val="00A055CF"/>
    <w:rsid w:val="00A055FB"/>
    <w:rsid w:val="00A05A00"/>
    <w:rsid w:val="00A05CAD"/>
    <w:rsid w:val="00A061DD"/>
    <w:rsid w:val="00A0635D"/>
    <w:rsid w:val="00A06E8D"/>
    <w:rsid w:val="00A07863"/>
    <w:rsid w:val="00A105F3"/>
    <w:rsid w:val="00A11574"/>
    <w:rsid w:val="00A12124"/>
    <w:rsid w:val="00A1255D"/>
    <w:rsid w:val="00A136FD"/>
    <w:rsid w:val="00A143F8"/>
    <w:rsid w:val="00A15A1E"/>
    <w:rsid w:val="00A160B3"/>
    <w:rsid w:val="00A177C5"/>
    <w:rsid w:val="00A2039E"/>
    <w:rsid w:val="00A210A1"/>
    <w:rsid w:val="00A2127F"/>
    <w:rsid w:val="00A2225A"/>
    <w:rsid w:val="00A22290"/>
    <w:rsid w:val="00A22BFD"/>
    <w:rsid w:val="00A233BA"/>
    <w:rsid w:val="00A2369A"/>
    <w:rsid w:val="00A23A1D"/>
    <w:rsid w:val="00A24326"/>
    <w:rsid w:val="00A2455E"/>
    <w:rsid w:val="00A2719A"/>
    <w:rsid w:val="00A30A23"/>
    <w:rsid w:val="00A3175D"/>
    <w:rsid w:val="00A330EA"/>
    <w:rsid w:val="00A33D25"/>
    <w:rsid w:val="00A33D5A"/>
    <w:rsid w:val="00A33D81"/>
    <w:rsid w:val="00A3463D"/>
    <w:rsid w:val="00A36199"/>
    <w:rsid w:val="00A3729D"/>
    <w:rsid w:val="00A37C32"/>
    <w:rsid w:val="00A401A9"/>
    <w:rsid w:val="00A4079F"/>
    <w:rsid w:val="00A40CA2"/>
    <w:rsid w:val="00A40E13"/>
    <w:rsid w:val="00A413A0"/>
    <w:rsid w:val="00A418DF"/>
    <w:rsid w:val="00A4195E"/>
    <w:rsid w:val="00A41A34"/>
    <w:rsid w:val="00A42243"/>
    <w:rsid w:val="00A4273D"/>
    <w:rsid w:val="00A4401E"/>
    <w:rsid w:val="00A440DF"/>
    <w:rsid w:val="00A462B3"/>
    <w:rsid w:val="00A4663C"/>
    <w:rsid w:val="00A47FC8"/>
    <w:rsid w:val="00A503A1"/>
    <w:rsid w:val="00A504EC"/>
    <w:rsid w:val="00A50E89"/>
    <w:rsid w:val="00A524F9"/>
    <w:rsid w:val="00A54EFE"/>
    <w:rsid w:val="00A55855"/>
    <w:rsid w:val="00A55E90"/>
    <w:rsid w:val="00A5723B"/>
    <w:rsid w:val="00A57242"/>
    <w:rsid w:val="00A573CE"/>
    <w:rsid w:val="00A579EA"/>
    <w:rsid w:val="00A57D63"/>
    <w:rsid w:val="00A6022B"/>
    <w:rsid w:val="00A607F9"/>
    <w:rsid w:val="00A6190C"/>
    <w:rsid w:val="00A636F9"/>
    <w:rsid w:val="00A63E1F"/>
    <w:rsid w:val="00A648A3"/>
    <w:rsid w:val="00A64A00"/>
    <w:rsid w:val="00A64C62"/>
    <w:rsid w:val="00A67698"/>
    <w:rsid w:val="00A67E79"/>
    <w:rsid w:val="00A7035A"/>
    <w:rsid w:val="00A7088F"/>
    <w:rsid w:val="00A713A5"/>
    <w:rsid w:val="00A713AA"/>
    <w:rsid w:val="00A71DE7"/>
    <w:rsid w:val="00A725ED"/>
    <w:rsid w:val="00A73860"/>
    <w:rsid w:val="00A73C0E"/>
    <w:rsid w:val="00A74D5E"/>
    <w:rsid w:val="00A75459"/>
    <w:rsid w:val="00A75567"/>
    <w:rsid w:val="00A75F04"/>
    <w:rsid w:val="00A761A5"/>
    <w:rsid w:val="00A77B38"/>
    <w:rsid w:val="00A77B4A"/>
    <w:rsid w:val="00A8018B"/>
    <w:rsid w:val="00A80D21"/>
    <w:rsid w:val="00A81026"/>
    <w:rsid w:val="00A82B6C"/>
    <w:rsid w:val="00A83843"/>
    <w:rsid w:val="00A83BFC"/>
    <w:rsid w:val="00A847FE"/>
    <w:rsid w:val="00A85E47"/>
    <w:rsid w:val="00A868EF"/>
    <w:rsid w:val="00A86C50"/>
    <w:rsid w:val="00A9166F"/>
    <w:rsid w:val="00A918FC"/>
    <w:rsid w:val="00A92F4C"/>
    <w:rsid w:val="00A949BC"/>
    <w:rsid w:val="00A9596A"/>
    <w:rsid w:val="00A95CCC"/>
    <w:rsid w:val="00A9600A"/>
    <w:rsid w:val="00A962E2"/>
    <w:rsid w:val="00A962F4"/>
    <w:rsid w:val="00A96D3D"/>
    <w:rsid w:val="00A96DE7"/>
    <w:rsid w:val="00A97CDB"/>
    <w:rsid w:val="00AA01F9"/>
    <w:rsid w:val="00AA21A3"/>
    <w:rsid w:val="00AA279E"/>
    <w:rsid w:val="00AA2F51"/>
    <w:rsid w:val="00AA2FBF"/>
    <w:rsid w:val="00AA32ED"/>
    <w:rsid w:val="00AA459B"/>
    <w:rsid w:val="00AA52F7"/>
    <w:rsid w:val="00AA65F7"/>
    <w:rsid w:val="00AA71C0"/>
    <w:rsid w:val="00AA7D79"/>
    <w:rsid w:val="00AB16AB"/>
    <w:rsid w:val="00AB2219"/>
    <w:rsid w:val="00AB229D"/>
    <w:rsid w:val="00AB26F7"/>
    <w:rsid w:val="00AB2C5F"/>
    <w:rsid w:val="00AB3AFD"/>
    <w:rsid w:val="00AB3C9E"/>
    <w:rsid w:val="00AB3EA3"/>
    <w:rsid w:val="00AB4438"/>
    <w:rsid w:val="00AB49B4"/>
    <w:rsid w:val="00AB5B8D"/>
    <w:rsid w:val="00AB5F96"/>
    <w:rsid w:val="00AB6439"/>
    <w:rsid w:val="00AB6796"/>
    <w:rsid w:val="00AB7DC8"/>
    <w:rsid w:val="00AC0868"/>
    <w:rsid w:val="00AC09D2"/>
    <w:rsid w:val="00AC0E24"/>
    <w:rsid w:val="00AC1970"/>
    <w:rsid w:val="00AC2737"/>
    <w:rsid w:val="00AC3870"/>
    <w:rsid w:val="00AC3A09"/>
    <w:rsid w:val="00AC424A"/>
    <w:rsid w:val="00AC6318"/>
    <w:rsid w:val="00AC661B"/>
    <w:rsid w:val="00AC7669"/>
    <w:rsid w:val="00AC7B97"/>
    <w:rsid w:val="00AC7C11"/>
    <w:rsid w:val="00AD048B"/>
    <w:rsid w:val="00AD04D3"/>
    <w:rsid w:val="00AD0EEA"/>
    <w:rsid w:val="00AD0FBF"/>
    <w:rsid w:val="00AD10E5"/>
    <w:rsid w:val="00AD2863"/>
    <w:rsid w:val="00AD2CCA"/>
    <w:rsid w:val="00AD2F9C"/>
    <w:rsid w:val="00AD4CBA"/>
    <w:rsid w:val="00AD5166"/>
    <w:rsid w:val="00AD555D"/>
    <w:rsid w:val="00AD58E3"/>
    <w:rsid w:val="00AD5DBA"/>
    <w:rsid w:val="00AD5E10"/>
    <w:rsid w:val="00AD65F0"/>
    <w:rsid w:val="00AD6AF2"/>
    <w:rsid w:val="00AD7CD9"/>
    <w:rsid w:val="00AE0A35"/>
    <w:rsid w:val="00AE3539"/>
    <w:rsid w:val="00AE4CBF"/>
    <w:rsid w:val="00AE562A"/>
    <w:rsid w:val="00AE61ED"/>
    <w:rsid w:val="00AE72BD"/>
    <w:rsid w:val="00AE7AC8"/>
    <w:rsid w:val="00AE7CF7"/>
    <w:rsid w:val="00AF00B0"/>
    <w:rsid w:val="00AF0BEA"/>
    <w:rsid w:val="00AF114F"/>
    <w:rsid w:val="00AF163A"/>
    <w:rsid w:val="00AF4DFB"/>
    <w:rsid w:val="00AF50EE"/>
    <w:rsid w:val="00AF52F8"/>
    <w:rsid w:val="00AF55B5"/>
    <w:rsid w:val="00AF7B85"/>
    <w:rsid w:val="00B00F8E"/>
    <w:rsid w:val="00B01AAF"/>
    <w:rsid w:val="00B01D3A"/>
    <w:rsid w:val="00B02099"/>
    <w:rsid w:val="00B025DE"/>
    <w:rsid w:val="00B0277A"/>
    <w:rsid w:val="00B03572"/>
    <w:rsid w:val="00B03A2B"/>
    <w:rsid w:val="00B047CC"/>
    <w:rsid w:val="00B06997"/>
    <w:rsid w:val="00B069ED"/>
    <w:rsid w:val="00B06F5E"/>
    <w:rsid w:val="00B0719B"/>
    <w:rsid w:val="00B07357"/>
    <w:rsid w:val="00B07659"/>
    <w:rsid w:val="00B07981"/>
    <w:rsid w:val="00B07ACC"/>
    <w:rsid w:val="00B102EA"/>
    <w:rsid w:val="00B114FF"/>
    <w:rsid w:val="00B124C4"/>
    <w:rsid w:val="00B14873"/>
    <w:rsid w:val="00B15B2F"/>
    <w:rsid w:val="00B15BB0"/>
    <w:rsid w:val="00B235AD"/>
    <w:rsid w:val="00B24D1D"/>
    <w:rsid w:val="00B255EB"/>
    <w:rsid w:val="00B25FEF"/>
    <w:rsid w:val="00B26F95"/>
    <w:rsid w:val="00B27275"/>
    <w:rsid w:val="00B27E3A"/>
    <w:rsid w:val="00B30C01"/>
    <w:rsid w:val="00B30CE8"/>
    <w:rsid w:val="00B33378"/>
    <w:rsid w:val="00B33FAD"/>
    <w:rsid w:val="00B34980"/>
    <w:rsid w:val="00B353D7"/>
    <w:rsid w:val="00B3553E"/>
    <w:rsid w:val="00B363FC"/>
    <w:rsid w:val="00B43A69"/>
    <w:rsid w:val="00B44CE8"/>
    <w:rsid w:val="00B45DA2"/>
    <w:rsid w:val="00B4664E"/>
    <w:rsid w:val="00B47350"/>
    <w:rsid w:val="00B476E4"/>
    <w:rsid w:val="00B47906"/>
    <w:rsid w:val="00B503E7"/>
    <w:rsid w:val="00B518C7"/>
    <w:rsid w:val="00B51D86"/>
    <w:rsid w:val="00B525D8"/>
    <w:rsid w:val="00B52A28"/>
    <w:rsid w:val="00B52FDE"/>
    <w:rsid w:val="00B53693"/>
    <w:rsid w:val="00B53F3B"/>
    <w:rsid w:val="00B54AE8"/>
    <w:rsid w:val="00B55F0F"/>
    <w:rsid w:val="00B56C0E"/>
    <w:rsid w:val="00B5728D"/>
    <w:rsid w:val="00B576D9"/>
    <w:rsid w:val="00B57B4D"/>
    <w:rsid w:val="00B60592"/>
    <w:rsid w:val="00B60CE0"/>
    <w:rsid w:val="00B615BD"/>
    <w:rsid w:val="00B63C2B"/>
    <w:rsid w:val="00B654CC"/>
    <w:rsid w:val="00B65A84"/>
    <w:rsid w:val="00B65E32"/>
    <w:rsid w:val="00B6645B"/>
    <w:rsid w:val="00B67B56"/>
    <w:rsid w:val="00B71A9F"/>
    <w:rsid w:val="00B73D30"/>
    <w:rsid w:val="00B745D8"/>
    <w:rsid w:val="00B74863"/>
    <w:rsid w:val="00B75868"/>
    <w:rsid w:val="00B762D0"/>
    <w:rsid w:val="00B77822"/>
    <w:rsid w:val="00B77C5D"/>
    <w:rsid w:val="00B77F52"/>
    <w:rsid w:val="00B811CC"/>
    <w:rsid w:val="00B820DE"/>
    <w:rsid w:val="00B84087"/>
    <w:rsid w:val="00B856F2"/>
    <w:rsid w:val="00B86306"/>
    <w:rsid w:val="00B8638C"/>
    <w:rsid w:val="00B86970"/>
    <w:rsid w:val="00B86B30"/>
    <w:rsid w:val="00B86D90"/>
    <w:rsid w:val="00B90319"/>
    <w:rsid w:val="00B903CD"/>
    <w:rsid w:val="00B90960"/>
    <w:rsid w:val="00B90DEF"/>
    <w:rsid w:val="00B913BB"/>
    <w:rsid w:val="00B918B2"/>
    <w:rsid w:val="00B91906"/>
    <w:rsid w:val="00B93123"/>
    <w:rsid w:val="00BA2B04"/>
    <w:rsid w:val="00BA3B16"/>
    <w:rsid w:val="00BA3B9C"/>
    <w:rsid w:val="00BA490C"/>
    <w:rsid w:val="00BA5F54"/>
    <w:rsid w:val="00BA5F7D"/>
    <w:rsid w:val="00BB1231"/>
    <w:rsid w:val="00BB13D1"/>
    <w:rsid w:val="00BB182A"/>
    <w:rsid w:val="00BB1914"/>
    <w:rsid w:val="00BB1F61"/>
    <w:rsid w:val="00BB2577"/>
    <w:rsid w:val="00BB37C8"/>
    <w:rsid w:val="00BB3E0D"/>
    <w:rsid w:val="00BB3FC3"/>
    <w:rsid w:val="00BB4813"/>
    <w:rsid w:val="00BB4DF5"/>
    <w:rsid w:val="00BB5A5E"/>
    <w:rsid w:val="00BB7575"/>
    <w:rsid w:val="00BB7857"/>
    <w:rsid w:val="00BC0026"/>
    <w:rsid w:val="00BC064B"/>
    <w:rsid w:val="00BC0E60"/>
    <w:rsid w:val="00BC1EF8"/>
    <w:rsid w:val="00BC2930"/>
    <w:rsid w:val="00BC2C11"/>
    <w:rsid w:val="00BC3984"/>
    <w:rsid w:val="00BC43E5"/>
    <w:rsid w:val="00BC5201"/>
    <w:rsid w:val="00BC6F3A"/>
    <w:rsid w:val="00BD01C7"/>
    <w:rsid w:val="00BD06C7"/>
    <w:rsid w:val="00BD0EC0"/>
    <w:rsid w:val="00BD173E"/>
    <w:rsid w:val="00BD17E6"/>
    <w:rsid w:val="00BD24AB"/>
    <w:rsid w:val="00BD29C0"/>
    <w:rsid w:val="00BD2EC2"/>
    <w:rsid w:val="00BD361F"/>
    <w:rsid w:val="00BD3AEF"/>
    <w:rsid w:val="00BD51A1"/>
    <w:rsid w:val="00BD5582"/>
    <w:rsid w:val="00BD69FF"/>
    <w:rsid w:val="00BD72D8"/>
    <w:rsid w:val="00BD750D"/>
    <w:rsid w:val="00BE08AE"/>
    <w:rsid w:val="00BE0A1E"/>
    <w:rsid w:val="00BE0C7A"/>
    <w:rsid w:val="00BE25BB"/>
    <w:rsid w:val="00BE2F62"/>
    <w:rsid w:val="00BE3297"/>
    <w:rsid w:val="00BE34A3"/>
    <w:rsid w:val="00BE3F9D"/>
    <w:rsid w:val="00BE3FD8"/>
    <w:rsid w:val="00BE42EE"/>
    <w:rsid w:val="00BE5850"/>
    <w:rsid w:val="00BE5BC7"/>
    <w:rsid w:val="00BE654E"/>
    <w:rsid w:val="00BE6770"/>
    <w:rsid w:val="00BE6FCA"/>
    <w:rsid w:val="00BE7EE5"/>
    <w:rsid w:val="00BE7FF1"/>
    <w:rsid w:val="00BF0770"/>
    <w:rsid w:val="00BF1483"/>
    <w:rsid w:val="00BF286D"/>
    <w:rsid w:val="00BF31B9"/>
    <w:rsid w:val="00BF3BB8"/>
    <w:rsid w:val="00BF3C1D"/>
    <w:rsid w:val="00BF5435"/>
    <w:rsid w:val="00BF5E1A"/>
    <w:rsid w:val="00BF6018"/>
    <w:rsid w:val="00BF75FF"/>
    <w:rsid w:val="00C02561"/>
    <w:rsid w:val="00C02F5A"/>
    <w:rsid w:val="00C044DA"/>
    <w:rsid w:val="00C0453F"/>
    <w:rsid w:val="00C04820"/>
    <w:rsid w:val="00C04BF6"/>
    <w:rsid w:val="00C05ED9"/>
    <w:rsid w:val="00C06FAC"/>
    <w:rsid w:val="00C07307"/>
    <w:rsid w:val="00C07F99"/>
    <w:rsid w:val="00C10AC5"/>
    <w:rsid w:val="00C11B6D"/>
    <w:rsid w:val="00C11D33"/>
    <w:rsid w:val="00C12F5F"/>
    <w:rsid w:val="00C14B6D"/>
    <w:rsid w:val="00C16119"/>
    <w:rsid w:val="00C1611F"/>
    <w:rsid w:val="00C16268"/>
    <w:rsid w:val="00C16D8A"/>
    <w:rsid w:val="00C16EA3"/>
    <w:rsid w:val="00C1792A"/>
    <w:rsid w:val="00C17BDB"/>
    <w:rsid w:val="00C211E7"/>
    <w:rsid w:val="00C21886"/>
    <w:rsid w:val="00C23A9E"/>
    <w:rsid w:val="00C24AC7"/>
    <w:rsid w:val="00C25858"/>
    <w:rsid w:val="00C259C1"/>
    <w:rsid w:val="00C2625C"/>
    <w:rsid w:val="00C263DC"/>
    <w:rsid w:val="00C272A1"/>
    <w:rsid w:val="00C272E4"/>
    <w:rsid w:val="00C27A1F"/>
    <w:rsid w:val="00C27BA8"/>
    <w:rsid w:val="00C31648"/>
    <w:rsid w:val="00C31886"/>
    <w:rsid w:val="00C31D1B"/>
    <w:rsid w:val="00C32000"/>
    <w:rsid w:val="00C3366A"/>
    <w:rsid w:val="00C33C8B"/>
    <w:rsid w:val="00C36BE0"/>
    <w:rsid w:val="00C36F5F"/>
    <w:rsid w:val="00C37402"/>
    <w:rsid w:val="00C379FC"/>
    <w:rsid w:val="00C403D5"/>
    <w:rsid w:val="00C40528"/>
    <w:rsid w:val="00C4069D"/>
    <w:rsid w:val="00C40AD1"/>
    <w:rsid w:val="00C41C48"/>
    <w:rsid w:val="00C42078"/>
    <w:rsid w:val="00C42AEB"/>
    <w:rsid w:val="00C42FA7"/>
    <w:rsid w:val="00C4353B"/>
    <w:rsid w:val="00C46762"/>
    <w:rsid w:val="00C46FDF"/>
    <w:rsid w:val="00C503E2"/>
    <w:rsid w:val="00C51F15"/>
    <w:rsid w:val="00C52516"/>
    <w:rsid w:val="00C53287"/>
    <w:rsid w:val="00C53684"/>
    <w:rsid w:val="00C53A75"/>
    <w:rsid w:val="00C53AC0"/>
    <w:rsid w:val="00C551F5"/>
    <w:rsid w:val="00C55543"/>
    <w:rsid w:val="00C558FE"/>
    <w:rsid w:val="00C56625"/>
    <w:rsid w:val="00C60265"/>
    <w:rsid w:val="00C60C1B"/>
    <w:rsid w:val="00C6128B"/>
    <w:rsid w:val="00C61776"/>
    <w:rsid w:val="00C62C44"/>
    <w:rsid w:val="00C6307B"/>
    <w:rsid w:val="00C63BF3"/>
    <w:rsid w:val="00C65703"/>
    <w:rsid w:val="00C66D86"/>
    <w:rsid w:val="00C70505"/>
    <w:rsid w:val="00C70658"/>
    <w:rsid w:val="00C70E97"/>
    <w:rsid w:val="00C718AF"/>
    <w:rsid w:val="00C72182"/>
    <w:rsid w:val="00C724A4"/>
    <w:rsid w:val="00C72E8D"/>
    <w:rsid w:val="00C736D9"/>
    <w:rsid w:val="00C73703"/>
    <w:rsid w:val="00C73F38"/>
    <w:rsid w:val="00C7485B"/>
    <w:rsid w:val="00C74B78"/>
    <w:rsid w:val="00C74F66"/>
    <w:rsid w:val="00C76AE9"/>
    <w:rsid w:val="00C7775C"/>
    <w:rsid w:val="00C77CDD"/>
    <w:rsid w:val="00C8035A"/>
    <w:rsid w:val="00C81D23"/>
    <w:rsid w:val="00C81F06"/>
    <w:rsid w:val="00C8201B"/>
    <w:rsid w:val="00C82528"/>
    <w:rsid w:val="00C8263E"/>
    <w:rsid w:val="00C842F8"/>
    <w:rsid w:val="00C84CE0"/>
    <w:rsid w:val="00C86593"/>
    <w:rsid w:val="00C870DC"/>
    <w:rsid w:val="00C91625"/>
    <w:rsid w:val="00C9162B"/>
    <w:rsid w:val="00C935C6"/>
    <w:rsid w:val="00C93DE4"/>
    <w:rsid w:val="00C95085"/>
    <w:rsid w:val="00C9519F"/>
    <w:rsid w:val="00C957DB"/>
    <w:rsid w:val="00C96A44"/>
    <w:rsid w:val="00C96EEA"/>
    <w:rsid w:val="00C97295"/>
    <w:rsid w:val="00CA03BF"/>
    <w:rsid w:val="00CA0718"/>
    <w:rsid w:val="00CA1960"/>
    <w:rsid w:val="00CA2028"/>
    <w:rsid w:val="00CA23DA"/>
    <w:rsid w:val="00CA3A31"/>
    <w:rsid w:val="00CA4363"/>
    <w:rsid w:val="00CA48FC"/>
    <w:rsid w:val="00CA634A"/>
    <w:rsid w:val="00CA65FC"/>
    <w:rsid w:val="00CA6622"/>
    <w:rsid w:val="00CA66D4"/>
    <w:rsid w:val="00CA7418"/>
    <w:rsid w:val="00CA7945"/>
    <w:rsid w:val="00CB091A"/>
    <w:rsid w:val="00CB0BAB"/>
    <w:rsid w:val="00CB202B"/>
    <w:rsid w:val="00CB272C"/>
    <w:rsid w:val="00CB2FCD"/>
    <w:rsid w:val="00CB5526"/>
    <w:rsid w:val="00CB5757"/>
    <w:rsid w:val="00CC0978"/>
    <w:rsid w:val="00CC2DA0"/>
    <w:rsid w:val="00CC3021"/>
    <w:rsid w:val="00CC4A7C"/>
    <w:rsid w:val="00CC4C19"/>
    <w:rsid w:val="00CC52A8"/>
    <w:rsid w:val="00CC5699"/>
    <w:rsid w:val="00CC5DBD"/>
    <w:rsid w:val="00CC6BB5"/>
    <w:rsid w:val="00CC6D52"/>
    <w:rsid w:val="00CC6E57"/>
    <w:rsid w:val="00CC796C"/>
    <w:rsid w:val="00CC7C56"/>
    <w:rsid w:val="00CD0009"/>
    <w:rsid w:val="00CD0571"/>
    <w:rsid w:val="00CD08DF"/>
    <w:rsid w:val="00CD11AD"/>
    <w:rsid w:val="00CD272E"/>
    <w:rsid w:val="00CD30D9"/>
    <w:rsid w:val="00CD40FF"/>
    <w:rsid w:val="00CD4506"/>
    <w:rsid w:val="00CD6D4B"/>
    <w:rsid w:val="00CD73D2"/>
    <w:rsid w:val="00CE12C0"/>
    <w:rsid w:val="00CE2381"/>
    <w:rsid w:val="00CE261F"/>
    <w:rsid w:val="00CE33B5"/>
    <w:rsid w:val="00CE3557"/>
    <w:rsid w:val="00CE35B3"/>
    <w:rsid w:val="00CE37BC"/>
    <w:rsid w:val="00CE535C"/>
    <w:rsid w:val="00CE5F0F"/>
    <w:rsid w:val="00CE62AA"/>
    <w:rsid w:val="00CE6662"/>
    <w:rsid w:val="00CE6CA7"/>
    <w:rsid w:val="00CE6D47"/>
    <w:rsid w:val="00CE712D"/>
    <w:rsid w:val="00CE7321"/>
    <w:rsid w:val="00CE7B8A"/>
    <w:rsid w:val="00CF09B4"/>
    <w:rsid w:val="00CF2C57"/>
    <w:rsid w:val="00CF3144"/>
    <w:rsid w:val="00CF40E3"/>
    <w:rsid w:val="00CF543C"/>
    <w:rsid w:val="00CF581F"/>
    <w:rsid w:val="00CF5C92"/>
    <w:rsid w:val="00CF7F9E"/>
    <w:rsid w:val="00D01EE1"/>
    <w:rsid w:val="00D02276"/>
    <w:rsid w:val="00D0262B"/>
    <w:rsid w:val="00D033B7"/>
    <w:rsid w:val="00D03E9A"/>
    <w:rsid w:val="00D04BB7"/>
    <w:rsid w:val="00D05419"/>
    <w:rsid w:val="00D05665"/>
    <w:rsid w:val="00D0651C"/>
    <w:rsid w:val="00D07DBB"/>
    <w:rsid w:val="00D10204"/>
    <w:rsid w:val="00D10622"/>
    <w:rsid w:val="00D10745"/>
    <w:rsid w:val="00D10E45"/>
    <w:rsid w:val="00D131BF"/>
    <w:rsid w:val="00D13303"/>
    <w:rsid w:val="00D13AA7"/>
    <w:rsid w:val="00D14CBC"/>
    <w:rsid w:val="00D1504C"/>
    <w:rsid w:val="00D1580A"/>
    <w:rsid w:val="00D1600D"/>
    <w:rsid w:val="00D200C9"/>
    <w:rsid w:val="00D20ED3"/>
    <w:rsid w:val="00D21C5E"/>
    <w:rsid w:val="00D22160"/>
    <w:rsid w:val="00D22DBF"/>
    <w:rsid w:val="00D23AC5"/>
    <w:rsid w:val="00D246FB"/>
    <w:rsid w:val="00D24E01"/>
    <w:rsid w:val="00D25D33"/>
    <w:rsid w:val="00D2680A"/>
    <w:rsid w:val="00D26B55"/>
    <w:rsid w:val="00D2794C"/>
    <w:rsid w:val="00D27A9E"/>
    <w:rsid w:val="00D27D37"/>
    <w:rsid w:val="00D306A5"/>
    <w:rsid w:val="00D30736"/>
    <w:rsid w:val="00D30778"/>
    <w:rsid w:val="00D30B67"/>
    <w:rsid w:val="00D3141E"/>
    <w:rsid w:val="00D33392"/>
    <w:rsid w:val="00D34199"/>
    <w:rsid w:val="00D343C2"/>
    <w:rsid w:val="00D344DF"/>
    <w:rsid w:val="00D34554"/>
    <w:rsid w:val="00D34644"/>
    <w:rsid w:val="00D349E3"/>
    <w:rsid w:val="00D34A5D"/>
    <w:rsid w:val="00D34BE7"/>
    <w:rsid w:val="00D34C9A"/>
    <w:rsid w:val="00D40537"/>
    <w:rsid w:val="00D40728"/>
    <w:rsid w:val="00D41DEA"/>
    <w:rsid w:val="00D434D0"/>
    <w:rsid w:val="00D4410C"/>
    <w:rsid w:val="00D452E0"/>
    <w:rsid w:val="00D45694"/>
    <w:rsid w:val="00D460DA"/>
    <w:rsid w:val="00D4667A"/>
    <w:rsid w:val="00D47F9B"/>
    <w:rsid w:val="00D52074"/>
    <w:rsid w:val="00D528FC"/>
    <w:rsid w:val="00D5319D"/>
    <w:rsid w:val="00D5321B"/>
    <w:rsid w:val="00D538BD"/>
    <w:rsid w:val="00D54349"/>
    <w:rsid w:val="00D54A5A"/>
    <w:rsid w:val="00D54BE1"/>
    <w:rsid w:val="00D54FB8"/>
    <w:rsid w:val="00D55463"/>
    <w:rsid w:val="00D55A2B"/>
    <w:rsid w:val="00D55DE7"/>
    <w:rsid w:val="00D56345"/>
    <w:rsid w:val="00D57676"/>
    <w:rsid w:val="00D6018B"/>
    <w:rsid w:val="00D610EB"/>
    <w:rsid w:val="00D61354"/>
    <w:rsid w:val="00D62858"/>
    <w:rsid w:val="00D6287D"/>
    <w:rsid w:val="00D6298F"/>
    <w:rsid w:val="00D63C09"/>
    <w:rsid w:val="00D63F0D"/>
    <w:rsid w:val="00D6466D"/>
    <w:rsid w:val="00D648F8"/>
    <w:rsid w:val="00D64E03"/>
    <w:rsid w:val="00D65021"/>
    <w:rsid w:val="00D65336"/>
    <w:rsid w:val="00D659BE"/>
    <w:rsid w:val="00D65EE6"/>
    <w:rsid w:val="00D66775"/>
    <w:rsid w:val="00D66CA0"/>
    <w:rsid w:val="00D676FA"/>
    <w:rsid w:val="00D67EB3"/>
    <w:rsid w:val="00D70A5C"/>
    <w:rsid w:val="00D70C34"/>
    <w:rsid w:val="00D70DC9"/>
    <w:rsid w:val="00D763B2"/>
    <w:rsid w:val="00D7663D"/>
    <w:rsid w:val="00D76C28"/>
    <w:rsid w:val="00D76CA4"/>
    <w:rsid w:val="00D771FE"/>
    <w:rsid w:val="00D77282"/>
    <w:rsid w:val="00D779CE"/>
    <w:rsid w:val="00D80318"/>
    <w:rsid w:val="00D80DD2"/>
    <w:rsid w:val="00D81929"/>
    <w:rsid w:val="00D82004"/>
    <w:rsid w:val="00D83B00"/>
    <w:rsid w:val="00D84747"/>
    <w:rsid w:val="00D8520B"/>
    <w:rsid w:val="00D85892"/>
    <w:rsid w:val="00D86501"/>
    <w:rsid w:val="00D86D84"/>
    <w:rsid w:val="00D87202"/>
    <w:rsid w:val="00D8780F"/>
    <w:rsid w:val="00D9032F"/>
    <w:rsid w:val="00D90C53"/>
    <w:rsid w:val="00D91181"/>
    <w:rsid w:val="00D91A4C"/>
    <w:rsid w:val="00D91B7A"/>
    <w:rsid w:val="00D922DE"/>
    <w:rsid w:val="00D93B76"/>
    <w:rsid w:val="00D976B2"/>
    <w:rsid w:val="00DA01B0"/>
    <w:rsid w:val="00DA2096"/>
    <w:rsid w:val="00DA2B69"/>
    <w:rsid w:val="00DA2C12"/>
    <w:rsid w:val="00DA2F07"/>
    <w:rsid w:val="00DA47BD"/>
    <w:rsid w:val="00DA4999"/>
    <w:rsid w:val="00DA4BD8"/>
    <w:rsid w:val="00DA568F"/>
    <w:rsid w:val="00DA5CB8"/>
    <w:rsid w:val="00DA631F"/>
    <w:rsid w:val="00DA759A"/>
    <w:rsid w:val="00DA794B"/>
    <w:rsid w:val="00DA7BE4"/>
    <w:rsid w:val="00DB0577"/>
    <w:rsid w:val="00DB1AF7"/>
    <w:rsid w:val="00DB1E4B"/>
    <w:rsid w:val="00DB2F79"/>
    <w:rsid w:val="00DB3A73"/>
    <w:rsid w:val="00DB457A"/>
    <w:rsid w:val="00DB4802"/>
    <w:rsid w:val="00DB48C3"/>
    <w:rsid w:val="00DB547C"/>
    <w:rsid w:val="00DB57B1"/>
    <w:rsid w:val="00DB7026"/>
    <w:rsid w:val="00DB7DF5"/>
    <w:rsid w:val="00DC1EF3"/>
    <w:rsid w:val="00DC2115"/>
    <w:rsid w:val="00DC53F0"/>
    <w:rsid w:val="00DC63B8"/>
    <w:rsid w:val="00DC6579"/>
    <w:rsid w:val="00DC67D1"/>
    <w:rsid w:val="00DC6F0D"/>
    <w:rsid w:val="00DD03B4"/>
    <w:rsid w:val="00DD112A"/>
    <w:rsid w:val="00DD1974"/>
    <w:rsid w:val="00DD2503"/>
    <w:rsid w:val="00DD37C1"/>
    <w:rsid w:val="00DD438D"/>
    <w:rsid w:val="00DD4918"/>
    <w:rsid w:val="00DD4CF5"/>
    <w:rsid w:val="00DD5A83"/>
    <w:rsid w:val="00DD6492"/>
    <w:rsid w:val="00DD6D89"/>
    <w:rsid w:val="00DE11C1"/>
    <w:rsid w:val="00DE1414"/>
    <w:rsid w:val="00DE1840"/>
    <w:rsid w:val="00DE298A"/>
    <w:rsid w:val="00DE5E87"/>
    <w:rsid w:val="00DE7343"/>
    <w:rsid w:val="00DE752C"/>
    <w:rsid w:val="00DE7CE7"/>
    <w:rsid w:val="00DF0894"/>
    <w:rsid w:val="00DF363C"/>
    <w:rsid w:val="00DF47CC"/>
    <w:rsid w:val="00DF5054"/>
    <w:rsid w:val="00DF5550"/>
    <w:rsid w:val="00DF61C2"/>
    <w:rsid w:val="00DF65EC"/>
    <w:rsid w:val="00DF6BF4"/>
    <w:rsid w:val="00DF707D"/>
    <w:rsid w:val="00DF7D2B"/>
    <w:rsid w:val="00E021C6"/>
    <w:rsid w:val="00E0337B"/>
    <w:rsid w:val="00E04B0B"/>
    <w:rsid w:val="00E05B32"/>
    <w:rsid w:val="00E06658"/>
    <w:rsid w:val="00E072FD"/>
    <w:rsid w:val="00E07D3E"/>
    <w:rsid w:val="00E10042"/>
    <w:rsid w:val="00E1111C"/>
    <w:rsid w:val="00E11685"/>
    <w:rsid w:val="00E12037"/>
    <w:rsid w:val="00E13762"/>
    <w:rsid w:val="00E13D86"/>
    <w:rsid w:val="00E1476C"/>
    <w:rsid w:val="00E150F6"/>
    <w:rsid w:val="00E15748"/>
    <w:rsid w:val="00E16A76"/>
    <w:rsid w:val="00E1793D"/>
    <w:rsid w:val="00E17A39"/>
    <w:rsid w:val="00E20E1C"/>
    <w:rsid w:val="00E20FD3"/>
    <w:rsid w:val="00E220EF"/>
    <w:rsid w:val="00E223F1"/>
    <w:rsid w:val="00E24712"/>
    <w:rsid w:val="00E24760"/>
    <w:rsid w:val="00E255B0"/>
    <w:rsid w:val="00E25D02"/>
    <w:rsid w:val="00E25D84"/>
    <w:rsid w:val="00E2661B"/>
    <w:rsid w:val="00E26830"/>
    <w:rsid w:val="00E26B3E"/>
    <w:rsid w:val="00E304C0"/>
    <w:rsid w:val="00E30DDC"/>
    <w:rsid w:val="00E30FF7"/>
    <w:rsid w:val="00E329B0"/>
    <w:rsid w:val="00E329EC"/>
    <w:rsid w:val="00E33919"/>
    <w:rsid w:val="00E33CFE"/>
    <w:rsid w:val="00E342C2"/>
    <w:rsid w:val="00E342EB"/>
    <w:rsid w:val="00E347ED"/>
    <w:rsid w:val="00E34B84"/>
    <w:rsid w:val="00E35481"/>
    <w:rsid w:val="00E35E89"/>
    <w:rsid w:val="00E36103"/>
    <w:rsid w:val="00E363C1"/>
    <w:rsid w:val="00E36BA4"/>
    <w:rsid w:val="00E374DA"/>
    <w:rsid w:val="00E376F1"/>
    <w:rsid w:val="00E40F0B"/>
    <w:rsid w:val="00E41E7B"/>
    <w:rsid w:val="00E42DC3"/>
    <w:rsid w:val="00E443CE"/>
    <w:rsid w:val="00E44458"/>
    <w:rsid w:val="00E44947"/>
    <w:rsid w:val="00E44E37"/>
    <w:rsid w:val="00E45328"/>
    <w:rsid w:val="00E45FF2"/>
    <w:rsid w:val="00E46BAE"/>
    <w:rsid w:val="00E46C88"/>
    <w:rsid w:val="00E4724C"/>
    <w:rsid w:val="00E47742"/>
    <w:rsid w:val="00E50CA8"/>
    <w:rsid w:val="00E512B1"/>
    <w:rsid w:val="00E537DF"/>
    <w:rsid w:val="00E53AC8"/>
    <w:rsid w:val="00E53E9F"/>
    <w:rsid w:val="00E56C0F"/>
    <w:rsid w:val="00E57226"/>
    <w:rsid w:val="00E5780A"/>
    <w:rsid w:val="00E60522"/>
    <w:rsid w:val="00E6073E"/>
    <w:rsid w:val="00E60E8E"/>
    <w:rsid w:val="00E61E6F"/>
    <w:rsid w:val="00E62279"/>
    <w:rsid w:val="00E62788"/>
    <w:rsid w:val="00E63597"/>
    <w:rsid w:val="00E64577"/>
    <w:rsid w:val="00E6459C"/>
    <w:rsid w:val="00E64777"/>
    <w:rsid w:val="00E648E7"/>
    <w:rsid w:val="00E64CF8"/>
    <w:rsid w:val="00E656DB"/>
    <w:rsid w:val="00E66207"/>
    <w:rsid w:val="00E66666"/>
    <w:rsid w:val="00E67D7E"/>
    <w:rsid w:val="00E700A9"/>
    <w:rsid w:val="00E70EF2"/>
    <w:rsid w:val="00E71220"/>
    <w:rsid w:val="00E7157F"/>
    <w:rsid w:val="00E72652"/>
    <w:rsid w:val="00E726A7"/>
    <w:rsid w:val="00E72BC7"/>
    <w:rsid w:val="00E746BD"/>
    <w:rsid w:val="00E74CED"/>
    <w:rsid w:val="00E7541A"/>
    <w:rsid w:val="00E7567F"/>
    <w:rsid w:val="00E75C18"/>
    <w:rsid w:val="00E75D00"/>
    <w:rsid w:val="00E75D41"/>
    <w:rsid w:val="00E76D75"/>
    <w:rsid w:val="00E76F19"/>
    <w:rsid w:val="00E775AC"/>
    <w:rsid w:val="00E80431"/>
    <w:rsid w:val="00E806A7"/>
    <w:rsid w:val="00E8071F"/>
    <w:rsid w:val="00E807C3"/>
    <w:rsid w:val="00E81E5D"/>
    <w:rsid w:val="00E81F8F"/>
    <w:rsid w:val="00E82521"/>
    <w:rsid w:val="00E82874"/>
    <w:rsid w:val="00E832CE"/>
    <w:rsid w:val="00E839A5"/>
    <w:rsid w:val="00E83E21"/>
    <w:rsid w:val="00E84B07"/>
    <w:rsid w:val="00E84EE5"/>
    <w:rsid w:val="00E85BB1"/>
    <w:rsid w:val="00E8705B"/>
    <w:rsid w:val="00E87632"/>
    <w:rsid w:val="00E878F4"/>
    <w:rsid w:val="00E87A34"/>
    <w:rsid w:val="00E9095E"/>
    <w:rsid w:val="00E9126A"/>
    <w:rsid w:val="00E914CD"/>
    <w:rsid w:val="00E9223B"/>
    <w:rsid w:val="00E934BF"/>
    <w:rsid w:val="00E93F6E"/>
    <w:rsid w:val="00E9538A"/>
    <w:rsid w:val="00E955E9"/>
    <w:rsid w:val="00E971F8"/>
    <w:rsid w:val="00E972C8"/>
    <w:rsid w:val="00E978D3"/>
    <w:rsid w:val="00EA0384"/>
    <w:rsid w:val="00EA1004"/>
    <w:rsid w:val="00EA1633"/>
    <w:rsid w:val="00EA1AA0"/>
    <w:rsid w:val="00EA1AC7"/>
    <w:rsid w:val="00EA1FF7"/>
    <w:rsid w:val="00EA2CCD"/>
    <w:rsid w:val="00EA32A6"/>
    <w:rsid w:val="00EA38A0"/>
    <w:rsid w:val="00EA4AAE"/>
    <w:rsid w:val="00EA609D"/>
    <w:rsid w:val="00EB07CB"/>
    <w:rsid w:val="00EB091A"/>
    <w:rsid w:val="00EB099A"/>
    <w:rsid w:val="00EB22FB"/>
    <w:rsid w:val="00EB3693"/>
    <w:rsid w:val="00EB3835"/>
    <w:rsid w:val="00EB4E91"/>
    <w:rsid w:val="00EB4F4B"/>
    <w:rsid w:val="00EB5535"/>
    <w:rsid w:val="00EB55DF"/>
    <w:rsid w:val="00EB5FFF"/>
    <w:rsid w:val="00EB625F"/>
    <w:rsid w:val="00EB76D3"/>
    <w:rsid w:val="00EB7BCF"/>
    <w:rsid w:val="00EC0ACC"/>
    <w:rsid w:val="00EC24C1"/>
    <w:rsid w:val="00EC2BAF"/>
    <w:rsid w:val="00EC3A19"/>
    <w:rsid w:val="00EC48A4"/>
    <w:rsid w:val="00EC507D"/>
    <w:rsid w:val="00EC531B"/>
    <w:rsid w:val="00EC782E"/>
    <w:rsid w:val="00ED0477"/>
    <w:rsid w:val="00ED07D2"/>
    <w:rsid w:val="00ED08A8"/>
    <w:rsid w:val="00ED18B4"/>
    <w:rsid w:val="00ED1DFD"/>
    <w:rsid w:val="00ED227C"/>
    <w:rsid w:val="00ED5972"/>
    <w:rsid w:val="00ED5EFD"/>
    <w:rsid w:val="00ED60BF"/>
    <w:rsid w:val="00ED7BEE"/>
    <w:rsid w:val="00ED7CD9"/>
    <w:rsid w:val="00EE33EE"/>
    <w:rsid w:val="00EE381B"/>
    <w:rsid w:val="00EE458C"/>
    <w:rsid w:val="00EE5374"/>
    <w:rsid w:val="00EE7664"/>
    <w:rsid w:val="00EF2326"/>
    <w:rsid w:val="00EF2825"/>
    <w:rsid w:val="00EF3CB7"/>
    <w:rsid w:val="00EF50B5"/>
    <w:rsid w:val="00EF58AA"/>
    <w:rsid w:val="00EF58B8"/>
    <w:rsid w:val="00EF5C57"/>
    <w:rsid w:val="00EF5FC2"/>
    <w:rsid w:val="00EF6577"/>
    <w:rsid w:val="00EF77F2"/>
    <w:rsid w:val="00F01863"/>
    <w:rsid w:val="00F01B23"/>
    <w:rsid w:val="00F01FFB"/>
    <w:rsid w:val="00F02FCF"/>
    <w:rsid w:val="00F03FCD"/>
    <w:rsid w:val="00F04F05"/>
    <w:rsid w:val="00F05405"/>
    <w:rsid w:val="00F05AB9"/>
    <w:rsid w:val="00F065F8"/>
    <w:rsid w:val="00F07BDC"/>
    <w:rsid w:val="00F10936"/>
    <w:rsid w:val="00F1253C"/>
    <w:rsid w:val="00F13F16"/>
    <w:rsid w:val="00F141FE"/>
    <w:rsid w:val="00F1423D"/>
    <w:rsid w:val="00F145D6"/>
    <w:rsid w:val="00F14DC0"/>
    <w:rsid w:val="00F1578F"/>
    <w:rsid w:val="00F157DE"/>
    <w:rsid w:val="00F161A6"/>
    <w:rsid w:val="00F16E01"/>
    <w:rsid w:val="00F1726E"/>
    <w:rsid w:val="00F17536"/>
    <w:rsid w:val="00F17689"/>
    <w:rsid w:val="00F17A0D"/>
    <w:rsid w:val="00F17A58"/>
    <w:rsid w:val="00F23240"/>
    <w:rsid w:val="00F24E88"/>
    <w:rsid w:val="00F2574B"/>
    <w:rsid w:val="00F25EC4"/>
    <w:rsid w:val="00F26099"/>
    <w:rsid w:val="00F262FD"/>
    <w:rsid w:val="00F266B7"/>
    <w:rsid w:val="00F26836"/>
    <w:rsid w:val="00F26CC1"/>
    <w:rsid w:val="00F305C3"/>
    <w:rsid w:val="00F30D59"/>
    <w:rsid w:val="00F31680"/>
    <w:rsid w:val="00F3168C"/>
    <w:rsid w:val="00F33A05"/>
    <w:rsid w:val="00F341EF"/>
    <w:rsid w:val="00F35AE0"/>
    <w:rsid w:val="00F36392"/>
    <w:rsid w:val="00F365B1"/>
    <w:rsid w:val="00F42412"/>
    <w:rsid w:val="00F42454"/>
    <w:rsid w:val="00F43B8D"/>
    <w:rsid w:val="00F44AE4"/>
    <w:rsid w:val="00F452EB"/>
    <w:rsid w:val="00F458BF"/>
    <w:rsid w:val="00F458C1"/>
    <w:rsid w:val="00F46B51"/>
    <w:rsid w:val="00F4709E"/>
    <w:rsid w:val="00F50D7F"/>
    <w:rsid w:val="00F51D88"/>
    <w:rsid w:val="00F520BE"/>
    <w:rsid w:val="00F538D5"/>
    <w:rsid w:val="00F53948"/>
    <w:rsid w:val="00F53BEF"/>
    <w:rsid w:val="00F55278"/>
    <w:rsid w:val="00F559CF"/>
    <w:rsid w:val="00F56228"/>
    <w:rsid w:val="00F5640F"/>
    <w:rsid w:val="00F564B4"/>
    <w:rsid w:val="00F5773D"/>
    <w:rsid w:val="00F60ABD"/>
    <w:rsid w:val="00F61C22"/>
    <w:rsid w:val="00F6257D"/>
    <w:rsid w:val="00F62F4B"/>
    <w:rsid w:val="00F6365A"/>
    <w:rsid w:val="00F63A6F"/>
    <w:rsid w:val="00F63E00"/>
    <w:rsid w:val="00F64579"/>
    <w:rsid w:val="00F6523F"/>
    <w:rsid w:val="00F65A45"/>
    <w:rsid w:val="00F662CA"/>
    <w:rsid w:val="00F66374"/>
    <w:rsid w:val="00F66B63"/>
    <w:rsid w:val="00F673C3"/>
    <w:rsid w:val="00F67B86"/>
    <w:rsid w:val="00F72D43"/>
    <w:rsid w:val="00F73849"/>
    <w:rsid w:val="00F75BDC"/>
    <w:rsid w:val="00F76066"/>
    <w:rsid w:val="00F76078"/>
    <w:rsid w:val="00F76AAB"/>
    <w:rsid w:val="00F776C3"/>
    <w:rsid w:val="00F80315"/>
    <w:rsid w:val="00F80A61"/>
    <w:rsid w:val="00F81EFA"/>
    <w:rsid w:val="00F825A4"/>
    <w:rsid w:val="00F82663"/>
    <w:rsid w:val="00F85CAE"/>
    <w:rsid w:val="00F86C33"/>
    <w:rsid w:val="00F90993"/>
    <w:rsid w:val="00F91A2E"/>
    <w:rsid w:val="00F920AF"/>
    <w:rsid w:val="00F92856"/>
    <w:rsid w:val="00F928FF"/>
    <w:rsid w:val="00F9396C"/>
    <w:rsid w:val="00F93DC7"/>
    <w:rsid w:val="00F95655"/>
    <w:rsid w:val="00F95EDF"/>
    <w:rsid w:val="00F96C7E"/>
    <w:rsid w:val="00F96CD4"/>
    <w:rsid w:val="00F978E0"/>
    <w:rsid w:val="00F97CF1"/>
    <w:rsid w:val="00F97D7F"/>
    <w:rsid w:val="00FA0BD7"/>
    <w:rsid w:val="00FA2A2D"/>
    <w:rsid w:val="00FA414C"/>
    <w:rsid w:val="00FA5372"/>
    <w:rsid w:val="00FA5A93"/>
    <w:rsid w:val="00FA6792"/>
    <w:rsid w:val="00FA69DD"/>
    <w:rsid w:val="00FA7419"/>
    <w:rsid w:val="00FA7858"/>
    <w:rsid w:val="00FA78D6"/>
    <w:rsid w:val="00FA78FF"/>
    <w:rsid w:val="00FA7E60"/>
    <w:rsid w:val="00FB0020"/>
    <w:rsid w:val="00FB129A"/>
    <w:rsid w:val="00FB19F0"/>
    <w:rsid w:val="00FB1B07"/>
    <w:rsid w:val="00FB5052"/>
    <w:rsid w:val="00FB57CE"/>
    <w:rsid w:val="00FB5F21"/>
    <w:rsid w:val="00FB5FC5"/>
    <w:rsid w:val="00FB63D2"/>
    <w:rsid w:val="00FB6A1C"/>
    <w:rsid w:val="00FB7B1F"/>
    <w:rsid w:val="00FB7C68"/>
    <w:rsid w:val="00FB7FF3"/>
    <w:rsid w:val="00FC0F29"/>
    <w:rsid w:val="00FC13F8"/>
    <w:rsid w:val="00FC17A4"/>
    <w:rsid w:val="00FC1A08"/>
    <w:rsid w:val="00FC1BE9"/>
    <w:rsid w:val="00FC23A2"/>
    <w:rsid w:val="00FC2B28"/>
    <w:rsid w:val="00FC4740"/>
    <w:rsid w:val="00FC4DD7"/>
    <w:rsid w:val="00FC56AD"/>
    <w:rsid w:val="00FC6575"/>
    <w:rsid w:val="00FC6ADA"/>
    <w:rsid w:val="00FC7159"/>
    <w:rsid w:val="00FC7765"/>
    <w:rsid w:val="00FD048D"/>
    <w:rsid w:val="00FD0B70"/>
    <w:rsid w:val="00FD2605"/>
    <w:rsid w:val="00FD43BE"/>
    <w:rsid w:val="00FD559F"/>
    <w:rsid w:val="00FD7FF9"/>
    <w:rsid w:val="00FE18CF"/>
    <w:rsid w:val="00FE1E98"/>
    <w:rsid w:val="00FE224E"/>
    <w:rsid w:val="00FE4207"/>
    <w:rsid w:val="00FE4C92"/>
    <w:rsid w:val="00FE5854"/>
    <w:rsid w:val="00FE601C"/>
    <w:rsid w:val="00FE724F"/>
    <w:rsid w:val="00FE7713"/>
    <w:rsid w:val="00FE7E4C"/>
    <w:rsid w:val="00FE7FB2"/>
    <w:rsid w:val="00FF01EB"/>
    <w:rsid w:val="00FF03FD"/>
    <w:rsid w:val="00FF04C7"/>
    <w:rsid w:val="00FF2CD3"/>
    <w:rsid w:val="00FF300A"/>
    <w:rsid w:val="00FF3588"/>
    <w:rsid w:val="00FF368D"/>
    <w:rsid w:val="00FF37C6"/>
    <w:rsid w:val="00FF517B"/>
    <w:rsid w:val="00FF5199"/>
    <w:rsid w:val="00FF541A"/>
    <w:rsid w:val="00FF6858"/>
    <w:rsid w:val="00FF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8C647"/>
  <w15:docId w15:val="{1C1ADAC4-01A5-43A9-A7FF-D431B1B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2B"/>
  </w:style>
  <w:style w:type="paragraph" w:styleId="Heading1">
    <w:name w:val="heading 1"/>
    <w:basedOn w:val="Normal"/>
    <w:next w:val="Normal"/>
    <w:link w:val="Heading1Char"/>
    <w:uiPriority w:val="9"/>
    <w:qFormat/>
    <w:rsid w:val="00BB1231"/>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3"/>
    <w:pPr>
      <w:ind w:left="720"/>
      <w:contextualSpacing/>
    </w:pPr>
  </w:style>
  <w:style w:type="character" w:styleId="CommentReference">
    <w:name w:val="annotation reference"/>
    <w:basedOn w:val="DefaultParagraphFont"/>
    <w:uiPriority w:val="99"/>
    <w:semiHidden/>
    <w:unhideWhenUsed/>
    <w:rsid w:val="00700281"/>
    <w:rPr>
      <w:sz w:val="16"/>
      <w:szCs w:val="16"/>
    </w:rPr>
  </w:style>
  <w:style w:type="paragraph" w:styleId="CommentText">
    <w:name w:val="annotation text"/>
    <w:basedOn w:val="Normal"/>
    <w:link w:val="CommentTextChar"/>
    <w:uiPriority w:val="99"/>
    <w:unhideWhenUsed/>
    <w:rsid w:val="00700281"/>
    <w:pPr>
      <w:spacing w:line="240" w:lineRule="auto"/>
    </w:pPr>
    <w:rPr>
      <w:sz w:val="20"/>
      <w:szCs w:val="20"/>
    </w:rPr>
  </w:style>
  <w:style w:type="character" w:customStyle="1" w:styleId="CommentTextChar">
    <w:name w:val="Comment Text Char"/>
    <w:basedOn w:val="DefaultParagraphFont"/>
    <w:link w:val="CommentText"/>
    <w:uiPriority w:val="99"/>
    <w:rsid w:val="00700281"/>
    <w:rPr>
      <w:sz w:val="20"/>
      <w:szCs w:val="20"/>
    </w:rPr>
  </w:style>
  <w:style w:type="paragraph" w:styleId="CommentSubject">
    <w:name w:val="annotation subject"/>
    <w:basedOn w:val="CommentText"/>
    <w:next w:val="CommentText"/>
    <w:link w:val="CommentSubjectChar"/>
    <w:uiPriority w:val="99"/>
    <w:semiHidden/>
    <w:unhideWhenUsed/>
    <w:rsid w:val="00700281"/>
    <w:rPr>
      <w:b/>
      <w:bCs/>
    </w:rPr>
  </w:style>
  <w:style w:type="character" w:customStyle="1" w:styleId="CommentSubjectChar">
    <w:name w:val="Comment Subject Char"/>
    <w:basedOn w:val="CommentTextChar"/>
    <w:link w:val="CommentSubject"/>
    <w:uiPriority w:val="99"/>
    <w:semiHidden/>
    <w:rsid w:val="00700281"/>
    <w:rPr>
      <w:b/>
      <w:bCs/>
      <w:sz w:val="20"/>
      <w:szCs w:val="20"/>
    </w:rPr>
  </w:style>
  <w:style w:type="paragraph" w:styleId="BalloonText">
    <w:name w:val="Balloon Text"/>
    <w:basedOn w:val="Normal"/>
    <w:link w:val="BalloonTextChar"/>
    <w:uiPriority w:val="99"/>
    <w:semiHidden/>
    <w:unhideWhenUsed/>
    <w:rsid w:val="00700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81"/>
    <w:rPr>
      <w:rFonts w:ascii="Segoe UI" w:hAnsi="Segoe UI" w:cs="Segoe UI"/>
      <w:sz w:val="18"/>
      <w:szCs w:val="18"/>
    </w:rPr>
  </w:style>
  <w:style w:type="paragraph" w:styleId="Header">
    <w:name w:val="header"/>
    <w:basedOn w:val="Normal"/>
    <w:link w:val="HeaderChar"/>
    <w:uiPriority w:val="99"/>
    <w:unhideWhenUsed/>
    <w:rsid w:val="003305EC"/>
    <w:pPr>
      <w:tabs>
        <w:tab w:val="center" w:pos="4986"/>
        <w:tab w:val="right" w:pos="9972"/>
      </w:tabs>
      <w:spacing w:after="0" w:line="240" w:lineRule="auto"/>
    </w:pPr>
  </w:style>
  <w:style w:type="character" w:customStyle="1" w:styleId="HeaderChar">
    <w:name w:val="Header Char"/>
    <w:basedOn w:val="DefaultParagraphFont"/>
    <w:link w:val="Header"/>
    <w:uiPriority w:val="99"/>
    <w:rsid w:val="003305EC"/>
  </w:style>
  <w:style w:type="paragraph" w:styleId="Footer">
    <w:name w:val="footer"/>
    <w:basedOn w:val="Normal"/>
    <w:link w:val="FooterChar"/>
    <w:uiPriority w:val="99"/>
    <w:unhideWhenUsed/>
    <w:rsid w:val="003305EC"/>
    <w:pPr>
      <w:tabs>
        <w:tab w:val="center" w:pos="4986"/>
        <w:tab w:val="right" w:pos="9972"/>
      </w:tabs>
      <w:spacing w:after="0" w:line="240" w:lineRule="auto"/>
    </w:pPr>
  </w:style>
  <w:style w:type="character" w:customStyle="1" w:styleId="FooterChar">
    <w:name w:val="Footer Char"/>
    <w:basedOn w:val="DefaultParagraphFont"/>
    <w:link w:val="Footer"/>
    <w:uiPriority w:val="99"/>
    <w:rsid w:val="003305EC"/>
  </w:style>
  <w:style w:type="paragraph" w:styleId="FootnoteText">
    <w:name w:val="footnote text"/>
    <w:basedOn w:val="Normal"/>
    <w:link w:val="FootnoteTextChar"/>
    <w:uiPriority w:val="99"/>
    <w:semiHidden/>
    <w:unhideWhenUsed/>
    <w:rsid w:val="00B85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6F2"/>
    <w:rPr>
      <w:sz w:val="20"/>
      <w:szCs w:val="20"/>
    </w:rPr>
  </w:style>
  <w:style w:type="character" w:styleId="FootnoteReference">
    <w:name w:val="footnote reference"/>
    <w:basedOn w:val="DefaultParagraphFont"/>
    <w:uiPriority w:val="99"/>
    <w:semiHidden/>
    <w:unhideWhenUsed/>
    <w:rsid w:val="00B856F2"/>
    <w:rPr>
      <w:vertAlign w:val="superscript"/>
    </w:rPr>
  </w:style>
  <w:style w:type="paragraph" w:styleId="Revision">
    <w:name w:val="Revision"/>
    <w:hidden/>
    <w:uiPriority w:val="99"/>
    <w:semiHidden/>
    <w:rsid w:val="00191DF1"/>
    <w:pPr>
      <w:spacing w:after="0" w:line="240" w:lineRule="auto"/>
    </w:pPr>
  </w:style>
  <w:style w:type="paragraph" w:styleId="EndnoteText">
    <w:name w:val="endnote text"/>
    <w:basedOn w:val="Normal"/>
    <w:link w:val="EndnoteTextChar"/>
    <w:uiPriority w:val="99"/>
    <w:semiHidden/>
    <w:unhideWhenUsed/>
    <w:rsid w:val="00B035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572"/>
    <w:rPr>
      <w:sz w:val="20"/>
      <w:szCs w:val="20"/>
    </w:rPr>
  </w:style>
  <w:style w:type="character" w:styleId="EndnoteReference">
    <w:name w:val="endnote reference"/>
    <w:basedOn w:val="DefaultParagraphFont"/>
    <w:uiPriority w:val="99"/>
    <w:semiHidden/>
    <w:unhideWhenUsed/>
    <w:rsid w:val="00B03572"/>
    <w:rPr>
      <w:vertAlign w:val="superscript"/>
    </w:rPr>
  </w:style>
  <w:style w:type="table" w:styleId="TableGrid">
    <w:name w:val="Table Grid"/>
    <w:basedOn w:val="TableNormal"/>
    <w:uiPriority w:val="39"/>
    <w:unhideWhenUsed/>
    <w:rsid w:val="0087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542A"/>
    <w:pPr>
      <w:spacing w:after="200" w:line="240" w:lineRule="auto"/>
    </w:pPr>
    <w:rPr>
      <w:i/>
      <w:iCs/>
      <w:color w:val="637052" w:themeColor="text2"/>
      <w:sz w:val="18"/>
      <w:szCs w:val="18"/>
    </w:rPr>
  </w:style>
  <w:style w:type="paragraph" w:styleId="BodyTextIndent">
    <w:name w:val="Body Text Indent"/>
    <w:basedOn w:val="Normal"/>
    <w:link w:val="BodyTextIndentChar"/>
    <w:rsid w:val="00C272A1"/>
    <w:pPr>
      <w:spacing w:before="120" w:after="0" w:line="240" w:lineRule="auto"/>
      <w:ind w:left="4536"/>
      <w:jc w:val="center"/>
    </w:pPr>
    <w:rPr>
      <w:rFonts w:ascii="Times New Roman" w:eastAsia="Times New Roman" w:hAnsi="Times New Roman" w:cs="Times New Roman"/>
      <w:sz w:val="24"/>
      <w:szCs w:val="20"/>
      <w:lang w:val="lt-LT" w:eastAsia="lt-LT"/>
    </w:rPr>
  </w:style>
  <w:style w:type="character" w:customStyle="1" w:styleId="BodyTextIndentChar">
    <w:name w:val="Body Text Indent Char"/>
    <w:basedOn w:val="DefaultParagraphFont"/>
    <w:link w:val="BodyTextIndent"/>
    <w:rsid w:val="00C272A1"/>
    <w:rPr>
      <w:rFonts w:ascii="Times New Roman" w:eastAsia="Times New Roman" w:hAnsi="Times New Roman" w:cs="Times New Roman"/>
      <w:sz w:val="24"/>
      <w:szCs w:val="20"/>
      <w:lang w:val="lt-LT" w:eastAsia="lt-LT"/>
    </w:rPr>
  </w:style>
  <w:style w:type="character" w:styleId="Hyperlink">
    <w:name w:val="Hyperlink"/>
    <w:basedOn w:val="DefaultParagraphFont"/>
    <w:uiPriority w:val="99"/>
    <w:unhideWhenUsed/>
    <w:rsid w:val="00757125"/>
    <w:rPr>
      <w:color w:val="2998E3" w:themeColor="hyperlink"/>
      <w:u w:val="single"/>
    </w:rPr>
  </w:style>
  <w:style w:type="character" w:customStyle="1" w:styleId="UnresolvedMention1">
    <w:name w:val="Unresolved Mention1"/>
    <w:basedOn w:val="DefaultParagraphFont"/>
    <w:uiPriority w:val="99"/>
    <w:semiHidden/>
    <w:unhideWhenUsed/>
    <w:rsid w:val="00757125"/>
    <w:rPr>
      <w:color w:val="605E5C"/>
      <w:shd w:val="clear" w:color="auto" w:fill="E1DFDD"/>
    </w:rPr>
  </w:style>
  <w:style w:type="character" w:customStyle="1" w:styleId="UnresolvedMention2">
    <w:name w:val="Unresolved Mention2"/>
    <w:basedOn w:val="DefaultParagraphFont"/>
    <w:uiPriority w:val="99"/>
    <w:semiHidden/>
    <w:unhideWhenUsed/>
    <w:rsid w:val="009F3EC0"/>
    <w:rPr>
      <w:color w:val="605E5C"/>
      <w:shd w:val="clear" w:color="auto" w:fill="E1DFDD"/>
    </w:rPr>
  </w:style>
  <w:style w:type="character" w:customStyle="1" w:styleId="Heading1Char">
    <w:name w:val="Heading 1 Char"/>
    <w:basedOn w:val="DefaultParagraphFont"/>
    <w:link w:val="Heading1"/>
    <w:uiPriority w:val="9"/>
    <w:rsid w:val="00BB1231"/>
    <w:rPr>
      <w:rFonts w:asciiTheme="majorHAnsi" w:eastAsiaTheme="majorEastAsia" w:hAnsiTheme="majorHAnsi" w:cstheme="majorBidi"/>
      <w:color w:val="AA610D" w:themeColor="accent1" w:themeShade="BF"/>
      <w:sz w:val="32"/>
      <w:szCs w:val="32"/>
    </w:rPr>
  </w:style>
  <w:style w:type="paragraph" w:customStyle="1" w:styleId="tactin">
    <w:name w:val="tactin"/>
    <w:basedOn w:val="Normal"/>
    <w:rsid w:val="00511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nresolvedMention3">
    <w:name w:val="Unresolved Mention3"/>
    <w:basedOn w:val="DefaultParagraphFont"/>
    <w:uiPriority w:val="99"/>
    <w:semiHidden/>
    <w:unhideWhenUsed/>
    <w:rsid w:val="00EA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465">
      <w:bodyDiv w:val="1"/>
      <w:marLeft w:val="0"/>
      <w:marRight w:val="0"/>
      <w:marTop w:val="0"/>
      <w:marBottom w:val="0"/>
      <w:divBdr>
        <w:top w:val="none" w:sz="0" w:space="0" w:color="auto"/>
        <w:left w:val="none" w:sz="0" w:space="0" w:color="auto"/>
        <w:bottom w:val="none" w:sz="0" w:space="0" w:color="auto"/>
        <w:right w:val="none" w:sz="0" w:space="0" w:color="auto"/>
      </w:divBdr>
    </w:div>
    <w:div w:id="176042174">
      <w:bodyDiv w:val="1"/>
      <w:marLeft w:val="0"/>
      <w:marRight w:val="0"/>
      <w:marTop w:val="0"/>
      <w:marBottom w:val="0"/>
      <w:divBdr>
        <w:top w:val="none" w:sz="0" w:space="0" w:color="auto"/>
        <w:left w:val="none" w:sz="0" w:space="0" w:color="auto"/>
        <w:bottom w:val="none" w:sz="0" w:space="0" w:color="auto"/>
        <w:right w:val="none" w:sz="0" w:space="0" w:color="auto"/>
      </w:divBdr>
      <w:divsChild>
        <w:div w:id="1506481464">
          <w:marLeft w:val="0"/>
          <w:marRight w:val="0"/>
          <w:marTop w:val="0"/>
          <w:marBottom w:val="0"/>
          <w:divBdr>
            <w:top w:val="none" w:sz="0" w:space="0" w:color="auto"/>
            <w:left w:val="none" w:sz="0" w:space="0" w:color="auto"/>
            <w:bottom w:val="none" w:sz="0" w:space="0" w:color="auto"/>
            <w:right w:val="none" w:sz="0" w:space="0" w:color="auto"/>
          </w:divBdr>
          <w:divsChild>
            <w:div w:id="1565944194">
              <w:marLeft w:val="0"/>
              <w:marRight w:val="0"/>
              <w:marTop w:val="0"/>
              <w:marBottom w:val="0"/>
              <w:divBdr>
                <w:top w:val="none" w:sz="0" w:space="0" w:color="auto"/>
                <w:left w:val="none" w:sz="0" w:space="0" w:color="auto"/>
                <w:bottom w:val="none" w:sz="0" w:space="0" w:color="auto"/>
                <w:right w:val="none" w:sz="0" w:space="0" w:color="auto"/>
              </w:divBdr>
              <w:divsChild>
                <w:div w:id="362292612">
                  <w:marLeft w:val="0"/>
                  <w:marRight w:val="0"/>
                  <w:marTop w:val="0"/>
                  <w:marBottom w:val="0"/>
                  <w:divBdr>
                    <w:top w:val="none" w:sz="0" w:space="0" w:color="auto"/>
                    <w:left w:val="none" w:sz="0" w:space="0" w:color="auto"/>
                    <w:bottom w:val="none" w:sz="0" w:space="0" w:color="auto"/>
                    <w:right w:val="none" w:sz="0" w:space="0" w:color="auto"/>
                  </w:divBdr>
                  <w:divsChild>
                    <w:div w:id="190999356">
                      <w:marLeft w:val="0"/>
                      <w:marRight w:val="0"/>
                      <w:marTop w:val="0"/>
                      <w:marBottom w:val="0"/>
                      <w:divBdr>
                        <w:top w:val="none" w:sz="0" w:space="0" w:color="auto"/>
                        <w:left w:val="none" w:sz="0" w:space="0" w:color="auto"/>
                        <w:bottom w:val="none" w:sz="0" w:space="0" w:color="auto"/>
                        <w:right w:val="none" w:sz="0" w:space="0" w:color="auto"/>
                      </w:divBdr>
                      <w:divsChild>
                        <w:div w:id="15895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794336">
      <w:bodyDiv w:val="1"/>
      <w:marLeft w:val="0"/>
      <w:marRight w:val="0"/>
      <w:marTop w:val="0"/>
      <w:marBottom w:val="0"/>
      <w:divBdr>
        <w:top w:val="none" w:sz="0" w:space="0" w:color="auto"/>
        <w:left w:val="none" w:sz="0" w:space="0" w:color="auto"/>
        <w:bottom w:val="none" w:sz="0" w:space="0" w:color="auto"/>
        <w:right w:val="none" w:sz="0" w:space="0" w:color="auto"/>
      </w:divBdr>
      <w:divsChild>
        <w:div w:id="1393231446">
          <w:marLeft w:val="0"/>
          <w:marRight w:val="0"/>
          <w:marTop w:val="0"/>
          <w:marBottom w:val="0"/>
          <w:divBdr>
            <w:top w:val="none" w:sz="0" w:space="0" w:color="auto"/>
            <w:left w:val="none" w:sz="0" w:space="0" w:color="auto"/>
            <w:bottom w:val="none" w:sz="0" w:space="0" w:color="auto"/>
            <w:right w:val="none" w:sz="0" w:space="0" w:color="auto"/>
          </w:divBdr>
        </w:div>
      </w:divsChild>
    </w:div>
    <w:div w:id="344943483">
      <w:bodyDiv w:val="1"/>
      <w:marLeft w:val="0"/>
      <w:marRight w:val="0"/>
      <w:marTop w:val="0"/>
      <w:marBottom w:val="0"/>
      <w:divBdr>
        <w:top w:val="none" w:sz="0" w:space="0" w:color="auto"/>
        <w:left w:val="none" w:sz="0" w:space="0" w:color="auto"/>
        <w:bottom w:val="none" w:sz="0" w:space="0" w:color="auto"/>
        <w:right w:val="none" w:sz="0" w:space="0" w:color="auto"/>
      </w:divBdr>
      <w:divsChild>
        <w:div w:id="851409396">
          <w:marLeft w:val="0"/>
          <w:marRight w:val="0"/>
          <w:marTop w:val="0"/>
          <w:marBottom w:val="0"/>
          <w:divBdr>
            <w:top w:val="none" w:sz="0" w:space="0" w:color="auto"/>
            <w:left w:val="none" w:sz="0" w:space="0" w:color="auto"/>
            <w:bottom w:val="none" w:sz="0" w:space="0" w:color="auto"/>
            <w:right w:val="none" w:sz="0" w:space="0" w:color="auto"/>
          </w:divBdr>
        </w:div>
        <w:div w:id="1006781968">
          <w:marLeft w:val="0"/>
          <w:marRight w:val="0"/>
          <w:marTop w:val="0"/>
          <w:marBottom w:val="0"/>
          <w:divBdr>
            <w:top w:val="none" w:sz="0" w:space="0" w:color="auto"/>
            <w:left w:val="none" w:sz="0" w:space="0" w:color="auto"/>
            <w:bottom w:val="none" w:sz="0" w:space="0" w:color="auto"/>
            <w:right w:val="none" w:sz="0" w:space="0" w:color="auto"/>
          </w:divBdr>
        </w:div>
        <w:div w:id="1798983002">
          <w:marLeft w:val="0"/>
          <w:marRight w:val="0"/>
          <w:marTop w:val="0"/>
          <w:marBottom w:val="0"/>
          <w:divBdr>
            <w:top w:val="none" w:sz="0" w:space="0" w:color="auto"/>
            <w:left w:val="none" w:sz="0" w:space="0" w:color="auto"/>
            <w:bottom w:val="none" w:sz="0" w:space="0" w:color="auto"/>
            <w:right w:val="none" w:sz="0" w:space="0" w:color="auto"/>
          </w:divBdr>
        </w:div>
      </w:divsChild>
    </w:div>
    <w:div w:id="473449170">
      <w:bodyDiv w:val="1"/>
      <w:marLeft w:val="0"/>
      <w:marRight w:val="0"/>
      <w:marTop w:val="0"/>
      <w:marBottom w:val="0"/>
      <w:divBdr>
        <w:top w:val="none" w:sz="0" w:space="0" w:color="auto"/>
        <w:left w:val="none" w:sz="0" w:space="0" w:color="auto"/>
        <w:bottom w:val="none" w:sz="0" w:space="0" w:color="auto"/>
        <w:right w:val="none" w:sz="0" w:space="0" w:color="auto"/>
      </w:divBdr>
      <w:divsChild>
        <w:div w:id="1152331093">
          <w:marLeft w:val="0"/>
          <w:marRight w:val="0"/>
          <w:marTop w:val="0"/>
          <w:marBottom w:val="0"/>
          <w:divBdr>
            <w:top w:val="none" w:sz="0" w:space="0" w:color="auto"/>
            <w:left w:val="none" w:sz="0" w:space="0" w:color="auto"/>
            <w:bottom w:val="none" w:sz="0" w:space="0" w:color="auto"/>
            <w:right w:val="none" w:sz="0" w:space="0" w:color="auto"/>
          </w:divBdr>
        </w:div>
        <w:div w:id="720515683">
          <w:marLeft w:val="0"/>
          <w:marRight w:val="0"/>
          <w:marTop w:val="0"/>
          <w:marBottom w:val="0"/>
          <w:divBdr>
            <w:top w:val="none" w:sz="0" w:space="0" w:color="auto"/>
            <w:left w:val="none" w:sz="0" w:space="0" w:color="auto"/>
            <w:bottom w:val="none" w:sz="0" w:space="0" w:color="auto"/>
            <w:right w:val="none" w:sz="0" w:space="0" w:color="auto"/>
          </w:divBdr>
        </w:div>
        <w:div w:id="85730390">
          <w:marLeft w:val="0"/>
          <w:marRight w:val="0"/>
          <w:marTop w:val="0"/>
          <w:marBottom w:val="0"/>
          <w:divBdr>
            <w:top w:val="none" w:sz="0" w:space="0" w:color="auto"/>
            <w:left w:val="none" w:sz="0" w:space="0" w:color="auto"/>
            <w:bottom w:val="none" w:sz="0" w:space="0" w:color="auto"/>
            <w:right w:val="none" w:sz="0" w:space="0" w:color="auto"/>
          </w:divBdr>
        </w:div>
        <w:div w:id="206844404">
          <w:marLeft w:val="0"/>
          <w:marRight w:val="0"/>
          <w:marTop w:val="0"/>
          <w:marBottom w:val="0"/>
          <w:divBdr>
            <w:top w:val="none" w:sz="0" w:space="0" w:color="auto"/>
            <w:left w:val="none" w:sz="0" w:space="0" w:color="auto"/>
            <w:bottom w:val="none" w:sz="0" w:space="0" w:color="auto"/>
            <w:right w:val="none" w:sz="0" w:space="0" w:color="auto"/>
          </w:divBdr>
        </w:div>
        <w:div w:id="1668090640">
          <w:marLeft w:val="0"/>
          <w:marRight w:val="0"/>
          <w:marTop w:val="0"/>
          <w:marBottom w:val="0"/>
          <w:divBdr>
            <w:top w:val="none" w:sz="0" w:space="0" w:color="auto"/>
            <w:left w:val="none" w:sz="0" w:space="0" w:color="auto"/>
            <w:bottom w:val="none" w:sz="0" w:space="0" w:color="auto"/>
            <w:right w:val="none" w:sz="0" w:space="0" w:color="auto"/>
          </w:divBdr>
        </w:div>
        <w:div w:id="2121337775">
          <w:marLeft w:val="0"/>
          <w:marRight w:val="0"/>
          <w:marTop w:val="0"/>
          <w:marBottom w:val="0"/>
          <w:divBdr>
            <w:top w:val="none" w:sz="0" w:space="0" w:color="auto"/>
            <w:left w:val="none" w:sz="0" w:space="0" w:color="auto"/>
            <w:bottom w:val="none" w:sz="0" w:space="0" w:color="auto"/>
            <w:right w:val="none" w:sz="0" w:space="0" w:color="auto"/>
          </w:divBdr>
        </w:div>
        <w:div w:id="1125930024">
          <w:marLeft w:val="0"/>
          <w:marRight w:val="0"/>
          <w:marTop w:val="0"/>
          <w:marBottom w:val="0"/>
          <w:divBdr>
            <w:top w:val="none" w:sz="0" w:space="0" w:color="auto"/>
            <w:left w:val="none" w:sz="0" w:space="0" w:color="auto"/>
            <w:bottom w:val="none" w:sz="0" w:space="0" w:color="auto"/>
            <w:right w:val="none" w:sz="0" w:space="0" w:color="auto"/>
          </w:divBdr>
        </w:div>
      </w:divsChild>
    </w:div>
    <w:div w:id="591085128">
      <w:bodyDiv w:val="1"/>
      <w:marLeft w:val="0"/>
      <w:marRight w:val="0"/>
      <w:marTop w:val="0"/>
      <w:marBottom w:val="0"/>
      <w:divBdr>
        <w:top w:val="none" w:sz="0" w:space="0" w:color="auto"/>
        <w:left w:val="none" w:sz="0" w:space="0" w:color="auto"/>
        <w:bottom w:val="none" w:sz="0" w:space="0" w:color="auto"/>
        <w:right w:val="none" w:sz="0" w:space="0" w:color="auto"/>
      </w:divBdr>
    </w:div>
    <w:div w:id="701247777">
      <w:bodyDiv w:val="1"/>
      <w:marLeft w:val="0"/>
      <w:marRight w:val="0"/>
      <w:marTop w:val="0"/>
      <w:marBottom w:val="0"/>
      <w:divBdr>
        <w:top w:val="none" w:sz="0" w:space="0" w:color="auto"/>
        <w:left w:val="none" w:sz="0" w:space="0" w:color="auto"/>
        <w:bottom w:val="none" w:sz="0" w:space="0" w:color="auto"/>
        <w:right w:val="none" w:sz="0" w:space="0" w:color="auto"/>
      </w:divBdr>
    </w:div>
    <w:div w:id="1038359910">
      <w:bodyDiv w:val="1"/>
      <w:marLeft w:val="0"/>
      <w:marRight w:val="0"/>
      <w:marTop w:val="0"/>
      <w:marBottom w:val="0"/>
      <w:divBdr>
        <w:top w:val="none" w:sz="0" w:space="0" w:color="auto"/>
        <w:left w:val="none" w:sz="0" w:space="0" w:color="auto"/>
        <w:bottom w:val="none" w:sz="0" w:space="0" w:color="auto"/>
        <w:right w:val="none" w:sz="0" w:space="0" w:color="auto"/>
      </w:divBdr>
      <w:divsChild>
        <w:div w:id="783227180">
          <w:marLeft w:val="0"/>
          <w:marRight w:val="0"/>
          <w:marTop w:val="0"/>
          <w:marBottom w:val="0"/>
          <w:divBdr>
            <w:top w:val="none" w:sz="0" w:space="0" w:color="auto"/>
            <w:left w:val="none" w:sz="0" w:space="0" w:color="auto"/>
            <w:bottom w:val="none" w:sz="0" w:space="0" w:color="auto"/>
            <w:right w:val="none" w:sz="0" w:space="0" w:color="auto"/>
          </w:divBdr>
          <w:divsChild>
            <w:div w:id="1455171454">
              <w:marLeft w:val="0"/>
              <w:marRight w:val="0"/>
              <w:marTop w:val="0"/>
              <w:marBottom w:val="0"/>
              <w:divBdr>
                <w:top w:val="none" w:sz="0" w:space="0" w:color="auto"/>
                <w:left w:val="none" w:sz="0" w:space="0" w:color="auto"/>
                <w:bottom w:val="none" w:sz="0" w:space="0" w:color="auto"/>
                <w:right w:val="none" w:sz="0" w:space="0" w:color="auto"/>
              </w:divBdr>
              <w:divsChild>
                <w:div w:id="1340083046">
                  <w:marLeft w:val="0"/>
                  <w:marRight w:val="0"/>
                  <w:marTop w:val="0"/>
                  <w:marBottom w:val="0"/>
                  <w:divBdr>
                    <w:top w:val="none" w:sz="0" w:space="0" w:color="auto"/>
                    <w:left w:val="none" w:sz="0" w:space="0" w:color="auto"/>
                    <w:bottom w:val="none" w:sz="0" w:space="0" w:color="auto"/>
                    <w:right w:val="none" w:sz="0" w:space="0" w:color="auto"/>
                  </w:divBdr>
                  <w:divsChild>
                    <w:div w:id="1037583520">
                      <w:marLeft w:val="0"/>
                      <w:marRight w:val="0"/>
                      <w:marTop w:val="0"/>
                      <w:marBottom w:val="0"/>
                      <w:divBdr>
                        <w:top w:val="none" w:sz="0" w:space="0" w:color="auto"/>
                        <w:left w:val="none" w:sz="0" w:space="0" w:color="auto"/>
                        <w:bottom w:val="none" w:sz="0" w:space="0" w:color="auto"/>
                        <w:right w:val="none" w:sz="0" w:space="0" w:color="auto"/>
                      </w:divBdr>
                      <w:divsChild>
                        <w:div w:id="2732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97645">
      <w:bodyDiv w:val="1"/>
      <w:marLeft w:val="0"/>
      <w:marRight w:val="0"/>
      <w:marTop w:val="0"/>
      <w:marBottom w:val="0"/>
      <w:divBdr>
        <w:top w:val="none" w:sz="0" w:space="0" w:color="auto"/>
        <w:left w:val="none" w:sz="0" w:space="0" w:color="auto"/>
        <w:bottom w:val="none" w:sz="0" w:space="0" w:color="auto"/>
        <w:right w:val="none" w:sz="0" w:space="0" w:color="auto"/>
      </w:divBdr>
      <w:divsChild>
        <w:div w:id="1525096722">
          <w:marLeft w:val="0"/>
          <w:marRight w:val="0"/>
          <w:marTop w:val="0"/>
          <w:marBottom w:val="0"/>
          <w:divBdr>
            <w:top w:val="none" w:sz="0" w:space="0" w:color="auto"/>
            <w:left w:val="none" w:sz="0" w:space="0" w:color="auto"/>
            <w:bottom w:val="none" w:sz="0" w:space="0" w:color="auto"/>
            <w:right w:val="none" w:sz="0" w:space="0" w:color="auto"/>
          </w:divBdr>
        </w:div>
      </w:divsChild>
    </w:div>
    <w:div w:id="1580093809">
      <w:bodyDiv w:val="1"/>
      <w:marLeft w:val="0"/>
      <w:marRight w:val="0"/>
      <w:marTop w:val="0"/>
      <w:marBottom w:val="0"/>
      <w:divBdr>
        <w:top w:val="none" w:sz="0" w:space="0" w:color="auto"/>
        <w:left w:val="none" w:sz="0" w:space="0" w:color="auto"/>
        <w:bottom w:val="none" w:sz="0" w:space="0" w:color="auto"/>
        <w:right w:val="none" w:sz="0" w:space="0" w:color="auto"/>
      </w:divBdr>
    </w:div>
    <w:div w:id="1747919893">
      <w:bodyDiv w:val="1"/>
      <w:marLeft w:val="0"/>
      <w:marRight w:val="0"/>
      <w:marTop w:val="0"/>
      <w:marBottom w:val="0"/>
      <w:divBdr>
        <w:top w:val="none" w:sz="0" w:space="0" w:color="auto"/>
        <w:left w:val="none" w:sz="0" w:space="0" w:color="auto"/>
        <w:bottom w:val="none" w:sz="0" w:space="0" w:color="auto"/>
        <w:right w:val="none" w:sz="0" w:space="0" w:color="auto"/>
      </w:divBdr>
      <w:divsChild>
        <w:div w:id="1011681811">
          <w:marLeft w:val="0"/>
          <w:marRight w:val="0"/>
          <w:marTop w:val="0"/>
          <w:marBottom w:val="0"/>
          <w:divBdr>
            <w:top w:val="none" w:sz="0" w:space="0" w:color="auto"/>
            <w:left w:val="none" w:sz="0" w:space="0" w:color="auto"/>
            <w:bottom w:val="none" w:sz="0" w:space="0" w:color="auto"/>
            <w:right w:val="none" w:sz="0" w:space="0" w:color="auto"/>
          </w:divBdr>
        </w:div>
        <w:div w:id="13726207">
          <w:marLeft w:val="0"/>
          <w:marRight w:val="0"/>
          <w:marTop w:val="0"/>
          <w:marBottom w:val="0"/>
          <w:divBdr>
            <w:top w:val="none" w:sz="0" w:space="0" w:color="auto"/>
            <w:left w:val="none" w:sz="0" w:space="0" w:color="auto"/>
            <w:bottom w:val="none" w:sz="0" w:space="0" w:color="auto"/>
            <w:right w:val="none" w:sz="0" w:space="0" w:color="auto"/>
          </w:divBdr>
        </w:div>
      </w:divsChild>
    </w:div>
    <w:div w:id="1985892144">
      <w:bodyDiv w:val="1"/>
      <w:marLeft w:val="0"/>
      <w:marRight w:val="0"/>
      <w:marTop w:val="0"/>
      <w:marBottom w:val="0"/>
      <w:divBdr>
        <w:top w:val="none" w:sz="0" w:space="0" w:color="auto"/>
        <w:left w:val="none" w:sz="0" w:space="0" w:color="auto"/>
        <w:bottom w:val="none" w:sz="0" w:space="0" w:color="auto"/>
        <w:right w:val="none" w:sz="0" w:space="0" w:color="auto"/>
      </w:divBdr>
    </w:div>
    <w:div w:id="2127459816">
      <w:bodyDiv w:val="1"/>
      <w:marLeft w:val="0"/>
      <w:marRight w:val="0"/>
      <w:marTop w:val="0"/>
      <w:marBottom w:val="0"/>
      <w:divBdr>
        <w:top w:val="none" w:sz="0" w:space="0" w:color="auto"/>
        <w:left w:val="none" w:sz="0" w:space="0" w:color="auto"/>
        <w:bottom w:val="none" w:sz="0" w:space="0" w:color="auto"/>
        <w:right w:val="none" w:sz="0" w:space="0" w:color="auto"/>
      </w:divBdr>
    </w:div>
    <w:div w:id="21437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E45A3-80C5-4C25-A647-66D1A591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3192</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Salė</dc:creator>
  <cp:lastModifiedBy>Romanas Judinas</cp:lastModifiedBy>
  <cp:revision>21</cp:revision>
  <cp:lastPrinted>2020-02-10T09:12:00Z</cp:lastPrinted>
  <dcterms:created xsi:type="dcterms:W3CDTF">2020-08-10T10:49:00Z</dcterms:created>
  <dcterms:modified xsi:type="dcterms:W3CDTF">2020-08-21T06:57:00Z</dcterms:modified>
</cp:coreProperties>
</file>