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BB4" w:rsidRDefault="00803BB4">
      <w:pPr>
        <w:pStyle w:val="prastasiniatinklio"/>
        <w:spacing w:before="120" w:beforeAutospacing="0" w:after="0" w:afterAutospacing="0" w:line="240" w:lineRule="atLeast"/>
        <w:jc w:val="center"/>
      </w:pPr>
      <w:r>
        <w:rPr>
          <w:rFonts w:ascii="Arial" w:hAnsi="Arial"/>
          <w:sz w:val="36"/>
          <w:szCs w:val="20"/>
        </w:rPr>
        <w:t>LIETUVOS RESPUBLIKOS VYRIAUSYBĖ</w:t>
      </w:r>
    </w:p>
    <w:p w:rsidR="00803BB4" w:rsidRDefault="00803BB4">
      <w:pPr>
        <w:pStyle w:val="prastasiniatinklio"/>
        <w:spacing w:before="120" w:beforeAutospacing="0" w:after="0" w:afterAutospacing="0" w:line="240" w:lineRule="atLeast"/>
        <w:jc w:val="center"/>
      </w:pPr>
      <w:r>
        <w:rPr>
          <w:rFonts w:ascii="Arial" w:hAnsi="Arial"/>
          <w:sz w:val="28"/>
          <w:szCs w:val="20"/>
        </w:rPr>
        <w:t>POSĖDŽIO</w:t>
      </w:r>
    </w:p>
    <w:p w:rsidR="00803BB4" w:rsidRDefault="00803BB4">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803BB4" w:rsidRDefault="00803BB4">
      <w:pPr>
        <w:spacing w:line="240" w:lineRule="atLeast"/>
        <w:jc w:val="center"/>
      </w:pPr>
      <w:r>
        <w:t>2016 m. birželio 29 d. Nr. 29</w:t>
      </w:r>
    </w:p>
    <w:p w:rsidR="00803BB4" w:rsidRDefault="00803BB4">
      <w:pPr>
        <w:pStyle w:val="prastasiniatinklio"/>
        <w:spacing w:before="0" w:beforeAutospacing="0" w:after="0" w:afterAutospacing="0" w:line="120" w:lineRule="atLeast"/>
        <w:divId w:val="525480667"/>
      </w:pPr>
      <w:r>
        <w:rPr>
          <w:sz w:val="12"/>
          <w:szCs w:val="12"/>
        </w:rPr>
        <w:t> </w:t>
      </w:r>
      <w:r>
        <w:t xml:space="preserve"> </w:t>
      </w:r>
    </w:p>
    <w:p w:rsidR="00803BB4" w:rsidRDefault="00803BB4">
      <w:pPr>
        <w:pStyle w:val="prastasiniatinklio"/>
      </w:pPr>
      <w:r>
        <w:t>Pirmininkavo Ministras Pirmininkas A. Butkevičius</w:t>
      </w:r>
    </w:p>
    <w:p w:rsidR="00803BB4" w:rsidRDefault="00803BB4" w:rsidP="00803BB4">
      <w:pPr>
        <w:pStyle w:val="prastasiniatinklio"/>
        <w:divId w:val="259415701"/>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803BB4" w:rsidTr="00803BB4">
        <w:trPr>
          <w:divId w:val="259415701"/>
          <w:cantSplit/>
          <w:tblCellSpacing w:w="0" w:type="dxa"/>
        </w:trPr>
        <w:tc>
          <w:tcPr>
            <w:tcW w:w="3208" w:type="dxa"/>
            <w:hideMark/>
          </w:tcPr>
          <w:p w:rsidR="00803BB4" w:rsidRDefault="00803BB4" w:rsidP="00232433">
            <w:r>
              <w:t>ministrai</w:t>
            </w:r>
          </w:p>
        </w:tc>
        <w:tc>
          <w:tcPr>
            <w:tcW w:w="210" w:type="dxa"/>
            <w:hideMark/>
          </w:tcPr>
          <w:p w:rsidR="00803BB4" w:rsidRDefault="00803BB4" w:rsidP="00232433">
            <w:r>
              <w:t>–</w:t>
            </w:r>
          </w:p>
        </w:tc>
        <w:tc>
          <w:tcPr>
            <w:tcW w:w="5687" w:type="dxa"/>
            <w:gridSpan w:val="3"/>
            <w:hideMark/>
          </w:tcPr>
          <w:p w:rsidR="00803BB4" w:rsidRDefault="00803BB4" w:rsidP="00232433">
            <w:r>
              <w:rPr>
                <w:szCs w:val="20"/>
                <w:lang w:eastAsia="en-US"/>
              </w:rPr>
              <w:t>V. Baltraitienė, J. Bernatonis, R. Budbergytė, E. Gustas, R. Masiulis, J. Olekas, A. Pabedinskienė, A. Pitrėnienė, J. Požela, R. Sinkevičius, K. Trečiokas</w:t>
            </w:r>
          </w:p>
        </w:tc>
      </w:tr>
      <w:tr w:rsidR="00803BB4" w:rsidTr="00803BB4">
        <w:trPr>
          <w:divId w:val="259415701"/>
          <w:cantSplit/>
          <w:tblCellSpacing w:w="0" w:type="dxa"/>
        </w:trPr>
        <w:tc>
          <w:tcPr>
            <w:tcW w:w="4393" w:type="dxa"/>
            <w:gridSpan w:val="3"/>
            <w:hideMark/>
          </w:tcPr>
          <w:p w:rsidR="00803BB4" w:rsidRDefault="00803BB4" w:rsidP="00232433">
            <w:r>
              <w:t>viceministrai</w:t>
            </w:r>
          </w:p>
        </w:tc>
        <w:tc>
          <w:tcPr>
            <w:tcW w:w="210" w:type="dxa"/>
            <w:hideMark/>
          </w:tcPr>
          <w:p w:rsidR="00803BB4" w:rsidRDefault="00803BB4" w:rsidP="00232433">
            <w:r>
              <w:t>–</w:t>
            </w:r>
          </w:p>
        </w:tc>
        <w:tc>
          <w:tcPr>
            <w:tcW w:w="4502" w:type="dxa"/>
            <w:hideMark/>
          </w:tcPr>
          <w:p w:rsidR="00803BB4" w:rsidRDefault="00803BB4" w:rsidP="00232433">
            <w:r>
              <w:t>N. Germanas, J. Morkūnas, A. Neverauskas, R. Zuoza</w:t>
            </w:r>
          </w:p>
        </w:tc>
      </w:tr>
      <w:tr w:rsidR="00803BB4" w:rsidTr="00803BB4">
        <w:trPr>
          <w:divId w:val="259415701"/>
          <w:cantSplit/>
          <w:tblCellSpacing w:w="0" w:type="dxa"/>
        </w:trPr>
        <w:tc>
          <w:tcPr>
            <w:tcW w:w="4603" w:type="dxa"/>
            <w:gridSpan w:val="4"/>
            <w:hideMark/>
          </w:tcPr>
          <w:p w:rsidR="00803BB4" w:rsidRDefault="00803BB4" w:rsidP="00232433">
            <w:r>
              <w:t>Ministro Pirmininko politinio (asmeninio) pasitikėjimo valstybės tarnautojai:</w:t>
            </w:r>
          </w:p>
        </w:tc>
        <w:tc>
          <w:tcPr>
            <w:tcW w:w="4502" w:type="dxa"/>
            <w:hideMark/>
          </w:tcPr>
          <w:p w:rsidR="00803BB4" w:rsidRDefault="00803BB4" w:rsidP="00232433">
            <w:r>
              <w:t> </w:t>
            </w:r>
          </w:p>
        </w:tc>
      </w:tr>
      <w:tr w:rsidR="00803BB4" w:rsidTr="00803BB4">
        <w:trPr>
          <w:divId w:val="259415701"/>
          <w:cantSplit/>
          <w:tblCellSpacing w:w="0" w:type="dxa"/>
        </w:trPr>
        <w:tc>
          <w:tcPr>
            <w:tcW w:w="4603" w:type="dxa"/>
            <w:gridSpan w:val="4"/>
            <w:hideMark/>
          </w:tcPr>
          <w:p w:rsidR="00803BB4" w:rsidRDefault="00803BB4" w:rsidP="00232433">
            <w:r>
              <w:t>Ministro Pirmininko:</w:t>
            </w:r>
          </w:p>
        </w:tc>
        <w:tc>
          <w:tcPr>
            <w:tcW w:w="4502" w:type="dxa"/>
            <w:hideMark/>
          </w:tcPr>
          <w:p w:rsidR="00803BB4" w:rsidRDefault="00803BB4" w:rsidP="00232433">
            <w:r>
              <w:t> </w:t>
            </w:r>
          </w:p>
        </w:tc>
      </w:tr>
      <w:tr w:rsidR="00803BB4" w:rsidTr="00803BB4">
        <w:trPr>
          <w:divId w:val="259415701"/>
          <w:cantSplit/>
          <w:tblCellSpacing w:w="0" w:type="dxa"/>
        </w:trPr>
        <w:tc>
          <w:tcPr>
            <w:tcW w:w="4603" w:type="dxa"/>
            <w:gridSpan w:val="4"/>
            <w:hideMark/>
          </w:tcPr>
          <w:p w:rsidR="00803BB4" w:rsidRDefault="00803BB4" w:rsidP="00232433">
            <w:pPr>
              <w:tabs>
                <w:tab w:val="right" w:pos="4513"/>
              </w:tabs>
            </w:pPr>
            <w:r>
              <w:t>   sekretoriato vadovė</w:t>
            </w:r>
            <w:r>
              <w:tab/>
              <w:t>–</w:t>
            </w:r>
          </w:p>
        </w:tc>
        <w:tc>
          <w:tcPr>
            <w:tcW w:w="4502" w:type="dxa"/>
            <w:hideMark/>
          </w:tcPr>
          <w:p w:rsidR="00803BB4" w:rsidRDefault="00803BB4" w:rsidP="00232433">
            <w:r>
              <w:t>A. Račkauskytė</w:t>
            </w:r>
          </w:p>
        </w:tc>
      </w:tr>
      <w:tr w:rsidR="00803BB4" w:rsidTr="00803BB4">
        <w:trPr>
          <w:divId w:val="259415701"/>
          <w:cantSplit/>
          <w:tblCellSpacing w:w="0" w:type="dxa"/>
        </w:trPr>
        <w:tc>
          <w:tcPr>
            <w:tcW w:w="4393" w:type="dxa"/>
            <w:gridSpan w:val="3"/>
            <w:hideMark/>
          </w:tcPr>
          <w:p w:rsidR="00803BB4" w:rsidRDefault="00803BB4" w:rsidP="00232433">
            <w:r>
              <w:t>   patarėjai</w:t>
            </w:r>
          </w:p>
        </w:tc>
        <w:tc>
          <w:tcPr>
            <w:tcW w:w="210" w:type="dxa"/>
            <w:hideMark/>
          </w:tcPr>
          <w:p w:rsidR="00803BB4" w:rsidRDefault="00803BB4" w:rsidP="00232433">
            <w:r>
              <w:t>–</w:t>
            </w:r>
          </w:p>
        </w:tc>
        <w:tc>
          <w:tcPr>
            <w:tcW w:w="4502" w:type="dxa"/>
            <w:hideMark/>
          </w:tcPr>
          <w:p w:rsidR="00803BB4" w:rsidRDefault="00803BB4" w:rsidP="00232433">
            <w:r>
              <w:rPr>
                <w:szCs w:val="20"/>
                <w:lang w:eastAsia="en-US"/>
              </w:rPr>
              <w:t>E. Butkutė-Lazdauskienė, A. Damanskis, T. Garasimavičius, R. Grumadaitė, D. Jarmantavičius, A. Kontrimienė, F. Latėnas, A. Misevičius, J. Paslauskas, A. Vinkus</w:t>
            </w:r>
          </w:p>
        </w:tc>
      </w:tr>
      <w:tr w:rsidR="00803BB4" w:rsidTr="00803BB4">
        <w:trPr>
          <w:divId w:val="259415701"/>
          <w:cantSplit/>
          <w:tblCellSpacing w:w="0" w:type="dxa"/>
        </w:trPr>
        <w:tc>
          <w:tcPr>
            <w:tcW w:w="4393" w:type="dxa"/>
            <w:gridSpan w:val="3"/>
          </w:tcPr>
          <w:p w:rsidR="00803BB4" w:rsidRDefault="00803BB4" w:rsidP="00232433">
            <w:r>
              <w:t>   padėjėjai</w:t>
            </w:r>
          </w:p>
        </w:tc>
        <w:tc>
          <w:tcPr>
            <w:tcW w:w="210" w:type="dxa"/>
          </w:tcPr>
          <w:p w:rsidR="00803BB4" w:rsidRDefault="00803BB4" w:rsidP="00232433">
            <w:r>
              <w:t>–</w:t>
            </w:r>
          </w:p>
        </w:tc>
        <w:tc>
          <w:tcPr>
            <w:tcW w:w="4502" w:type="dxa"/>
          </w:tcPr>
          <w:p w:rsidR="00803BB4" w:rsidRDefault="00803BB4" w:rsidP="00232433">
            <w:pPr>
              <w:rPr>
                <w:szCs w:val="20"/>
                <w:lang w:eastAsia="en-US"/>
              </w:rPr>
            </w:pPr>
            <w:r>
              <w:rPr>
                <w:szCs w:val="20"/>
                <w:lang w:eastAsia="en-US"/>
              </w:rPr>
              <w:t>J. Brigmanas, M. Janulionis</w:t>
            </w:r>
          </w:p>
        </w:tc>
      </w:tr>
      <w:tr w:rsidR="00803BB4" w:rsidTr="00803BB4">
        <w:trPr>
          <w:divId w:val="259415701"/>
          <w:cantSplit/>
          <w:tblCellSpacing w:w="0" w:type="dxa"/>
        </w:trPr>
        <w:tc>
          <w:tcPr>
            <w:tcW w:w="4393" w:type="dxa"/>
            <w:gridSpan w:val="3"/>
            <w:hideMark/>
          </w:tcPr>
          <w:p w:rsidR="00803BB4" w:rsidRDefault="00803BB4" w:rsidP="00232433">
            <w:r>
              <w:t>iš Vyriausybės kanceliarijos: </w:t>
            </w:r>
          </w:p>
        </w:tc>
        <w:tc>
          <w:tcPr>
            <w:tcW w:w="210" w:type="dxa"/>
            <w:hideMark/>
          </w:tcPr>
          <w:p w:rsidR="00803BB4" w:rsidRDefault="00803BB4" w:rsidP="00232433">
            <w:r>
              <w:t> </w:t>
            </w:r>
          </w:p>
        </w:tc>
        <w:tc>
          <w:tcPr>
            <w:tcW w:w="4502" w:type="dxa"/>
            <w:hideMark/>
          </w:tcPr>
          <w:p w:rsidR="00803BB4" w:rsidRDefault="00803BB4" w:rsidP="00232433">
            <w:r>
              <w:t> </w:t>
            </w:r>
          </w:p>
        </w:tc>
      </w:tr>
      <w:tr w:rsidR="00803BB4" w:rsidTr="00803BB4">
        <w:trPr>
          <w:divId w:val="259415701"/>
          <w:cantSplit/>
          <w:tblCellSpacing w:w="0" w:type="dxa"/>
        </w:trPr>
        <w:tc>
          <w:tcPr>
            <w:tcW w:w="4393" w:type="dxa"/>
            <w:gridSpan w:val="3"/>
          </w:tcPr>
          <w:p w:rsidR="00803BB4" w:rsidRDefault="00803BB4" w:rsidP="00232433">
            <w:r>
              <w:t>Vyriausybės kancleris</w:t>
            </w:r>
          </w:p>
        </w:tc>
        <w:tc>
          <w:tcPr>
            <w:tcW w:w="210" w:type="dxa"/>
          </w:tcPr>
          <w:p w:rsidR="00803BB4" w:rsidRDefault="00803BB4" w:rsidP="00232433">
            <w:r>
              <w:t>–</w:t>
            </w:r>
          </w:p>
        </w:tc>
        <w:tc>
          <w:tcPr>
            <w:tcW w:w="4502" w:type="dxa"/>
          </w:tcPr>
          <w:p w:rsidR="00803BB4" w:rsidRDefault="00803BB4" w:rsidP="00232433">
            <w:r>
              <w:t>A. Mačiulis</w:t>
            </w:r>
          </w:p>
        </w:tc>
      </w:tr>
      <w:tr w:rsidR="00803BB4" w:rsidTr="00803BB4">
        <w:trPr>
          <w:divId w:val="259415701"/>
          <w:cantSplit/>
          <w:tblCellSpacing w:w="0" w:type="dxa"/>
        </w:trPr>
        <w:tc>
          <w:tcPr>
            <w:tcW w:w="4393" w:type="dxa"/>
            <w:gridSpan w:val="3"/>
          </w:tcPr>
          <w:p w:rsidR="00803BB4" w:rsidRDefault="00803BB4" w:rsidP="00232433">
            <w:r>
              <w:t>Vyriausybės kanclerio pirmasis pavaduotojas</w:t>
            </w:r>
          </w:p>
        </w:tc>
        <w:tc>
          <w:tcPr>
            <w:tcW w:w="210" w:type="dxa"/>
          </w:tcPr>
          <w:p w:rsidR="00803BB4" w:rsidRDefault="00803BB4" w:rsidP="00232433">
            <w:r>
              <w:br/>
              <w:t>–</w:t>
            </w:r>
          </w:p>
        </w:tc>
        <w:tc>
          <w:tcPr>
            <w:tcW w:w="4502" w:type="dxa"/>
          </w:tcPr>
          <w:p w:rsidR="00803BB4" w:rsidRDefault="00803BB4" w:rsidP="00232433">
            <w:r>
              <w:br/>
              <w:t>R. Vaitkus</w:t>
            </w:r>
          </w:p>
        </w:tc>
      </w:tr>
      <w:tr w:rsidR="00803BB4" w:rsidTr="00803BB4">
        <w:trPr>
          <w:divId w:val="259415701"/>
          <w:cantSplit/>
          <w:tblCellSpacing w:w="0" w:type="dxa"/>
        </w:trPr>
        <w:tc>
          <w:tcPr>
            <w:tcW w:w="4393" w:type="dxa"/>
            <w:gridSpan w:val="3"/>
          </w:tcPr>
          <w:p w:rsidR="00803BB4" w:rsidRDefault="00803BB4" w:rsidP="00232433">
            <w:r>
              <w:t>Vyriausybės kanclerio pavaduotojas</w:t>
            </w:r>
          </w:p>
        </w:tc>
        <w:tc>
          <w:tcPr>
            <w:tcW w:w="210" w:type="dxa"/>
          </w:tcPr>
          <w:p w:rsidR="00803BB4" w:rsidRDefault="00803BB4" w:rsidP="00232433">
            <w:r>
              <w:t>–</w:t>
            </w:r>
          </w:p>
        </w:tc>
        <w:tc>
          <w:tcPr>
            <w:tcW w:w="4502" w:type="dxa"/>
          </w:tcPr>
          <w:p w:rsidR="00803BB4" w:rsidRDefault="00803BB4" w:rsidP="00232433">
            <w:r>
              <w:t>O. Romančikas</w:t>
            </w:r>
          </w:p>
        </w:tc>
      </w:tr>
      <w:tr w:rsidR="00803BB4" w:rsidTr="00803BB4">
        <w:trPr>
          <w:divId w:val="259415701"/>
          <w:cantSplit/>
          <w:tblCellSpacing w:w="0" w:type="dxa"/>
        </w:trPr>
        <w:tc>
          <w:tcPr>
            <w:tcW w:w="4393" w:type="dxa"/>
            <w:gridSpan w:val="3"/>
            <w:hideMark/>
          </w:tcPr>
          <w:p w:rsidR="00803BB4" w:rsidRDefault="00803BB4" w:rsidP="00232433">
            <w:r>
              <w:t>departamentų direktoriai</w:t>
            </w:r>
          </w:p>
        </w:tc>
        <w:tc>
          <w:tcPr>
            <w:tcW w:w="210" w:type="dxa"/>
            <w:hideMark/>
          </w:tcPr>
          <w:p w:rsidR="00803BB4" w:rsidRDefault="00803BB4" w:rsidP="00232433">
            <w:r>
              <w:t>–</w:t>
            </w:r>
          </w:p>
        </w:tc>
        <w:tc>
          <w:tcPr>
            <w:tcW w:w="4502" w:type="dxa"/>
            <w:hideMark/>
          </w:tcPr>
          <w:p w:rsidR="00803BB4" w:rsidRDefault="00803BB4" w:rsidP="00232433">
            <w:r>
              <w:rPr>
                <w:szCs w:val="20"/>
                <w:lang w:eastAsia="en-US"/>
              </w:rPr>
              <w:t>A. Nevas, A. Stankaitienė</w:t>
            </w:r>
          </w:p>
        </w:tc>
      </w:tr>
      <w:tr w:rsidR="00803BB4" w:rsidTr="00803BB4">
        <w:trPr>
          <w:divId w:val="259415701"/>
          <w:cantSplit/>
          <w:tblCellSpacing w:w="0" w:type="dxa"/>
        </w:trPr>
        <w:tc>
          <w:tcPr>
            <w:tcW w:w="4393" w:type="dxa"/>
            <w:gridSpan w:val="3"/>
          </w:tcPr>
          <w:p w:rsidR="00803BB4" w:rsidRDefault="00803BB4" w:rsidP="00232433">
            <w:r>
              <w:t>departamento direktoriaus pavaduotojas</w:t>
            </w:r>
          </w:p>
        </w:tc>
        <w:tc>
          <w:tcPr>
            <w:tcW w:w="210" w:type="dxa"/>
          </w:tcPr>
          <w:p w:rsidR="00803BB4" w:rsidRDefault="00803BB4" w:rsidP="00232433">
            <w:r>
              <w:t>–</w:t>
            </w:r>
          </w:p>
        </w:tc>
        <w:tc>
          <w:tcPr>
            <w:tcW w:w="4502" w:type="dxa"/>
          </w:tcPr>
          <w:p w:rsidR="00803BB4" w:rsidRDefault="00803BB4" w:rsidP="00232433">
            <w:pPr>
              <w:rPr>
                <w:szCs w:val="20"/>
                <w:lang w:eastAsia="en-US"/>
              </w:rPr>
            </w:pPr>
            <w:r>
              <w:rPr>
                <w:szCs w:val="20"/>
                <w:lang w:eastAsia="en-US"/>
              </w:rPr>
              <w:t>A. Radčenko</w:t>
            </w:r>
          </w:p>
        </w:tc>
      </w:tr>
      <w:tr w:rsidR="00803BB4" w:rsidTr="00803BB4">
        <w:trPr>
          <w:divId w:val="259415701"/>
          <w:cantSplit/>
          <w:tblCellSpacing w:w="0" w:type="dxa"/>
        </w:trPr>
        <w:tc>
          <w:tcPr>
            <w:tcW w:w="4393" w:type="dxa"/>
            <w:gridSpan w:val="3"/>
            <w:hideMark/>
          </w:tcPr>
          <w:p w:rsidR="00803BB4" w:rsidRDefault="00803BB4" w:rsidP="00232433">
            <w:r>
              <w:t>skyrių:</w:t>
            </w:r>
          </w:p>
        </w:tc>
        <w:tc>
          <w:tcPr>
            <w:tcW w:w="210" w:type="dxa"/>
            <w:hideMark/>
          </w:tcPr>
          <w:p w:rsidR="00803BB4" w:rsidRDefault="00803BB4" w:rsidP="00232433">
            <w:r>
              <w:t> </w:t>
            </w:r>
          </w:p>
        </w:tc>
        <w:tc>
          <w:tcPr>
            <w:tcW w:w="4502" w:type="dxa"/>
            <w:hideMark/>
          </w:tcPr>
          <w:p w:rsidR="00803BB4" w:rsidRDefault="00803BB4" w:rsidP="00232433">
            <w:r>
              <w:t> </w:t>
            </w:r>
          </w:p>
        </w:tc>
      </w:tr>
      <w:tr w:rsidR="00803BB4" w:rsidTr="00803BB4">
        <w:trPr>
          <w:divId w:val="259415701"/>
          <w:cantSplit/>
          <w:tblCellSpacing w:w="0" w:type="dxa"/>
        </w:trPr>
        <w:tc>
          <w:tcPr>
            <w:tcW w:w="4393" w:type="dxa"/>
            <w:gridSpan w:val="3"/>
            <w:hideMark/>
          </w:tcPr>
          <w:p w:rsidR="00803BB4" w:rsidRDefault="00803BB4" w:rsidP="00232433">
            <w:r>
              <w:t>   vedėjai</w:t>
            </w:r>
          </w:p>
        </w:tc>
        <w:tc>
          <w:tcPr>
            <w:tcW w:w="210" w:type="dxa"/>
            <w:hideMark/>
          </w:tcPr>
          <w:p w:rsidR="00803BB4" w:rsidRDefault="00803BB4" w:rsidP="00232433">
            <w:r>
              <w:t>–</w:t>
            </w:r>
          </w:p>
        </w:tc>
        <w:tc>
          <w:tcPr>
            <w:tcW w:w="4502" w:type="dxa"/>
            <w:hideMark/>
          </w:tcPr>
          <w:p w:rsidR="00803BB4" w:rsidRDefault="00803BB4" w:rsidP="00232433">
            <w:r>
              <w:rPr>
                <w:szCs w:val="20"/>
                <w:lang w:eastAsia="en-US"/>
              </w:rPr>
              <w:t>A. Kalindra, D. Kirkilaitė-Chetcuti, D. Labanauskas, M. Rozalienė, D. Žaromskytė-Rastenė</w:t>
            </w:r>
          </w:p>
        </w:tc>
      </w:tr>
      <w:tr w:rsidR="00803BB4" w:rsidTr="00803BB4">
        <w:trPr>
          <w:divId w:val="259415701"/>
          <w:cantSplit/>
          <w:tblCellSpacing w:w="0" w:type="dxa"/>
        </w:trPr>
        <w:tc>
          <w:tcPr>
            <w:tcW w:w="4393" w:type="dxa"/>
            <w:gridSpan w:val="3"/>
            <w:hideMark/>
          </w:tcPr>
          <w:p w:rsidR="00803BB4" w:rsidRDefault="00803BB4" w:rsidP="00232433">
            <w:r>
              <w:t>   patarėjai</w:t>
            </w:r>
          </w:p>
        </w:tc>
        <w:tc>
          <w:tcPr>
            <w:tcW w:w="210" w:type="dxa"/>
            <w:hideMark/>
          </w:tcPr>
          <w:p w:rsidR="00803BB4" w:rsidRDefault="00803BB4" w:rsidP="00232433">
            <w:r>
              <w:t>–</w:t>
            </w:r>
          </w:p>
        </w:tc>
        <w:tc>
          <w:tcPr>
            <w:tcW w:w="4502" w:type="dxa"/>
            <w:hideMark/>
          </w:tcPr>
          <w:p w:rsidR="00803BB4" w:rsidRDefault="00803BB4" w:rsidP="00232433">
            <w:r>
              <w:t xml:space="preserve">G. Aleksaitė, T. Brazdžiūnas, R. Deveikienė, A. Duksa, </w:t>
            </w:r>
            <w:r>
              <w:rPr>
                <w:spacing w:val="-2"/>
              </w:rPr>
              <w:t>P. Gerasimovič</w:t>
            </w:r>
            <w:r w:rsidRPr="00833080">
              <w:rPr>
                <w:spacing w:val="-2"/>
              </w:rPr>
              <w:t xml:space="preserve">, </w:t>
            </w:r>
            <w:r>
              <w:rPr>
                <w:spacing w:val="-2"/>
              </w:rPr>
              <w:t xml:space="preserve">M. Jokūbauskas, </w:t>
            </w:r>
            <w:r w:rsidRPr="00833080">
              <w:rPr>
                <w:spacing w:val="-2"/>
              </w:rPr>
              <w:t xml:space="preserve">E. Karaliūtė, </w:t>
            </w:r>
            <w:r>
              <w:rPr>
                <w:spacing w:val="-2"/>
              </w:rPr>
              <w:t>I. Kutkienė</w:t>
            </w:r>
            <w:r w:rsidRPr="00833080">
              <w:rPr>
                <w:spacing w:val="-2"/>
              </w:rPr>
              <w:t>,</w:t>
            </w:r>
            <w:r>
              <w:t xml:space="preserve"> N. Makštelienė, J. Ratkus, B. Simanavičienė</w:t>
            </w:r>
          </w:p>
        </w:tc>
      </w:tr>
      <w:tr w:rsidR="00803BB4" w:rsidTr="00803BB4">
        <w:trPr>
          <w:divId w:val="259415701"/>
          <w:cantSplit/>
          <w:tblCellSpacing w:w="0" w:type="dxa"/>
        </w:trPr>
        <w:tc>
          <w:tcPr>
            <w:tcW w:w="4393" w:type="dxa"/>
            <w:gridSpan w:val="3"/>
            <w:hideMark/>
          </w:tcPr>
          <w:p w:rsidR="00803BB4" w:rsidRDefault="00803BB4" w:rsidP="00232433">
            <w:r>
              <w:rPr>
                <w:szCs w:val="20"/>
                <w:lang w:eastAsia="en-US"/>
              </w:rPr>
              <w:t>   vyriausiosios specialistės</w:t>
            </w:r>
          </w:p>
        </w:tc>
        <w:tc>
          <w:tcPr>
            <w:tcW w:w="210" w:type="dxa"/>
            <w:hideMark/>
          </w:tcPr>
          <w:p w:rsidR="00803BB4" w:rsidRDefault="00803BB4" w:rsidP="00232433">
            <w:r>
              <w:t>–</w:t>
            </w:r>
          </w:p>
        </w:tc>
        <w:tc>
          <w:tcPr>
            <w:tcW w:w="4502" w:type="dxa"/>
            <w:hideMark/>
          </w:tcPr>
          <w:p w:rsidR="00803BB4" w:rsidRDefault="00803BB4" w:rsidP="00232433">
            <w:r>
              <w:rPr>
                <w:szCs w:val="20"/>
                <w:lang w:eastAsia="en-US"/>
              </w:rPr>
              <w:t>R. Petružienė, Ž. Razumaitė, E. Skodminienė</w:t>
            </w:r>
          </w:p>
        </w:tc>
      </w:tr>
      <w:tr w:rsidR="00803BB4" w:rsidTr="00803BB4">
        <w:trPr>
          <w:divId w:val="259415701"/>
          <w:cantSplit/>
          <w:tblCellSpacing w:w="0" w:type="dxa"/>
        </w:trPr>
        <w:tc>
          <w:tcPr>
            <w:tcW w:w="4393" w:type="dxa"/>
            <w:gridSpan w:val="3"/>
            <w:hideMark/>
          </w:tcPr>
          <w:p w:rsidR="00803BB4" w:rsidRDefault="00803BB4" w:rsidP="00232433">
            <w:pPr>
              <w:rPr>
                <w:szCs w:val="20"/>
                <w:lang w:eastAsia="en-US"/>
              </w:rPr>
            </w:pPr>
            <w:r>
              <w:lastRenderedPageBreak/>
              <w:t>Europos teisės departamento prie Teisingumo ministerijos generalinio direktoriaus pavaduotojas</w:t>
            </w:r>
          </w:p>
        </w:tc>
        <w:tc>
          <w:tcPr>
            <w:tcW w:w="210" w:type="dxa"/>
            <w:hideMark/>
          </w:tcPr>
          <w:p w:rsidR="00803BB4" w:rsidRDefault="00803BB4" w:rsidP="00232433">
            <w:r>
              <w:br/>
            </w:r>
            <w:r>
              <w:br/>
              <w:t>–</w:t>
            </w:r>
          </w:p>
        </w:tc>
        <w:tc>
          <w:tcPr>
            <w:tcW w:w="4502" w:type="dxa"/>
            <w:hideMark/>
          </w:tcPr>
          <w:p w:rsidR="00803BB4" w:rsidRDefault="00803BB4" w:rsidP="00232433">
            <w:pPr>
              <w:rPr>
                <w:szCs w:val="20"/>
                <w:lang w:eastAsia="en-US"/>
              </w:rPr>
            </w:pPr>
            <w:r>
              <w:rPr>
                <w:szCs w:val="20"/>
                <w:lang w:eastAsia="en-US"/>
              </w:rPr>
              <w:br/>
            </w:r>
            <w:r>
              <w:rPr>
                <w:szCs w:val="20"/>
                <w:lang w:eastAsia="en-US"/>
              </w:rPr>
              <w:br/>
              <w:t>K. Dieninis</w:t>
            </w:r>
          </w:p>
        </w:tc>
      </w:tr>
      <w:tr w:rsidR="00803BB4" w:rsidTr="00803BB4">
        <w:trPr>
          <w:divId w:val="259415701"/>
          <w:cantSplit/>
          <w:tblCellSpacing w:w="0" w:type="dxa"/>
        </w:trPr>
        <w:tc>
          <w:tcPr>
            <w:tcW w:w="4393" w:type="dxa"/>
            <w:gridSpan w:val="3"/>
          </w:tcPr>
          <w:p w:rsidR="00803BB4" w:rsidRDefault="00803BB4" w:rsidP="00232433">
            <w:r>
              <w:t>Energetikos ministerijos:</w:t>
            </w:r>
          </w:p>
        </w:tc>
        <w:tc>
          <w:tcPr>
            <w:tcW w:w="210" w:type="dxa"/>
          </w:tcPr>
          <w:p w:rsidR="00803BB4" w:rsidRDefault="00803BB4" w:rsidP="00232433"/>
        </w:tc>
        <w:tc>
          <w:tcPr>
            <w:tcW w:w="4502" w:type="dxa"/>
          </w:tcPr>
          <w:p w:rsidR="00803BB4" w:rsidRDefault="00803BB4" w:rsidP="00232433">
            <w:pPr>
              <w:rPr>
                <w:szCs w:val="20"/>
                <w:lang w:eastAsia="en-US"/>
              </w:rPr>
            </w:pPr>
          </w:p>
        </w:tc>
      </w:tr>
      <w:tr w:rsidR="00803BB4" w:rsidTr="00803BB4">
        <w:trPr>
          <w:divId w:val="259415701"/>
          <w:cantSplit/>
          <w:tblCellSpacing w:w="0" w:type="dxa"/>
        </w:trPr>
        <w:tc>
          <w:tcPr>
            <w:tcW w:w="4393" w:type="dxa"/>
            <w:gridSpan w:val="3"/>
          </w:tcPr>
          <w:p w:rsidR="00803BB4" w:rsidRDefault="00803BB4" w:rsidP="00232433">
            <w:r>
              <w:t xml:space="preserve">   skyriaus vedėjo pavaduotoja</w:t>
            </w:r>
          </w:p>
        </w:tc>
        <w:tc>
          <w:tcPr>
            <w:tcW w:w="210" w:type="dxa"/>
          </w:tcPr>
          <w:p w:rsidR="00803BB4" w:rsidRDefault="00803BB4" w:rsidP="00232433">
            <w:r>
              <w:t>–</w:t>
            </w:r>
          </w:p>
        </w:tc>
        <w:tc>
          <w:tcPr>
            <w:tcW w:w="4502" w:type="dxa"/>
          </w:tcPr>
          <w:p w:rsidR="00803BB4" w:rsidRDefault="00803BB4" w:rsidP="00232433">
            <w:pPr>
              <w:rPr>
                <w:szCs w:val="20"/>
                <w:lang w:eastAsia="en-US"/>
              </w:rPr>
            </w:pPr>
            <w:r>
              <w:rPr>
                <w:szCs w:val="20"/>
                <w:lang w:eastAsia="en-US"/>
              </w:rPr>
              <w:t>J. Ratkevičiūtė</w:t>
            </w:r>
          </w:p>
        </w:tc>
      </w:tr>
      <w:tr w:rsidR="00803BB4" w:rsidTr="00803BB4">
        <w:trPr>
          <w:divId w:val="259415701"/>
          <w:cantSplit/>
          <w:tblCellSpacing w:w="0" w:type="dxa"/>
        </w:trPr>
        <w:tc>
          <w:tcPr>
            <w:tcW w:w="4393" w:type="dxa"/>
            <w:gridSpan w:val="3"/>
          </w:tcPr>
          <w:p w:rsidR="00803BB4" w:rsidRDefault="00803BB4" w:rsidP="00232433">
            <w:r>
              <w:t xml:space="preserve">   vyriausiasis specialistas</w:t>
            </w:r>
          </w:p>
        </w:tc>
        <w:tc>
          <w:tcPr>
            <w:tcW w:w="210" w:type="dxa"/>
          </w:tcPr>
          <w:p w:rsidR="00803BB4" w:rsidRDefault="00803BB4" w:rsidP="00232433">
            <w:r>
              <w:t>–</w:t>
            </w:r>
          </w:p>
        </w:tc>
        <w:tc>
          <w:tcPr>
            <w:tcW w:w="4502" w:type="dxa"/>
          </w:tcPr>
          <w:p w:rsidR="00803BB4" w:rsidRDefault="00803BB4" w:rsidP="00232433">
            <w:pPr>
              <w:rPr>
                <w:szCs w:val="20"/>
                <w:lang w:eastAsia="en-US"/>
              </w:rPr>
            </w:pPr>
            <w:r>
              <w:rPr>
                <w:szCs w:val="20"/>
                <w:lang w:eastAsia="en-US"/>
              </w:rPr>
              <w:t>M. Mikalonis</w:t>
            </w:r>
          </w:p>
        </w:tc>
      </w:tr>
      <w:tr w:rsidR="00803BB4" w:rsidTr="00803BB4">
        <w:trPr>
          <w:divId w:val="259415701"/>
          <w:cantSplit/>
          <w:tblCellSpacing w:w="0" w:type="dxa"/>
        </w:trPr>
        <w:tc>
          <w:tcPr>
            <w:tcW w:w="4393" w:type="dxa"/>
            <w:gridSpan w:val="3"/>
          </w:tcPr>
          <w:p w:rsidR="00803BB4" w:rsidRDefault="00803BB4" w:rsidP="00232433">
            <w:r>
              <w:t>Finansų ministerijos:</w:t>
            </w:r>
          </w:p>
        </w:tc>
        <w:tc>
          <w:tcPr>
            <w:tcW w:w="210" w:type="dxa"/>
          </w:tcPr>
          <w:p w:rsidR="00803BB4" w:rsidRDefault="00803BB4" w:rsidP="00232433"/>
        </w:tc>
        <w:tc>
          <w:tcPr>
            <w:tcW w:w="4502" w:type="dxa"/>
          </w:tcPr>
          <w:p w:rsidR="00803BB4" w:rsidRDefault="00803BB4" w:rsidP="00232433">
            <w:pPr>
              <w:rPr>
                <w:szCs w:val="20"/>
                <w:lang w:eastAsia="en-US"/>
              </w:rPr>
            </w:pPr>
          </w:p>
        </w:tc>
      </w:tr>
      <w:tr w:rsidR="00803BB4" w:rsidTr="00803BB4">
        <w:trPr>
          <w:divId w:val="259415701"/>
          <w:cantSplit/>
          <w:tblCellSpacing w:w="0" w:type="dxa"/>
        </w:trPr>
        <w:tc>
          <w:tcPr>
            <w:tcW w:w="4393" w:type="dxa"/>
            <w:gridSpan w:val="3"/>
          </w:tcPr>
          <w:p w:rsidR="00803BB4" w:rsidRDefault="00803BB4" w:rsidP="00232433">
            <w:r>
              <w:t xml:space="preserve">   skyriaus vedėjas</w:t>
            </w:r>
          </w:p>
        </w:tc>
        <w:tc>
          <w:tcPr>
            <w:tcW w:w="210" w:type="dxa"/>
          </w:tcPr>
          <w:p w:rsidR="00803BB4" w:rsidRDefault="00803BB4" w:rsidP="00232433">
            <w:r>
              <w:t>–</w:t>
            </w:r>
          </w:p>
        </w:tc>
        <w:tc>
          <w:tcPr>
            <w:tcW w:w="4502" w:type="dxa"/>
          </w:tcPr>
          <w:p w:rsidR="00803BB4" w:rsidRDefault="00803BB4" w:rsidP="00232433">
            <w:pPr>
              <w:rPr>
                <w:szCs w:val="20"/>
                <w:lang w:eastAsia="en-US"/>
              </w:rPr>
            </w:pPr>
            <w:r>
              <w:rPr>
                <w:szCs w:val="20"/>
                <w:lang w:eastAsia="en-US"/>
              </w:rPr>
              <w:t>A. Makaveckas</w:t>
            </w:r>
          </w:p>
        </w:tc>
      </w:tr>
      <w:tr w:rsidR="00803BB4" w:rsidTr="00803BB4">
        <w:trPr>
          <w:divId w:val="259415701"/>
          <w:cantSplit/>
          <w:tblCellSpacing w:w="0" w:type="dxa"/>
        </w:trPr>
        <w:tc>
          <w:tcPr>
            <w:tcW w:w="4393" w:type="dxa"/>
            <w:gridSpan w:val="3"/>
          </w:tcPr>
          <w:p w:rsidR="00803BB4" w:rsidRDefault="00803BB4" w:rsidP="00232433">
            <w:r>
              <w:t xml:space="preserve">   skyriaus vedėjo pavaduotoja</w:t>
            </w:r>
          </w:p>
        </w:tc>
        <w:tc>
          <w:tcPr>
            <w:tcW w:w="210" w:type="dxa"/>
          </w:tcPr>
          <w:p w:rsidR="00803BB4" w:rsidRDefault="00803BB4" w:rsidP="00232433">
            <w:r>
              <w:t>–</w:t>
            </w:r>
          </w:p>
        </w:tc>
        <w:tc>
          <w:tcPr>
            <w:tcW w:w="4502" w:type="dxa"/>
          </w:tcPr>
          <w:p w:rsidR="00803BB4" w:rsidRDefault="00803BB4" w:rsidP="00232433">
            <w:pPr>
              <w:rPr>
                <w:szCs w:val="20"/>
                <w:lang w:eastAsia="en-US"/>
              </w:rPr>
            </w:pPr>
            <w:r>
              <w:rPr>
                <w:szCs w:val="20"/>
                <w:lang w:eastAsia="en-US"/>
              </w:rPr>
              <w:t>J. Lisauskienė</w:t>
            </w:r>
          </w:p>
        </w:tc>
      </w:tr>
      <w:tr w:rsidR="00803BB4" w:rsidTr="00803BB4">
        <w:trPr>
          <w:divId w:val="259415701"/>
          <w:cantSplit/>
          <w:tblCellSpacing w:w="0" w:type="dxa"/>
        </w:trPr>
        <w:tc>
          <w:tcPr>
            <w:tcW w:w="4393" w:type="dxa"/>
            <w:gridSpan w:val="3"/>
          </w:tcPr>
          <w:p w:rsidR="00803BB4" w:rsidRDefault="00803BB4" w:rsidP="00232433">
            <w:r>
              <w:t>Socialinės apsaugos ir darbo ministerijos patarėjas</w:t>
            </w:r>
          </w:p>
        </w:tc>
        <w:tc>
          <w:tcPr>
            <w:tcW w:w="210" w:type="dxa"/>
          </w:tcPr>
          <w:p w:rsidR="00803BB4" w:rsidRDefault="00803BB4" w:rsidP="00232433">
            <w:r>
              <w:br/>
              <w:t>–</w:t>
            </w:r>
          </w:p>
        </w:tc>
        <w:tc>
          <w:tcPr>
            <w:tcW w:w="4502" w:type="dxa"/>
          </w:tcPr>
          <w:p w:rsidR="00803BB4" w:rsidRDefault="00803BB4" w:rsidP="00232433">
            <w:pPr>
              <w:rPr>
                <w:szCs w:val="20"/>
                <w:lang w:eastAsia="en-US"/>
              </w:rPr>
            </w:pPr>
            <w:r>
              <w:br/>
            </w:r>
            <w:r>
              <w:rPr>
                <w:szCs w:val="20"/>
                <w:lang w:eastAsia="en-US"/>
              </w:rPr>
              <w:t>G. Dulskas</w:t>
            </w:r>
          </w:p>
        </w:tc>
      </w:tr>
      <w:tr w:rsidR="00803BB4" w:rsidTr="00803BB4">
        <w:trPr>
          <w:divId w:val="259415701"/>
          <w:cantSplit/>
          <w:tblCellSpacing w:w="0" w:type="dxa"/>
        </w:trPr>
        <w:tc>
          <w:tcPr>
            <w:tcW w:w="4393" w:type="dxa"/>
            <w:gridSpan w:val="3"/>
          </w:tcPr>
          <w:p w:rsidR="00803BB4" w:rsidRDefault="00803BB4" w:rsidP="00232433">
            <w:r>
              <w:rPr>
                <w:szCs w:val="20"/>
                <w:lang w:eastAsia="en-US"/>
              </w:rPr>
              <w:t>Žemės ūkio ministerijos:</w:t>
            </w:r>
          </w:p>
        </w:tc>
        <w:tc>
          <w:tcPr>
            <w:tcW w:w="210" w:type="dxa"/>
          </w:tcPr>
          <w:p w:rsidR="00803BB4" w:rsidRDefault="00803BB4" w:rsidP="00232433"/>
        </w:tc>
        <w:tc>
          <w:tcPr>
            <w:tcW w:w="4502" w:type="dxa"/>
          </w:tcPr>
          <w:p w:rsidR="00803BB4" w:rsidRDefault="00803BB4" w:rsidP="00232433">
            <w:pPr>
              <w:rPr>
                <w:szCs w:val="20"/>
                <w:lang w:eastAsia="en-US"/>
              </w:rPr>
            </w:pPr>
          </w:p>
        </w:tc>
      </w:tr>
      <w:tr w:rsidR="00803BB4" w:rsidTr="00803BB4">
        <w:trPr>
          <w:divId w:val="259415701"/>
          <w:cantSplit/>
          <w:tblCellSpacing w:w="0" w:type="dxa"/>
        </w:trPr>
        <w:tc>
          <w:tcPr>
            <w:tcW w:w="4393" w:type="dxa"/>
            <w:gridSpan w:val="3"/>
          </w:tcPr>
          <w:p w:rsidR="00803BB4" w:rsidRDefault="00803BB4" w:rsidP="00232433">
            <w:r>
              <w:t xml:space="preserve">   ministro patarėja</w:t>
            </w:r>
          </w:p>
        </w:tc>
        <w:tc>
          <w:tcPr>
            <w:tcW w:w="210" w:type="dxa"/>
          </w:tcPr>
          <w:p w:rsidR="00803BB4" w:rsidRDefault="00803BB4" w:rsidP="00232433">
            <w:r>
              <w:t>–</w:t>
            </w:r>
          </w:p>
        </w:tc>
        <w:tc>
          <w:tcPr>
            <w:tcW w:w="4502" w:type="dxa"/>
          </w:tcPr>
          <w:p w:rsidR="00803BB4" w:rsidRDefault="00803BB4" w:rsidP="00232433">
            <w:pPr>
              <w:tabs>
                <w:tab w:val="right" w:pos="4412"/>
              </w:tabs>
              <w:rPr>
                <w:szCs w:val="20"/>
                <w:lang w:eastAsia="en-US"/>
              </w:rPr>
            </w:pPr>
            <w:r>
              <w:rPr>
                <w:szCs w:val="20"/>
                <w:lang w:eastAsia="en-US"/>
              </w:rPr>
              <w:t>D. Starkuvienė</w:t>
            </w:r>
          </w:p>
        </w:tc>
      </w:tr>
      <w:tr w:rsidR="00803BB4" w:rsidTr="00803BB4">
        <w:trPr>
          <w:divId w:val="259415701"/>
          <w:cantSplit/>
          <w:tblCellSpacing w:w="0" w:type="dxa"/>
        </w:trPr>
        <w:tc>
          <w:tcPr>
            <w:tcW w:w="4393" w:type="dxa"/>
            <w:gridSpan w:val="3"/>
          </w:tcPr>
          <w:p w:rsidR="00803BB4" w:rsidRDefault="00803BB4" w:rsidP="00232433">
            <w:r>
              <w:t xml:space="preserve">   vyriausiasis specialistas</w:t>
            </w:r>
          </w:p>
        </w:tc>
        <w:tc>
          <w:tcPr>
            <w:tcW w:w="210" w:type="dxa"/>
          </w:tcPr>
          <w:p w:rsidR="00803BB4" w:rsidRDefault="00803BB4" w:rsidP="00232433">
            <w:r>
              <w:t>–</w:t>
            </w:r>
          </w:p>
        </w:tc>
        <w:tc>
          <w:tcPr>
            <w:tcW w:w="4502" w:type="dxa"/>
          </w:tcPr>
          <w:p w:rsidR="00803BB4" w:rsidRDefault="00803BB4" w:rsidP="00232433">
            <w:pPr>
              <w:tabs>
                <w:tab w:val="right" w:pos="4412"/>
              </w:tabs>
              <w:rPr>
                <w:szCs w:val="20"/>
                <w:lang w:eastAsia="en-US"/>
              </w:rPr>
            </w:pPr>
            <w:r>
              <w:rPr>
                <w:szCs w:val="20"/>
                <w:lang w:eastAsia="en-US"/>
              </w:rPr>
              <w:t>A. Kučinskas</w:t>
            </w:r>
          </w:p>
        </w:tc>
      </w:tr>
      <w:tr w:rsidR="00803BB4" w:rsidTr="00803BB4">
        <w:trPr>
          <w:divId w:val="259415701"/>
          <w:cantSplit/>
          <w:tblCellSpacing w:w="0" w:type="dxa"/>
        </w:trPr>
        <w:tc>
          <w:tcPr>
            <w:tcW w:w="4393" w:type="dxa"/>
            <w:gridSpan w:val="3"/>
          </w:tcPr>
          <w:p w:rsidR="00803BB4" w:rsidRDefault="00803BB4" w:rsidP="00232433">
            <w:r>
              <w:t>Valstybinės kainų ir energetikos kontrolės komisijos patarėjas</w:t>
            </w:r>
          </w:p>
        </w:tc>
        <w:tc>
          <w:tcPr>
            <w:tcW w:w="210" w:type="dxa"/>
          </w:tcPr>
          <w:p w:rsidR="00803BB4" w:rsidRDefault="00803BB4" w:rsidP="00232433">
            <w:r>
              <w:br/>
              <w:t>–</w:t>
            </w:r>
          </w:p>
        </w:tc>
        <w:tc>
          <w:tcPr>
            <w:tcW w:w="4502" w:type="dxa"/>
          </w:tcPr>
          <w:p w:rsidR="00803BB4" w:rsidRDefault="00803BB4" w:rsidP="00232433">
            <w:pPr>
              <w:rPr>
                <w:szCs w:val="20"/>
                <w:lang w:eastAsia="en-US"/>
              </w:rPr>
            </w:pPr>
            <w:r>
              <w:br/>
            </w:r>
            <w:r>
              <w:rPr>
                <w:szCs w:val="20"/>
                <w:lang w:eastAsia="en-US"/>
              </w:rPr>
              <w:t>A. Muliarčikas</w:t>
            </w:r>
          </w:p>
        </w:tc>
      </w:tr>
    </w:tbl>
    <w:p w:rsidR="00803BB4" w:rsidRDefault="00803BB4">
      <w:pPr>
        <w:jc w:val="center"/>
        <w:divId w:val="259415701"/>
      </w:pPr>
    </w:p>
    <w:p w:rsidR="00803BB4" w:rsidRDefault="00803BB4">
      <w:pPr>
        <w:jc w:val="center"/>
        <w:divId w:val="259415701"/>
      </w:pPr>
      <w:r>
        <w:t>Dėl darbotvarkės</w:t>
      </w:r>
    </w:p>
    <w:p w:rsidR="00803BB4" w:rsidRDefault="00803BB4">
      <w:pPr>
        <w:keepNext/>
        <w:spacing w:before="120" w:line="240" w:lineRule="atLeast"/>
        <w:jc w:val="center"/>
      </w:pPr>
      <w:r>
        <w:t>Kalbėjo N. Germanas, J. Bernatonis, J. Požela, J. Olekas, A. Butkevičius.</w:t>
      </w:r>
    </w:p>
    <w:p w:rsidR="00803BB4" w:rsidRDefault="00803BB4">
      <w:pPr>
        <w:spacing w:line="360" w:lineRule="atLeast"/>
      </w:pPr>
      <w:r>
        <w:t> </w:t>
      </w:r>
    </w:p>
    <w:p w:rsidR="00803BB4" w:rsidRDefault="00803BB4">
      <w:pPr>
        <w:pStyle w:val="papildomi"/>
      </w:pPr>
      <w:r>
        <w:t>Papildyti darbotvarkę šiais klausimais:</w:t>
      </w:r>
    </w:p>
    <w:p w:rsidR="00803BB4" w:rsidRDefault="00803BB4">
      <w:pPr>
        <w:pStyle w:val="papildomi"/>
      </w:pPr>
      <w:r>
        <w:t>dėl Lietuvos Respublikos Vyriausybės 2014 m. birželio 4 d. nutarimo Nr. 497 „Dėl Atstovavimo valstybei ir Vyriausybei teismuose taisyklių pa</w:t>
      </w:r>
      <w:r w:rsidR="00AB48E7">
        <w:t>tvirtinimo“, 2014 m. rugsėjo 29 </w:t>
      </w:r>
      <w:r>
        <w:t>d. nutarimo Nr. 1054 „Dėl valstybės ir Vyriausybės atstovo teismuose nustatymo“, 2004</w:t>
      </w:r>
      <w:r w:rsidR="00AB48E7">
        <w:t> </w:t>
      </w:r>
      <w:r>
        <w:t>m. lapkričio 3 d. nutarimo Nr. 1368 „Dėl Ikiteisminio tyrimo įstaigose, prokuratūrose ir teismuose esančių baudžiamųjų bylų ir jose esančių dokumentų kopijų, teismuose esančių administracinių, civilinių bylų ir jose esančių dokumentų kopijų įkainių nustatymo ir mokėjimo už bylos medžiagos kopijas tvarkos aprašo patvirtinimo“ pakeitimo (TAP-16-1077) (16-7104) (TAP-16-1078) (16-7105) (TAP-16-1079) (16-7106) (teikia Teisingumo ministerija);</w:t>
      </w:r>
    </w:p>
    <w:p w:rsidR="00803BB4" w:rsidRDefault="00803BB4">
      <w:pPr>
        <w:pStyle w:val="papildomi"/>
      </w:pPr>
      <w:r>
        <w:t>dėl Lietuvos Respublikos Vyriausybės 1995 m. lapkričio 27 d. nutarimo Nr. 1492 „Dėl Savivaldybių sanitarinės kontrolės nuostatų patvirtinimo“ pripažinimo netekusiu galios (TAP-16-1082) (16-6546(3) (teikia Sveikatos apsaugos ministerija);</w:t>
      </w:r>
    </w:p>
    <w:p w:rsidR="00803BB4" w:rsidRDefault="00803BB4">
      <w:pPr>
        <w:pStyle w:val="papildomi"/>
      </w:pPr>
      <w:r>
        <w:t>dėl Lietuvos Respublikos gynybos atašė pavaduotojo pareigybės įsteigimo Lietuvos Respublikos diplomatinėje atstovybėje Vokietijos Federacinėje Respublikoje (TAP-16-1099) (16-6330(2).</w:t>
      </w:r>
    </w:p>
    <w:p w:rsidR="00803BB4" w:rsidRDefault="00803BB4">
      <w:pPr>
        <w:spacing w:line="360" w:lineRule="atLeast"/>
        <w:ind w:firstLine="680"/>
        <w:jc w:val="both"/>
      </w:pPr>
      <w:r>
        <w:t> </w:t>
      </w:r>
    </w:p>
    <w:p w:rsidR="00803BB4" w:rsidRDefault="00803BB4">
      <w:pPr>
        <w:spacing w:line="360" w:lineRule="atLeast"/>
        <w:ind w:firstLine="680"/>
        <w:jc w:val="both"/>
      </w:pPr>
      <w:r>
        <w:t> </w:t>
      </w:r>
    </w:p>
    <w:p w:rsidR="00803BB4" w:rsidRDefault="00803BB4">
      <w:pPr>
        <w:keepNext/>
        <w:jc w:val="center"/>
        <w:divId w:val="705836976"/>
      </w:pPr>
      <w:r>
        <w:lastRenderedPageBreak/>
        <w:t>1.  Dėl Lietuvos Respublikos kelių priežiūros ir plėtros programos finansavimo įstatymo Nr. VIII-2032 9 straipsnio pakeitimo įstatymo projekto pateikimo Lietuvos Respublikos Seimui (TAP-16-604(2) (15-10762(4) (teikia Susisiekimo ministerija)</w:t>
      </w:r>
    </w:p>
    <w:p w:rsidR="00803BB4" w:rsidRDefault="00803BB4">
      <w:pPr>
        <w:keepNext/>
        <w:spacing w:before="120"/>
        <w:jc w:val="center"/>
      </w:pPr>
      <w:r>
        <w:t>Pranešėjas – A. Butkevičius.</w:t>
      </w:r>
    </w:p>
    <w:p w:rsidR="00803BB4" w:rsidRDefault="00803BB4">
      <w:pPr>
        <w:pStyle w:val="papildomi"/>
      </w:pPr>
      <w:r>
        <w:t> </w:t>
      </w:r>
    </w:p>
    <w:p w:rsidR="00803BB4" w:rsidRDefault="00803BB4">
      <w:pPr>
        <w:pStyle w:val="papildomi"/>
      </w:pPr>
      <w:r>
        <w:t>Priimti Vyriausybės nutarimą „Dėl Lietuvos Respublikos kelių priežiūros ir plėtros programos finansavimo įstatymo Nr. VIII-2032 9 straipsnio pakeitimo įstatymo projekto pateikimo Lietuvos Respublikos Seimui“.</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1857768107"/>
      </w:pPr>
      <w:r>
        <w:t>2.  Dėl Lietuvos Respublikos elektroninių ryšių įstatymo Nr. IX-2135 3, 12 straipsnių, septintojo skirsnio pavadinimo, 43, 45, 46, 72, 73, 74 straipsnių ir 2 priedo pakeitimo įstatymo, Lietuvos Respublikos administracinių teisės pažeidimų kodekso 152</w:t>
      </w:r>
      <w:r>
        <w:rPr>
          <w:vertAlign w:val="superscript"/>
        </w:rPr>
        <w:t>4</w:t>
      </w:r>
      <w:r>
        <w:t>, 241</w:t>
      </w:r>
      <w:r>
        <w:rPr>
          <w:vertAlign w:val="superscript"/>
        </w:rPr>
        <w:t>1</w:t>
      </w:r>
      <w:r>
        <w:t xml:space="preserve"> ir 246 straipsnių pakeitimo įstatymo ir Lietuvos Respublikos administracinių nusižengimų kodekso 467 straipsnio ir priedo pakeitimo įstatymo projektų pateikimo Lietuvos Respublikos Seimui (TAP-16-436(2) (15-4592(11) (teikia Susisiekimo ministerija)</w:t>
      </w:r>
    </w:p>
    <w:p w:rsidR="00803BB4" w:rsidRDefault="00803BB4">
      <w:pPr>
        <w:keepNext/>
        <w:spacing w:before="120"/>
        <w:jc w:val="center"/>
      </w:pPr>
      <w:r>
        <w:t>Pranešėjas – A. Butkevičius.</w:t>
      </w:r>
    </w:p>
    <w:p w:rsidR="00803BB4" w:rsidRDefault="00803BB4">
      <w:pPr>
        <w:pStyle w:val="papildomi"/>
      </w:pPr>
      <w:r>
        <w:t> </w:t>
      </w:r>
    </w:p>
    <w:p w:rsidR="00803BB4" w:rsidRDefault="00803BB4">
      <w:pPr>
        <w:pStyle w:val="papildomi"/>
      </w:pPr>
      <w:r>
        <w:t>Priimti Vyriausybės nutarimą „Dėl Lietuvos Respublikos elektroninių ryšių įstatymo Nr. IX-2135 3, 12 straipsnių, septintojo skirsnio pavadinimo, 43, 45, 46, 72, 73, 74 straipsnių ir 2 priedo pakeitimo įstatymo, Lietuvos Respublikos administracinių teisės pažeidimų kodekso 152</w:t>
      </w:r>
      <w:r>
        <w:rPr>
          <w:vertAlign w:val="superscript"/>
        </w:rPr>
        <w:t>4</w:t>
      </w:r>
      <w:r>
        <w:t>, 241</w:t>
      </w:r>
      <w:r>
        <w:rPr>
          <w:vertAlign w:val="superscript"/>
        </w:rPr>
        <w:t>1</w:t>
      </w:r>
      <w:r>
        <w:t xml:space="preserve"> ir 246 straipsnių pakeitimo įstatymo ir Lietuvos Respublikos administracinių nusižengimų kodekso 467 straipsnio ir priedo pakeitimo įstatymo projektų pateikimo Lietuvos Respublikos Seimui“ ir pateikti jį Ministrui Pirmininkui pasirašyti, patikslinus nutarimu teikiamo Lietuvos Respublikos elektroninių ryšių įstatymo Nr. IX-2135 3, 12 straipsnių, septintojo skirsnio pavadinimo, 43, 45, 46, 72, 73, 74 straipsnių ir 2 priedo pakeitimo įstatymo įsigaliojimo datą.</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850989420"/>
      </w:pPr>
      <w:r>
        <w:t xml:space="preserve">3.  Dėl lėšų skyrimo iš Lietuvos Respublikos Vyriausybės rezervo </w:t>
      </w:r>
      <w:r w:rsidR="00AB48E7">
        <w:br/>
      </w:r>
      <w:r>
        <w:t>(TAP-16-936(2) (16-6552(2) (teikia Finansų ministerija)</w:t>
      </w:r>
    </w:p>
    <w:p w:rsidR="00803BB4" w:rsidRDefault="00803BB4">
      <w:pPr>
        <w:keepNext/>
        <w:spacing w:before="120"/>
        <w:jc w:val="center"/>
      </w:pPr>
      <w:r>
        <w:t>Pranešėjas – A. Butkevičius.</w:t>
      </w:r>
    </w:p>
    <w:p w:rsidR="00803BB4" w:rsidRDefault="00803BB4">
      <w:pPr>
        <w:pStyle w:val="papildomi"/>
      </w:pPr>
      <w:r>
        <w:t> </w:t>
      </w:r>
    </w:p>
    <w:p w:rsidR="00803BB4" w:rsidRDefault="00803BB4">
      <w:pPr>
        <w:pStyle w:val="papildomi"/>
      </w:pPr>
      <w:r>
        <w:t>Priimti Vyriausybės nutarimą „Dėl lėšų skyrimo iš Lietuvos Respublikos Vyriausybės rezervo“.</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1637298614"/>
      </w:pPr>
      <w:r>
        <w:lastRenderedPageBreak/>
        <w:t xml:space="preserve">4.  Dėl Lietuvos Respublikos Vyriausybės ir Saudo Arabijos Karalystės Vyriausybės bendrojo susitarimo dėl bendradarbiavimo patvirtinimo (TAP-16-1022) (16-4892(2) </w:t>
      </w:r>
      <w:r w:rsidR="00AB48E7">
        <w:br/>
      </w:r>
      <w:r>
        <w:t>(teikia Užsienio reikalų ministerija)</w:t>
      </w:r>
    </w:p>
    <w:p w:rsidR="00803BB4" w:rsidRDefault="00803BB4">
      <w:pPr>
        <w:keepNext/>
        <w:spacing w:before="120"/>
        <w:jc w:val="center"/>
      </w:pPr>
      <w:r>
        <w:t>Pranešėjas – A. Butkevičius.</w:t>
      </w:r>
    </w:p>
    <w:p w:rsidR="00803BB4" w:rsidRDefault="00803BB4">
      <w:pPr>
        <w:pStyle w:val="papildomi"/>
      </w:pPr>
      <w:r>
        <w:t> </w:t>
      </w:r>
    </w:p>
    <w:p w:rsidR="00803BB4" w:rsidRDefault="00803BB4">
      <w:pPr>
        <w:pStyle w:val="papildomi"/>
      </w:pPr>
      <w:r>
        <w:t>Priimti Vyriausybės nutarimą „Dėl Lietuvos Respublikos Vyriausybės ir Saudo Arabijos Karalystės Vyriausybės bendrojo susitarimo dėl bendradarbiavimo patvirtinimo“.</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765032512"/>
      </w:pPr>
      <w:r>
        <w:t xml:space="preserve">5.  Dėl Lietuvos Respublikos Vyriausybės 2007 m. kovo 14 d. nutarimo Nr. 278 „Dėl Viešojo saugumo tarnybos prie Vidaus reikalų ministerijos nuostatų patvirtinimo“ pakeitimo </w:t>
      </w:r>
      <w:r w:rsidR="00AB48E7">
        <w:br/>
      </w:r>
      <w:r>
        <w:t>(TAP-16-1007) (16-5816(2) (teikia Vidaus reikalų ministerija)</w:t>
      </w:r>
    </w:p>
    <w:p w:rsidR="00803BB4" w:rsidRDefault="00803BB4">
      <w:pPr>
        <w:keepNext/>
        <w:spacing w:before="120"/>
        <w:jc w:val="center"/>
      </w:pPr>
      <w:r>
        <w:t>Pranešėjas – A. Butkevičius.</w:t>
      </w:r>
    </w:p>
    <w:p w:rsidR="00803BB4" w:rsidRDefault="00803BB4">
      <w:pPr>
        <w:pStyle w:val="papildomi"/>
      </w:pPr>
      <w:r>
        <w:t> </w:t>
      </w:r>
    </w:p>
    <w:p w:rsidR="00803BB4" w:rsidRDefault="00803BB4">
      <w:pPr>
        <w:pStyle w:val="papildomi"/>
      </w:pPr>
      <w:r>
        <w:t>Priimti Vyriausybės nutarimą „Dėl Lietuvos Respublikos Vyriausybės 2007 m. kovo 14 d. nutarimo Nr. 278 „Dėl Viešojo saugumo tarnybos prie Vidaus reikalų ministerijos nuostatų patvirtinimo“ pakeitimo“.</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1304848633"/>
      </w:pPr>
      <w:r>
        <w:t xml:space="preserve">6.  Dėl nekilnojamojo turto perdavimo valstybės įmonei „Klaipėdos regiono keliai“ </w:t>
      </w:r>
      <w:r w:rsidR="00AB48E7">
        <w:br/>
      </w:r>
      <w:r>
        <w:t>(TAP-16-1027(2) (16-7619) (teikia Susisiekimo ministerija)</w:t>
      </w:r>
    </w:p>
    <w:p w:rsidR="00803BB4" w:rsidRDefault="00803BB4">
      <w:pPr>
        <w:keepNext/>
        <w:spacing w:before="120"/>
        <w:jc w:val="center"/>
      </w:pPr>
      <w:r>
        <w:t>Pranešėjas – A. Butkevičius.</w:t>
      </w:r>
    </w:p>
    <w:p w:rsidR="00803BB4" w:rsidRDefault="00803BB4">
      <w:pPr>
        <w:pStyle w:val="papildomi"/>
      </w:pPr>
      <w:r>
        <w:t> </w:t>
      </w:r>
    </w:p>
    <w:p w:rsidR="00803BB4" w:rsidRDefault="00803BB4">
      <w:pPr>
        <w:pStyle w:val="papildomi"/>
      </w:pPr>
      <w:r>
        <w:t>Priimti Vyriausybės nutarimą „Dėl nekilnojamojo turto perdavimo valstybės įmonei „Klaipėdos regiono keliai“.</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1256086836"/>
      </w:pPr>
      <w:r>
        <w:t xml:space="preserve">7.  Dėl nekilnojamojo turto perdavimo valstybės įmonei „Marijampolės regiono keliai“ ir Lietuvos Respublikos Vyriausybės 1999 m. birželio 9 d. nutarimo Nr. 757 „Dėl valstybinės reikšmės automobilių kelių sąrašo patvirtinimo“ pakeitimo (TAP-16-999) (16-5345(2) </w:t>
      </w:r>
      <w:r w:rsidR="00AB48E7">
        <w:br/>
      </w:r>
      <w:r>
        <w:t xml:space="preserve">(TAP-16-1000) (16-6740) (teikia Susisiekimo ministerija) </w:t>
      </w:r>
    </w:p>
    <w:p w:rsidR="00803BB4" w:rsidRDefault="00803BB4">
      <w:pPr>
        <w:keepNext/>
        <w:spacing w:before="120"/>
        <w:jc w:val="center"/>
      </w:pPr>
      <w:r>
        <w:t>Pranešėjas – A. Butkevičius.</w:t>
      </w:r>
    </w:p>
    <w:p w:rsidR="00803BB4" w:rsidRDefault="00803BB4">
      <w:pPr>
        <w:pStyle w:val="papildomi"/>
      </w:pPr>
      <w:r>
        <w:t> </w:t>
      </w:r>
    </w:p>
    <w:p w:rsidR="00803BB4" w:rsidRDefault="00803BB4">
      <w:pPr>
        <w:pStyle w:val="papildomi"/>
      </w:pPr>
      <w:r>
        <w:t xml:space="preserve">Priimti Vyriausybės nutarimus: </w:t>
      </w:r>
    </w:p>
    <w:p w:rsidR="00803BB4" w:rsidRPr="00AB48E7" w:rsidRDefault="00803BB4">
      <w:pPr>
        <w:pStyle w:val="papildomi"/>
        <w:rPr>
          <w:spacing w:val="-2"/>
        </w:rPr>
      </w:pPr>
      <w:r w:rsidRPr="00AB48E7">
        <w:rPr>
          <w:spacing w:val="-2"/>
        </w:rPr>
        <w:t xml:space="preserve">1. „Dėl nekilnojamojo turto perdavimo valstybės įmonei „Marijampolės regiono keliai“; </w:t>
      </w:r>
    </w:p>
    <w:p w:rsidR="00803BB4" w:rsidRDefault="00803BB4">
      <w:pPr>
        <w:pStyle w:val="papildomi"/>
      </w:pPr>
      <w:r>
        <w:t>2. „Dėl Lietuvos Respublikos Vyriausybės 1999 m. birželio 9 d. nutarimo Nr. 757 „Dėl valstybinės reikšmės automobilių kelių sąrašo patvirtinimo“ pakeitimo“.</w:t>
      </w:r>
    </w:p>
    <w:p w:rsidR="00803BB4" w:rsidRDefault="00803BB4" w:rsidP="00AB48E7">
      <w:pPr>
        <w:pStyle w:val="papildomi"/>
      </w:pPr>
      <w:r>
        <w:t>(Šis sprendimas priimtas visais posėdyje dalyvavusių Vyriausybės narių balsais.)</w:t>
      </w:r>
    </w:p>
    <w:p w:rsidR="00803BB4" w:rsidRDefault="00803BB4">
      <w:pPr>
        <w:keepNext/>
        <w:jc w:val="center"/>
        <w:divId w:val="979575857"/>
      </w:pPr>
      <w:r>
        <w:lastRenderedPageBreak/>
        <w:t>8.  Dėl nekilnojamojo turto perdavimo pagal panaudos sutartį viešajai įstaigai Šiaulių darbo rinkos mokymo centrui (TAP-16-1029) (16-6339(2) (teikia Švietimo ir mokslo ministerija)</w:t>
      </w:r>
    </w:p>
    <w:p w:rsidR="00803BB4" w:rsidRDefault="00803BB4">
      <w:pPr>
        <w:keepNext/>
        <w:spacing w:before="120"/>
        <w:jc w:val="center"/>
      </w:pPr>
      <w:r>
        <w:t>Pranešėjas – A. Butkevičius.</w:t>
      </w:r>
    </w:p>
    <w:p w:rsidR="00803BB4" w:rsidRDefault="00803BB4">
      <w:pPr>
        <w:pStyle w:val="papildomi"/>
      </w:pPr>
      <w:r>
        <w:t> </w:t>
      </w:r>
    </w:p>
    <w:p w:rsidR="00803BB4" w:rsidRDefault="00803BB4">
      <w:pPr>
        <w:pStyle w:val="papildomi"/>
      </w:pPr>
      <w:r>
        <w:t>Priimti Vyriausybės nutarimą „Dėl nekilnojamojo turto perdavimo pagal panaudos sutartį viešajai įstaigai Šiaulių darbo rinkos mokymo centrui“.</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165754965"/>
      </w:pPr>
      <w:r>
        <w:t xml:space="preserve">9.  Dėl nekilnojamojo turto perdavimo Šilutės rajono savivaldybės nuosavybėn </w:t>
      </w:r>
      <w:r w:rsidR="00AB48E7">
        <w:br/>
      </w:r>
      <w:r>
        <w:t>(TAP-16-1024) (16-4328(3) (teikia Švietimo ir mokslo ministerija)</w:t>
      </w:r>
    </w:p>
    <w:p w:rsidR="00803BB4" w:rsidRDefault="00803BB4">
      <w:pPr>
        <w:keepNext/>
        <w:spacing w:before="120"/>
        <w:jc w:val="center"/>
      </w:pPr>
      <w:r>
        <w:t>Pranešėjas – A. Butkevičius.</w:t>
      </w:r>
    </w:p>
    <w:p w:rsidR="00803BB4" w:rsidRDefault="00803BB4">
      <w:pPr>
        <w:pStyle w:val="papildomi"/>
      </w:pPr>
      <w:r>
        <w:t> </w:t>
      </w:r>
    </w:p>
    <w:p w:rsidR="00803BB4" w:rsidRDefault="00803BB4">
      <w:pPr>
        <w:pStyle w:val="papildomi"/>
      </w:pPr>
      <w:r>
        <w:t>Priimti Vyriausybės nutarimą „Dėl nekilnojamojo turto perdavimo Šilutės rajono savivaldybės nuosavybėn“.</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1046948638"/>
      </w:pPr>
      <w:r>
        <w:t>10.  Dėl Lietuvos Respublikos patentinių patikėtinių įstatymo, Lietuvos Respublikos dizaino įstatymo Nr. IX-1181 2, 16 ir 51</w:t>
      </w:r>
      <w:r>
        <w:rPr>
          <w:vertAlign w:val="superscript"/>
        </w:rPr>
        <w:t>1</w:t>
      </w:r>
      <w:r>
        <w:t xml:space="preserve"> straipsnių pakeitimo įstatymo, Lietuvos Respublikos patentų įstatymo Nr. I-372 2 ir 14 straipsnių pakeitimo įstatymo, Lietuvos Respublikos prekių ženklų įstatymo Nr. VIII-1981 2, 11 ir 55</w:t>
      </w:r>
      <w:r>
        <w:rPr>
          <w:vertAlign w:val="superscript"/>
        </w:rPr>
        <w:t>1</w:t>
      </w:r>
      <w:r>
        <w:t xml:space="preserve"> straipsnių pakeitimo įstatymo ir Lietuvos Respublikos mokesčių už pramoninės nuosavybės objektų registravimą įstatymo Nr. IX-352 1, 2, 3, 4, 6, 7 straipsnių pakeitimo ir </w:t>
      </w:r>
      <w:r w:rsidR="002E43A6">
        <w:t xml:space="preserve">2 straipsnio bei </w:t>
      </w:r>
      <w:bookmarkStart w:id="0" w:name="_GoBack"/>
      <w:bookmarkEnd w:id="0"/>
      <w:r>
        <w:t>6 priedėlio pripažinimo netekusiu galios įstatymo projektų pateikimo Lietuvos Respublikos Seimui (Nr. 15-579</w:t>
      </w:r>
      <w:r w:rsidR="00AB48E7">
        <w:t>-1-I(3) (Nr. 15-580-1-I(3) (Nr. </w:t>
      </w:r>
      <w:r>
        <w:t>15-581-1-I(3) (Nr. 15-582-1-I(23) (Nr. 15-583-1-I(3) (TAP-16-445(2) (15-1028(5) (teikia Teisingumo ministerija)</w:t>
      </w:r>
    </w:p>
    <w:p w:rsidR="00803BB4" w:rsidRDefault="00803BB4">
      <w:pPr>
        <w:keepNext/>
        <w:spacing w:before="120"/>
        <w:jc w:val="center"/>
      </w:pPr>
      <w:r>
        <w:t xml:space="preserve">Pranešėjas – J. Bernatonis. </w:t>
      </w:r>
      <w:r>
        <w:br/>
        <w:t>Kalbėjo A. Radčenko, A. Butkevičius.</w:t>
      </w:r>
    </w:p>
    <w:p w:rsidR="00803BB4" w:rsidRDefault="00803BB4">
      <w:pPr>
        <w:pStyle w:val="papildomi"/>
      </w:pPr>
      <w:r>
        <w:t> </w:t>
      </w:r>
    </w:p>
    <w:p w:rsidR="00803BB4" w:rsidRDefault="00803BB4">
      <w:pPr>
        <w:pStyle w:val="papildomi"/>
      </w:pPr>
      <w:r>
        <w:t>Priimti Vyriausybės nutarimą „Dėl Lietuvos Respublikos patentinių patikėtinių įstatymo, Lietuvos Respublikos dizaino įstatymo Nr. IX-1181 2, 16 ir 51</w:t>
      </w:r>
      <w:r>
        <w:rPr>
          <w:vertAlign w:val="superscript"/>
        </w:rPr>
        <w:t>1</w:t>
      </w:r>
      <w:r>
        <w:t xml:space="preserve"> straipsnių pakeitimo įstatymo, Lietuvos Respublikos patentų įstatymo Nr. I-372 2 ir 14 straipsnių pakeitimo įstatymo, Lietuvos Respublikos prekių ženklų įstatymo Nr. VIII-1981 2, 11 ir 55</w:t>
      </w:r>
      <w:r>
        <w:rPr>
          <w:vertAlign w:val="superscript"/>
        </w:rPr>
        <w:t>1</w:t>
      </w:r>
      <w:r>
        <w:t> straipsnių pakeitimo įstatymo ir Lietuvos Respublikos mokesčių už pramoninės nuosavybės objektų registravimą įstatymo Nr. IX-352 1, 2, 3, 4, 6, 7 straipsnių pakeitimo ir 6 priedėlio pripažinimo netekusiu galios įstatymo projektų pateikimo Lietuvos Respublikos Seimui“ ir pateikti jį Ministrui Pirmininkui pasirašyti, patikslinus nutarimu teikiamo Lietuvos Respublikos patentinių patikėtinių įstatymo projektą pagal Vyriausybės kanceliarijos Teisės departamento pastabas.</w:t>
      </w:r>
    </w:p>
    <w:p w:rsidR="00803BB4" w:rsidRDefault="00803BB4">
      <w:pPr>
        <w:pStyle w:val="papildomi"/>
      </w:pPr>
      <w:r>
        <w:t>(Šis sprendimas priimtas visais posėdyje dalyvavusių Vyriausybės narių balsais.)</w:t>
      </w:r>
    </w:p>
    <w:p w:rsidR="00803BB4" w:rsidRDefault="00803BB4" w:rsidP="00AB48E7">
      <w:pPr>
        <w:pStyle w:val="papildomi"/>
      </w:pPr>
      <w:r>
        <w:t> </w:t>
      </w:r>
    </w:p>
    <w:p w:rsidR="00803BB4" w:rsidRDefault="00803BB4">
      <w:pPr>
        <w:keepNext/>
        <w:jc w:val="center"/>
        <w:divId w:val="1101029747"/>
      </w:pPr>
      <w:r>
        <w:lastRenderedPageBreak/>
        <w:t xml:space="preserve">11.  Dėl kreipimosi į Respublikos Prezidentą su prašymu pateikti Lietuvos Respublikos Seimui ratifikuoti Susitarimą dėl Bendro patentų teismo ir Sutartį dėl Bendro patentų teismo Šiaurės ir Baltijos valstybių regioninio skyriaus įsteigimo ir Lietuvos Respublikos patentų įstatymo Nr. I-372 2, 51 ir 79 straipsnių, priedo pakeitimo ir Įstatymo papildymo dvyliktuoju skirsniu įstatymo projekto pateikimo Lietuvos Respublikos Seimui (TAP-16-860(2) (16-7141) (TAP-16-864(2) (16-7136) (teikia Teisingumo ministerija) </w:t>
      </w:r>
    </w:p>
    <w:p w:rsidR="00803BB4" w:rsidRDefault="00803BB4">
      <w:pPr>
        <w:keepNext/>
        <w:spacing w:before="120"/>
        <w:jc w:val="center"/>
      </w:pPr>
      <w:r>
        <w:t xml:space="preserve">Pranešėjas – J. Bernatonis. </w:t>
      </w:r>
      <w:r>
        <w:br/>
        <w:t>Kalbėjo A. Radčenko, A. Butkevičius.</w:t>
      </w:r>
    </w:p>
    <w:p w:rsidR="00803BB4" w:rsidRDefault="00803BB4">
      <w:pPr>
        <w:pStyle w:val="papildomi"/>
      </w:pPr>
      <w:r>
        <w:t> </w:t>
      </w:r>
    </w:p>
    <w:p w:rsidR="00803BB4" w:rsidRDefault="00803BB4">
      <w:pPr>
        <w:pStyle w:val="papildomi"/>
      </w:pPr>
      <w:r>
        <w:t xml:space="preserve">Priimti Vyriausybės nutarimus: </w:t>
      </w:r>
    </w:p>
    <w:p w:rsidR="00803BB4" w:rsidRDefault="00803BB4">
      <w:pPr>
        <w:pStyle w:val="papildomi"/>
      </w:pPr>
      <w:r>
        <w:t xml:space="preserve">1. „Dėl kreipimosi į Respublikos Prezidentą su prašymu pateikti Lietuvos Respublikos Seimui ratifikuoti Susitarimą dėl Bendro patentų teismo ir Sutartį dėl Bendro patentų teismo Šiaurės ir Baltijos valstybių regioninio skyriaus įsteigimo“; </w:t>
      </w:r>
    </w:p>
    <w:p w:rsidR="00803BB4" w:rsidRDefault="00803BB4">
      <w:pPr>
        <w:pStyle w:val="papildomi"/>
      </w:pPr>
      <w:r>
        <w:t>2. „Dėl Lietuvos Respublikos patentų įstatymo Nr. I-372 2, 51 ir 79 straipsnių, priedo pakeitimo ir Įstatymo papildymo dvyliktuoju skirsniu įstatymo projekto pateikimo Lietuvos Respublikos Seimui“ ir pateikti jį Ministrui Pirmininkui pasirašyti, įvertinus Vyriausybės kanceliarijos Teisės departamento pastabą dėl Lietuvos Respublikos įstatymo „Dėl Susitarimo dėl Bendro patentų teismo ratifikavimo“.</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606423348"/>
      </w:pPr>
      <w:r>
        <w:t>12.  Dėl Lietuvos Respublikos geležinkelių transporto eismo saugos įstatymo Nr. IX-1905 2, 6 ir 9 straipsnių ir Įstatymo priedo pakeitimo įstatymo projekto pateikimo Lietuvos Respublikos Seimui (TAP-16-701(2) (16-2996(3) (teikia Susisiekimo ministerija)</w:t>
      </w:r>
    </w:p>
    <w:p w:rsidR="00803BB4" w:rsidRDefault="00803BB4">
      <w:pPr>
        <w:keepNext/>
        <w:spacing w:before="120"/>
        <w:jc w:val="center"/>
      </w:pPr>
      <w:r>
        <w:t xml:space="preserve">Pranešėjas – R. Sinkevičius. </w:t>
      </w:r>
      <w:r>
        <w:br/>
        <w:t>Kalbėjo A. Butkevičius.</w:t>
      </w:r>
    </w:p>
    <w:p w:rsidR="00803BB4" w:rsidRDefault="00803BB4">
      <w:pPr>
        <w:pStyle w:val="papildomi"/>
      </w:pPr>
      <w:r>
        <w:t> </w:t>
      </w:r>
    </w:p>
    <w:p w:rsidR="00803BB4" w:rsidRDefault="00803BB4">
      <w:pPr>
        <w:pStyle w:val="papildomi"/>
      </w:pPr>
      <w:r>
        <w:t>Priimti Vyriausybės nutarimą „Dėl Lietuvos Respublikos geležinkelių transporto eismo saugos įstatymo Nr. IX-1905 2, 6 ir 9 straipsnių ir Įstatymo priedo pakeitimo įstatymo projekto pateikimo Lietuvos Respublikos Seimui“.</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1532573854"/>
      </w:pPr>
      <w:r>
        <w:lastRenderedPageBreak/>
        <w:t>13.  Dėl Lietuvos Respublikos elektros energetikos įstatymo Nr. VIII-1881 2, 3, 4, 6, 7, 9, 10, 18, 31, 34, 39, 40, 41, 43, 44, 49, 51, 52, 58, 67, 70, 71, 72, 74, 75 straipsnių ir priedo pakeitimo ir Įstatymo papildymo 39</w:t>
      </w:r>
      <w:r>
        <w:rPr>
          <w:vertAlign w:val="superscript"/>
        </w:rPr>
        <w:t>1</w:t>
      </w:r>
      <w:r>
        <w:t xml:space="preserve"> straipsniu įstatymo, Lietuvos Respublikos energetikos įstatymo Nr. IX-884 2, 6, 9, 21, 25, 30 ir 37 straipsnių pakeitimo įstatymo ir Lietuvos Respublikos atsinaujinančių išteklių energetikos įstatymo Nr. XI-1375 2, 3, 5, 6, 11, 13, 14, 15, 17, 18, 19, 20, 21, 30, 40, 41, 42, 49, 54, 56, 58, 65 straipsnių pakeitimo, aštuntojo skirsnio pavadinimo pakeitimo ir 33 straipsnio pripažinimo netekusiu galios įstatymo projektų pateikimo Lietuvos Respublikos Seimui (Nr. 15-415-2-I(5) (Nr. 15-416-2-I(5) </w:t>
      </w:r>
      <w:r w:rsidR="00AB48E7">
        <w:br/>
      </w:r>
      <w:r>
        <w:t>(Nr. 15-417-2-I(5) (TAP-16-281(4) (14-12502(9) (teikia Energetikos ministerija)</w:t>
      </w:r>
    </w:p>
    <w:p w:rsidR="00803BB4" w:rsidRDefault="00803BB4">
      <w:pPr>
        <w:keepNext/>
        <w:spacing w:before="120"/>
        <w:jc w:val="center"/>
      </w:pPr>
      <w:r>
        <w:t xml:space="preserve">Pranešėjas – R. Masiulis. </w:t>
      </w:r>
      <w:r>
        <w:br/>
        <w:t>Kalbėjo A. Radčenko, A. Butkevičius.</w:t>
      </w:r>
    </w:p>
    <w:p w:rsidR="00803BB4" w:rsidRDefault="00803BB4">
      <w:pPr>
        <w:pStyle w:val="papildomi"/>
      </w:pPr>
      <w:r>
        <w:t> </w:t>
      </w:r>
    </w:p>
    <w:p w:rsidR="00803BB4" w:rsidRDefault="00803BB4">
      <w:pPr>
        <w:pStyle w:val="papildomi"/>
      </w:pPr>
      <w:r>
        <w:t>Priimti Vyriausybės nutarimą „Dėl Lietuvos Respublikos elektros energetikos įstatymo Nr. VIII-1881 2, 3, 4, 6, 7, 9, 10, 18, 31, 34, 39, 40, 41, 43, 44, 49, 51, 52, 58, 67, 70, 71, 72, 74, 75 straipsnių ir priedo pakeitimo ir Įstatymo papildymo 39</w:t>
      </w:r>
      <w:r>
        <w:rPr>
          <w:vertAlign w:val="superscript"/>
        </w:rPr>
        <w:t>1</w:t>
      </w:r>
      <w:r>
        <w:t xml:space="preserve"> straipsniu įstatymo, Lietuvos Respublikos energetikos įstatymo Nr. IX-884 2, 6, 9, 21, 25, 30 ir 37 straipsnių pakeitimo įstatymo ir Lietuvos Respublikos atsinaujinančių išteklių energetikos įstatymo Nr. XI-1375 2, 3, 5, 6, 11, 13, 14, 15, 17, 18, 19, 20, 21, 30, 40, 41, 42, 49, 54, 56, 58, 65 straipsnių pakeitimo, aštuntojo skirsnio pavadinimo pakeitimo ir 33 straipsnio pripažinimo netekusiu galios įstatymo projektų pateikimo Lietuvos Respublikos Seimui“ ir pateikti jį Ministrui Pirmininkui pasirašyti, patikslinus nutarimu teikiamo Lietuvos Respublikos energetikos įstatymo Nr. IX-884 2, 6, 9, 21, 25, 30 ir 37 straipsnių pakeitimo įstatymo projektą pagal Vyriausybės kanceliarijos Teisės departamento pastabą.</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628783391"/>
      </w:pPr>
      <w:r>
        <w:t>14.  Dėl Lietuvos Respublikos Konstitucijos 109, 110, 112, 113 ir 114 straipsnių pakeitimo įstatymo projekto Nr. XIIP-3305 (TAP-16-1019) (16-6576(2) (teikia Teisingumo ministerija)</w:t>
      </w:r>
    </w:p>
    <w:p w:rsidR="00803BB4" w:rsidRDefault="00803BB4">
      <w:pPr>
        <w:keepNext/>
        <w:spacing w:before="120"/>
        <w:jc w:val="center"/>
      </w:pPr>
      <w:r>
        <w:t xml:space="preserve">Pranešėjas – J. Bernatonis. </w:t>
      </w:r>
      <w:r>
        <w:br/>
        <w:t>Kalbėjo V. Baltraitienė, A. Butkevičius.</w:t>
      </w:r>
    </w:p>
    <w:p w:rsidR="00803BB4" w:rsidRDefault="00803BB4">
      <w:pPr>
        <w:pStyle w:val="papildomi"/>
      </w:pPr>
      <w:r>
        <w:t> </w:t>
      </w:r>
    </w:p>
    <w:p w:rsidR="00803BB4" w:rsidRDefault="00803BB4">
      <w:pPr>
        <w:pStyle w:val="papildomi"/>
      </w:pPr>
      <w:r>
        <w:t xml:space="preserve">Priimti Vyriausybės nutarimą „Dėl Lietuvos Respublikos Konstitucijos 109, 110, 112, 113 ir 114 straipsnių pakeitimo įstatymo projekto Nr. XIIP-3305“ ir pateikti jį Ministrui Pirmininkui pasirašyti, patikslinus pagal žemės ūkio ministrės V. Baltraitienės </w:t>
      </w:r>
      <w:r w:rsidR="00C61C81">
        <w:t xml:space="preserve">ir Vyriausybės kanceliarijos Teisės departamento </w:t>
      </w:r>
      <w:r>
        <w:t>pastab</w:t>
      </w:r>
      <w:r w:rsidR="00C61C81">
        <w:t>as</w:t>
      </w:r>
      <w:r>
        <w:t>.</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1041438930"/>
      </w:pPr>
      <w:r>
        <w:lastRenderedPageBreak/>
        <w:t>15.  Dėl Lietuvos Respublikos rinkliavų įstatymo Nr. VIII-1725 11 straipsnio pakeitimo įstatymo projekto Nr. XIIP-4060 (TAP-16-1023) (16-6619(2) (teikia Finansų ministerija)</w:t>
      </w:r>
    </w:p>
    <w:p w:rsidR="00803BB4" w:rsidRDefault="00803BB4">
      <w:pPr>
        <w:keepNext/>
        <w:spacing w:before="120"/>
        <w:jc w:val="center"/>
      </w:pPr>
      <w:r>
        <w:t xml:space="preserve">Pranešėja – R. Budbergytė. </w:t>
      </w:r>
      <w:r>
        <w:br/>
        <w:t>Kalbėjo A. Butkevičius.</w:t>
      </w:r>
    </w:p>
    <w:p w:rsidR="00803BB4" w:rsidRDefault="00803BB4">
      <w:pPr>
        <w:pStyle w:val="papildomi"/>
      </w:pPr>
      <w:r>
        <w:t> </w:t>
      </w:r>
    </w:p>
    <w:p w:rsidR="00803BB4" w:rsidRDefault="00803BB4">
      <w:pPr>
        <w:pStyle w:val="papildomi"/>
      </w:pPr>
      <w:r w:rsidRPr="00AB48E7">
        <w:rPr>
          <w:spacing w:val="4"/>
        </w:rPr>
        <w:t>Priimti Vyriausybės nutarimą „Dėl Lietuvos Res</w:t>
      </w:r>
      <w:r w:rsidR="00AB48E7" w:rsidRPr="00AB48E7">
        <w:rPr>
          <w:spacing w:val="4"/>
        </w:rPr>
        <w:t>publikos rinkliavų įstatymo</w:t>
      </w:r>
      <w:r w:rsidR="00AB48E7">
        <w:t xml:space="preserve"> Nr. </w:t>
      </w:r>
      <w:r>
        <w:t>VIII-1725 11 straipsnio pakeitimo įstatymo projekto Nr. XIIP-4060“.</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1387293207"/>
      </w:pPr>
      <w:r>
        <w:t>16.  Dėl Lietuvos Respublikos alkoholio kontrolės įstatymo Nr. I-857 17 straipsnio pakeitimo įstatymo projekto Nr. XIIP-4012 ir Lietuvos Respublikos administracinių nusižengimų kodekso papildymo 71</w:t>
      </w:r>
      <w:r>
        <w:rPr>
          <w:vertAlign w:val="superscript"/>
        </w:rPr>
        <w:t>1</w:t>
      </w:r>
      <w:r>
        <w:t xml:space="preserve"> straipsniu ir 589 straipsnio pakeitimo įstatymo projekto </w:t>
      </w:r>
      <w:r w:rsidR="00AB48E7">
        <w:br/>
      </w:r>
      <w:r>
        <w:t>Nr. XIIP-4013 (TAP-16-840(2) (16-5249(3) (teikia Ūkio ministerija)</w:t>
      </w:r>
    </w:p>
    <w:p w:rsidR="00803BB4" w:rsidRDefault="00803BB4">
      <w:pPr>
        <w:keepNext/>
        <w:spacing w:before="120"/>
        <w:jc w:val="center"/>
      </w:pPr>
      <w:r>
        <w:t xml:space="preserve">Pranešėjas – E. Gustas. </w:t>
      </w:r>
      <w:r>
        <w:br/>
        <w:t>Kalbėjo A. Butkevičius.</w:t>
      </w:r>
    </w:p>
    <w:p w:rsidR="00803BB4" w:rsidRDefault="00803BB4">
      <w:pPr>
        <w:pStyle w:val="papildomi"/>
      </w:pPr>
      <w:r>
        <w:t> </w:t>
      </w:r>
    </w:p>
    <w:p w:rsidR="00803BB4" w:rsidRDefault="00803BB4">
      <w:pPr>
        <w:pStyle w:val="papildomi"/>
      </w:pPr>
      <w:r>
        <w:t>Priimti Vyriausybės nutarimą „Dėl Lietuvos Respublikos alkoholio kontrolės įstatymo Nr. I-857 17 straipsnio pakeitimo įstatymo projekto Nr. XIIP-4012 ir Lietuvos Respublikos administracinių nusižengimų kodekso papildymo 71</w:t>
      </w:r>
      <w:r>
        <w:rPr>
          <w:vertAlign w:val="superscript"/>
        </w:rPr>
        <w:t>1</w:t>
      </w:r>
      <w:r>
        <w:t> straipsniu ir 589 straipsnio pakeitimo įstatymo projekto Nr. XIIP-4013“.</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561866854"/>
      </w:pPr>
      <w:r>
        <w:t>17.  Dėl Lietuvos Respublikos vietos savivaldos įstatymo Nr. I-533 11, 13, 20 ir 29 straipsnių pakeitimo įstatymo projekto Nr. XIIP-4081(3) ir Lietuvos Respublikos laikino tiesioginio valdymo savivaldybės teritorijoje įstatymo Nr. I-830 2 straipsnio pakeitimo įstatymo projekto Nr. XIIP-4082(3) (TAP-16-909(2) (16-5247(3) (teikia Vidaus reikalų ministerija)</w:t>
      </w:r>
    </w:p>
    <w:p w:rsidR="00803BB4" w:rsidRDefault="00803BB4">
      <w:pPr>
        <w:keepNext/>
        <w:spacing w:before="120"/>
        <w:jc w:val="center"/>
      </w:pPr>
      <w:r>
        <w:t xml:space="preserve">Pranešėjas – J. Morkūnas. </w:t>
      </w:r>
      <w:r>
        <w:br/>
        <w:t>Kalbėjo A. Butkevičius.</w:t>
      </w:r>
    </w:p>
    <w:p w:rsidR="00803BB4" w:rsidRDefault="00803BB4">
      <w:pPr>
        <w:pStyle w:val="papildomi"/>
      </w:pPr>
      <w:r>
        <w:t> </w:t>
      </w:r>
    </w:p>
    <w:p w:rsidR="00803BB4" w:rsidRDefault="00803BB4">
      <w:pPr>
        <w:pStyle w:val="papildomi"/>
      </w:pPr>
      <w:r>
        <w:t>Priimti Vyriausybės nutarimą „Dėl Lietuvos Respublikos vietos savivaldos įstatymo Nr. I-533 11, 13, 20 ir 29 straipsnių pakeitimo įstatymo projekto Nr. XIIP-4081(3) ir Lietuvos Respublikos laikino tiesioginio valdymo savivaldybės teritorijoje įstatymo Nr. I-830 2 straipsnio pakeitimo įstatymo projekto Nr. XIIP-4082(3)“.</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684357841"/>
      </w:pPr>
      <w:r>
        <w:lastRenderedPageBreak/>
        <w:t>18.  Dėl Lietuvos Respublikos priešgaisrinės saugos įstatymo Nr. IX-1225 18</w:t>
      </w:r>
      <w:r>
        <w:rPr>
          <w:vertAlign w:val="superscript"/>
        </w:rPr>
        <w:t>3</w:t>
      </w:r>
      <w:r>
        <w:t xml:space="preserve"> ir 18</w:t>
      </w:r>
      <w:r>
        <w:rPr>
          <w:vertAlign w:val="superscript"/>
        </w:rPr>
        <w:t>4</w:t>
      </w:r>
      <w:r>
        <w:t xml:space="preserve"> straipsnių pakeitimo įstatymo projekto Nr. XIIP-4077 (TAP-16-778(2) (16-4195(4) </w:t>
      </w:r>
      <w:r w:rsidR="00AB48E7">
        <w:br/>
      </w:r>
      <w:r>
        <w:t>(teikia Vidaus reikalų ministerija)</w:t>
      </w:r>
    </w:p>
    <w:p w:rsidR="00803BB4" w:rsidRDefault="00803BB4">
      <w:pPr>
        <w:keepNext/>
        <w:spacing w:before="120"/>
        <w:jc w:val="center"/>
      </w:pPr>
      <w:r>
        <w:t xml:space="preserve">Pranešėjas – J. Morkūnas. </w:t>
      </w:r>
      <w:r>
        <w:br/>
        <w:t>Kalbėjo A. Butkevičius.</w:t>
      </w:r>
    </w:p>
    <w:p w:rsidR="00803BB4" w:rsidRDefault="00803BB4">
      <w:pPr>
        <w:pStyle w:val="papildomi"/>
      </w:pPr>
      <w:r>
        <w:t> </w:t>
      </w:r>
    </w:p>
    <w:p w:rsidR="00803BB4" w:rsidRDefault="00803BB4">
      <w:pPr>
        <w:pStyle w:val="papildomi"/>
      </w:pPr>
      <w:r>
        <w:t>Priimti Vyriausybės nutarimą „Dėl Lietuvos Respublikos priešgaisrinės saugos įstatymo Nr. IX-1225 18</w:t>
      </w:r>
      <w:r>
        <w:rPr>
          <w:vertAlign w:val="superscript"/>
        </w:rPr>
        <w:t>3</w:t>
      </w:r>
      <w:r>
        <w:t xml:space="preserve"> ir 18</w:t>
      </w:r>
      <w:r>
        <w:rPr>
          <w:vertAlign w:val="superscript"/>
        </w:rPr>
        <w:t>4</w:t>
      </w:r>
      <w:r>
        <w:t xml:space="preserve"> straipsnių pakeitimo įstatymo projekto Nr. XIIP-4077“.</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643855273"/>
      </w:pPr>
      <w:r>
        <w:t xml:space="preserve">19.  Dėl Lietuvos Respublikos Vyriausybės 2010 m. spalio 13 d. nutarimo Nr. 1480 </w:t>
      </w:r>
      <w:r w:rsidR="00AB48E7">
        <w:br/>
      </w:r>
      <w:r>
        <w:t xml:space="preserve">„Dėl Lietuvos Respublikos susisiekimo ministerijos nuostatų patvirtinimo“ pakeitimo </w:t>
      </w:r>
      <w:r w:rsidR="00AB48E7">
        <w:br/>
      </w:r>
      <w:r>
        <w:t>(TAP-16-977(2) (16-2261(4) (teikia Susisiekimo ministerija)</w:t>
      </w:r>
    </w:p>
    <w:p w:rsidR="00803BB4" w:rsidRDefault="00803BB4">
      <w:pPr>
        <w:keepNext/>
        <w:spacing w:before="120"/>
        <w:jc w:val="center"/>
      </w:pPr>
      <w:r>
        <w:t xml:space="preserve">Pranešėjas – R. Sinkevičius. </w:t>
      </w:r>
      <w:r>
        <w:br/>
        <w:t>Kalbėjo A. Butkevičius.</w:t>
      </w:r>
    </w:p>
    <w:p w:rsidR="00803BB4" w:rsidRDefault="00803BB4">
      <w:pPr>
        <w:pStyle w:val="papildomi"/>
      </w:pPr>
      <w:r>
        <w:t> </w:t>
      </w:r>
    </w:p>
    <w:p w:rsidR="00803BB4" w:rsidRDefault="00803BB4">
      <w:pPr>
        <w:pStyle w:val="papildomi"/>
      </w:pPr>
      <w:r>
        <w:t>Priimti Vyriausybės nutarimą „Dėl Lietuvos Respublikos Vyriausybės 2010 m. spalio 13 d. nutarimo Nr. 1480 „Dėl Lietuvos Respublikos susisiekimo ministerijos nuostatų patvirtinimo“ pakeitimo“.</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858130751"/>
      </w:pPr>
      <w:r>
        <w:t xml:space="preserve">20.  Dėl Lietuvos Respublikos Vyriausybės 2004 m. balandžio 29 d. nutarimo Nr. 526 </w:t>
      </w:r>
      <w:r w:rsidR="00AB48E7">
        <w:br/>
      </w:r>
      <w:r>
        <w:t>„Dėl Tarnybinių komandiruočių išlaidų apmokėjimo biudžetinėse įstaigose taisyklių patvirtinimo“ pakeitimo (TAP-16-991) (16-2200(3) (teikia Krašto apsaugos ministerija)</w:t>
      </w:r>
    </w:p>
    <w:p w:rsidR="00803BB4" w:rsidRDefault="00803BB4">
      <w:pPr>
        <w:keepNext/>
        <w:spacing w:before="120"/>
        <w:jc w:val="center"/>
      </w:pPr>
      <w:r>
        <w:t xml:space="preserve">Pranešėjas – J. Olekas. </w:t>
      </w:r>
      <w:r>
        <w:br/>
        <w:t>Kalbėjo A. Butkevičius.</w:t>
      </w:r>
    </w:p>
    <w:p w:rsidR="00803BB4" w:rsidRDefault="00803BB4">
      <w:pPr>
        <w:pStyle w:val="papildomi"/>
      </w:pPr>
      <w:r>
        <w:t> </w:t>
      </w:r>
    </w:p>
    <w:p w:rsidR="00803BB4" w:rsidRDefault="00803BB4">
      <w:pPr>
        <w:pStyle w:val="papildomi"/>
      </w:pPr>
      <w:r>
        <w:t>Priimti Vyriausybės nutarimą „Dėl Lietuvos Respublikos Vyriausybės 2004 m. balandžio 29 d. nutarimo Nr. 526 „Dėl Tarnybinių komandiruočių išlaidų apmokėjimo biudžetinėse įstaigose taisyklių patvirtinimo“ pakeitimo“.</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rsidP="00AB48E7">
      <w:pPr>
        <w:keepNext/>
        <w:keepLines/>
        <w:jc w:val="center"/>
        <w:divId w:val="856583457"/>
      </w:pPr>
      <w:r>
        <w:lastRenderedPageBreak/>
        <w:t xml:space="preserve">21.  Dėl Lietuvos Respublikos Vyriausybės 1994 m. lapkričio 16 d. nutarimo Nr. 1135 </w:t>
      </w:r>
      <w:r w:rsidR="00AB48E7">
        <w:br/>
      </w:r>
      <w:r>
        <w:t xml:space="preserve">„Dėl Lietuvos Respublikos konsulinio mokesčio tarifų ir Lietuvos Respublikos konsulinio mokesčio mokėjimo ir grąžinimo tvarkos aprašo patvirtinimo“ pakeitimo (TAP-16-1020) </w:t>
      </w:r>
      <w:r w:rsidR="00AB48E7">
        <w:br/>
      </w:r>
      <w:r>
        <w:t>(16-5900(3) (teikia Užsienio reikalų ministerija)</w:t>
      </w:r>
    </w:p>
    <w:p w:rsidR="00803BB4" w:rsidRDefault="00803BB4" w:rsidP="00AB48E7">
      <w:pPr>
        <w:keepNext/>
        <w:keepLines/>
        <w:spacing w:before="120"/>
        <w:jc w:val="center"/>
      </w:pPr>
      <w:r>
        <w:t xml:space="preserve">Pranešėjas – N. Germanas. </w:t>
      </w:r>
      <w:r>
        <w:br/>
        <w:t>Kalbėjo A. Butkevičius.</w:t>
      </w:r>
    </w:p>
    <w:p w:rsidR="00803BB4" w:rsidRDefault="00803BB4" w:rsidP="00AB48E7">
      <w:pPr>
        <w:pStyle w:val="papildomi"/>
        <w:keepNext/>
        <w:keepLines/>
      </w:pPr>
      <w:r>
        <w:t> </w:t>
      </w:r>
    </w:p>
    <w:p w:rsidR="00803BB4" w:rsidRDefault="00803BB4" w:rsidP="00AB48E7">
      <w:pPr>
        <w:pStyle w:val="papildomi"/>
        <w:keepNext/>
        <w:keepLines/>
      </w:pPr>
      <w:r>
        <w:t>Priimti Vyriausybės nutarimą „Dėl Lietuvos Respublikos Vyriausybės 1994 m. lapkričio 16 d. nutarimo Nr. 1135 „Dėl Lietuvos Respublikos konsulinio mokesčio tarifų ir Lietuvos Respublikos konsulinio mokesčio mokėjimo ir grąžinimo tvarkos aprašo patvirtinimo“ pakeitimo“.</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704334144"/>
      </w:pPr>
      <w:r>
        <w:t xml:space="preserve">22.  Dėl Lietuvos Respublikos Vyriausybės 2016 m. vasario 10 d. nutarimo Nr. 120 </w:t>
      </w:r>
      <w:r w:rsidR="00AB48E7">
        <w:br/>
      </w:r>
      <w:r>
        <w:t xml:space="preserve">„Dėl Valstybės investicijų 2016–2018 metų programoje numatytų 2016 metų kapitalo investicijų paskirstymo“ pakeitimo (TAP-16-1006) (16-6830) </w:t>
      </w:r>
      <w:r w:rsidR="00AB48E7">
        <w:br/>
      </w:r>
      <w:r>
        <w:t>(teikia Sveikatos apsaugos ministerija)</w:t>
      </w:r>
    </w:p>
    <w:p w:rsidR="00803BB4" w:rsidRDefault="00803BB4">
      <w:pPr>
        <w:keepNext/>
        <w:spacing w:before="120"/>
        <w:jc w:val="center"/>
      </w:pPr>
      <w:r>
        <w:t xml:space="preserve">Pranešėjas – J. Požela. </w:t>
      </w:r>
      <w:r>
        <w:br/>
        <w:t>Kalbėjo A. Butkevičius.</w:t>
      </w:r>
    </w:p>
    <w:p w:rsidR="00803BB4" w:rsidRDefault="00803BB4">
      <w:pPr>
        <w:pStyle w:val="papildomi"/>
      </w:pPr>
      <w:r>
        <w:t> </w:t>
      </w:r>
    </w:p>
    <w:p w:rsidR="00803BB4" w:rsidRDefault="00803BB4">
      <w:pPr>
        <w:pStyle w:val="papildomi"/>
      </w:pPr>
      <w:r>
        <w:t>Priimti Vyriausybės nutarimą „Dėl Lietuvos Respublikos Vyriausybės 2016 m. vasario 10 d. nutarimo Nr. 120 „Dėl Valstybės investicijų 2016–2018 metų programoje numatytų 2016 metų kapitalo investicijų paskirstymo“ pakeitimo“.</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752900846"/>
      </w:pPr>
      <w:r>
        <w:t xml:space="preserve">23.  Dėl Lietuvos Respublikos Vyriausybės 2015 m. birželio 26 d. nutarimo Nr. 667 </w:t>
      </w:r>
      <w:r w:rsidR="00AB48E7">
        <w:br/>
      </w:r>
      <w:r>
        <w:t xml:space="preserve">„Dėl Gazolių, skirtų naudoti žemės ūkio veiklos subjektams žemės ūkio produktų gamybai, įsigijimo taisyklių patvirtinimo“ pakeitimo (TAP-16-1061) (16-5563(2) </w:t>
      </w:r>
      <w:r w:rsidR="00AB48E7">
        <w:br/>
      </w:r>
      <w:r>
        <w:t>(teikia Žemės ūkio ministerija)</w:t>
      </w:r>
    </w:p>
    <w:p w:rsidR="00803BB4" w:rsidRDefault="00803BB4">
      <w:pPr>
        <w:keepNext/>
        <w:spacing w:before="120"/>
        <w:jc w:val="center"/>
      </w:pPr>
      <w:r>
        <w:t xml:space="preserve">Pranešėja – V. Baltraitienė. </w:t>
      </w:r>
      <w:r>
        <w:br/>
        <w:t>Kalbėjo A. Butkevičius.</w:t>
      </w:r>
    </w:p>
    <w:p w:rsidR="00803BB4" w:rsidRDefault="00803BB4">
      <w:pPr>
        <w:pStyle w:val="papildomi"/>
      </w:pPr>
      <w:r>
        <w:t> </w:t>
      </w:r>
    </w:p>
    <w:p w:rsidR="00803BB4" w:rsidRDefault="00803BB4">
      <w:pPr>
        <w:pStyle w:val="papildomi"/>
      </w:pPr>
      <w:r>
        <w:t>Priimti Vyriausybės nutarimą „Dėl Lietuvos Respublikos Vyriausybės 2015 m. birželio 26 d. nutarimo Nr. 667 „Dėl Gazolių, skirtų naudoti žemės ūkio veiklos subjektams žemės ūkio produktų gamybai, įsigijimo taisyklių patvirtinimo“ pakeitimo“.</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113142206"/>
      </w:pPr>
      <w:r>
        <w:lastRenderedPageBreak/>
        <w:t xml:space="preserve">24.  Dėl Lietuvos Respublikos Vyriausybės 2001 m. lapkričio 27 d. nutarimo Nr. 1426 </w:t>
      </w:r>
      <w:r w:rsidR="00AB48E7">
        <w:br/>
      </w:r>
      <w:r>
        <w:t>„Dėl Transporto priemonių priverstinio nuvežimo ir važiuoklės užblokavimo tvarkos aprašo patvirtinimo“ pakeitimo (TAP-16-835(2) (16-63(4) (teikia Vidaus reikalų ministerija)</w:t>
      </w:r>
    </w:p>
    <w:p w:rsidR="00803BB4" w:rsidRDefault="00803BB4">
      <w:pPr>
        <w:keepNext/>
        <w:spacing w:before="120"/>
        <w:jc w:val="center"/>
      </w:pPr>
      <w:r>
        <w:t xml:space="preserve">Pranešėjas – J. Morkūnas. </w:t>
      </w:r>
      <w:r>
        <w:br/>
        <w:t>Kalbėjo R. Sinkevičius, A. Radčenko, A. Butkevičius.</w:t>
      </w:r>
    </w:p>
    <w:p w:rsidR="00803BB4" w:rsidRDefault="00803BB4">
      <w:pPr>
        <w:pStyle w:val="papildomi"/>
      </w:pPr>
      <w:r>
        <w:t> </w:t>
      </w:r>
    </w:p>
    <w:p w:rsidR="00803BB4" w:rsidRDefault="00803BB4">
      <w:pPr>
        <w:pStyle w:val="papildomi"/>
      </w:pPr>
      <w:r>
        <w:t>Šį klausimą svarstyti Vyriausybės posėdyje, Vidaus reikalų ministerijai patikslinus nutarimo projektą pagal Susisiekimo ministerijos ir Vyriausybės kanceliarijos Teisės departamento pastabas.</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1148935936"/>
      </w:pPr>
      <w:r>
        <w:t>25.  Dėl Vyriausybės atstovo Marijampolės apskrityje atleidimo (TAP-16-1105) (16-7411) (teikia Ministras Pirmininkas)</w:t>
      </w:r>
    </w:p>
    <w:p w:rsidR="00803BB4" w:rsidRDefault="00803BB4">
      <w:pPr>
        <w:keepNext/>
        <w:spacing w:before="120"/>
        <w:jc w:val="center"/>
      </w:pPr>
      <w:r>
        <w:t xml:space="preserve">Pranešėjas – A. Butkevičius. </w:t>
      </w:r>
    </w:p>
    <w:p w:rsidR="00803BB4" w:rsidRDefault="00803BB4">
      <w:pPr>
        <w:pStyle w:val="papildomi"/>
      </w:pPr>
      <w:r>
        <w:t> </w:t>
      </w:r>
    </w:p>
    <w:p w:rsidR="00803BB4" w:rsidRDefault="00803BB4">
      <w:pPr>
        <w:pStyle w:val="papildomi"/>
      </w:pPr>
      <w:r>
        <w:t>Priimti Vyriausybės nutarimą „Dėl Vyriausybės atstovo Marijampolės apskrityje atleidimo“.</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558787210"/>
      </w:pPr>
      <w:r>
        <w:t xml:space="preserve">26.  Dėl Lietuvos Respublikos Vyriausybės 2014 m. birželio 4 d. nutarimo Nr. 497 </w:t>
      </w:r>
      <w:r w:rsidR="00AB48E7">
        <w:br/>
      </w:r>
      <w:r>
        <w:t>„Dėl Atstovavimo valstybei ir Vyriausybei teismuose taisyklių patvirtinimo“, 2014 m. rugsėjo 29 d. nutarimo Nr. 1054 „Dėl valstybės ir Vyriausybės ats</w:t>
      </w:r>
      <w:r w:rsidR="00AB48E7">
        <w:t>tovo teismuose nustatymo“, 2004 </w:t>
      </w:r>
      <w:r>
        <w:t xml:space="preserve">m. lapkričio 3 d. nutarimo Nr. 1368 „Dėl Ikiteisminio tyrimo įstaigose, prokuratūrose ir teismuose esančių baudžiamųjų bylų ir jose esančių dokumentų kopijų, teismuose esančių administracinių, civilinių bylų ir jose esančių dokumentų kopijų įkainių nustatymo ir mokėjimo už bylos medžiagos kopijas tvarkos aprašo patvirtinimo“ pakeitimo </w:t>
      </w:r>
      <w:r w:rsidR="00AB48E7">
        <w:br/>
      </w:r>
      <w:r>
        <w:t xml:space="preserve">(TAP-16-1077) (16-7104) (TAP-16-1078) (16-7105) (TAP-16-1079) (16-7106) </w:t>
      </w:r>
      <w:r w:rsidR="00AB48E7">
        <w:br/>
      </w:r>
      <w:r>
        <w:t>(teikia Teisingumo ministerija)</w:t>
      </w:r>
    </w:p>
    <w:p w:rsidR="00803BB4" w:rsidRDefault="00803BB4">
      <w:pPr>
        <w:keepNext/>
        <w:spacing w:before="120"/>
        <w:jc w:val="center"/>
      </w:pPr>
      <w:r>
        <w:t xml:space="preserve">Pranešėjas – J. Bernatonis. </w:t>
      </w:r>
      <w:r>
        <w:br/>
        <w:t>Kalbėjo A. Butkevičius.</w:t>
      </w:r>
    </w:p>
    <w:p w:rsidR="00803BB4" w:rsidRDefault="00803BB4">
      <w:pPr>
        <w:pStyle w:val="papildomi"/>
      </w:pPr>
      <w:r>
        <w:t> </w:t>
      </w:r>
    </w:p>
    <w:p w:rsidR="00803BB4" w:rsidRDefault="00803BB4">
      <w:pPr>
        <w:pStyle w:val="papildomi"/>
      </w:pPr>
      <w:r>
        <w:t xml:space="preserve">Priimti Vyriausybės nutarimus: </w:t>
      </w:r>
    </w:p>
    <w:p w:rsidR="00803BB4" w:rsidRDefault="00803BB4">
      <w:pPr>
        <w:pStyle w:val="papildomi"/>
      </w:pPr>
      <w:r>
        <w:t xml:space="preserve">1. „Dėl Lietuvos Respublikos Vyriausybės 2014 m. birželio 4 d. nutarimo Nr. 497 „Dėl Atstovavimo valstybei ir Vyriausybei teismuose taisyklių patvirtinimo“ pakeitimo“; </w:t>
      </w:r>
    </w:p>
    <w:p w:rsidR="00803BB4" w:rsidRDefault="00803BB4">
      <w:pPr>
        <w:pStyle w:val="papildomi"/>
      </w:pPr>
      <w:r>
        <w:t xml:space="preserve">2. „Dėl Lietuvos Respublikos Vyriausybės 2014 m. rugsėjo 29 d. nutarimo Nr. 1054 „Dėl valstybės ir Vyriausybės atstovo teismuose nustatymo“ pakeitimo“; </w:t>
      </w:r>
    </w:p>
    <w:p w:rsidR="00803BB4" w:rsidRDefault="00803BB4">
      <w:pPr>
        <w:pStyle w:val="papildomi"/>
      </w:pPr>
      <w:r>
        <w:t xml:space="preserve">3. „Dėl Lietuvos Respublikos Vyriausybės 2004 m. lapkričio 3 d. nutarimo Nr. 1368 „Dėl Ikiteisminio tyrimo įstaigose, prokuratūrose ir teismuose esančių baudžiamųjų bylų ir jose esančių dokumentų kopijų, teismuose esančių administracinių, civilinių bylų ir jose </w:t>
      </w:r>
      <w:r>
        <w:lastRenderedPageBreak/>
        <w:t>esančių dokumentų kopijų įkainių nustatymo ir mokėjimo už bylos medžiagos kopijas tvarkos aprašo patvirtinimo“ pakeitimo“.</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1227376613"/>
      </w:pPr>
      <w:r>
        <w:t xml:space="preserve">27.  Dėl Lietuvos Respublikos Vyriausybės 1995 m. lapkričio 27 d. nutarimo Nr. 1492 </w:t>
      </w:r>
      <w:r w:rsidR="00AB48E7">
        <w:br/>
      </w:r>
      <w:r>
        <w:t>„Dėl Savivaldybių sanitarinės kontrolės nuostatų patvirtinimo“ pripažinimo netekusiu galios (TAP-16-1082) (16-6546(3) (teikia Sveikatos apsaugos ministerija)</w:t>
      </w:r>
    </w:p>
    <w:p w:rsidR="00803BB4" w:rsidRDefault="00803BB4">
      <w:pPr>
        <w:keepNext/>
        <w:spacing w:before="120"/>
        <w:jc w:val="center"/>
      </w:pPr>
      <w:r>
        <w:t xml:space="preserve">Pranešėjas – J. Požela. </w:t>
      </w:r>
      <w:r>
        <w:br/>
        <w:t>Kalbėjo A. Butkevičius.</w:t>
      </w:r>
    </w:p>
    <w:p w:rsidR="00803BB4" w:rsidRDefault="00803BB4">
      <w:pPr>
        <w:pStyle w:val="papildomi"/>
      </w:pPr>
      <w:r>
        <w:t> </w:t>
      </w:r>
    </w:p>
    <w:p w:rsidR="00803BB4" w:rsidRDefault="00803BB4">
      <w:pPr>
        <w:pStyle w:val="papildomi"/>
      </w:pPr>
      <w:r>
        <w:t>Priimti Vyriausybės nutarimą „Dėl Lietuvos Respublikos Vyriausybės 1995 m. lapkričio 27 d. nutarimo Nr. 1492 „Dėl Savivaldybių sanitarinės kontrolės nuostatų patvirtinimo“ pripažinimo netekusiu galios“.</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keepNext/>
        <w:jc w:val="center"/>
        <w:divId w:val="875777706"/>
      </w:pPr>
      <w:r>
        <w:t xml:space="preserve">28.  Dėl Lietuvos Respublikos gynybos atašė pavaduotojo pareigybės įsteigimo Lietuvos Respublikos diplomatinėje atstovybėje Vokietijos Federacinėje Respublikoje </w:t>
      </w:r>
      <w:r w:rsidR="00AB48E7">
        <w:br/>
      </w:r>
      <w:r>
        <w:t xml:space="preserve">(TAP-16-1099) (16-6330(2) </w:t>
      </w:r>
    </w:p>
    <w:p w:rsidR="00803BB4" w:rsidRDefault="00803BB4">
      <w:pPr>
        <w:keepNext/>
        <w:spacing w:before="120"/>
        <w:jc w:val="center"/>
      </w:pPr>
      <w:r>
        <w:t xml:space="preserve">Pranešėjas – J. Olekas. </w:t>
      </w:r>
      <w:r>
        <w:br/>
        <w:t>Kalbėjo R. Masiulis, N. Germanas, A. Butkevičius.</w:t>
      </w:r>
    </w:p>
    <w:p w:rsidR="00803BB4" w:rsidRDefault="00803BB4">
      <w:pPr>
        <w:pStyle w:val="papildomi"/>
      </w:pPr>
      <w:r>
        <w:t> </w:t>
      </w:r>
    </w:p>
    <w:p w:rsidR="00803BB4" w:rsidRDefault="00803BB4">
      <w:pPr>
        <w:pStyle w:val="papildomi"/>
      </w:pPr>
      <w:r>
        <w:t>Priimti Vyriausybės nutarimą „Dėl Lietuvos Respublikos gynybos atašė pavaduotojo pareigybės įsteigimo Lietuvos Respublikos diplomatinėje atstovybėje Vokietijos Federacinėje Respublikoje“.</w:t>
      </w:r>
    </w:p>
    <w:p w:rsidR="00803BB4" w:rsidRDefault="00803BB4">
      <w:pPr>
        <w:pStyle w:val="papildomi"/>
      </w:pPr>
      <w:r>
        <w:t>(Šis sprendimas priimtas visais posėdyje dalyvavusių Vyriausybės narių balsais.)</w:t>
      </w:r>
    </w:p>
    <w:p w:rsidR="00803BB4" w:rsidRDefault="00803BB4">
      <w:pPr>
        <w:pStyle w:val="papildomi"/>
      </w:pPr>
      <w:r>
        <w:t> </w:t>
      </w:r>
    </w:p>
    <w:p w:rsidR="00803BB4" w:rsidRDefault="00803BB4">
      <w:pPr>
        <w:pStyle w:val="papildomi"/>
      </w:pPr>
      <w:r>
        <w:t> </w:t>
      </w:r>
    </w:p>
    <w:p w:rsidR="00803BB4" w:rsidRDefault="00803BB4">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803BB4">
        <w:trPr>
          <w:tblCellSpacing w:w="15" w:type="dxa"/>
        </w:trPr>
        <w:tc>
          <w:tcPr>
            <w:tcW w:w="0" w:type="auto"/>
            <w:vAlign w:val="center"/>
            <w:hideMark/>
          </w:tcPr>
          <w:p w:rsidR="00803BB4" w:rsidRDefault="00803BB4">
            <w:r>
              <w:t xml:space="preserve">Ministras Pirmininkas </w:t>
            </w:r>
          </w:p>
        </w:tc>
        <w:tc>
          <w:tcPr>
            <w:tcW w:w="0" w:type="auto"/>
            <w:vAlign w:val="center"/>
            <w:hideMark/>
          </w:tcPr>
          <w:p w:rsidR="00803BB4" w:rsidRDefault="00803BB4" w:rsidP="00803BB4">
            <w:pPr>
              <w:pStyle w:val="prastasiniatinklio"/>
              <w:spacing w:before="0" w:beforeAutospacing="0" w:after="0" w:afterAutospacing="0" w:line="240" w:lineRule="auto"/>
              <w:jc w:val="right"/>
            </w:pPr>
            <w:r>
              <w:t>Algirdas Butkevičius</w:t>
            </w:r>
          </w:p>
        </w:tc>
      </w:tr>
    </w:tbl>
    <w:p w:rsidR="00803BB4" w:rsidRDefault="00803BB4">
      <w:pPr>
        <w:spacing w:line="360" w:lineRule="atLeast"/>
        <w:ind w:firstLine="680"/>
        <w:jc w:val="both"/>
      </w:pPr>
      <w:r>
        <w:t> </w:t>
      </w:r>
    </w:p>
    <w:p w:rsidR="00803BB4" w:rsidRDefault="00803BB4">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BB4" w:rsidRDefault="00803BB4">
      <w:r>
        <w:separator/>
      </w:r>
    </w:p>
  </w:endnote>
  <w:endnote w:type="continuationSeparator" w:id="0">
    <w:p w:rsidR="00803BB4" w:rsidRDefault="0080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BB4" w:rsidRDefault="00803BB4">
      <w:r>
        <w:separator/>
      </w:r>
    </w:p>
  </w:footnote>
  <w:footnote w:type="continuationSeparator" w:id="0">
    <w:p w:rsidR="00803BB4" w:rsidRDefault="0080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43A6">
      <w:rPr>
        <w:rStyle w:val="Puslapionumeris"/>
        <w:noProof/>
      </w:rPr>
      <w:t>5</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803BB4"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0612C"/>
    <w:rsid w:val="000C42DA"/>
    <w:rsid w:val="001B113E"/>
    <w:rsid w:val="002E43A6"/>
    <w:rsid w:val="0035525C"/>
    <w:rsid w:val="0039178F"/>
    <w:rsid w:val="003F4230"/>
    <w:rsid w:val="00516B26"/>
    <w:rsid w:val="00803BB4"/>
    <w:rsid w:val="00AB48E7"/>
    <w:rsid w:val="00C61C81"/>
    <w:rsid w:val="00FF2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60042"/>
  <w15:docId w15:val="{45CA8D53-94FA-46D0-B47F-E5A9EEE4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803BB4"/>
    <w:pPr>
      <w:spacing w:before="100" w:beforeAutospacing="1" w:after="100" w:afterAutospacing="1" w:line="360" w:lineRule="atLeast"/>
    </w:pPr>
  </w:style>
  <w:style w:type="paragraph" w:customStyle="1" w:styleId="papildomi">
    <w:name w:val="papildomi"/>
    <w:basedOn w:val="prastasis"/>
    <w:rsid w:val="00803BB4"/>
    <w:pPr>
      <w:spacing w:line="360" w:lineRule="atLeast"/>
      <w:ind w:firstLine="680"/>
      <w:jc w:val="both"/>
    </w:pPr>
  </w:style>
  <w:style w:type="paragraph" w:styleId="Debesliotekstas">
    <w:name w:val="Balloon Text"/>
    <w:basedOn w:val="prastasis"/>
    <w:link w:val="DebesliotekstasDiagrama"/>
    <w:rsid w:val="00803BB4"/>
    <w:rPr>
      <w:rFonts w:ascii="Tahoma" w:hAnsi="Tahoma" w:cs="Tahoma"/>
      <w:sz w:val="16"/>
      <w:szCs w:val="16"/>
    </w:rPr>
  </w:style>
  <w:style w:type="character" w:customStyle="1" w:styleId="DebesliotekstasDiagrama">
    <w:name w:val="Debesėlio tekstas Diagrama"/>
    <w:basedOn w:val="Numatytasispastraiposriftas"/>
    <w:link w:val="Debesliotekstas"/>
    <w:rsid w:val="00803B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42206">
      <w:marLeft w:val="0"/>
      <w:marRight w:val="0"/>
      <w:marTop w:val="0"/>
      <w:marBottom w:val="0"/>
      <w:divBdr>
        <w:top w:val="none" w:sz="0" w:space="0" w:color="auto"/>
        <w:left w:val="none" w:sz="0" w:space="0" w:color="auto"/>
        <w:bottom w:val="single" w:sz="8" w:space="5" w:color="auto"/>
        <w:right w:val="none" w:sz="0" w:space="0" w:color="auto"/>
      </w:divBdr>
    </w:div>
    <w:div w:id="165754965">
      <w:marLeft w:val="0"/>
      <w:marRight w:val="0"/>
      <w:marTop w:val="0"/>
      <w:marBottom w:val="0"/>
      <w:divBdr>
        <w:top w:val="none" w:sz="0" w:space="0" w:color="auto"/>
        <w:left w:val="none" w:sz="0" w:space="0" w:color="auto"/>
        <w:bottom w:val="single" w:sz="8" w:space="5" w:color="auto"/>
        <w:right w:val="none" w:sz="0" w:space="0" w:color="auto"/>
      </w:divBdr>
    </w:div>
    <w:div w:id="259415701">
      <w:marLeft w:val="0"/>
      <w:marRight w:val="0"/>
      <w:marTop w:val="0"/>
      <w:marBottom w:val="0"/>
      <w:divBdr>
        <w:top w:val="none" w:sz="0" w:space="0" w:color="auto"/>
        <w:left w:val="none" w:sz="0" w:space="0" w:color="auto"/>
        <w:bottom w:val="single" w:sz="8" w:space="1" w:color="auto"/>
        <w:right w:val="none" w:sz="0" w:space="0" w:color="auto"/>
      </w:divBdr>
    </w:div>
    <w:div w:id="525480667">
      <w:marLeft w:val="0"/>
      <w:marRight w:val="0"/>
      <w:marTop w:val="0"/>
      <w:marBottom w:val="0"/>
      <w:divBdr>
        <w:top w:val="none" w:sz="0" w:space="0" w:color="auto"/>
        <w:left w:val="none" w:sz="0" w:space="0" w:color="auto"/>
        <w:bottom w:val="double" w:sz="6" w:space="1" w:color="auto"/>
        <w:right w:val="none" w:sz="0" w:space="0" w:color="auto"/>
      </w:divBdr>
    </w:div>
    <w:div w:id="558787210">
      <w:marLeft w:val="0"/>
      <w:marRight w:val="0"/>
      <w:marTop w:val="0"/>
      <w:marBottom w:val="0"/>
      <w:divBdr>
        <w:top w:val="none" w:sz="0" w:space="0" w:color="auto"/>
        <w:left w:val="none" w:sz="0" w:space="0" w:color="auto"/>
        <w:bottom w:val="single" w:sz="8" w:space="5" w:color="auto"/>
        <w:right w:val="none" w:sz="0" w:space="0" w:color="auto"/>
      </w:divBdr>
    </w:div>
    <w:div w:id="561866854">
      <w:marLeft w:val="0"/>
      <w:marRight w:val="0"/>
      <w:marTop w:val="0"/>
      <w:marBottom w:val="0"/>
      <w:divBdr>
        <w:top w:val="none" w:sz="0" w:space="0" w:color="auto"/>
        <w:left w:val="none" w:sz="0" w:space="0" w:color="auto"/>
        <w:bottom w:val="single" w:sz="8" w:space="5" w:color="auto"/>
        <w:right w:val="none" w:sz="0" w:space="0" w:color="auto"/>
      </w:divBdr>
    </w:div>
    <w:div w:id="606423348">
      <w:marLeft w:val="0"/>
      <w:marRight w:val="0"/>
      <w:marTop w:val="0"/>
      <w:marBottom w:val="0"/>
      <w:divBdr>
        <w:top w:val="none" w:sz="0" w:space="0" w:color="auto"/>
        <w:left w:val="none" w:sz="0" w:space="0" w:color="auto"/>
        <w:bottom w:val="single" w:sz="8" w:space="5" w:color="auto"/>
        <w:right w:val="none" w:sz="0" w:space="0" w:color="auto"/>
      </w:divBdr>
    </w:div>
    <w:div w:id="628783391">
      <w:marLeft w:val="0"/>
      <w:marRight w:val="0"/>
      <w:marTop w:val="0"/>
      <w:marBottom w:val="0"/>
      <w:divBdr>
        <w:top w:val="none" w:sz="0" w:space="0" w:color="auto"/>
        <w:left w:val="none" w:sz="0" w:space="0" w:color="auto"/>
        <w:bottom w:val="single" w:sz="8" w:space="5" w:color="auto"/>
        <w:right w:val="none" w:sz="0" w:space="0" w:color="auto"/>
      </w:divBdr>
    </w:div>
    <w:div w:id="643855273">
      <w:marLeft w:val="0"/>
      <w:marRight w:val="0"/>
      <w:marTop w:val="0"/>
      <w:marBottom w:val="0"/>
      <w:divBdr>
        <w:top w:val="none" w:sz="0" w:space="0" w:color="auto"/>
        <w:left w:val="none" w:sz="0" w:space="0" w:color="auto"/>
        <w:bottom w:val="single" w:sz="8" w:space="5" w:color="auto"/>
        <w:right w:val="none" w:sz="0" w:space="0" w:color="auto"/>
      </w:divBdr>
    </w:div>
    <w:div w:id="684357841">
      <w:marLeft w:val="0"/>
      <w:marRight w:val="0"/>
      <w:marTop w:val="0"/>
      <w:marBottom w:val="0"/>
      <w:divBdr>
        <w:top w:val="none" w:sz="0" w:space="0" w:color="auto"/>
        <w:left w:val="none" w:sz="0" w:space="0" w:color="auto"/>
        <w:bottom w:val="single" w:sz="8" w:space="5" w:color="auto"/>
        <w:right w:val="none" w:sz="0" w:space="0" w:color="auto"/>
      </w:divBdr>
    </w:div>
    <w:div w:id="704334144">
      <w:marLeft w:val="0"/>
      <w:marRight w:val="0"/>
      <w:marTop w:val="0"/>
      <w:marBottom w:val="0"/>
      <w:divBdr>
        <w:top w:val="none" w:sz="0" w:space="0" w:color="auto"/>
        <w:left w:val="none" w:sz="0" w:space="0" w:color="auto"/>
        <w:bottom w:val="single" w:sz="8" w:space="5" w:color="auto"/>
        <w:right w:val="none" w:sz="0" w:space="0" w:color="auto"/>
      </w:divBdr>
    </w:div>
    <w:div w:id="705836976">
      <w:marLeft w:val="0"/>
      <w:marRight w:val="0"/>
      <w:marTop w:val="0"/>
      <w:marBottom w:val="0"/>
      <w:divBdr>
        <w:top w:val="none" w:sz="0" w:space="0" w:color="auto"/>
        <w:left w:val="none" w:sz="0" w:space="0" w:color="auto"/>
        <w:bottom w:val="single" w:sz="8" w:space="5" w:color="auto"/>
        <w:right w:val="none" w:sz="0" w:space="0" w:color="auto"/>
      </w:divBdr>
    </w:div>
    <w:div w:id="752900846">
      <w:marLeft w:val="0"/>
      <w:marRight w:val="0"/>
      <w:marTop w:val="0"/>
      <w:marBottom w:val="0"/>
      <w:divBdr>
        <w:top w:val="none" w:sz="0" w:space="0" w:color="auto"/>
        <w:left w:val="none" w:sz="0" w:space="0" w:color="auto"/>
        <w:bottom w:val="single" w:sz="8" w:space="5" w:color="auto"/>
        <w:right w:val="none" w:sz="0" w:space="0" w:color="auto"/>
      </w:divBdr>
    </w:div>
    <w:div w:id="765032512">
      <w:marLeft w:val="0"/>
      <w:marRight w:val="0"/>
      <w:marTop w:val="0"/>
      <w:marBottom w:val="0"/>
      <w:divBdr>
        <w:top w:val="none" w:sz="0" w:space="0" w:color="auto"/>
        <w:left w:val="none" w:sz="0" w:space="0" w:color="auto"/>
        <w:bottom w:val="single" w:sz="8" w:space="5" w:color="auto"/>
        <w:right w:val="none" w:sz="0" w:space="0" w:color="auto"/>
      </w:divBdr>
    </w:div>
    <w:div w:id="850989420">
      <w:marLeft w:val="0"/>
      <w:marRight w:val="0"/>
      <w:marTop w:val="0"/>
      <w:marBottom w:val="0"/>
      <w:divBdr>
        <w:top w:val="none" w:sz="0" w:space="0" w:color="auto"/>
        <w:left w:val="none" w:sz="0" w:space="0" w:color="auto"/>
        <w:bottom w:val="single" w:sz="8" w:space="5" w:color="auto"/>
        <w:right w:val="none" w:sz="0" w:space="0" w:color="auto"/>
      </w:divBdr>
    </w:div>
    <w:div w:id="856583457">
      <w:marLeft w:val="0"/>
      <w:marRight w:val="0"/>
      <w:marTop w:val="0"/>
      <w:marBottom w:val="0"/>
      <w:divBdr>
        <w:top w:val="none" w:sz="0" w:space="0" w:color="auto"/>
        <w:left w:val="none" w:sz="0" w:space="0" w:color="auto"/>
        <w:bottom w:val="single" w:sz="8" w:space="5" w:color="auto"/>
        <w:right w:val="none" w:sz="0" w:space="0" w:color="auto"/>
      </w:divBdr>
    </w:div>
    <w:div w:id="858130751">
      <w:marLeft w:val="0"/>
      <w:marRight w:val="0"/>
      <w:marTop w:val="0"/>
      <w:marBottom w:val="0"/>
      <w:divBdr>
        <w:top w:val="none" w:sz="0" w:space="0" w:color="auto"/>
        <w:left w:val="none" w:sz="0" w:space="0" w:color="auto"/>
        <w:bottom w:val="single" w:sz="8" w:space="5" w:color="auto"/>
        <w:right w:val="none" w:sz="0" w:space="0" w:color="auto"/>
      </w:divBdr>
    </w:div>
    <w:div w:id="875777706">
      <w:marLeft w:val="0"/>
      <w:marRight w:val="0"/>
      <w:marTop w:val="0"/>
      <w:marBottom w:val="0"/>
      <w:divBdr>
        <w:top w:val="none" w:sz="0" w:space="0" w:color="auto"/>
        <w:left w:val="none" w:sz="0" w:space="0" w:color="auto"/>
        <w:bottom w:val="single" w:sz="8" w:space="5" w:color="auto"/>
        <w:right w:val="none" w:sz="0" w:space="0" w:color="auto"/>
      </w:divBdr>
    </w:div>
    <w:div w:id="979575857">
      <w:marLeft w:val="0"/>
      <w:marRight w:val="0"/>
      <w:marTop w:val="0"/>
      <w:marBottom w:val="0"/>
      <w:divBdr>
        <w:top w:val="none" w:sz="0" w:space="0" w:color="auto"/>
        <w:left w:val="none" w:sz="0" w:space="0" w:color="auto"/>
        <w:bottom w:val="single" w:sz="8" w:space="5" w:color="auto"/>
        <w:right w:val="none" w:sz="0" w:space="0" w:color="auto"/>
      </w:divBdr>
    </w:div>
    <w:div w:id="1041438930">
      <w:marLeft w:val="0"/>
      <w:marRight w:val="0"/>
      <w:marTop w:val="0"/>
      <w:marBottom w:val="0"/>
      <w:divBdr>
        <w:top w:val="none" w:sz="0" w:space="0" w:color="auto"/>
        <w:left w:val="none" w:sz="0" w:space="0" w:color="auto"/>
        <w:bottom w:val="single" w:sz="8" w:space="5" w:color="auto"/>
        <w:right w:val="none" w:sz="0" w:space="0" w:color="auto"/>
      </w:divBdr>
    </w:div>
    <w:div w:id="1046948638">
      <w:marLeft w:val="0"/>
      <w:marRight w:val="0"/>
      <w:marTop w:val="0"/>
      <w:marBottom w:val="0"/>
      <w:divBdr>
        <w:top w:val="none" w:sz="0" w:space="0" w:color="auto"/>
        <w:left w:val="none" w:sz="0" w:space="0" w:color="auto"/>
        <w:bottom w:val="single" w:sz="8" w:space="5" w:color="auto"/>
        <w:right w:val="none" w:sz="0" w:space="0" w:color="auto"/>
      </w:divBdr>
    </w:div>
    <w:div w:id="1101029747">
      <w:marLeft w:val="0"/>
      <w:marRight w:val="0"/>
      <w:marTop w:val="0"/>
      <w:marBottom w:val="0"/>
      <w:divBdr>
        <w:top w:val="none" w:sz="0" w:space="0" w:color="auto"/>
        <w:left w:val="none" w:sz="0" w:space="0" w:color="auto"/>
        <w:bottom w:val="single" w:sz="8" w:space="5" w:color="auto"/>
        <w:right w:val="none" w:sz="0" w:space="0" w:color="auto"/>
      </w:divBdr>
    </w:div>
    <w:div w:id="1148935936">
      <w:marLeft w:val="0"/>
      <w:marRight w:val="0"/>
      <w:marTop w:val="0"/>
      <w:marBottom w:val="0"/>
      <w:divBdr>
        <w:top w:val="none" w:sz="0" w:space="0" w:color="auto"/>
        <w:left w:val="none" w:sz="0" w:space="0" w:color="auto"/>
        <w:bottom w:val="single" w:sz="8" w:space="5" w:color="auto"/>
        <w:right w:val="none" w:sz="0" w:space="0" w:color="auto"/>
      </w:divBdr>
    </w:div>
    <w:div w:id="1227376613">
      <w:marLeft w:val="0"/>
      <w:marRight w:val="0"/>
      <w:marTop w:val="0"/>
      <w:marBottom w:val="0"/>
      <w:divBdr>
        <w:top w:val="none" w:sz="0" w:space="0" w:color="auto"/>
        <w:left w:val="none" w:sz="0" w:space="0" w:color="auto"/>
        <w:bottom w:val="single" w:sz="8" w:space="5" w:color="auto"/>
        <w:right w:val="none" w:sz="0" w:space="0" w:color="auto"/>
      </w:divBdr>
    </w:div>
    <w:div w:id="1256086836">
      <w:marLeft w:val="0"/>
      <w:marRight w:val="0"/>
      <w:marTop w:val="0"/>
      <w:marBottom w:val="0"/>
      <w:divBdr>
        <w:top w:val="none" w:sz="0" w:space="0" w:color="auto"/>
        <w:left w:val="none" w:sz="0" w:space="0" w:color="auto"/>
        <w:bottom w:val="single" w:sz="8" w:space="5" w:color="auto"/>
        <w:right w:val="none" w:sz="0" w:space="0" w:color="auto"/>
      </w:divBdr>
    </w:div>
    <w:div w:id="1304848633">
      <w:marLeft w:val="0"/>
      <w:marRight w:val="0"/>
      <w:marTop w:val="0"/>
      <w:marBottom w:val="0"/>
      <w:divBdr>
        <w:top w:val="none" w:sz="0" w:space="0" w:color="auto"/>
        <w:left w:val="none" w:sz="0" w:space="0" w:color="auto"/>
        <w:bottom w:val="single" w:sz="8" w:space="5" w:color="auto"/>
        <w:right w:val="none" w:sz="0" w:space="0" w:color="auto"/>
      </w:divBdr>
    </w:div>
    <w:div w:id="1387293207">
      <w:marLeft w:val="0"/>
      <w:marRight w:val="0"/>
      <w:marTop w:val="0"/>
      <w:marBottom w:val="0"/>
      <w:divBdr>
        <w:top w:val="none" w:sz="0" w:space="0" w:color="auto"/>
        <w:left w:val="none" w:sz="0" w:space="0" w:color="auto"/>
        <w:bottom w:val="single" w:sz="8" w:space="5" w:color="auto"/>
        <w:right w:val="none" w:sz="0" w:space="0" w:color="auto"/>
      </w:divBdr>
    </w:div>
    <w:div w:id="1532573854">
      <w:marLeft w:val="0"/>
      <w:marRight w:val="0"/>
      <w:marTop w:val="0"/>
      <w:marBottom w:val="0"/>
      <w:divBdr>
        <w:top w:val="none" w:sz="0" w:space="0" w:color="auto"/>
        <w:left w:val="none" w:sz="0" w:space="0" w:color="auto"/>
        <w:bottom w:val="single" w:sz="8" w:space="5" w:color="auto"/>
        <w:right w:val="none" w:sz="0" w:space="0" w:color="auto"/>
      </w:divBdr>
    </w:div>
    <w:div w:id="1637298614">
      <w:marLeft w:val="0"/>
      <w:marRight w:val="0"/>
      <w:marTop w:val="0"/>
      <w:marBottom w:val="0"/>
      <w:divBdr>
        <w:top w:val="none" w:sz="0" w:space="0" w:color="auto"/>
        <w:left w:val="none" w:sz="0" w:space="0" w:color="auto"/>
        <w:bottom w:val="single" w:sz="8" w:space="5" w:color="auto"/>
        <w:right w:val="none" w:sz="0" w:space="0" w:color="auto"/>
      </w:divBdr>
    </w:div>
    <w:div w:id="1857768107">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15350</Words>
  <Characters>8751</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VP20160629</vt:lpstr>
      <vt:lpstr/>
    </vt:vector>
  </TitlesOfParts>
  <Company>LRVK</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VP20160629</dc:title>
  <dc:subject>20160629</dc:subject>
  <dc:creator>Neringa Adomavičiūtė</dc:creator>
  <cp:lastModifiedBy>Birutė Simanavičienė</cp:lastModifiedBy>
  <cp:revision>4</cp:revision>
  <cp:lastPrinted>2016-06-30T10:56:00Z</cp:lastPrinted>
  <dcterms:created xsi:type="dcterms:W3CDTF">2016-06-30T10:51:00Z</dcterms:created>
  <dcterms:modified xsi:type="dcterms:W3CDTF">2016-07-01T10:13:00Z</dcterms:modified>
</cp:coreProperties>
</file>