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FE" w:rsidRDefault="00E739AF" w:rsidP="00E77C33">
      <w:pPr>
        <w:ind w:left="7088"/>
        <w:rPr>
          <w:b/>
          <w:color w:val="000000"/>
          <w:szCs w:val="24"/>
        </w:rPr>
      </w:pPr>
      <w:r w:rsidRPr="002544A1">
        <w:rPr>
          <w:b/>
          <w:color w:val="000000"/>
          <w:szCs w:val="24"/>
        </w:rPr>
        <w:t>Projekto</w:t>
      </w:r>
    </w:p>
    <w:p w:rsidR="00A03B47" w:rsidRPr="002544A1" w:rsidRDefault="00E739AF" w:rsidP="00E77C33">
      <w:pPr>
        <w:ind w:left="7088"/>
        <w:rPr>
          <w:b/>
          <w:color w:val="000000"/>
          <w:szCs w:val="24"/>
        </w:rPr>
      </w:pPr>
      <w:r w:rsidRPr="002544A1">
        <w:rPr>
          <w:b/>
          <w:color w:val="000000"/>
          <w:szCs w:val="24"/>
        </w:rPr>
        <w:t>lyginamasis variantas</w:t>
      </w:r>
    </w:p>
    <w:p w:rsidR="00A03B47" w:rsidRDefault="00A03B47">
      <w:pPr>
        <w:ind w:left="6480"/>
        <w:jc w:val="both"/>
        <w:rPr>
          <w:b/>
          <w:color w:val="000000"/>
          <w:szCs w:val="24"/>
        </w:rPr>
      </w:pPr>
    </w:p>
    <w:p w:rsidR="00867D89" w:rsidRPr="002544A1" w:rsidRDefault="00867D89">
      <w:pPr>
        <w:ind w:left="6480"/>
        <w:jc w:val="both"/>
        <w:rPr>
          <w:b/>
          <w:color w:val="000000"/>
          <w:szCs w:val="24"/>
        </w:rPr>
      </w:pPr>
    </w:p>
    <w:p w:rsidR="00A03B47" w:rsidRPr="002544A1" w:rsidRDefault="00BC1352">
      <w:pPr>
        <w:jc w:val="center"/>
        <w:rPr>
          <w:b/>
          <w:color w:val="000000"/>
          <w:szCs w:val="24"/>
        </w:rPr>
      </w:pPr>
      <w:r w:rsidRPr="002544A1">
        <w:rPr>
          <w:b/>
          <w:color w:val="000000"/>
          <w:szCs w:val="24"/>
        </w:rPr>
        <w:t>LIETUVOS RESPUBLIKOS</w:t>
      </w:r>
    </w:p>
    <w:p w:rsidR="006A568A" w:rsidRDefault="00333BA7">
      <w:pPr>
        <w:jc w:val="center"/>
        <w:rPr>
          <w:b/>
          <w:color w:val="000000"/>
          <w:szCs w:val="24"/>
        </w:rPr>
      </w:pPr>
      <w:r w:rsidRPr="002544A1">
        <w:rPr>
          <w:b/>
          <w:color w:val="000000"/>
          <w:szCs w:val="24"/>
        </w:rPr>
        <w:t>PENSIJŲ KAUPIMO</w:t>
      </w:r>
      <w:r w:rsidR="00BC1352" w:rsidRPr="002544A1">
        <w:rPr>
          <w:b/>
          <w:color w:val="000000"/>
          <w:szCs w:val="24"/>
        </w:rPr>
        <w:t xml:space="preserve"> ĮSTATYMO</w:t>
      </w:r>
      <w:r w:rsidR="00A27587" w:rsidRPr="002544A1">
        <w:rPr>
          <w:b/>
          <w:color w:val="000000"/>
          <w:szCs w:val="24"/>
        </w:rPr>
        <w:t xml:space="preserve"> </w:t>
      </w:r>
      <w:r w:rsidR="00CD11CD">
        <w:rPr>
          <w:b/>
          <w:caps/>
        </w:rPr>
        <w:t>NR. IX-1691</w:t>
      </w:r>
      <w:r w:rsidR="00BC1352" w:rsidRPr="002544A1">
        <w:rPr>
          <w:b/>
          <w:color w:val="000000"/>
          <w:szCs w:val="24"/>
        </w:rPr>
        <w:t xml:space="preserve"> </w:t>
      </w:r>
      <w:r w:rsidR="00CD11CD">
        <w:rPr>
          <w:b/>
          <w:color w:val="000000"/>
          <w:szCs w:val="24"/>
        </w:rPr>
        <w:t xml:space="preserve">3, 4, 8, 10, </w:t>
      </w:r>
      <w:r w:rsidR="009E62AA">
        <w:rPr>
          <w:b/>
          <w:color w:val="000000"/>
          <w:szCs w:val="24"/>
        </w:rPr>
        <w:t xml:space="preserve">12, </w:t>
      </w:r>
      <w:r w:rsidR="00D64882">
        <w:rPr>
          <w:b/>
          <w:color w:val="000000"/>
          <w:szCs w:val="24"/>
        </w:rPr>
        <w:t xml:space="preserve">18, 22, </w:t>
      </w:r>
      <w:r w:rsidR="00B36852">
        <w:rPr>
          <w:b/>
          <w:color w:val="000000"/>
          <w:szCs w:val="24"/>
        </w:rPr>
        <w:t>23</w:t>
      </w:r>
      <w:r w:rsidR="00EA3760">
        <w:rPr>
          <w:b/>
          <w:color w:val="000000"/>
          <w:szCs w:val="24"/>
        </w:rPr>
        <w:t>, 26</w:t>
      </w:r>
      <w:r w:rsidR="00D03EAB">
        <w:rPr>
          <w:b/>
          <w:color w:val="000000"/>
          <w:szCs w:val="24"/>
        </w:rPr>
        <w:t>,</w:t>
      </w:r>
      <w:r w:rsidR="00B36852">
        <w:rPr>
          <w:b/>
          <w:color w:val="000000"/>
          <w:szCs w:val="24"/>
        </w:rPr>
        <w:t xml:space="preserve"> </w:t>
      </w:r>
    </w:p>
    <w:p w:rsidR="006A568A" w:rsidRDefault="00EA3760">
      <w:pPr>
        <w:jc w:val="center"/>
        <w:rPr>
          <w:b/>
          <w:color w:val="000000"/>
          <w:szCs w:val="24"/>
        </w:rPr>
      </w:pPr>
      <w:r>
        <w:rPr>
          <w:b/>
          <w:color w:val="000000"/>
          <w:szCs w:val="24"/>
        </w:rPr>
        <w:t>28</w:t>
      </w:r>
      <w:r w:rsidR="0054180F">
        <w:rPr>
          <w:b/>
          <w:color w:val="000000"/>
          <w:szCs w:val="24"/>
        </w:rPr>
        <w:t>, 38 ir 40</w:t>
      </w:r>
      <w:r>
        <w:rPr>
          <w:b/>
          <w:color w:val="000000"/>
          <w:szCs w:val="24"/>
        </w:rPr>
        <w:t xml:space="preserve"> </w:t>
      </w:r>
      <w:r w:rsidR="00B36852">
        <w:rPr>
          <w:b/>
          <w:color w:val="000000"/>
          <w:szCs w:val="24"/>
        </w:rPr>
        <w:t xml:space="preserve">STRAIPSNIŲ </w:t>
      </w:r>
      <w:r w:rsidR="009F244B" w:rsidRPr="002544A1">
        <w:rPr>
          <w:b/>
          <w:color w:val="000000"/>
          <w:szCs w:val="24"/>
        </w:rPr>
        <w:t xml:space="preserve">PAKEITIMO </w:t>
      </w:r>
    </w:p>
    <w:p w:rsidR="00382820" w:rsidRPr="002544A1" w:rsidRDefault="009F244B">
      <w:pPr>
        <w:jc w:val="center"/>
        <w:rPr>
          <w:b/>
          <w:color w:val="000000"/>
          <w:szCs w:val="24"/>
        </w:rPr>
      </w:pPr>
      <w:r w:rsidRPr="002544A1">
        <w:rPr>
          <w:b/>
          <w:color w:val="000000"/>
          <w:szCs w:val="24"/>
        </w:rPr>
        <w:t xml:space="preserve">ĮSTATYMAS </w:t>
      </w:r>
    </w:p>
    <w:p w:rsidR="00A03B47" w:rsidRPr="002544A1" w:rsidRDefault="00A03B47">
      <w:pPr>
        <w:jc w:val="center"/>
        <w:rPr>
          <w:color w:val="000000"/>
          <w:szCs w:val="24"/>
        </w:rPr>
      </w:pPr>
    </w:p>
    <w:p w:rsidR="00A03B47" w:rsidRPr="002544A1" w:rsidRDefault="00563754">
      <w:pPr>
        <w:jc w:val="center"/>
        <w:rPr>
          <w:color w:val="000000"/>
          <w:szCs w:val="24"/>
        </w:rPr>
      </w:pPr>
      <w:r>
        <w:rPr>
          <w:color w:val="000000"/>
          <w:szCs w:val="24"/>
        </w:rPr>
        <w:t>2020</w:t>
      </w:r>
      <w:r w:rsidRPr="002544A1">
        <w:rPr>
          <w:color w:val="000000"/>
          <w:szCs w:val="24"/>
        </w:rPr>
        <w:t xml:space="preserve"> </w:t>
      </w:r>
      <w:r w:rsidR="00BC1352" w:rsidRPr="002544A1">
        <w:rPr>
          <w:color w:val="000000"/>
          <w:szCs w:val="24"/>
        </w:rPr>
        <w:t>m.                      d. Nr.</w:t>
      </w:r>
    </w:p>
    <w:p w:rsidR="00A03B47" w:rsidRPr="002544A1" w:rsidRDefault="00BC1352">
      <w:pPr>
        <w:jc w:val="center"/>
        <w:rPr>
          <w:color w:val="000000"/>
          <w:szCs w:val="24"/>
        </w:rPr>
      </w:pPr>
      <w:r w:rsidRPr="002544A1">
        <w:rPr>
          <w:color w:val="000000"/>
          <w:szCs w:val="24"/>
        </w:rPr>
        <w:t>Vilnius</w:t>
      </w:r>
    </w:p>
    <w:p w:rsidR="00A03B47" w:rsidRPr="002544A1" w:rsidRDefault="00A03B47" w:rsidP="00E77C33">
      <w:pPr>
        <w:shd w:val="clear" w:color="auto" w:fill="FFFFFF" w:themeFill="background1"/>
        <w:spacing w:line="360" w:lineRule="auto"/>
        <w:jc w:val="center"/>
        <w:rPr>
          <w:color w:val="000000"/>
          <w:szCs w:val="24"/>
        </w:rPr>
      </w:pPr>
    </w:p>
    <w:p w:rsidR="00237A5B" w:rsidRPr="002544A1" w:rsidRDefault="00237A5B" w:rsidP="00E77C33">
      <w:pPr>
        <w:shd w:val="clear" w:color="auto" w:fill="FFFFFF" w:themeFill="background1"/>
        <w:spacing w:line="360" w:lineRule="auto"/>
        <w:ind w:firstLine="709"/>
        <w:jc w:val="both"/>
        <w:rPr>
          <w:b/>
          <w:color w:val="000000"/>
          <w:szCs w:val="24"/>
        </w:rPr>
      </w:pPr>
      <w:r w:rsidRPr="002544A1">
        <w:rPr>
          <w:b/>
          <w:color w:val="000000"/>
          <w:szCs w:val="24"/>
        </w:rPr>
        <w:t xml:space="preserve">1 straipsnis. </w:t>
      </w:r>
      <w:r w:rsidRPr="002544A1">
        <w:rPr>
          <w:b/>
          <w:bCs/>
          <w:color w:val="000000"/>
        </w:rPr>
        <w:t xml:space="preserve">3 straipsnio </w:t>
      </w:r>
      <w:r w:rsidR="00301132" w:rsidRPr="002544A1">
        <w:rPr>
          <w:b/>
          <w:bCs/>
          <w:color w:val="000000"/>
        </w:rPr>
        <w:t>pakeitimas</w:t>
      </w:r>
    </w:p>
    <w:p w:rsidR="0015057D" w:rsidRPr="002544A1" w:rsidRDefault="0015057D" w:rsidP="00E77C33">
      <w:pPr>
        <w:shd w:val="clear" w:color="auto" w:fill="FFFFFF" w:themeFill="background1"/>
        <w:spacing w:line="360" w:lineRule="auto"/>
        <w:ind w:firstLine="709"/>
        <w:jc w:val="both"/>
        <w:rPr>
          <w:szCs w:val="24"/>
          <w:lang w:eastAsia="lt-LT"/>
        </w:rPr>
      </w:pPr>
      <w:r>
        <w:rPr>
          <w:szCs w:val="24"/>
          <w:lang w:eastAsia="lt-LT"/>
        </w:rPr>
        <w:t xml:space="preserve">1. </w:t>
      </w:r>
      <w:r w:rsidRPr="002544A1">
        <w:rPr>
          <w:szCs w:val="24"/>
          <w:lang w:eastAsia="lt-LT"/>
        </w:rPr>
        <w:t xml:space="preserve">Pakeisti 3 straipsnio </w:t>
      </w:r>
      <w:r>
        <w:rPr>
          <w:szCs w:val="24"/>
          <w:lang w:eastAsia="lt-LT"/>
        </w:rPr>
        <w:t>2</w:t>
      </w:r>
      <w:r w:rsidRPr="002544A1">
        <w:rPr>
          <w:szCs w:val="24"/>
          <w:lang w:eastAsia="lt-LT"/>
        </w:rPr>
        <w:t xml:space="preserve"> dalį ir ją išdėstyti taip: </w:t>
      </w:r>
    </w:p>
    <w:p w:rsidR="0015057D" w:rsidRDefault="0015057D" w:rsidP="00E77C33">
      <w:pPr>
        <w:shd w:val="clear" w:color="auto" w:fill="FFFFFF" w:themeFill="background1"/>
        <w:spacing w:line="360" w:lineRule="auto"/>
        <w:ind w:firstLine="709"/>
        <w:jc w:val="both"/>
        <w:rPr>
          <w:szCs w:val="24"/>
          <w:lang w:eastAsia="lt-LT"/>
        </w:rPr>
      </w:pPr>
      <w:r>
        <w:rPr>
          <w:szCs w:val="24"/>
          <w:lang w:eastAsia="lt-LT"/>
        </w:rPr>
        <w:t>„</w:t>
      </w:r>
      <w:r w:rsidRPr="0015057D">
        <w:rPr>
          <w:color w:val="000000"/>
        </w:rPr>
        <w:t>2. </w:t>
      </w:r>
      <w:r w:rsidRPr="007B067E">
        <w:rPr>
          <w:bCs/>
          <w:color w:val="000000"/>
        </w:rPr>
        <w:t>Pensijų anuitetas</w:t>
      </w:r>
      <w:r>
        <w:rPr>
          <w:b/>
          <w:bCs/>
          <w:color w:val="000000"/>
        </w:rPr>
        <w:t> </w:t>
      </w:r>
      <w:r>
        <w:rPr>
          <w:color w:val="000000"/>
        </w:rPr>
        <w:t xml:space="preserve">– pensijų fondo dalyviui iki gyvos galvos mokama periodinė pensijos išmoka, kurios visa išmokėjimo rizika tenka pensijų </w:t>
      </w:r>
      <w:r w:rsidRPr="0015057D">
        <w:rPr>
          <w:strike/>
          <w:color w:val="000000"/>
        </w:rPr>
        <w:t>anuiteto</w:t>
      </w:r>
      <w:r>
        <w:rPr>
          <w:color w:val="000000"/>
        </w:rPr>
        <w:t xml:space="preserve"> </w:t>
      </w:r>
      <w:r>
        <w:rPr>
          <w:b/>
          <w:color w:val="000000"/>
        </w:rPr>
        <w:t xml:space="preserve">anuitetų </w:t>
      </w:r>
      <w:r>
        <w:rPr>
          <w:color w:val="000000"/>
        </w:rPr>
        <w:t>mokėtojui.“</w:t>
      </w:r>
    </w:p>
    <w:p w:rsidR="0015057D" w:rsidRPr="002544A1" w:rsidRDefault="0015057D" w:rsidP="00E77C33">
      <w:pPr>
        <w:shd w:val="clear" w:color="auto" w:fill="FFFFFF" w:themeFill="background1"/>
        <w:spacing w:line="360" w:lineRule="auto"/>
        <w:ind w:firstLine="709"/>
        <w:jc w:val="both"/>
        <w:rPr>
          <w:szCs w:val="24"/>
          <w:lang w:eastAsia="lt-LT"/>
        </w:rPr>
      </w:pPr>
      <w:r>
        <w:rPr>
          <w:szCs w:val="24"/>
          <w:lang w:eastAsia="lt-LT"/>
        </w:rPr>
        <w:t xml:space="preserve">2. </w:t>
      </w:r>
      <w:r w:rsidRPr="002544A1">
        <w:rPr>
          <w:szCs w:val="24"/>
          <w:lang w:eastAsia="lt-LT"/>
        </w:rPr>
        <w:t>Pakeisti 3 straipsnio 1</w:t>
      </w:r>
      <w:r>
        <w:rPr>
          <w:szCs w:val="24"/>
          <w:lang w:eastAsia="lt-LT"/>
        </w:rPr>
        <w:t>0</w:t>
      </w:r>
      <w:r w:rsidRPr="002544A1">
        <w:rPr>
          <w:szCs w:val="24"/>
          <w:lang w:eastAsia="lt-LT"/>
        </w:rPr>
        <w:t xml:space="preserve"> dalį ir ją išdėstyti taip: </w:t>
      </w:r>
    </w:p>
    <w:p w:rsidR="0015057D" w:rsidRDefault="0015057D" w:rsidP="00596351">
      <w:pPr>
        <w:shd w:val="clear" w:color="auto" w:fill="FFFFFF" w:themeFill="background1"/>
        <w:spacing w:line="360" w:lineRule="auto"/>
        <w:ind w:firstLine="709"/>
        <w:jc w:val="both"/>
        <w:rPr>
          <w:szCs w:val="24"/>
          <w:lang w:eastAsia="lt-LT"/>
        </w:rPr>
      </w:pPr>
      <w:r>
        <w:rPr>
          <w:szCs w:val="24"/>
          <w:lang w:eastAsia="lt-LT"/>
        </w:rPr>
        <w:t>„</w:t>
      </w:r>
      <w:r w:rsidRPr="0015057D">
        <w:rPr>
          <w:szCs w:val="24"/>
          <w:lang w:eastAsia="lt-LT"/>
        </w:rPr>
        <w:t xml:space="preserve">10. </w:t>
      </w:r>
      <w:r w:rsidRPr="007B067E">
        <w:rPr>
          <w:szCs w:val="24"/>
          <w:lang w:eastAsia="lt-LT"/>
        </w:rPr>
        <w:t>Priežiūros institucija</w:t>
      </w:r>
      <w:r w:rsidRPr="0015057D">
        <w:rPr>
          <w:szCs w:val="24"/>
          <w:lang w:eastAsia="lt-LT"/>
        </w:rPr>
        <w:t xml:space="preserve"> – Lietuvos bankas, šio įstatymo, Lietuvos Respublikos Lietuvos banko įstatymo ir kitų finansų rinkų priežiūrą reguliuojančių Lietuvos Respublikos įstatymų nustatyta tvarka atliekantis pensijų fondų valdymo įmonių, pensijų </w:t>
      </w:r>
      <w:r w:rsidRPr="0015057D">
        <w:rPr>
          <w:strike/>
          <w:szCs w:val="24"/>
          <w:lang w:eastAsia="lt-LT"/>
        </w:rPr>
        <w:t>anuiteto</w:t>
      </w:r>
      <w:r w:rsidRPr="0015057D">
        <w:rPr>
          <w:szCs w:val="24"/>
          <w:lang w:eastAsia="lt-LT"/>
        </w:rPr>
        <w:t xml:space="preserve"> </w:t>
      </w:r>
      <w:r>
        <w:rPr>
          <w:b/>
          <w:szCs w:val="24"/>
          <w:lang w:eastAsia="lt-LT"/>
        </w:rPr>
        <w:t xml:space="preserve">anuitetų </w:t>
      </w:r>
      <w:r w:rsidRPr="0015057D">
        <w:rPr>
          <w:szCs w:val="24"/>
          <w:lang w:eastAsia="lt-LT"/>
        </w:rPr>
        <w:t>mokėtojo ir draudimo įmonių veiklos priežiūros funkcijas.</w:t>
      </w:r>
      <w:r>
        <w:rPr>
          <w:szCs w:val="24"/>
          <w:lang w:eastAsia="lt-LT"/>
        </w:rPr>
        <w:t>“</w:t>
      </w:r>
    </w:p>
    <w:p w:rsidR="005E7E5A" w:rsidRDefault="005E7E5A" w:rsidP="00596351">
      <w:pPr>
        <w:spacing w:line="360" w:lineRule="auto"/>
        <w:ind w:firstLine="709"/>
        <w:jc w:val="both"/>
        <w:rPr>
          <w:szCs w:val="24"/>
          <w:lang w:eastAsia="lt-LT"/>
        </w:rPr>
      </w:pPr>
    </w:p>
    <w:p w:rsidR="00AE667E" w:rsidRPr="002544A1" w:rsidRDefault="00237A5B" w:rsidP="00596351">
      <w:pPr>
        <w:spacing w:line="360" w:lineRule="auto"/>
        <w:ind w:firstLine="709"/>
        <w:jc w:val="both"/>
        <w:rPr>
          <w:b/>
          <w:color w:val="000000"/>
          <w:szCs w:val="24"/>
        </w:rPr>
      </w:pPr>
      <w:r w:rsidRPr="002544A1">
        <w:rPr>
          <w:b/>
          <w:color w:val="000000"/>
          <w:szCs w:val="24"/>
        </w:rPr>
        <w:t>2</w:t>
      </w:r>
      <w:r w:rsidR="00BC1352" w:rsidRPr="002544A1">
        <w:rPr>
          <w:b/>
          <w:color w:val="000000"/>
          <w:szCs w:val="24"/>
        </w:rPr>
        <w:t xml:space="preserve"> straipsnis. </w:t>
      </w:r>
      <w:r w:rsidR="00AE667E" w:rsidRPr="002544A1">
        <w:rPr>
          <w:b/>
          <w:bCs/>
          <w:color w:val="000000"/>
        </w:rPr>
        <w:t>4 straipsnio pakeitimas</w:t>
      </w:r>
    </w:p>
    <w:p w:rsidR="00AE667E" w:rsidRPr="002544A1" w:rsidRDefault="00AE667E" w:rsidP="00E77C33">
      <w:pPr>
        <w:spacing w:line="360" w:lineRule="auto"/>
        <w:ind w:firstLine="709"/>
        <w:jc w:val="both"/>
        <w:rPr>
          <w:szCs w:val="24"/>
        </w:rPr>
      </w:pPr>
      <w:r w:rsidRPr="002544A1">
        <w:rPr>
          <w:szCs w:val="24"/>
        </w:rPr>
        <w:t>Pakeisti 4 straipsnio 3 dalį ir ją išdėstyti taip:</w:t>
      </w:r>
    </w:p>
    <w:p w:rsidR="006270EA" w:rsidRDefault="00AE667E" w:rsidP="00E77C33">
      <w:pPr>
        <w:spacing w:line="360" w:lineRule="auto"/>
        <w:ind w:firstLine="709"/>
        <w:jc w:val="both"/>
        <w:rPr>
          <w:color w:val="000000"/>
          <w:szCs w:val="24"/>
        </w:rPr>
      </w:pPr>
      <w:r w:rsidRPr="002544A1">
        <w:rPr>
          <w:color w:val="000000"/>
          <w:szCs w:val="24"/>
        </w:rPr>
        <w:t xml:space="preserve">„3. Pensijų kaupimo bendrovė </w:t>
      </w:r>
      <w:r w:rsidRPr="002544A1">
        <w:rPr>
          <w:strike/>
          <w:color w:val="000000"/>
          <w:szCs w:val="24"/>
        </w:rPr>
        <w:t>įtraukiamam į pensijų kaupimą arba</w:t>
      </w:r>
      <w:r w:rsidRPr="002544A1">
        <w:rPr>
          <w:color w:val="000000"/>
          <w:szCs w:val="24"/>
        </w:rPr>
        <w:t xml:space="preserve"> sutartį sudarančiam asmeniui privalo pasiūlyti kaupti pensijų įmokas </w:t>
      </w:r>
      <w:r w:rsidRPr="00DF534A">
        <w:rPr>
          <w:color w:val="000000"/>
          <w:szCs w:val="24"/>
        </w:rPr>
        <w:t>dalyvio amžių</w:t>
      </w:r>
      <w:r w:rsidRPr="002544A1">
        <w:rPr>
          <w:color w:val="000000"/>
          <w:szCs w:val="24"/>
        </w:rPr>
        <w:t xml:space="preserve"> atitinkančiame tikslinės grupės pensijų fonde.“</w:t>
      </w:r>
    </w:p>
    <w:p w:rsidR="004D181C" w:rsidRPr="002544A1" w:rsidRDefault="004D181C" w:rsidP="00E77C33">
      <w:pPr>
        <w:spacing w:line="360" w:lineRule="auto"/>
        <w:ind w:firstLine="709"/>
        <w:jc w:val="both"/>
        <w:rPr>
          <w:b/>
          <w:color w:val="000000"/>
          <w:szCs w:val="24"/>
        </w:rPr>
      </w:pPr>
    </w:p>
    <w:p w:rsidR="0043449D" w:rsidRPr="002544A1" w:rsidRDefault="00237A5B" w:rsidP="00E77C33">
      <w:pPr>
        <w:spacing w:line="360" w:lineRule="auto"/>
        <w:ind w:firstLine="709"/>
        <w:jc w:val="both"/>
        <w:rPr>
          <w:b/>
          <w:color w:val="000000"/>
          <w:szCs w:val="24"/>
        </w:rPr>
      </w:pPr>
      <w:r w:rsidRPr="002544A1">
        <w:rPr>
          <w:b/>
          <w:color w:val="000000"/>
          <w:szCs w:val="24"/>
        </w:rPr>
        <w:t>3</w:t>
      </w:r>
      <w:r w:rsidR="006270EA" w:rsidRPr="002544A1">
        <w:rPr>
          <w:b/>
          <w:color w:val="000000"/>
          <w:szCs w:val="24"/>
        </w:rPr>
        <w:t xml:space="preserve"> straipsnis. </w:t>
      </w:r>
      <w:r w:rsidR="0050632F" w:rsidRPr="002544A1">
        <w:rPr>
          <w:b/>
          <w:bCs/>
          <w:color w:val="000000"/>
        </w:rPr>
        <w:t>8 straipsnio pakeitimas</w:t>
      </w:r>
    </w:p>
    <w:p w:rsidR="00547C75" w:rsidRPr="002544A1" w:rsidRDefault="00547C75" w:rsidP="00E77C33">
      <w:pPr>
        <w:spacing w:line="360" w:lineRule="auto"/>
        <w:ind w:firstLine="709"/>
        <w:jc w:val="both"/>
        <w:rPr>
          <w:szCs w:val="24"/>
          <w:lang w:eastAsia="lt-LT"/>
        </w:rPr>
      </w:pPr>
      <w:r w:rsidRPr="002544A1">
        <w:rPr>
          <w:color w:val="000000"/>
        </w:rPr>
        <w:t xml:space="preserve">Pakeisti 8 straipsnio 2 dalį ir ją išdėstyti taip: </w:t>
      </w:r>
    </w:p>
    <w:p w:rsidR="00547C75" w:rsidRPr="002544A1" w:rsidRDefault="00547C75" w:rsidP="00596351">
      <w:pPr>
        <w:pStyle w:val="Sraopastraipa"/>
        <w:spacing w:line="360" w:lineRule="auto"/>
        <w:ind w:left="0" w:firstLine="709"/>
        <w:jc w:val="both"/>
        <w:rPr>
          <w:b/>
          <w:color w:val="000000"/>
        </w:rPr>
      </w:pPr>
      <w:r w:rsidRPr="002544A1">
        <w:rPr>
          <w:color w:val="000000"/>
        </w:rPr>
        <w:t xml:space="preserve">„2. Asmenims, tapusiems dalyviais nuo 2019 m. sausio 1 d. iki 2022 m. gruodžio 31 d., pensijų įmoka atitinkamais metais yra šio įstatymo priede nustatyto dydžio. 2019 m. dalyvio lėšomis mokama pensijų įmoka yra 1,8 procento jo pajamų, nuo kurių skaičiuojamos valstybinio socialinio draudimo įmokos, iš valstybės biudžeto už dalyvį mokamos pensijų įmokos dydis – 0,3 procento Lietuvos statistikos departamento paskelbto </w:t>
      </w:r>
      <w:proofErr w:type="spellStart"/>
      <w:r w:rsidRPr="002544A1">
        <w:rPr>
          <w:color w:val="000000"/>
        </w:rPr>
        <w:t>užpraeitų</w:t>
      </w:r>
      <w:proofErr w:type="spellEnd"/>
      <w:r w:rsidRPr="002544A1">
        <w:rPr>
          <w:color w:val="000000"/>
        </w:rPr>
        <w:t xml:space="preserve"> metų keturių ketvirčių šalies ūkio darbuotojų vidutinio mėnesinio bruto darbo užmokesčio vidurkio. Dalyvio pageidavimu į jo pensijos sąskaitą gali būti mokama šio straipsnio 1 dalyje nurodyto dydžio pensijų įmoka, netaikant šios dalies nuostatų</w:t>
      </w:r>
      <w:r w:rsidR="00A24067">
        <w:rPr>
          <w:color w:val="000000"/>
        </w:rPr>
        <w:t xml:space="preserve"> </w:t>
      </w:r>
      <w:r w:rsidR="00A24067">
        <w:rPr>
          <w:b/>
          <w:color w:val="000000"/>
        </w:rPr>
        <w:t>dėl laipsniško pensijų įmokų didinimo</w:t>
      </w:r>
      <w:r w:rsidRPr="002544A1">
        <w:rPr>
          <w:color w:val="000000"/>
        </w:rPr>
        <w:t xml:space="preserve">. Apie savo pasirinkimą </w:t>
      </w:r>
      <w:r w:rsidRPr="00596351">
        <w:rPr>
          <w:strike/>
          <w:color w:val="000000"/>
        </w:rPr>
        <w:t>dėl</w:t>
      </w:r>
      <w:r w:rsidRPr="00A24067">
        <w:rPr>
          <w:color w:val="000000"/>
        </w:rPr>
        <w:t xml:space="preserve"> </w:t>
      </w:r>
      <w:r w:rsidR="00A24067">
        <w:rPr>
          <w:b/>
          <w:color w:val="000000"/>
        </w:rPr>
        <w:t xml:space="preserve">mokėti </w:t>
      </w:r>
      <w:r w:rsidRPr="00A24067">
        <w:rPr>
          <w:color w:val="000000"/>
        </w:rPr>
        <w:t>šio</w:t>
      </w:r>
      <w:r w:rsidRPr="002544A1">
        <w:rPr>
          <w:color w:val="000000"/>
        </w:rPr>
        <w:t xml:space="preserve"> straipsnio 1 </w:t>
      </w:r>
      <w:r w:rsidRPr="00596351">
        <w:rPr>
          <w:strike/>
          <w:color w:val="000000"/>
        </w:rPr>
        <w:t>ar 2</w:t>
      </w:r>
      <w:r w:rsidRPr="002544A1">
        <w:rPr>
          <w:color w:val="000000"/>
        </w:rPr>
        <w:t xml:space="preserve"> dalyje nustatyto </w:t>
      </w:r>
      <w:r w:rsidRPr="00AD3249">
        <w:rPr>
          <w:strike/>
          <w:color w:val="000000"/>
        </w:rPr>
        <w:t>pensijų įmokos</w:t>
      </w:r>
      <w:r w:rsidRPr="002544A1">
        <w:rPr>
          <w:color w:val="000000"/>
        </w:rPr>
        <w:t xml:space="preserve"> dydžio </w:t>
      </w:r>
      <w:r w:rsidR="00AD3249" w:rsidRPr="00AD3249">
        <w:rPr>
          <w:b/>
          <w:color w:val="000000"/>
        </w:rPr>
        <w:t>pensijų įmoką</w:t>
      </w:r>
      <w:r w:rsidR="00AD3249" w:rsidRPr="002544A1">
        <w:rPr>
          <w:color w:val="000000"/>
        </w:rPr>
        <w:t xml:space="preserve"> </w:t>
      </w:r>
      <w:r w:rsidRPr="002544A1">
        <w:rPr>
          <w:color w:val="000000"/>
        </w:rPr>
        <w:t xml:space="preserve">įtraukiamas asmuo informuoja pensijų kaupimo bendrovę ne vėliau </w:t>
      </w:r>
      <w:r w:rsidRPr="00A24067">
        <w:rPr>
          <w:color w:val="000000"/>
        </w:rPr>
        <w:t>kaip</w:t>
      </w:r>
      <w:r w:rsidRPr="006C7DF8">
        <w:rPr>
          <w:color w:val="000000"/>
        </w:rPr>
        <w:t xml:space="preserve"> </w:t>
      </w:r>
      <w:r w:rsidRPr="00596351">
        <w:rPr>
          <w:strike/>
          <w:color w:val="000000"/>
        </w:rPr>
        <w:t xml:space="preserve">per 30 kalendorinių dienų nuo šio įstatymo 6 straipsnio 1 dalyje nurodytos </w:t>
      </w:r>
      <w:r w:rsidRPr="00596351">
        <w:rPr>
          <w:strike/>
          <w:color w:val="000000"/>
        </w:rPr>
        <w:lastRenderedPageBreak/>
        <w:t>pensijų įmokų skaičiavimo pradžios datos</w:t>
      </w:r>
      <w:r w:rsidR="005E7E5A" w:rsidRPr="005E7E5A">
        <w:rPr>
          <w:b/>
          <w:color w:val="000000"/>
        </w:rPr>
        <w:t xml:space="preserve"> </w:t>
      </w:r>
      <w:r w:rsidR="005E7E5A" w:rsidRPr="0056633C">
        <w:rPr>
          <w:b/>
          <w:color w:val="000000"/>
        </w:rPr>
        <w:t>iki įtraukimo</w:t>
      </w:r>
      <w:r w:rsidR="005E7E5A">
        <w:rPr>
          <w:b/>
          <w:color w:val="000000"/>
        </w:rPr>
        <w:t xml:space="preserve"> į pensijų kaupimą metų liepos 31 d.</w:t>
      </w:r>
      <w:r w:rsidRPr="002544A1">
        <w:rPr>
          <w:color w:val="000000"/>
        </w:rPr>
        <w:t>, o pensijų kaupimo sutartį sudarantis asmuo – sudarydamas pensijų kaupimo sutartį</w:t>
      </w:r>
      <w:r w:rsidR="00A24067">
        <w:rPr>
          <w:color w:val="000000"/>
        </w:rPr>
        <w:t>.</w:t>
      </w:r>
      <w:r w:rsidR="001202A3" w:rsidRPr="002544A1">
        <w:rPr>
          <w:b/>
          <w:color w:val="000000"/>
        </w:rPr>
        <w:t xml:space="preserve"> </w:t>
      </w:r>
      <w:r w:rsidR="00B62C4C">
        <w:rPr>
          <w:b/>
          <w:color w:val="000000"/>
        </w:rPr>
        <w:t>Dalyviui p</w:t>
      </w:r>
      <w:r w:rsidR="00747657" w:rsidRPr="002544A1">
        <w:rPr>
          <w:b/>
          <w:color w:val="000000"/>
        </w:rPr>
        <w:t>ateikus</w:t>
      </w:r>
      <w:r w:rsidR="00747657" w:rsidRPr="002544A1">
        <w:rPr>
          <w:color w:val="000000"/>
        </w:rPr>
        <w:t xml:space="preserve"> </w:t>
      </w:r>
      <w:r w:rsidR="00747657" w:rsidRPr="002544A1">
        <w:rPr>
          <w:b/>
          <w:color w:val="000000"/>
        </w:rPr>
        <w:t>prašymą</w:t>
      </w:r>
      <w:r w:rsidR="00B62C4C">
        <w:rPr>
          <w:b/>
          <w:color w:val="000000"/>
        </w:rPr>
        <w:t xml:space="preserve"> mokėti didesn</w:t>
      </w:r>
      <w:r w:rsidR="000A24AE">
        <w:rPr>
          <w:b/>
          <w:color w:val="000000"/>
        </w:rPr>
        <w:t>ę</w:t>
      </w:r>
      <w:r w:rsidR="00B62C4C">
        <w:rPr>
          <w:b/>
          <w:color w:val="000000"/>
        </w:rPr>
        <w:t xml:space="preserve"> pensijų įmok</w:t>
      </w:r>
      <w:r w:rsidR="001444F1">
        <w:rPr>
          <w:b/>
          <w:color w:val="000000"/>
        </w:rPr>
        <w:t>ą</w:t>
      </w:r>
      <w:r w:rsidR="00747657" w:rsidRPr="002544A1">
        <w:rPr>
          <w:b/>
          <w:color w:val="000000"/>
        </w:rPr>
        <w:t xml:space="preserve"> vėliau</w:t>
      </w:r>
      <w:r w:rsidR="00B62C4C">
        <w:rPr>
          <w:b/>
          <w:color w:val="000000"/>
        </w:rPr>
        <w:t xml:space="preserve"> negu </w:t>
      </w:r>
      <w:r w:rsidR="001444F1">
        <w:rPr>
          <w:b/>
          <w:color w:val="000000"/>
        </w:rPr>
        <w:t xml:space="preserve">įtraukimo į pensijų </w:t>
      </w:r>
      <w:r w:rsidR="00AD3249">
        <w:rPr>
          <w:b/>
          <w:color w:val="000000"/>
        </w:rPr>
        <w:t xml:space="preserve">kaupimą </w:t>
      </w:r>
      <w:r w:rsidR="001444F1">
        <w:rPr>
          <w:b/>
          <w:color w:val="000000"/>
        </w:rPr>
        <w:t>metų liepos 31 d. arba pen</w:t>
      </w:r>
      <w:r w:rsidR="00FB3F5C">
        <w:rPr>
          <w:b/>
          <w:color w:val="000000"/>
        </w:rPr>
        <w:t>si</w:t>
      </w:r>
      <w:r w:rsidR="001444F1">
        <w:rPr>
          <w:b/>
          <w:color w:val="000000"/>
        </w:rPr>
        <w:t xml:space="preserve">jų kaupimo sutarties pasirašymo </w:t>
      </w:r>
      <w:r w:rsidR="00AD3249">
        <w:rPr>
          <w:b/>
          <w:color w:val="000000"/>
        </w:rPr>
        <w:t>dieną</w:t>
      </w:r>
      <w:r w:rsidR="00747657" w:rsidRPr="002544A1">
        <w:rPr>
          <w:b/>
          <w:color w:val="000000"/>
        </w:rPr>
        <w:t xml:space="preserve">, didesnė </w:t>
      </w:r>
      <w:r w:rsidR="0049194E">
        <w:rPr>
          <w:b/>
          <w:color w:val="000000"/>
        </w:rPr>
        <w:t xml:space="preserve">pensijų </w:t>
      </w:r>
      <w:r w:rsidR="001444F1" w:rsidRPr="002544A1">
        <w:rPr>
          <w:b/>
          <w:color w:val="000000"/>
        </w:rPr>
        <w:t>įmok</w:t>
      </w:r>
      <w:r w:rsidR="001444F1">
        <w:rPr>
          <w:b/>
          <w:color w:val="000000"/>
        </w:rPr>
        <w:t>a</w:t>
      </w:r>
      <w:r w:rsidR="001444F1" w:rsidRPr="002544A1">
        <w:rPr>
          <w:b/>
          <w:color w:val="000000"/>
        </w:rPr>
        <w:t xml:space="preserve"> </w:t>
      </w:r>
      <w:r w:rsidR="00DF534A" w:rsidRPr="002544A1">
        <w:rPr>
          <w:b/>
          <w:color w:val="000000"/>
        </w:rPr>
        <w:t>skaičiuojam</w:t>
      </w:r>
      <w:r w:rsidR="00DF534A">
        <w:rPr>
          <w:b/>
          <w:color w:val="000000"/>
        </w:rPr>
        <w:t>a</w:t>
      </w:r>
      <w:r w:rsidR="00DF534A" w:rsidRPr="002544A1">
        <w:rPr>
          <w:b/>
          <w:color w:val="000000"/>
        </w:rPr>
        <w:t xml:space="preserve"> </w:t>
      </w:r>
      <w:r w:rsidR="008C221A" w:rsidRPr="002544A1">
        <w:rPr>
          <w:b/>
          <w:color w:val="000000"/>
        </w:rPr>
        <w:t xml:space="preserve">nuo kito mėnesio, einančio po prašymo </w:t>
      </w:r>
      <w:r w:rsidR="00D03EAB">
        <w:rPr>
          <w:b/>
          <w:color w:val="000000"/>
        </w:rPr>
        <w:t>mokėti didesnę pensijų įmoką</w:t>
      </w:r>
      <w:r w:rsidR="00D03EAB" w:rsidRPr="002544A1">
        <w:rPr>
          <w:b/>
          <w:color w:val="000000"/>
        </w:rPr>
        <w:t xml:space="preserve"> </w:t>
      </w:r>
      <w:r w:rsidR="008C221A" w:rsidRPr="002544A1">
        <w:rPr>
          <w:b/>
          <w:color w:val="000000"/>
        </w:rPr>
        <w:t>įregistravimo Dalyvių ir sutarčių registre pirmosios dienos</w:t>
      </w:r>
      <w:r w:rsidR="00E26E89">
        <w:rPr>
          <w:b/>
          <w:color w:val="000000"/>
        </w:rPr>
        <w:t>, bet ne anksčiau</w:t>
      </w:r>
      <w:r w:rsidR="00AD3249">
        <w:rPr>
          <w:b/>
          <w:color w:val="000000"/>
        </w:rPr>
        <w:t>,</w:t>
      </w:r>
      <w:r w:rsidR="00E26E89">
        <w:rPr>
          <w:b/>
          <w:color w:val="000000"/>
        </w:rPr>
        <w:t xml:space="preserve"> nei </w:t>
      </w:r>
      <w:r w:rsidR="00AD3249">
        <w:rPr>
          <w:b/>
          <w:color w:val="000000"/>
        </w:rPr>
        <w:t xml:space="preserve">įsigalioja </w:t>
      </w:r>
      <w:r w:rsidR="00D03EAB">
        <w:rPr>
          <w:b/>
          <w:color w:val="000000"/>
        </w:rPr>
        <w:t xml:space="preserve">pensijų kaupimo </w:t>
      </w:r>
      <w:r w:rsidR="00E26E89">
        <w:rPr>
          <w:b/>
          <w:color w:val="000000"/>
        </w:rPr>
        <w:t>sutartis</w:t>
      </w:r>
      <w:r w:rsidR="008C221A" w:rsidRPr="002544A1">
        <w:rPr>
          <w:b/>
          <w:color w:val="000000"/>
        </w:rPr>
        <w:t>.</w:t>
      </w:r>
      <w:r w:rsidR="006D6E90" w:rsidRPr="00502465">
        <w:rPr>
          <w:color w:val="000000"/>
        </w:rPr>
        <w:t>“</w:t>
      </w:r>
    </w:p>
    <w:p w:rsidR="00CC71D8" w:rsidRPr="002544A1" w:rsidRDefault="00CC71D8" w:rsidP="00E77C33">
      <w:pPr>
        <w:spacing w:line="360" w:lineRule="auto"/>
        <w:ind w:firstLine="709"/>
        <w:jc w:val="both"/>
        <w:rPr>
          <w:b/>
          <w:color w:val="000000"/>
        </w:rPr>
      </w:pPr>
    </w:p>
    <w:p w:rsidR="00CC71D8" w:rsidRPr="002544A1" w:rsidRDefault="00182BE6" w:rsidP="00E77C33">
      <w:pPr>
        <w:spacing w:line="360" w:lineRule="auto"/>
        <w:ind w:firstLine="709"/>
        <w:jc w:val="both"/>
        <w:rPr>
          <w:b/>
          <w:color w:val="000000"/>
          <w:szCs w:val="24"/>
        </w:rPr>
      </w:pPr>
      <w:r w:rsidRPr="002544A1">
        <w:rPr>
          <w:b/>
          <w:bCs/>
          <w:color w:val="000000"/>
        </w:rPr>
        <w:t>4</w:t>
      </w:r>
      <w:r w:rsidR="00CC71D8" w:rsidRPr="002544A1">
        <w:rPr>
          <w:b/>
          <w:bCs/>
          <w:color w:val="000000"/>
        </w:rPr>
        <w:t xml:space="preserve"> straipsn</w:t>
      </w:r>
      <w:r w:rsidR="0076192D" w:rsidRPr="002544A1">
        <w:rPr>
          <w:b/>
          <w:bCs/>
          <w:color w:val="000000"/>
        </w:rPr>
        <w:t xml:space="preserve">is. </w:t>
      </w:r>
      <w:r w:rsidR="00CC71D8" w:rsidRPr="002544A1">
        <w:rPr>
          <w:b/>
          <w:bCs/>
          <w:color w:val="000000"/>
        </w:rPr>
        <w:t>10 straipsnio pakeitimas</w:t>
      </w:r>
    </w:p>
    <w:p w:rsidR="00E26E89" w:rsidRPr="002544A1" w:rsidRDefault="00E26E89" w:rsidP="00E26E89">
      <w:pPr>
        <w:spacing w:line="360" w:lineRule="auto"/>
        <w:ind w:firstLine="709"/>
        <w:jc w:val="both"/>
        <w:rPr>
          <w:szCs w:val="24"/>
        </w:rPr>
      </w:pPr>
      <w:r>
        <w:rPr>
          <w:szCs w:val="24"/>
        </w:rPr>
        <w:t xml:space="preserve">1. </w:t>
      </w:r>
      <w:r w:rsidRPr="002544A1">
        <w:rPr>
          <w:szCs w:val="24"/>
        </w:rPr>
        <w:t xml:space="preserve">Pakeisti 10 straipsnio </w:t>
      </w:r>
      <w:r>
        <w:rPr>
          <w:szCs w:val="24"/>
        </w:rPr>
        <w:t>5</w:t>
      </w:r>
      <w:r w:rsidRPr="002544A1">
        <w:rPr>
          <w:szCs w:val="24"/>
        </w:rPr>
        <w:t xml:space="preserve"> dalį ir ją išdėstyti taip:</w:t>
      </w:r>
    </w:p>
    <w:p w:rsidR="00E26E89" w:rsidRDefault="00E26E89" w:rsidP="00E77C33">
      <w:pPr>
        <w:spacing w:line="360" w:lineRule="auto"/>
        <w:ind w:firstLine="709"/>
        <w:jc w:val="both"/>
        <w:rPr>
          <w:szCs w:val="24"/>
        </w:rPr>
      </w:pPr>
      <w:r w:rsidRPr="00E26E89">
        <w:rPr>
          <w:szCs w:val="24"/>
        </w:rPr>
        <w:t>„5. Asmuo tampa tos pensijų kaupimo bendrovės, į kurios valdomą pensijų fondą pereina, valdomo pensijų fondo dalyviu nuo prašymo pereiti į kitos pensijų kaupimo bendrovės valdomą pensijų fondą įregistravimo Dalyvių ir sutarčių registre dienos. Padariusi atitinkamus įrašus Dalyvių ir sutarčių registre, VSDF valdyba, suderinusi informacijos pateikimo tvarką su pensijų kaupimo bendrovėmis, elektroniniu būdu apie tai per 3 darbo dienas informuoja abi pensijų kaupimo bendroves, nurodydama, į kokį (iš kokio) pensijų fondą (fondo) pereina dalyvis</w:t>
      </w:r>
      <w:r w:rsidR="00AE1BE0" w:rsidRPr="004A1A7E">
        <w:rPr>
          <w:b/>
          <w:szCs w:val="24"/>
        </w:rPr>
        <w:t xml:space="preserve">, o jei dalyvis gauna periodines </w:t>
      </w:r>
      <w:r w:rsidR="00D03EAB">
        <w:rPr>
          <w:b/>
          <w:szCs w:val="24"/>
        </w:rPr>
        <w:t xml:space="preserve">pensijų </w:t>
      </w:r>
      <w:r w:rsidR="00AE1BE0" w:rsidRPr="004A1A7E">
        <w:rPr>
          <w:b/>
          <w:szCs w:val="24"/>
        </w:rPr>
        <w:t>išmokas</w:t>
      </w:r>
      <w:r w:rsidR="00AD3249">
        <w:rPr>
          <w:b/>
          <w:szCs w:val="24"/>
        </w:rPr>
        <w:t>,</w:t>
      </w:r>
      <w:r w:rsidR="00AE1BE0" w:rsidRPr="004A1A7E">
        <w:rPr>
          <w:b/>
          <w:szCs w:val="24"/>
        </w:rPr>
        <w:t xml:space="preserve"> – ir informaciją</w:t>
      </w:r>
      <w:r w:rsidR="00AD3249">
        <w:rPr>
          <w:b/>
          <w:szCs w:val="24"/>
        </w:rPr>
        <w:t xml:space="preserve"> apie tai</w:t>
      </w:r>
      <w:r w:rsidR="00AE1BE0" w:rsidRPr="004A1A7E">
        <w:rPr>
          <w:b/>
          <w:szCs w:val="24"/>
        </w:rPr>
        <w:t>, kad dalyvis yra periodinių pensijų išmokų gavėjas.</w:t>
      </w:r>
      <w:r w:rsidRPr="00E26E89">
        <w:rPr>
          <w:szCs w:val="24"/>
        </w:rPr>
        <w:t xml:space="preserve"> Jeigu asmeniui identifikuoti ir dalyvio prašymui įregistruoti pateikti duomenys yra netikslūs ar jų nepakanka, VSDF valdyba turi teisę atsisakyti registruoti dalyvio prašymą pereiti į kitos pensijų kaupimo bendrovės valdomą pensijų fondą. Atsisakiusi registruoti prašymą pereiti į kitos pensijų kaupimo bendrovės valdomą pensijų fondą, VSDF valdyba apie tai per </w:t>
      </w:r>
      <w:r w:rsidR="00AD3249" w:rsidRPr="00E26E89">
        <w:rPr>
          <w:szCs w:val="24"/>
        </w:rPr>
        <w:t>3</w:t>
      </w:r>
      <w:r w:rsidR="00AD3249">
        <w:rPr>
          <w:szCs w:val="24"/>
        </w:rPr>
        <w:t xml:space="preserve">  </w:t>
      </w:r>
      <w:r w:rsidRPr="00E26E89">
        <w:rPr>
          <w:szCs w:val="24"/>
        </w:rPr>
        <w:t>darbo dien</w:t>
      </w:r>
      <w:bookmarkStart w:id="0" w:name="_GoBack"/>
      <w:bookmarkEnd w:id="0"/>
      <w:r w:rsidRPr="00E26E89">
        <w:rPr>
          <w:szCs w:val="24"/>
        </w:rPr>
        <w:t>as informuoja pensijų kaupimo bendrovę, kuriai asmuo pateikė prašymą, nurodydama atsisakymo priežastį.</w:t>
      </w:r>
    </w:p>
    <w:p w:rsidR="00CC71D8" w:rsidRPr="002544A1" w:rsidRDefault="00E26E89" w:rsidP="00E77C33">
      <w:pPr>
        <w:spacing w:line="360" w:lineRule="auto"/>
        <w:ind w:firstLine="709"/>
        <w:jc w:val="both"/>
        <w:rPr>
          <w:szCs w:val="24"/>
        </w:rPr>
      </w:pPr>
      <w:r>
        <w:rPr>
          <w:szCs w:val="24"/>
        </w:rPr>
        <w:t xml:space="preserve">2. </w:t>
      </w:r>
      <w:r w:rsidR="00CC71D8" w:rsidRPr="002544A1">
        <w:rPr>
          <w:szCs w:val="24"/>
        </w:rPr>
        <w:t>Pakeisti 10 straipsnio 10 dalį ir ją išdėstyti taip:</w:t>
      </w:r>
    </w:p>
    <w:p w:rsidR="0043449D" w:rsidRDefault="00CC71D8" w:rsidP="006C7DF8">
      <w:pPr>
        <w:spacing w:line="360" w:lineRule="auto"/>
        <w:ind w:firstLine="709"/>
        <w:jc w:val="both"/>
        <w:rPr>
          <w:szCs w:val="24"/>
          <w:lang w:eastAsia="lt-LT"/>
        </w:rPr>
      </w:pPr>
      <w:r w:rsidRPr="002544A1">
        <w:rPr>
          <w:szCs w:val="24"/>
          <w:lang w:eastAsia="lt-LT"/>
        </w:rPr>
        <w:t xml:space="preserve">„10. Pensijų kaupimo bendrovė, iš kurios pereina </w:t>
      </w:r>
      <w:r w:rsidR="0049194E" w:rsidRPr="00502465">
        <w:rPr>
          <w:b/>
          <w:szCs w:val="24"/>
          <w:lang w:eastAsia="lt-LT"/>
        </w:rPr>
        <w:t>jos</w:t>
      </w:r>
      <w:r w:rsidR="0049194E">
        <w:rPr>
          <w:szCs w:val="24"/>
          <w:lang w:eastAsia="lt-LT"/>
        </w:rPr>
        <w:t xml:space="preserve"> </w:t>
      </w:r>
      <w:r w:rsidRPr="002544A1">
        <w:rPr>
          <w:szCs w:val="24"/>
          <w:lang w:eastAsia="lt-LT"/>
        </w:rPr>
        <w:t xml:space="preserve">valdomo pensijų fondo dalyvis, gavusi VSDF valdybos pranešimą apie </w:t>
      </w:r>
      <w:r w:rsidRPr="00502465">
        <w:rPr>
          <w:strike/>
          <w:szCs w:val="24"/>
          <w:lang w:eastAsia="lt-LT"/>
        </w:rPr>
        <w:t>asmens</w:t>
      </w:r>
      <w:r w:rsidRPr="002544A1">
        <w:rPr>
          <w:szCs w:val="24"/>
          <w:lang w:eastAsia="lt-LT"/>
        </w:rPr>
        <w:t xml:space="preserve"> </w:t>
      </w:r>
      <w:r w:rsidR="0049194E" w:rsidRPr="00502465">
        <w:rPr>
          <w:b/>
          <w:szCs w:val="24"/>
          <w:lang w:eastAsia="lt-LT"/>
        </w:rPr>
        <w:t>dalyvio</w:t>
      </w:r>
      <w:r w:rsidR="0049194E">
        <w:rPr>
          <w:szCs w:val="24"/>
          <w:lang w:eastAsia="lt-LT"/>
        </w:rPr>
        <w:t xml:space="preserve"> </w:t>
      </w:r>
      <w:r w:rsidRPr="002544A1">
        <w:rPr>
          <w:szCs w:val="24"/>
          <w:lang w:eastAsia="lt-LT"/>
        </w:rPr>
        <w:t xml:space="preserve">perėjimą į kitos pensijų kaupimo bendrovės valdomą pensijų fondą, konvertuoja pensijų fondo vienetus į pinigines lėšas </w:t>
      </w:r>
      <w:r w:rsidRPr="002544A1">
        <w:rPr>
          <w:strike/>
          <w:szCs w:val="24"/>
          <w:lang w:eastAsia="lt-LT"/>
        </w:rPr>
        <w:t xml:space="preserve">dalyvio prašymo pereiti į kitos pensijų kaupimo bendrovės valdomą pensijų fondą įregistravimo Dalyvių ir sutarčių registre </w:t>
      </w:r>
      <w:r w:rsidRPr="006C7DF8">
        <w:rPr>
          <w:szCs w:val="24"/>
          <w:lang w:eastAsia="lt-LT"/>
        </w:rPr>
        <w:t>dienos</w:t>
      </w:r>
      <w:r w:rsidR="005A12C5" w:rsidRPr="006C7DF8">
        <w:rPr>
          <w:b/>
          <w:szCs w:val="24"/>
          <w:lang w:eastAsia="lt-LT"/>
        </w:rPr>
        <w:t>,</w:t>
      </w:r>
      <w:r w:rsidR="005A12C5" w:rsidRPr="002544A1">
        <w:rPr>
          <w:b/>
          <w:szCs w:val="24"/>
          <w:lang w:eastAsia="lt-LT"/>
        </w:rPr>
        <w:t xml:space="preserve"> kurią VSDF valdyba pensijų kaupimo bendrovei pateikia informaciją apie dalyvio perėjimą, </w:t>
      </w:r>
      <w:r w:rsidRPr="002544A1">
        <w:rPr>
          <w:szCs w:val="24"/>
          <w:lang w:eastAsia="lt-LT"/>
        </w:rPr>
        <w:t xml:space="preserve">pensijų fondo vienetų verte ir per 3 darbo dienas perveda dalyviui priklausančias pinigines lėšas į priimančiosios pensijų kaupimo bendrovės valdomo pensijų fondo piniginių lėšų sąskaitą. Pensijų kaupimo bendrovė, į kurios valdomą pensijų fondą dalyvis pereina, kai į šio pensijų fondo </w:t>
      </w:r>
      <w:r w:rsidR="0049194E" w:rsidRPr="00502465">
        <w:rPr>
          <w:b/>
          <w:szCs w:val="24"/>
          <w:lang w:eastAsia="lt-LT"/>
        </w:rPr>
        <w:t>piniginių lėšų</w:t>
      </w:r>
      <w:r w:rsidR="0049194E" w:rsidRPr="002544A1">
        <w:rPr>
          <w:szCs w:val="24"/>
          <w:lang w:eastAsia="lt-LT"/>
        </w:rPr>
        <w:t xml:space="preserve"> </w:t>
      </w:r>
      <w:r w:rsidRPr="002544A1">
        <w:rPr>
          <w:szCs w:val="24"/>
          <w:lang w:eastAsia="lt-LT"/>
        </w:rPr>
        <w:t xml:space="preserve">sąskaitą patenka perėjusio dalyvio </w:t>
      </w:r>
      <w:r w:rsidR="0049194E" w:rsidRPr="00502465">
        <w:rPr>
          <w:b/>
          <w:szCs w:val="24"/>
          <w:lang w:eastAsia="lt-LT"/>
        </w:rPr>
        <w:t>pensijų fonde sukauptos</w:t>
      </w:r>
      <w:r w:rsidR="0049194E">
        <w:rPr>
          <w:szCs w:val="24"/>
          <w:lang w:eastAsia="lt-LT"/>
        </w:rPr>
        <w:t xml:space="preserve"> </w:t>
      </w:r>
      <w:r w:rsidRPr="002544A1">
        <w:rPr>
          <w:szCs w:val="24"/>
          <w:lang w:eastAsia="lt-LT"/>
        </w:rPr>
        <w:t xml:space="preserve">piniginės lėšos, </w:t>
      </w:r>
      <w:r w:rsidR="005A12C5">
        <w:rPr>
          <w:b/>
          <w:szCs w:val="24"/>
          <w:lang w:eastAsia="lt-LT"/>
        </w:rPr>
        <w:t xml:space="preserve">ne vėliau kaip per </w:t>
      </w:r>
      <w:r w:rsidR="00A24C1A">
        <w:rPr>
          <w:b/>
          <w:szCs w:val="24"/>
          <w:lang w:eastAsia="lt-LT"/>
        </w:rPr>
        <w:t>3</w:t>
      </w:r>
      <w:r w:rsidR="00A24C1A">
        <w:rPr>
          <w:b/>
          <w:szCs w:val="24"/>
          <w:lang w:eastAsia="lt-LT"/>
        </w:rPr>
        <w:t>1</w:t>
      </w:r>
      <w:r w:rsidR="00A24C1A">
        <w:rPr>
          <w:b/>
          <w:szCs w:val="24"/>
          <w:lang w:eastAsia="lt-LT"/>
        </w:rPr>
        <w:t xml:space="preserve"> kalendorin</w:t>
      </w:r>
      <w:r w:rsidR="00A24C1A">
        <w:rPr>
          <w:b/>
          <w:szCs w:val="24"/>
          <w:lang w:eastAsia="lt-LT"/>
        </w:rPr>
        <w:t>ę</w:t>
      </w:r>
      <w:r w:rsidR="00A24C1A">
        <w:rPr>
          <w:b/>
          <w:szCs w:val="24"/>
          <w:lang w:eastAsia="lt-LT"/>
        </w:rPr>
        <w:t xml:space="preserve"> dien</w:t>
      </w:r>
      <w:r w:rsidR="00A24C1A">
        <w:rPr>
          <w:b/>
          <w:szCs w:val="24"/>
          <w:lang w:eastAsia="lt-LT"/>
        </w:rPr>
        <w:t>ą</w:t>
      </w:r>
      <w:r w:rsidR="00A24C1A">
        <w:rPr>
          <w:b/>
          <w:szCs w:val="24"/>
          <w:lang w:eastAsia="lt-LT"/>
        </w:rPr>
        <w:t xml:space="preserve"> </w:t>
      </w:r>
      <w:r w:rsidR="000341D2">
        <w:rPr>
          <w:b/>
          <w:szCs w:val="24"/>
          <w:lang w:eastAsia="lt-LT"/>
        </w:rPr>
        <w:t xml:space="preserve">nuo dienos, </w:t>
      </w:r>
      <w:r w:rsidR="00596351">
        <w:rPr>
          <w:b/>
          <w:szCs w:val="24"/>
          <w:lang w:eastAsia="lt-LT"/>
        </w:rPr>
        <w:t xml:space="preserve">kurią </w:t>
      </w:r>
      <w:r w:rsidR="000341D2" w:rsidRPr="002544A1">
        <w:rPr>
          <w:b/>
          <w:szCs w:val="24"/>
          <w:lang w:eastAsia="lt-LT"/>
        </w:rPr>
        <w:t>VSDF valdyba pensijų kaupimo bendrovei pateikia informaciją apie dalyvio perėjimą</w:t>
      </w:r>
      <w:r w:rsidR="000341D2">
        <w:rPr>
          <w:b/>
          <w:szCs w:val="24"/>
          <w:lang w:eastAsia="lt-LT"/>
        </w:rPr>
        <w:t xml:space="preserve">, </w:t>
      </w:r>
      <w:r w:rsidR="00430E65">
        <w:rPr>
          <w:b/>
          <w:szCs w:val="24"/>
          <w:lang w:eastAsia="lt-LT"/>
        </w:rPr>
        <w:t xml:space="preserve">raštu </w:t>
      </w:r>
      <w:r w:rsidRPr="002544A1">
        <w:rPr>
          <w:szCs w:val="24"/>
          <w:lang w:eastAsia="lt-LT"/>
        </w:rPr>
        <w:t>informuoja dalyvį apie jo pensijų sąskaitoje įrašyto pensijų turto dydį.</w:t>
      </w:r>
      <w:r w:rsidR="004F6FCC" w:rsidRPr="002544A1">
        <w:rPr>
          <w:szCs w:val="24"/>
          <w:lang w:eastAsia="lt-LT"/>
        </w:rPr>
        <w:t>“</w:t>
      </w:r>
    </w:p>
    <w:p w:rsidR="008B2CEA" w:rsidRDefault="008B2CEA" w:rsidP="006C7DF8">
      <w:pPr>
        <w:spacing w:line="360" w:lineRule="auto"/>
        <w:ind w:firstLine="709"/>
        <w:jc w:val="both"/>
        <w:rPr>
          <w:szCs w:val="24"/>
          <w:lang w:eastAsia="lt-LT"/>
        </w:rPr>
      </w:pPr>
    </w:p>
    <w:p w:rsidR="008B2CEA" w:rsidRPr="004A1A7E" w:rsidRDefault="008B2CEA" w:rsidP="006C7DF8">
      <w:pPr>
        <w:spacing w:line="360" w:lineRule="auto"/>
        <w:ind w:firstLine="709"/>
        <w:jc w:val="both"/>
        <w:rPr>
          <w:b/>
          <w:szCs w:val="24"/>
          <w:lang w:eastAsia="lt-LT"/>
        </w:rPr>
      </w:pPr>
      <w:r>
        <w:rPr>
          <w:b/>
          <w:szCs w:val="24"/>
          <w:lang w:eastAsia="lt-LT"/>
        </w:rPr>
        <w:lastRenderedPageBreak/>
        <w:t>5 straipsnis. 12 straipsnio pakeitimas</w:t>
      </w:r>
    </w:p>
    <w:p w:rsidR="0043449D" w:rsidRDefault="008B2CEA" w:rsidP="00E77C33">
      <w:pPr>
        <w:spacing w:line="360" w:lineRule="auto"/>
        <w:ind w:firstLine="709"/>
        <w:jc w:val="both"/>
        <w:rPr>
          <w:szCs w:val="24"/>
          <w:lang w:eastAsia="lt-LT"/>
        </w:rPr>
      </w:pPr>
      <w:r>
        <w:rPr>
          <w:szCs w:val="24"/>
          <w:lang w:eastAsia="lt-LT"/>
        </w:rPr>
        <w:t xml:space="preserve">Pakeisti 12 straipsnio 7 dalį ir ją išdėstyti taip: </w:t>
      </w:r>
    </w:p>
    <w:p w:rsidR="008B2CEA" w:rsidRPr="008B2CEA" w:rsidRDefault="008B2CEA" w:rsidP="00E77C33">
      <w:pPr>
        <w:spacing w:line="360" w:lineRule="auto"/>
        <w:ind w:firstLine="709"/>
        <w:jc w:val="both"/>
        <w:rPr>
          <w:b/>
          <w:szCs w:val="24"/>
          <w:lang w:eastAsia="lt-LT"/>
        </w:rPr>
      </w:pPr>
      <w:r>
        <w:rPr>
          <w:color w:val="000000"/>
        </w:rPr>
        <w:t xml:space="preserve">„7. VSDF valdybos veiklos sąnaudas, susijusias su pensijų įmokų surinkimu ir pervedimu, atlygina pensijų kaupimo bendrovės pagal patvirtintą kompensuojamąjį dydį Vyriausybės nustatyta tvarka. Dydis, skirtas VSDF valdybos sąnaudoms kompensuoti, tvirtinamas atitinkamų metų Lietuvos Respublikos valstybinio socialinio draudimo fondo biudžeto rodiklių patvirtinimo įstatymu. </w:t>
      </w:r>
      <w:r w:rsidR="00AE1BE0" w:rsidRPr="004A1A7E">
        <w:rPr>
          <w:b/>
          <w:color w:val="000000"/>
        </w:rPr>
        <w:t>U</w:t>
      </w:r>
      <w:r>
        <w:rPr>
          <w:b/>
          <w:color w:val="000000"/>
        </w:rPr>
        <w:t xml:space="preserve">ž dalyvio lėšomis ir valstybės biudžeto lėšomis </w:t>
      </w:r>
      <w:r w:rsidR="009E62AA">
        <w:rPr>
          <w:b/>
          <w:color w:val="000000"/>
        </w:rPr>
        <w:t>mokamų pensijų įmokų surinkimą ir pervedimą gali būti nustatyti skirtingi veiklos sąnaudų kompensacijų dydžiai.“</w:t>
      </w:r>
    </w:p>
    <w:p w:rsidR="00D03EAB" w:rsidRDefault="00D03EAB" w:rsidP="00E77C33">
      <w:pPr>
        <w:spacing w:line="360" w:lineRule="auto"/>
        <w:ind w:firstLine="720"/>
        <w:jc w:val="both"/>
        <w:rPr>
          <w:b/>
          <w:szCs w:val="24"/>
        </w:rPr>
      </w:pPr>
    </w:p>
    <w:p w:rsidR="001E5613" w:rsidRPr="002544A1" w:rsidRDefault="009E62AA" w:rsidP="00E77C33">
      <w:pPr>
        <w:spacing w:line="360" w:lineRule="auto"/>
        <w:ind w:firstLine="720"/>
        <w:jc w:val="both"/>
        <w:rPr>
          <w:b/>
          <w:szCs w:val="24"/>
        </w:rPr>
      </w:pPr>
      <w:r>
        <w:rPr>
          <w:b/>
          <w:szCs w:val="24"/>
        </w:rPr>
        <w:t xml:space="preserve">6 </w:t>
      </w:r>
      <w:r w:rsidR="001E5613" w:rsidRPr="002544A1">
        <w:rPr>
          <w:b/>
          <w:szCs w:val="24"/>
        </w:rPr>
        <w:t xml:space="preserve">straipsnis. </w:t>
      </w:r>
      <w:r w:rsidR="001E5613" w:rsidRPr="002544A1">
        <w:rPr>
          <w:b/>
          <w:bCs/>
          <w:color w:val="000000"/>
        </w:rPr>
        <w:t>18 straipsnio pakeitimas</w:t>
      </w:r>
    </w:p>
    <w:p w:rsidR="001E5613" w:rsidRPr="002544A1" w:rsidRDefault="002662C0" w:rsidP="00E77C33">
      <w:pPr>
        <w:spacing w:line="360" w:lineRule="auto"/>
        <w:ind w:firstLine="709"/>
        <w:jc w:val="both"/>
        <w:rPr>
          <w:szCs w:val="24"/>
        </w:rPr>
      </w:pPr>
      <w:r w:rsidRPr="002544A1">
        <w:rPr>
          <w:szCs w:val="24"/>
        </w:rPr>
        <w:t xml:space="preserve">1. </w:t>
      </w:r>
      <w:r w:rsidR="001E5613" w:rsidRPr="002544A1">
        <w:rPr>
          <w:szCs w:val="24"/>
        </w:rPr>
        <w:t xml:space="preserve">Pakeisti 18 straipsnio 2 dalį ir ją išdėstyti taip: </w:t>
      </w:r>
    </w:p>
    <w:p w:rsidR="0043449D" w:rsidRPr="002544A1" w:rsidRDefault="001E5613" w:rsidP="00E77C33">
      <w:pPr>
        <w:spacing w:line="360" w:lineRule="auto"/>
        <w:ind w:firstLine="720"/>
        <w:jc w:val="both"/>
        <w:rPr>
          <w:szCs w:val="24"/>
        </w:rPr>
      </w:pPr>
      <w:r w:rsidRPr="002544A1">
        <w:rPr>
          <w:szCs w:val="24"/>
        </w:rPr>
        <w:t>„</w:t>
      </w:r>
      <w:r w:rsidR="0043449D" w:rsidRPr="002544A1">
        <w:rPr>
          <w:szCs w:val="24"/>
        </w:rPr>
        <w:t>2. Šio straipsnio 1 dalyje nurodyto likviduojamo tikslinės grupės pensijų fondo dalyviai kartu su jiems priklausančiomis lėšomis šio įstatymo</w:t>
      </w:r>
      <w:r w:rsidR="0043449D" w:rsidRPr="00502465">
        <w:rPr>
          <w:szCs w:val="24"/>
        </w:rPr>
        <w:t xml:space="preserve"> </w:t>
      </w:r>
      <w:r w:rsidR="0043449D" w:rsidRPr="002544A1">
        <w:rPr>
          <w:strike/>
          <w:szCs w:val="24"/>
        </w:rPr>
        <w:t>14</w:t>
      </w:r>
      <w:r w:rsidR="0043449D" w:rsidRPr="002544A1">
        <w:rPr>
          <w:szCs w:val="24"/>
        </w:rPr>
        <w:t xml:space="preserve"> </w:t>
      </w:r>
      <w:r w:rsidR="00FF4EB1" w:rsidRPr="002544A1">
        <w:rPr>
          <w:b/>
          <w:szCs w:val="24"/>
        </w:rPr>
        <w:t>17</w:t>
      </w:r>
      <w:r w:rsidR="00FF4EB1" w:rsidRPr="002544A1">
        <w:rPr>
          <w:szCs w:val="24"/>
        </w:rPr>
        <w:t xml:space="preserve"> </w:t>
      </w:r>
      <w:r w:rsidR="0043449D" w:rsidRPr="002544A1">
        <w:rPr>
          <w:szCs w:val="24"/>
        </w:rPr>
        <w:t xml:space="preserve">straipsnio </w:t>
      </w:r>
      <w:r w:rsidR="0043449D" w:rsidRPr="002544A1">
        <w:rPr>
          <w:strike/>
          <w:szCs w:val="24"/>
        </w:rPr>
        <w:t>5</w:t>
      </w:r>
      <w:r w:rsidR="0043449D" w:rsidRPr="002544A1">
        <w:rPr>
          <w:szCs w:val="24"/>
        </w:rPr>
        <w:t xml:space="preserve"> </w:t>
      </w:r>
      <w:r w:rsidR="00FF4EB1" w:rsidRPr="002544A1">
        <w:rPr>
          <w:b/>
          <w:szCs w:val="24"/>
        </w:rPr>
        <w:t xml:space="preserve">2 </w:t>
      </w:r>
      <w:r w:rsidR="0043449D" w:rsidRPr="002544A1">
        <w:rPr>
          <w:szCs w:val="24"/>
        </w:rPr>
        <w:t xml:space="preserve">dalyje nustatyta tvarka perkeliami į tos pačios pensijų kaupimo bendrovės valdomą turto išsaugojimo pensijų fondą nedarant jokių atskaitymų iš pensijų turto. Į turto išsaugojimo pensijų fondą perkelti dalyviai turi teisę pereiti į tos pačios arba kitos pensijų kaupimo bendrovės valdomą kitą pensijų fondą – tokiais atvejais šio įstatymo 9 ir 10 straipsnių nuostatos taikomos </w:t>
      </w:r>
      <w:proofErr w:type="spellStart"/>
      <w:r w:rsidR="0043449D" w:rsidRPr="002544A1">
        <w:rPr>
          <w:i/>
          <w:szCs w:val="24"/>
        </w:rPr>
        <w:t>mutatis</w:t>
      </w:r>
      <w:proofErr w:type="spellEnd"/>
      <w:r w:rsidR="0043449D" w:rsidRPr="002544A1">
        <w:rPr>
          <w:i/>
          <w:szCs w:val="24"/>
        </w:rPr>
        <w:t xml:space="preserve"> </w:t>
      </w:r>
      <w:proofErr w:type="spellStart"/>
      <w:r w:rsidR="0043449D" w:rsidRPr="002544A1">
        <w:rPr>
          <w:i/>
          <w:szCs w:val="24"/>
        </w:rPr>
        <w:t>mutandis</w:t>
      </w:r>
      <w:proofErr w:type="spellEnd"/>
      <w:r w:rsidR="0043449D" w:rsidRPr="002544A1">
        <w:rPr>
          <w:szCs w:val="24"/>
        </w:rPr>
        <w:t>.</w:t>
      </w:r>
      <w:r w:rsidRPr="002544A1">
        <w:rPr>
          <w:szCs w:val="24"/>
        </w:rPr>
        <w:t>“</w:t>
      </w:r>
    </w:p>
    <w:p w:rsidR="007C6845" w:rsidRPr="002544A1" w:rsidRDefault="007C6845" w:rsidP="00E77C33">
      <w:pPr>
        <w:spacing w:line="360" w:lineRule="auto"/>
        <w:ind w:firstLine="720"/>
        <w:jc w:val="both"/>
        <w:rPr>
          <w:szCs w:val="24"/>
        </w:rPr>
      </w:pPr>
      <w:r w:rsidRPr="002544A1">
        <w:rPr>
          <w:szCs w:val="24"/>
        </w:rPr>
        <w:t xml:space="preserve">2. </w:t>
      </w:r>
      <w:r w:rsidRPr="002544A1">
        <w:rPr>
          <w:color w:val="000000"/>
          <w:szCs w:val="24"/>
        </w:rPr>
        <w:t xml:space="preserve">Papildyti </w:t>
      </w:r>
      <w:r w:rsidRPr="002544A1">
        <w:rPr>
          <w:szCs w:val="24"/>
        </w:rPr>
        <w:t>18 straipsnį nauja 4 dalimi:</w:t>
      </w:r>
    </w:p>
    <w:p w:rsidR="007C6845" w:rsidRPr="002544A1" w:rsidRDefault="007C6845" w:rsidP="00E77C33">
      <w:pPr>
        <w:spacing w:line="360" w:lineRule="auto"/>
        <w:ind w:firstLine="720"/>
        <w:jc w:val="both"/>
        <w:rPr>
          <w:b/>
          <w:szCs w:val="24"/>
        </w:rPr>
      </w:pPr>
      <w:r w:rsidRPr="002544A1">
        <w:rPr>
          <w:szCs w:val="24"/>
        </w:rPr>
        <w:t>„</w:t>
      </w:r>
      <w:r w:rsidRPr="002544A1">
        <w:rPr>
          <w:b/>
          <w:szCs w:val="24"/>
        </w:rPr>
        <w:t xml:space="preserve">4. </w:t>
      </w:r>
      <w:r w:rsidR="00AD3249">
        <w:rPr>
          <w:b/>
          <w:szCs w:val="24"/>
        </w:rPr>
        <w:t>Jei</w:t>
      </w:r>
      <w:r w:rsidR="00AD3249" w:rsidRPr="002544A1">
        <w:rPr>
          <w:b/>
          <w:szCs w:val="24"/>
        </w:rPr>
        <w:t xml:space="preserve"> </w:t>
      </w:r>
      <w:r w:rsidR="006B33F8" w:rsidRPr="002544A1">
        <w:rPr>
          <w:b/>
          <w:szCs w:val="24"/>
        </w:rPr>
        <w:t xml:space="preserve">iki planuojamo </w:t>
      </w:r>
      <w:r w:rsidR="00636B51" w:rsidRPr="002544A1">
        <w:rPr>
          <w:b/>
          <w:szCs w:val="24"/>
        </w:rPr>
        <w:t xml:space="preserve">tikslinės </w:t>
      </w:r>
      <w:r w:rsidR="006B33F8" w:rsidRPr="002544A1">
        <w:rPr>
          <w:b/>
          <w:szCs w:val="24"/>
        </w:rPr>
        <w:t>grupės pensijų fondo likvidavimo yra likę mažiau kaip vieni metai</w:t>
      </w:r>
      <w:r w:rsidR="0076192D" w:rsidRPr="002544A1">
        <w:rPr>
          <w:b/>
          <w:szCs w:val="24"/>
        </w:rPr>
        <w:t xml:space="preserve"> </w:t>
      </w:r>
      <w:r w:rsidR="00E94D63">
        <w:rPr>
          <w:b/>
          <w:szCs w:val="24"/>
        </w:rPr>
        <w:t>arba</w:t>
      </w:r>
      <w:r w:rsidR="00E94D63" w:rsidRPr="002544A1">
        <w:rPr>
          <w:b/>
          <w:szCs w:val="24"/>
        </w:rPr>
        <w:t xml:space="preserve"> </w:t>
      </w:r>
      <w:r w:rsidR="00AD3249">
        <w:rPr>
          <w:b/>
          <w:szCs w:val="24"/>
        </w:rPr>
        <w:t xml:space="preserve">jei </w:t>
      </w:r>
      <w:r w:rsidR="00B81750">
        <w:rPr>
          <w:b/>
          <w:szCs w:val="24"/>
        </w:rPr>
        <w:t xml:space="preserve">pensijų </w:t>
      </w:r>
      <w:r w:rsidR="00AE6FAB">
        <w:rPr>
          <w:b/>
          <w:szCs w:val="24"/>
        </w:rPr>
        <w:t xml:space="preserve">fondo </w:t>
      </w:r>
      <w:r w:rsidR="0076192D" w:rsidRPr="002544A1">
        <w:rPr>
          <w:b/>
          <w:szCs w:val="24"/>
        </w:rPr>
        <w:t>turtas yra mažesnis negu 4 000 000 eurų</w:t>
      </w:r>
      <w:r w:rsidR="006B33F8" w:rsidRPr="002544A1">
        <w:rPr>
          <w:b/>
          <w:szCs w:val="24"/>
        </w:rPr>
        <w:t>, šios tikslinės grupės pensijų fondui šio įstatymo ir priežiūros institucijos nustatyti turto diversifikavimo reikalavimai netaikomi.</w:t>
      </w:r>
      <w:r w:rsidR="006B33F8" w:rsidRPr="000A2FFD">
        <w:rPr>
          <w:szCs w:val="24"/>
        </w:rPr>
        <w:t>“</w:t>
      </w:r>
    </w:p>
    <w:p w:rsidR="007C6845" w:rsidRPr="002544A1" w:rsidRDefault="007C6845" w:rsidP="00E77C33">
      <w:pPr>
        <w:spacing w:line="360" w:lineRule="auto"/>
        <w:ind w:firstLine="709"/>
        <w:jc w:val="both"/>
        <w:rPr>
          <w:color w:val="000000"/>
          <w:szCs w:val="24"/>
        </w:rPr>
      </w:pPr>
      <w:r w:rsidRPr="002544A1">
        <w:rPr>
          <w:szCs w:val="24"/>
        </w:rPr>
        <w:t xml:space="preserve">3. </w:t>
      </w:r>
      <w:r w:rsidRPr="002544A1">
        <w:rPr>
          <w:color w:val="000000"/>
          <w:szCs w:val="24"/>
        </w:rPr>
        <w:t>Buvusią 18 straipsnio 4 dalį laikyti 5 dalimi.</w:t>
      </w:r>
    </w:p>
    <w:p w:rsidR="007C6845" w:rsidRPr="002544A1" w:rsidRDefault="007C6845" w:rsidP="00E77C33">
      <w:pPr>
        <w:spacing w:line="360" w:lineRule="auto"/>
        <w:ind w:firstLine="720"/>
        <w:jc w:val="both"/>
        <w:rPr>
          <w:szCs w:val="24"/>
        </w:rPr>
      </w:pPr>
    </w:p>
    <w:p w:rsidR="00651D92" w:rsidRPr="002544A1" w:rsidRDefault="009E62AA" w:rsidP="00E77C33">
      <w:pPr>
        <w:spacing w:line="360" w:lineRule="auto"/>
        <w:ind w:firstLine="720"/>
        <w:jc w:val="both"/>
        <w:rPr>
          <w:b/>
          <w:szCs w:val="24"/>
        </w:rPr>
      </w:pPr>
      <w:r>
        <w:rPr>
          <w:b/>
          <w:szCs w:val="24"/>
        </w:rPr>
        <w:t>7</w:t>
      </w:r>
      <w:r w:rsidRPr="002544A1">
        <w:rPr>
          <w:b/>
          <w:szCs w:val="24"/>
        </w:rPr>
        <w:t xml:space="preserve"> </w:t>
      </w:r>
      <w:r w:rsidR="009C7D57">
        <w:rPr>
          <w:b/>
          <w:szCs w:val="24"/>
        </w:rPr>
        <w:t xml:space="preserve">straipsnis. </w:t>
      </w:r>
      <w:r w:rsidR="00651D92" w:rsidRPr="002544A1">
        <w:rPr>
          <w:b/>
          <w:bCs/>
          <w:color w:val="000000"/>
        </w:rPr>
        <w:t>22 straipsnio pakeitimas</w:t>
      </w:r>
    </w:p>
    <w:p w:rsidR="004F6FCC" w:rsidRPr="002544A1" w:rsidRDefault="004F6FCC" w:rsidP="00E77C33">
      <w:pPr>
        <w:spacing w:line="360" w:lineRule="auto"/>
        <w:ind w:firstLine="720"/>
        <w:jc w:val="both"/>
        <w:rPr>
          <w:szCs w:val="24"/>
        </w:rPr>
      </w:pPr>
      <w:r w:rsidRPr="002544A1">
        <w:rPr>
          <w:szCs w:val="24"/>
        </w:rPr>
        <w:t>1. Pakeisti 22 straipsnio 3 dalį ir ją išdėstyti taip:</w:t>
      </w:r>
    </w:p>
    <w:p w:rsidR="004F6FCC" w:rsidRPr="002544A1" w:rsidRDefault="004F6FCC" w:rsidP="00E77C33">
      <w:pPr>
        <w:spacing w:line="360" w:lineRule="auto"/>
        <w:ind w:firstLine="720"/>
        <w:jc w:val="both"/>
        <w:rPr>
          <w:szCs w:val="24"/>
        </w:rPr>
      </w:pPr>
      <w:r w:rsidRPr="002544A1">
        <w:rPr>
          <w:szCs w:val="24"/>
        </w:rPr>
        <w:t xml:space="preserve">„3. Šio straipsnio 2 dalyje nurodyti atskaitymai iš pensijų turto pagal kiekvieną pensijų kaupimo sutartį su pensijų kaupimo bendrove per metus gali sudaryti ne daugiau kaip: </w:t>
      </w:r>
    </w:p>
    <w:p w:rsidR="004F6FCC" w:rsidRPr="002544A1" w:rsidRDefault="004F6FCC" w:rsidP="00E77C33">
      <w:pPr>
        <w:spacing w:line="360" w:lineRule="auto"/>
        <w:ind w:firstLine="709"/>
        <w:jc w:val="both"/>
        <w:rPr>
          <w:color w:val="000000"/>
          <w:szCs w:val="24"/>
        </w:rPr>
      </w:pPr>
      <w:r w:rsidRPr="002544A1">
        <w:rPr>
          <w:color w:val="000000"/>
          <w:szCs w:val="24"/>
        </w:rPr>
        <w:t xml:space="preserve">1) nuo 2019 m. sausio 1 d. – 0,8 procento </w:t>
      </w:r>
      <w:r w:rsidRPr="002544A1">
        <w:rPr>
          <w:strike/>
          <w:color w:val="000000"/>
          <w:szCs w:val="24"/>
        </w:rPr>
        <w:t>pensijų fonde</w:t>
      </w:r>
      <w:r w:rsidRPr="002544A1">
        <w:rPr>
          <w:color w:val="000000"/>
          <w:szCs w:val="24"/>
        </w:rPr>
        <w:t xml:space="preserve"> </w:t>
      </w:r>
      <w:r w:rsidRPr="002544A1">
        <w:rPr>
          <w:strike/>
          <w:color w:val="000000"/>
          <w:szCs w:val="24"/>
        </w:rPr>
        <w:t>dalyvio pensijų sąskaitoje apskaičiuotų lėšų</w:t>
      </w:r>
      <w:r w:rsidRPr="002544A1">
        <w:rPr>
          <w:color w:val="000000"/>
          <w:szCs w:val="24"/>
        </w:rPr>
        <w:t xml:space="preserve"> </w:t>
      </w:r>
      <w:r w:rsidR="008A0E26" w:rsidRPr="008A0E26">
        <w:rPr>
          <w:b/>
          <w:color w:val="000000"/>
          <w:szCs w:val="24"/>
        </w:rPr>
        <w:t>pensijų fondo grynųjų aktyvų</w:t>
      </w:r>
      <w:r w:rsidR="008A0E26">
        <w:rPr>
          <w:b/>
          <w:color w:val="000000"/>
          <w:szCs w:val="24"/>
        </w:rPr>
        <w:t xml:space="preserve"> </w:t>
      </w:r>
      <w:r w:rsidRPr="002544A1">
        <w:rPr>
          <w:color w:val="000000"/>
          <w:szCs w:val="24"/>
        </w:rPr>
        <w:t>vidutinės metinės vertės;</w:t>
      </w:r>
    </w:p>
    <w:p w:rsidR="004F6FCC" w:rsidRPr="002544A1" w:rsidRDefault="004F6FCC" w:rsidP="00E77C33">
      <w:pPr>
        <w:spacing w:line="360" w:lineRule="auto"/>
        <w:ind w:firstLine="709"/>
        <w:jc w:val="both"/>
        <w:rPr>
          <w:color w:val="000000"/>
          <w:szCs w:val="24"/>
        </w:rPr>
      </w:pPr>
      <w:r w:rsidRPr="002544A1">
        <w:rPr>
          <w:color w:val="000000"/>
          <w:szCs w:val="24"/>
        </w:rPr>
        <w:t xml:space="preserve">2) nuo 2020 m. sausio 1 d. – 0,65 procento </w:t>
      </w:r>
      <w:r w:rsidRPr="002544A1">
        <w:rPr>
          <w:strike/>
          <w:color w:val="000000"/>
          <w:szCs w:val="24"/>
        </w:rPr>
        <w:t>pensijų fonde dalyvio pensijų sąskaitoje apskaičiuotų lėšų</w:t>
      </w:r>
      <w:r w:rsidRPr="002544A1">
        <w:rPr>
          <w:color w:val="000000"/>
          <w:szCs w:val="24"/>
        </w:rPr>
        <w:t xml:space="preserve"> </w:t>
      </w:r>
      <w:r w:rsidR="008A0E26" w:rsidRPr="008A0E26">
        <w:rPr>
          <w:b/>
          <w:color w:val="000000"/>
          <w:szCs w:val="24"/>
        </w:rPr>
        <w:t>pensijų fondo grynųjų aktyvų</w:t>
      </w:r>
      <w:r w:rsidR="008A0E26">
        <w:rPr>
          <w:b/>
          <w:color w:val="000000"/>
          <w:szCs w:val="24"/>
        </w:rPr>
        <w:t xml:space="preserve"> </w:t>
      </w:r>
      <w:r w:rsidRPr="002544A1">
        <w:rPr>
          <w:color w:val="000000"/>
          <w:szCs w:val="24"/>
        </w:rPr>
        <w:t>vidutinės metinės vertės;</w:t>
      </w:r>
    </w:p>
    <w:p w:rsidR="004F6FCC" w:rsidRPr="002544A1" w:rsidRDefault="004F6FCC" w:rsidP="00E77C33">
      <w:pPr>
        <w:spacing w:line="360" w:lineRule="auto"/>
        <w:ind w:firstLine="709"/>
        <w:jc w:val="both"/>
        <w:rPr>
          <w:color w:val="000000"/>
          <w:szCs w:val="24"/>
        </w:rPr>
      </w:pPr>
      <w:r w:rsidRPr="002544A1">
        <w:rPr>
          <w:color w:val="000000"/>
          <w:szCs w:val="24"/>
        </w:rPr>
        <w:t xml:space="preserve">3) nuo 2021 m. sausio 1 d. – 0,5 procento </w:t>
      </w:r>
      <w:r w:rsidRPr="002544A1">
        <w:rPr>
          <w:strike/>
          <w:color w:val="000000"/>
          <w:szCs w:val="24"/>
        </w:rPr>
        <w:t>pensijų fonde dalyvio pensijų sąskaitoje apskaičiuotų lėšų</w:t>
      </w:r>
      <w:r w:rsidRPr="002544A1">
        <w:rPr>
          <w:color w:val="000000"/>
          <w:szCs w:val="24"/>
        </w:rPr>
        <w:t xml:space="preserve"> </w:t>
      </w:r>
      <w:r w:rsidR="008A0E26" w:rsidRPr="008A0E26">
        <w:rPr>
          <w:b/>
          <w:color w:val="000000"/>
          <w:szCs w:val="24"/>
        </w:rPr>
        <w:t>pensijų fondo grynųjų aktyvų</w:t>
      </w:r>
      <w:r w:rsidR="00D03EAB">
        <w:rPr>
          <w:b/>
          <w:color w:val="000000"/>
          <w:szCs w:val="24"/>
        </w:rPr>
        <w:t xml:space="preserve"> </w:t>
      </w:r>
      <w:r w:rsidRPr="002544A1">
        <w:rPr>
          <w:color w:val="000000"/>
          <w:szCs w:val="24"/>
        </w:rPr>
        <w:t>vidutinės metinės vertės;</w:t>
      </w:r>
    </w:p>
    <w:p w:rsidR="004F6FCC" w:rsidRPr="002544A1" w:rsidRDefault="004F6FCC" w:rsidP="006C7DF8">
      <w:pPr>
        <w:spacing w:line="360" w:lineRule="auto"/>
        <w:ind w:firstLine="709"/>
        <w:jc w:val="both"/>
        <w:rPr>
          <w:color w:val="000000"/>
          <w:szCs w:val="24"/>
        </w:rPr>
      </w:pPr>
      <w:r w:rsidRPr="002544A1">
        <w:rPr>
          <w:color w:val="000000"/>
          <w:szCs w:val="24"/>
        </w:rPr>
        <w:lastRenderedPageBreak/>
        <w:t xml:space="preserve">4) 0,4 procento </w:t>
      </w:r>
      <w:r w:rsidRPr="002544A1">
        <w:rPr>
          <w:strike/>
          <w:color w:val="000000"/>
          <w:szCs w:val="24"/>
        </w:rPr>
        <w:t>pensijų fonde dalyvio pensijų sąskaitoje apskaičiuotų lėšų</w:t>
      </w:r>
      <w:r w:rsidRPr="002544A1">
        <w:rPr>
          <w:color w:val="000000"/>
          <w:szCs w:val="24"/>
        </w:rPr>
        <w:t xml:space="preserve"> </w:t>
      </w:r>
      <w:r w:rsidR="008A0E26" w:rsidRPr="008A0E26">
        <w:rPr>
          <w:b/>
          <w:color w:val="000000"/>
          <w:szCs w:val="24"/>
        </w:rPr>
        <w:t>pensijų fondo grynųjų aktyvų</w:t>
      </w:r>
      <w:r w:rsidRPr="002544A1">
        <w:rPr>
          <w:color w:val="000000"/>
          <w:szCs w:val="24"/>
        </w:rPr>
        <w:t xml:space="preserve"> vidutinės metinės vertės, kai pensijų kaupimo bendrovės valdomo bendro pensijų fondų turto vidutinė metinė vertė </w:t>
      </w:r>
      <w:r w:rsidRPr="00AD3249">
        <w:rPr>
          <w:strike/>
          <w:color w:val="000000"/>
          <w:szCs w:val="24"/>
        </w:rPr>
        <w:t>sudaro</w:t>
      </w:r>
      <w:r w:rsidRPr="002544A1">
        <w:rPr>
          <w:color w:val="000000"/>
          <w:szCs w:val="24"/>
        </w:rPr>
        <w:t xml:space="preserve"> </w:t>
      </w:r>
      <w:r w:rsidRPr="000A2FFD">
        <w:rPr>
          <w:strike/>
          <w:color w:val="000000"/>
          <w:szCs w:val="24"/>
        </w:rPr>
        <w:t>2,5 mlrd.</w:t>
      </w:r>
      <w:r w:rsidRPr="002544A1">
        <w:rPr>
          <w:color w:val="000000"/>
          <w:szCs w:val="24"/>
        </w:rPr>
        <w:t xml:space="preserve"> </w:t>
      </w:r>
      <w:r w:rsidR="000A2FFD">
        <w:rPr>
          <w:b/>
          <w:color w:val="000000"/>
          <w:szCs w:val="24"/>
        </w:rPr>
        <w:t xml:space="preserve">2 500 000 000 </w:t>
      </w:r>
      <w:r w:rsidRPr="002544A1">
        <w:rPr>
          <w:color w:val="000000"/>
          <w:szCs w:val="24"/>
        </w:rPr>
        <w:t>eurų arba daugiau;</w:t>
      </w:r>
    </w:p>
    <w:p w:rsidR="004F6FCC" w:rsidRPr="002544A1" w:rsidRDefault="004F6FCC" w:rsidP="00E77C33">
      <w:pPr>
        <w:spacing w:line="360" w:lineRule="auto"/>
        <w:ind w:firstLine="720"/>
        <w:jc w:val="both"/>
        <w:rPr>
          <w:szCs w:val="24"/>
        </w:rPr>
      </w:pPr>
      <w:r w:rsidRPr="002544A1">
        <w:rPr>
          <w:color w:val="000000"/>
          <w:szCs w:val="24"/>
        </w:rPr>
        <w:t xml:space="preserve">5) turto išsaugojimo pensijų fonde – 0,2 procento </w:t>
      </w:r>
      <w:r w:rsidRPr="002544A1">
        <w:rPr>
          <w:strike/>
          <w:color w:val="000000"/>
          <w:szCs w:val="24"/>
        </w:rPr>
        <w:t>pensijų fonde dalyvio pensijų sąskaitoje apskaičiuotų lėšų</w:t>
      </w:r>
      <w:r w:rsidRPr="002544A1">
        <w:rPr>
          <w:color w:val="000000"/>
          <w:szCs w:val="24"/>
        </w:rPr>
        <w:t xml:space="preserve"> </w:t>
      </w:r>
      <w:r w:rsidR="008A0E26" w:rsidRPr="008A0E26">
        <w:rPr>
          <w:b/>
          <w:color w:val="000000"/>
          <w:szCs w:val="24"/>
        </w:rPr>
        <w:t>pensijų fondo grynųjų aktyvų</w:t>
      </w:r>
      <w:r w:rsidR="00D03EAB">
        <w:rPr>
          <w:b/>
          <w:color w:val="000000"/>
          <w:szCs w:val="24"/>
        </w:rPr>
        <w:t xml:space="preserve"> </w:t>
      </w:r>
      <w:r w:rsidRPr="002544A1">
        <w:rPr>
          <w:color w:val="000000"/>
          <w:szCs w:val="24"/>
        </w:rPr>
        <w:t>vidutinės metinės vertės.</w:t>
      </w:r>
      <w:r w:rsidRPr="002544A1">
        <w:rPr>
          <w:szCs w:val="24"/>
        </w:rPr>
        <w:t>“</w:t>
      </w:r>
    </w:p>
    <w:p w:rsidR="00651D92" w:rsidRPr="002544A1" w:rsidRDefault="004F6FCC" w:rsidP="00E77C33">
      <w:pPr>
        <w:spacing w:line="360" w:lineRule="auto"/>
        <w:ind w:firstLine="709"/>
        <w:jc w:val="both"/>
        <w:rPr>
          <w:szCs w:val="24"/>
        </w:rPr>
      </w:pPr>
      <w:r w:rsidRPr="002544A1">
        <w:rPr>
          <w:szCs w:val="24"/>
        </w:rPr>
        <w:t xml:space="preserve">2. </w:t>
      </w:r>
      <w:r w:rsidR="00651D92" w:rsidRPr="002544A1">
        <w:rPr>
          <w:szCs w:val="24"/>
        </w:rPr>
        <w:t xml:space="preserve">Pripažinti </w:t>
      </w:r>
      <w:r w:rsidR="00413A14" w:rsidRPr="002544A1">
        <w:rPr>
          <w:szCs w:val="24"/>
        </w:rPr>
        <w:t xml:space="preserve">netekusia galios </w:t>
      </w:r>
      <w:r w:rsidR="00651D92" w:rsidRPr="002544A1">
        <w:rPr>
          <w:szCs w:val="24"/>
        </w:rPr>
        <w:t>22 straipsnio 4 dalį.</w:t>
      </w:r>
    </w:p>
    <w:p w:rsidR="0043449D" w:rsidRPr="002544A1" w:rsidRDefault="0043449D" w:rsidP="00E77C33">
      <w:pPr>
        <w:spacing w:line="360" w:lineRule="auto"/>
        <w:ind w:firstLine="720"/>
        <w:jc w:val="both"/>
        <w:rPr>
          <w:strike/>
          <w:szCs w:val="24"/>
        </w:rPr>
      </w:pPr>
      <w:r w:rsidRPr="002544A1">
        <w:rPr>
          <w:strike/>
          <w:szCs w:val="24"/>
        </w:rPr>
        <w:t>4. Priežiūros institucija nustato metinių atskaitymų iš turto skaičiavimo tvarką, kad šio straipsnio 2 dalyje nustatyti atskaitymai būtų mažinami tolygiai, atsižvelgiant į pensijų kaupimo bendrovės valdomo bendro pensijų fondų turto vidutinę metinę vertę, laikantis šio straipsnio 3 dalyje nustatytų maksimalių atskaitymų iš pensijų turto dydžių.</w:t>
      </w:r>
    </w:p>
    <w:p w:rsidR="0060456D" w:rsidRPr="002544A1" w:rsidRDefault="0060456D" w:rsidP="00E77C33">
      <w:pPr>
        <w:spacing w:line="360" w:lineRule="auto"/>
        <w:ind w:firstLine="720"/>
        <w:jc w:val="both"/>
        <w:rPr>
          <w:szCs w:val="24"/>
        </w:rPr>
      </w:pPr>
    </w:p>
    <w:p w:rsidR="004F6FCC" w:rsidRPr="002544A1" w:rsidRDefault="009E62AA" w:rsidP="00E77C33">
      <w:pPr>
        <w:spacing w:line="360" w:lineRule="auto"/>
        <w:ind w:firstLine="720"/>
        <w:jc w:val="both"/>
        <w:rPr>
          <w:b/>
          <w:szCs w:val="24"/>
        </w:rPr>
      </w:pPr>
      <w:r>
        <w:rPr>
          <w:b/>
          <w:szCs w:val="24"/>
        </w:rPr>
        <w:t>8</w:t>
      </w:r>
      <w:r w:rsidRPr="002544A1">
        <w:rPr>
          <w:b/>
          <w:szCs w:val="24"/>
        </w:rPr>
        <w:t xml:space="preserve"> </w:t>
      </w:r>
      <w:r w:rsidR="004F6FCC" w:rsidRPr="002544A1">
        <w:rPr>
          <w:b/>
          <w:szCs w:val="24"/>
        </w:rPr>
        <w:t xml:space="preserve">straipsnis. </w:t>
      </w:r>
      <w:r w:rsidR="004F6FCC" w:rsidRPr="002544A1">
        <w:rPr>
          <w:b/>
          <w:bCs/>
          <w:szCs w:val="24"/>
        </w:rPr>
        <w:t>23 straipsnio pakeitimas</w:t>
      </w:r>
    </w:p>
    <w:p w:rsidR="004F6FCC" w:rsidRPr="002544A1" w:rsidRDefault="004F6FCC" w:rsidP="00E77C33">
      <w:pPr>
        <w:spacing w:line="360" w:lineRule="auto"/>
        <w:ind w:firstLine="720"/>
        <w:jc w:val="both"/>
        <w:rPr>
          <w:szCs w:val="24"/>
        </w:rPr>
      </w:pPr>
      <w:r w:rsidRPr="002544A1">
        <w:rPr>
          <w:szCs w:val="24"/>
        </w:rPr>
        <w:t xml:space="preserve">Pakeisti 23 straipsnio </w:t>
      </w:r>
      <w:r w:rsidR="00890E18" w:rsidRPr="002544A1">
        <w:rPr>
          <w:szCs w:val="24"/>
        </w:rPr>
        <w:t>5</w:t>
      </w:r>
      <w:r w:rsidRPr="002544A1">
        <w:rPr>
          <w:szCs w:val="24"/>
        </w:rPr>
        <w:t xml:space="preserve"> dalį ir ją išdėstyti taip: </w:t>
      </w:r>
    </w:p>
    <w:p w:rsidR="004F6FCC" w:rsidRPr="002544A1" w:rsidRDefault="004F6FCC" w:rsidP="00E77C33">
      <w:pPr>
        <w:spacing w:line="360" w:lineRule="auto"/>
        <w:ind w:firstLine="720"/>
        <w:jc w:val="both"/>
        <w:rPr>
          <w:szCs w:val="24"/>
        </w:rPr>
      </w:pPr>
      <w:r w:rsidRPr="002544A1">
        <w:rPr>
          <w:szCs w:val="24"/>
        </w:rPr>
        <w:t xml:space="preserve">„5. Pensijų kaupimo veiklos reklamoje gali būti </w:t>
      </w:r>
      <w:r w:rsidRPr="002544A1">
        <w:rPr>
          <w:b/>
          <w:szCs w:val="24"/>
        </w:rPr>
        <w:t>naudojama</w:t>
      </w:r>
      <w:r w:rsidRPr="002544A1">
        <w:rPr>
          <w:szCs w:val="24"/>
        </w:rPr>
        <w:t xml:space="preserve"> tik </w:t>
      </w:r>
      <w:r w:rsidRPr="00473CC4">
        <w:rPr>
          <w:strike/>
          <w:szCs w:val="24"/>
        </w:rPr>
        <w:t xml:space="preserve">pensijų fondo taisyklėse ir periodinėse ataskaitose esanti </w:t>
      </w:r>
      <w:r w:rsidRPr="002544A1">
        <w:rPr>
          <w:b/>
          <w:szCs w:val="24"/>
        </w:rPr>
        <w:t>teisinga, neklaidinanti, aiški ir tik su pensijų kaupimo veikla susijusi</w:t>
      </w:r>
      <w:r w:rsidRPr="002544A1">
        <w:rPr>
          <w:szCs w:val="24"/>
        </w:rPr>
        <w:t xml:space="preserve"> informacija. Reklamos tikslais pensijų kaupimo bendrovė gali parengti ir platinti sutrumpintas pensijų fondo taisykles, kuriose gali būti tik priežiūros institucijos patvirtintose standartinėse pensijų fondų taisyklėse numatyta informacija.“</w:t>
      </w:r>
    </w:p>
    <w:p w:rsidR="004F6FCC" w:rsidRPr="002544A1" w:rsidRDefault="004F6FCC" w:rsidP="00E77C33">
      <w:pPr>
        <w:spacing w:line="360" w:lineRule="auto"/>
        <w:ind w:firstLine="720"/>
        <w:jc w:val="both"/>
        <w:rPr>
          <w:strike/>
          <w:szCs w:val="24"/>
        </w:rPr>
      </w:pPr>
    </w:p>
    <w:p w:rsidR="0060456D" w:rsidRPr="002544A1" w:rsidRDefault="009E62AA" w:rsidP="00E77C33">
      <w:pPr>
        <w:spacing w:line="360" w:lineRule="auto"/>
        <w:ind w:firstLine="720"/>
        <w:jc w:val="both"/>
        <w:rPr>
          <w:b/>
          <w:szCs w:val="24"/>
        </w:rPr>
      </w:pPr>
      <w:r>
        <w:rPr>
          <w:b/>
          <w:szCs w:val="24"/>
        </w:rPr>
        <w:t>9</w:t>
      </w:r>
      <w:r w:rsidRPr="002544A1">
        <w:rPr>
          <w:b/>
          <w:szCs w:val="24"/>
        </w:rPr>
        <w:t xml:space="preserve"> </w:t>
      </w:r>
      <w:r w:rsidR="0060456D" w:rsidRPr="002544A1">
        <w:rPr>
          <w:b/>
          <w:szCs w:val="24"/>
        </w:rPr>
        <w:t xml:space="preserve">straipsnis. </w:t>
      </w:r>
      <w:r w:rsidR="0060456D" w:rsidRPr="002544A1">
        <w:rPr>
          <w:b/>
          <w:bCs/>
          <w:szCs w:val="24"/>
        </w:rPr>
        <w:t>26 straipsnio pakeitimas</w:t>
      </w:r>
    </w:p>
    <w:p w:rsidR="0060456D" w:rsidRPr="002544A1" w:rsidRDefault="0060456D" w:rsidP="00E77C33">
      <w:pPr>
        <w:spacing w:line="360" w:lineRule="auto"/>
        <w:ind w:firstLine="720"/>
        <w:jc w:val="both"/>
        <w:rPr>
          <w:szCs w:val="24"/>
        </w:rPr>
      </w:pPr>
      <w:r w:rsidRPr="002544A1">
        <w:rPr>
          <w:szCs w:val="24"/>
        </w:rPr>
        <w:t>Pakeisti 2</w:t>
      </w:r>
      <w:r w:rsidR="00C57E1F" w:rsidRPr="002544A1">
        <w:rPr>
          <w:szCs w:val="24"/>
        </w:rPr>
        <w:t>6</w:t>
      </w:r>
      <w:r w:rsidRPr="002544A1">
        <w:rPr>
          <w:szCs w:val="24"/>
        </w:rPr>
        <w:t xml:space="preserve"> straipsnio 2 dalį ir ją išdėstyti taip: </w:t>
      </w:r>
    </w:p>
    <w:p w:rsidR="005C1706" w:rsidRDefault="0060456D" w:rsidP="006C7DF8">
      <w:pPr>
        <w:spacing w:line="360" w:lineRule="auto"/>
        <w:ind w:firstLine="720"/>
        <w:jc w:val="both"/>
        <w:rPr>
          <w:szCs w:val="24"/>
        </w:rPr>
      </w:pPr>
      <w:r w:rsidRPr="002544A1">
        <w:rPr>
          <w:szCs w:val="24"/>
        </w:rPr>
        <w:t xml:space="preserve">„2. Pensijų kaupimo veiklą vykdančioms draudimo įmonėms </w:t>
      </w:r>
      <w:proofErr w:type="spellStart"/>
      <w:r w:rsidRPr="002544A1">
        <w:rPr>
          <w:i/>
          <w:szCs w:val="24"/>
        </w:rPr>
        <w:t>mutatis</w:t>
      </w:r>
      <w:proofErr w:type="spellEnd"/>
      <w:r w:rsidRPr="002544A1">
        <w:rPr>
          <w:i/>
          <w:szCs w:val="24"/>
        </w:rPr>
        <w:t xml:space="preserve"> </w:t>
      </w:r>
      <w:proofErr w:type="spellStart"/>
      <w:r w:rsidRPr="002544A1">
        <w:rPr>
          <w:i/>
          <w:szCs w:val="24"/>
        </w:rPr>
        <w:t>mutandis</w:t>
      </w:r>
      <w:proofErr w:type="spellEnd"/>
      <w:r w:rsidRPr="002544A1">
        <w:rPr>
          <w:szCs w:val="24"/>
        </w:rPr>
        <w:t xml:space="preserve"> taikomi Papildomo savanoriško pensijų kaupimo įstatymo 6 straipsnis (išskyrus 1 dalies 11 punktą), 9 straipsnis, 12 straipsnis (išskyrus 1 dalies 2 ir 3 punktus), 13, 28 straipsniai, 29 straipsnis (išskyrus 1–5 dalis), 33 ir 34 straipsniai, ketvirtasis, penktasis ir šeštasis skirsniai (išskyrus 50</w:t>
      </w:r>
      <w:r w:rsidRPr="002544A1">
        <w:rPr>
          <w:strike/>
          <w:szCs w:val="24"/>
        </w:rPr>
        <w:t>, 51</w:t>
      </w:r>
      <w:r w:rsidRPr="006C7DF8">
        <w:rPr>
          <w:strike/>
          <w:szCs w:val="24"/>
        </w:rPr>
        <w:t xml:space="preserve"> straipsn</w:t>
      </w:r>
      <w:r w:rsidRPr="00DC3DBC">
        <w:rPr>
          <w:strike/>
          <w:szCs w:val="24"/>
        </w:rPr>
        <w:t>į</w:t>
      </w:r>
      <w:r w:rsidR="00C57E1F" w:rsidRPr="002544A1">
        <w:rPr>
          <w:szCs w:val="24"/>
        </w:rPr>
        <w:t xml:space="preserve"> </w:t>
      </w:r>
      <w:r w:rsidR="00DC3DBC" w:rsidRPr="00E77C33">
        <w:rPr>
          <w:b/>
          <w:szCs w:val="24"/>
        </w:rPr>
        <w:t>straipsn</w:t>
      </w:r>
      <w:r w:rsidR="00DC3DBC">
        <w:rPr>
          <w:b/>
          <w:szCs w:val="24"/>
        </w:rPr>
        <w:t>io</w:t>
      </w:r>
      <w:r w:rsidR="00DC3DBC">
        <w:rPr>
          <w:szCs w:val="24"/>
        </w:rPr>
        <w:t xml:space="preserve"> </w:t>
      </w:r>
      <w:r w:rsidR="00C57E1F" w:rsidRPr="002544A1">
        <w:rPr>
          <w:b/>
          <w:szCs w:val="24"/>
        </w:rPr>
        <w:t>2 dalį</w:t>
      </w:r>
      <w:r w:rsidRPr="002544A1">
        <w:rPr>
          <w:szCs w:val="24"/>
        </w:rPr>
        <w:t>, 55 straipsnio 1, 5, 6 ir 7 dalis). Šios nuostatos pensijų kaupimo veiklą vykdančioms draudimo įmonėms taikomos tiek, kiek šis įstatymas nenustato kitaip.</w:t>
      </w:r>
      <w:r w:rsidR="00C57E1F" w:rsidRPr="002544A1">
        <w:rPr>
          <w:szCs w:val="24"/>
        </w:rPr>
        <w:t>“</w:t>
      </w:r>
    </w:p>
    <w:p w:rsidR="00EA3760" w:rsidRDefault="00EA3760" w:rsidP="006C7DF8">
      <w:pPr>
        <w:spacing w:line="360" w:lineRule="auto"/>
        <w:ind w:firstLine="720"/>
        <w:jc w:val="both"/>
        <w:rPr>
          <w:szCs w:val="24"/>
        </w:rPr>
      </w:pPr>
    </w:p>
    <w:p w:rsidR="00EA3760" w:rsidRPr="004A1A7E" w:rsidRDefault="009E62AA" w:rsidP="006C7DF8">
      <w:pPr>
        <w:spacing w:line="360" w:lineRule="auto"/>
        <w:ind w:firstLine="720"/>
        <w:jc w:val="both"/>
        <w:rPr>
          <w:b/>
          <w:szCs w:val="24"/>
        </w:rPr>
      </w:pPr>
      <w:r>
        <w:rPr>
          <w:b/>
          <w:szCs w:val="24"/>
        </w:rPr>
        <w:t>10</w:t>
      </w:r>
      <w:r w:rsidR="00AE1BE0" w:rsidRPr="004A1A7E">
        <w:rPr>
          <w:b/>
          <w:szCs w:val="24"/>
        </w:rPr>
        <w:t xml:space="preserve"> straipsnis. 28 straipsnio pakeitimas </w:t>
      </w:r>
    </w:p>
    <w:p w:rsidR="00F57701" w:rsidRDefault="00072844" w:rsidP="004A1A7E">
      <w:pPr>
        <w:spacing w:line="360" w:lineRule="auto"/>
        <w:ind w:firstLine="709"/>
        <w:jc w:val="both"/>
        <w:rPr>
          <w:szCs w:val="24"/>
        </w:rPr>
      </w:pPr>
      <w:r w:rsidRPr="00DA5583">
        <w:rPr>
          <w:szCs w:val="24"/>
        </w:rPr>
        <w:t xml:space="preserve">Pakeisti 28 straipsnio 4 dalį ir ją išdėstyti taip: </w:t>
      </w:r>
    </w:p>
    <w:p w:rsidR="00F57701" w:rsidRDefault="00072844" w:rsidP="004A1A7E">
      <w:pPr>
        <w:spacing w:line="360" w:lineRule="auto"/>
        <w:ind w:firstLine="720"/>
        <w:jc w:val="both"/>
        <w:rPr>
          <w:szCs w:val="24"/>
        </w:rPr>
      </w:pPr>
      <w:r w:rsidRPr="00DA5583">
        <w:rPr>
          <w:szCs w:val="24"/>
        </w:rPr>
        <w:t xml:space="preserve">„4. Pensijų kaupimo bendrovė privalo </w:t>
      </w:r>
      <w:r w:rsidRPr="00DA5583">
        <w:rPr>
          <w:strike/>
          <w:szCs w:val="24"/>
        </w:rPr>
        <w:t>Vyriausybės ar jos įgaliotos</w:t>
      </w:r>
      <w:r w:rsidRPr="00DA5583">
        <w:rPr>
          <w:szCs w:val="24"/>
        </w:rPr>
        <w:t xml:space="preserve"> </w:t>
      </w:r>
      <w:r w:rsidRPr="00DA5583">
        <w:rPr>
          <w:b/>
          <w:szCs w:val="24"/>
        </w:rPr>
        <w:t xml:space="preserve">priežiūros </w:t>
      </w:r>
      <w:r w:rsidRPr="00DA5583">
        <w:rPr>
          <w:szCs w:val="24"/>
        </w:rPr>
        <w:t>institucijos nustatyta tvarka informuoti dalyvį, kuriam iki senatvės pensijos amžiaus yra likę ne mažiau negu 3 mėnesiai, apie:</w:t>
      </w:r>
    </w:p>
    <w:p w:rsidR="00F57701" w:rsidRDefault="00072844" w:rsidP="004A1A7E">
      <w:pPr>
        <w:spacing w:line="360" w:lineRule="auto"/>
        <w:ind w:firstLine="720"/>
        <w:jc w:val="both"/>
        <w:rPr>
          <w:szCs w:val="24"/>
        </w:rPr>
      </w:pPr>
      <w:r w:rsidRPr="00DA5583">
        <w:rPr>
          <w:szCs w:val="24"/>
        </w:rPr>
        <w:t>1) dalyvio perkėlimą į turto išsaugojimo pensijų fondą, jam sukakus senatvės pensijos amžių;</w:t>
      </w:r>
    </w:p>
    <w:p w:rsidR="00072844" w:rsidRDefault="00072844">
      <w:pPr>
        <w:spacing w:line="360" w:lineRule="auto"/>
        <w:ind w:firstLine="720"/>
        <w:jc w:val="both"/>
        <w:rPr>
          <w:szCs w:val="24"/>
        </w:rPr>
      </w:pPr>
      <w:r w:rsidRPr="00DA5583">
        <w:rPr>
          <w:szCs w:val="24"/>
        </w:rPr>
        <w:t>2) pensijų išmokų rūšis ir jų gavimo sąlygas bei tvarką.“</w:t>
      </w:r>
    </w:p>
    <w:p w:rsidR="00BE01FA" w:rsidRDefault="00BE01FA">
      <w:pPr>
        <w:spacing w:line="360" w:lineRule="auto"/>
        <w:ind w:firstLine="720"/>
        <w:jc w:val="both"/>
        <w:rPr>
          <w:szCs w:val="24"/>
        </w:rPr>
      </w:pPr>
    </w:p>
    <w:p w:rsidR="00BE01FA" w:rsidRPr="00BE01FA" w:rsidRDefault="00BE01FA" w:rsidP="00BE01FA">
      <w:pPr>
        <w:widowControl w:val="0"/>
        <w:spacing w:line="360" w:lineRule="auto"/>
        <w:ind w:firstLine="709"/>
        <w:jc w:val="both"/>
        <w:rPr>
          <w:b/>
          <w:bCs/>
          <w:szCs w:val="24"/>
        </w:rPr>
      </w:pPr>
      <w:r>
        <w:rPr>
          <w:b/>
          <w:bCs/>
          <w:szCs w:val="24"/>
        </w:rPr>
        <w:t>1</w:t>
      </w:r>
      <w:r w:rsidR="009E62AA">
        <w:rPr>
          <w:b/>
          <w:bCs/>
          <w:szCs w:val="24"/>
        </w:rPr>
        <w:t>1</w:t>
      </w:r>
      <w:r>
        <w:rPr>
          <w:b/>
          <w:bCs/>
          <w:szCs w:val="24"/>
        </w:rPr>
        <w:t xml:space="preserve"> straipsnis. 38 straipsnio pakeitimas</w:t>
      </w:r>
    </w:p>
    <w:p w:rsidR="00BE01FA" w:rsidRPr="00CB36F5" w:rsidRDefault="00BE01FA" w:rsidP="00BE01FA">
      <w:pPr>
        <w:widowControl w:val="0"/>
        <w:spacing w:line="360" w:lineRule="auto"/>
        <w:ind w:firstLine="709"/>
        <w:jc w:val="both"/>
        <w:rPr>
          <w:color w:val="000000"/>
          <w:szCs w:val="24"/>
        </w:rPr>
      </w:pPr>
      <w:r>
        <w:rPr>
          <w:color w:val="000000"/>
          <w:szCs w:val="24"/>
        </w:rPr>
        <w:t>1</w:t>
      </w:r>
      <w:r w:rsidRPr="00CB36F5">
        <w:rPr>
          <w:color w:val="000000"/>
          <w:szCs w:val="24"/>
        </w:rPr>
        <w:t xml:space="preserve">. </w:t>
      </w:r>
      <w:r w:rsidRPr="00CB36F5">
        <w:rPr>
          <w:szCs w:val="24"/>
        </w:rPr>
        <w:t xml:space="preserve">Pakeisti </w:t>
      </w:r>
      <w:r w:rsidRPr="00001816">
        <w:rPr>
          <w:color w:val="000000"/>
          <w:szCs w:val="24"/>
        </w:rPr>
        <w:t>3</w:t>
      </w:r>
      <w:r w:rsidRPr="00CB36F5">
        <w:rPr>
          <w:color w:val="000000"/>
          <w:szCs w:val="24"/>
        </w:rPr>
        <w:t>8 straipsnio 3 dalį ir ją išdėstyti taip:</w:t>
      </w:r>
    </w:p>
    <w:p w:rsidR="00BE01FA" w:rsidRPr="00CB36F5" w:rsidRDefault="00BE01FA" w:rsidP="00BE01FA">
      <w:pPr>
        <w:widowControl w:val="0"/>
        <w:spacing w:line="360" w:lineRule="auto"/>
        <w:ind w:firstLine="709"/>
        <w:jc w:val="both"/>
        <w:rPr>
          <w:color w:val="000000"/>
          <w:szCs w:val="24"/>
        </w:rPr>
      </w:pPr>
      <w:r w:rsidRPr="00CB36F5">
        <w:rPr>
          <w:color w:val="000000"/>
          <w:szCs w:val="24"/>
        </w:rPr>
        <w:t>„3.</w:t>
      </w:r>
      <w:r w:rsidRPr="00CB36F5">
        <w:rPr>
          <w:szCs w:val="24"/>
        </w:rPr>
        <w:t xml:space="preserve"> </w:t>
      </w:r>
      <w:r w:rsidRPr="00CB36F5">
        <w:rPr>
          <w:strike/>
          <w:color w:val="000000"/>
          <w:szCs w:val="24"/>
        </w:rPr>
        <w:t xml:space="preserve">Priežiūros institucija turi teisę taikyti valdymo įmonėms Papildomo savanoriško pensijų kaupimo įstatyme numatytas poveikio priemones ir privalomus nurodymus. Draudimo įmonėms, vykdančioms pensijų kaupimo veiklą, priežiūros institucija turi teisę taikyti Draudimo įstatyme nustatytas poveikio priemones ir privalomus nurodymus. </w:t>
      </w:r>
      <w:r w:rsidRPr="00CB36F5">
        <w:rPr>
          <w:color w:val="000000"/>
          <w:szCs w:val="24"/>
        </w:rPr>
        <w:t xml:space="preserve">Poveikio priemonių ir privalomų nurodymų </w:t>
      </w:r>
      <w:r w:rsidRPr="00CB36F5">
        <w:rPr>
          <w:b/>
          <w:color w:val="000000"/>
          <w:szCs w:val="24"/>
        </w:rPr>
        <w:t>pensijų kaupimo bendrovėms, pensijų anuitetų mokėtojui ir depozitoriumui</w:t>
      </w:r>
      <w:r w:rsidRPr="00CB36F5">
        <w:rPr>
          <w:color w:val="000000"/>
          <w:szCs w:val="24"/>
        </w:rPr>
        <w:t xml:space="preserve"> taikymo tvarką nustato Lietuvos banko įstatymas. </w:t>
      </w:r>
      <w:r w:rsidRPr="00CB36F5">
        <w:rPr>
          <w:strike/>
          <w:color w:val="000000"/>
          <w:szCs w:val="24"/>
        </w:rPr>
        <w:t>Taikydama poveikio priemones ir privalomus nurodymus, priežiūros institucija taip pat vadovaujasi Papildomo savanoriško pensijų kaupimo įstatymu ir Draudimo įstatymu tiek, kiek šis įstatymas nenustato kitaip.</w:t>
      </w:r>
      <w:r>
        <w:rPr>
          <w:color w:val="000000"/>
          <w:szCs w:val="24"/>
        </w:rPr>
        <w:t>“</w:t>
      </w:r>
      <w:r w:rsidRPr="00CB36F5">
        <w:rPr>
          <w:color w:val="000000"/>
          <w:szCs w:val="24"/>
        </w:rPr>
        <w:t xml:space="preserve">  </w:t>
      </w:r>
    </w:p>
    <w:p w:rsidR="00BE01FA" w:rsidRPr="00CB36F5" w:rsidRDefault="00BE01FA" w:rsidP="00BE01FA">
      <w:pPr>
        <w:widowControl w:val="0"/>
        <w:spacing w:line="360" w:lineRule="auto"/>
        <w:ind w:firstLine="709"/>
        <w:jc w:val="both"/>
        <w:rPr>
          <w:color w:val="000000"/>
          <w:szCs w:val="24"/>
        </w:rPr>
      </w:pPr>
      <w:r w:rsidRPr="00CB36F5">
        <w:rPr>
          <w:color w:val="000000"/>
          <w:szCs w:val="24"/>
        </w:rPr>
        <w:t>2. Pripažinti</w:t>
      </w:r>
      <w:r w:rsidRPr="00CB36F5">
        <w:rPr>
          <w:szCs w:val="24"/>
        </w:rPr>
        <w:t xml:space="preserve"> </w:t>
      </w:r>
      <w:r w:rsidR="00413A14" w:rsidRPr="00CB36F5">
        <w:rPr>
          <w:color w:val="000000"/>
          <w:szCs w:val="24"/>
        </w:rPr>
        <w:t>netekusia galios</w:t>
      </w:r>
      <w:r w:rsidR="00413A14">
        <w:rPr>
          <w:color w:val="000000"/>
          <w:szCs w:val="24"/>
        </w:rPr>
        <w:t xml:space="preserve"> </w:t>
      </w:r>
      <w:r>
        <w:rPr>
          <w:color w:val="000000"/>
          <w:szCs w:val="24"/>
        </w:rPr>
        <w:t>3</w:t>
      </w:r>
      <w:r w:rsidRPr="00CB36F5">
        <w:rPr>
          <w:color w:val="000000"/>
          <w:szCs w:val="24"/>
        </w:rPr>
        <w:t xml:space="preserve">8 straipsnio 6 dalį. </w:t>
      </w:r>
    </w:p>
    <w:p w:rsidR="00BE01FA" w:rsidRPr="00CB36F5" w:rsidRDefault="00BE01FA" w:rsidP="00BE01FA">
      <w:pPr>
        <w:widowControl w:val="0"/>
        <w:spacing w:line="360" w:lineRule="auto"/>
        <w:ind w:firstLine="709"/>
        <w:jc w:val="both"/>
        <w:rPr>
          <w:strike/>
          <w:color w:val="000000"/>
          <w:szCs w:val="24"/>
        </w:rPr>
      </w:pPr>
      <w:r w:rsidRPr="00CB36F5">
        <w:rPr>
          <w:strike/>
          <w:color w:val="000000"/>
          <w:szCs w:val="24"/>
        </w:rPr>
        <w:t xml:space="preserve">6. Priežiūros institucija, vykdydama šiame įstatyme nustatytą pensijų anuiteto mokėtojo priežiūrą, </w:t>
      </w:r>
      <w:proofErr w:type="spellStart"/>
      <w:r w:rsidRPr="00CB36F5">
        <w:rPr>
          <w:i/>
          <w:strike/>
          <w:color w:val="000000"/>
          <w:szCs w:val="24"/>
        </w:rPr>
        <w:t>mutatis</w:t>
      </w:r>
      <w:proofErr w:type="spellEnd"/>
      <w:r w:rsidRPr="00CB36F5">
        <w:rPr>
          <w:i/>
          <w:strike/>
          <w:color w:val="000000"/>
          <w:szCs w:val="24"/>
        </w:rPr>
        <w:t xml:space="preserve"> </w:t>
      </w:r>
      <w:proofErr w:type="spellStart"/>
      <w:r w:rsidRPr="00CB36F5">
        <w:rPr>
          <w:i/>
          <w:strike/>
          <w:color w:val="000000"/>
          <w:szCs w:val="24"/>
        </w:rPr>
        <w:t>mutandis</w:t>
      </w:r>
      <w:proofErr w:type="spellEnd"/>
      <w:r w:rsidRPr="00CB36F5">
        <w:rPr>
          <w:strike/>
          <w:color w:val="000000"/>
          <w:szCs w:val="24"/>
        </w:rPr>
        <w:t xml:space="preserve"> turi teises ir pareigas, nustatytas Lietuvos banko įstatymo septintajame skirsnyje, Draudimo įstatymo II skyriaus trečiajame skirsnyje ir VIII skyriuje, kiek jos susijusios su reikalavimų, reglamentuojančių </w:t>
      </w:r>
      <w:proofErr w:type="spellStart"/>
      <w:r w:rsidRPr="00CB36F5">
        <w:rPr>
          <w:strike/>
          <w:color w:val="000000"/>
          <w:szCs w:val="24"/>
        </w:rPr>
        <w:t>aktuarinę</w:t>
      </w:r>
      <w:proofErr w:type="spellEnd"/>
      <w:r w:rsidRPr="00CB36F5">
        <w:rPr>
          <w:strike/>
          <w:color w:val="000000"/>
          <w:szCs w:val="24"/>
        </w:rPr>
        <w:t xml:space="preserve"> funkciją, techninius </w:t>
      </w:r>
      <w:proofErr w:type="spellStart"/>
      <w:r w:rsidRPr="00CB36F5">
        <w:rPr>
          <w:strike/>
          <w:color w:val="000000"/>
          <w:szCs w:val="24"/>
        </w:rPr>
        <w:t>atidėjinius</w:t>
      </w:r>
      <w:proofErr w:type="spellEnd"/>
      <w:r w:rsidRPr="00CB36F5">
        <w:rPr>
          <w:strike/>
          <w:color w:val="000000"/>
          <w:szCs w:val="24"/>
        </w:rPr>
        <w:t>, jų skaičiavimą, turto, dengiančio techninius atidėjinius, investavimą, priežiūra.</w:t>
      </w:r>
    </w:p>
    <w:p w:rsidR="00BE01FA" w:rsidRDefault="00BE01FA" w:rsidP="009463BB">
      <w:pPr>
        <w:spacing w:line="360" w:lineRule="auto"/>
        <w:jc w:val="both"/>
        <w:rPr>
          <w:b/>
          <w:bCs/>
          <w:szCs w:val="24"/>
        </w:rPr>
      </w:pPr>
    </w:p>
    <w:p w:rsidR="009463BB" w:rsidRDefault="00AE1BE0" w:rsidP="009463BB">
      <w:pPr>
        <w:spacing w:line="360" w:lineRule="auto"/>
        <w:ind w:firstLine="709"/>
        <w:jc w:val="both"/>
        <w:rPr>
          <w:b/>
          <w:bCs/>
          <w:szCs w:val="24"/>
        </w:rPr>
      </w:pPr>
      <w:r w:rsidRPr="004A1A7E">
        <w:rPr>
          <w:b/>
          <w:bCs/>
          <w:szCs w:val="24"/>
        </w:rPr>
        <w:t>1</w:t>
      </w:r>
      <w:r w:rsidR="009E62AA">
        <w:rPr>
          <w:b/>
          <w:bCs/>
          <w:szCs w:val="24"/>
        </w:rPr>
        <w:t>2</w:t>
      </w:r>
      <w:r w:rsidR="009463BB">
        <w:rPr>
          <w:b/>
          <w:bCs/>
          <w:szCs w:val="24"/>
        </w:rPr>
        <w:t xml:space="preserve"> straipsnis. 40 straipsnio pakeitimas </w:t>
      </w:r>
    </w:p>
    <w:p w:rsidR="009463BB" w:rsidRPr="00CB36F5" w:rsidRDefault="009463BB" w:rsidP="009463BB">
      <w:pPr>
        <w:widowControl w:val="0"/>
        <w:spacing w:line="360" w:lineRule="auto"/>
        <w:ind w:firstLine="720"/>
        <w:jc w:val="both"/>
        <w:rPr>
          <w:color w:val="000000"/>
          <w:szCs w:val="24"/>
        </w:rPr>
      </w:pPr>
      <w:r w:rsidRPr="00CB36F5">
        <w:rPr>
          <w:szCs w:val="24"/>
        </w:rPr>
        <w:t xml:space="preserve">Pakeisti </w:t>
      </w:r>
      <w:r>
        <w:rPr>
          <w:szCs w:val="24"/>
        </w:rPr>
        <w:t>40</w:t>
      </w:r>
      <w:r w:rsidRPr="00CB36F5">
        <w:rPr>
          <w:color w:val="000000"/>
          <w:szCs w:val="24"/>
        </w:rPr>
        <w:t xml:space="preserve"> straipsnį ir jį išdėstyti </w:t>
      </w:r>
      <w:r w:rsidR="00413A14">
        <w:rPr>
          <w:color w:val="000000"/>
          <w:szCs w:val="24"/>
        </w:rPr>
        <w:t>taip</w:t>
      </w:r>
      <w:r w:rsidRPr="00CB36F5">
        <w:rPr>
          <w:color w:val="000000"/>
          <w:szCs w:val="24"/>
        </w:rPr>
        <w:t xml:space="preserve">: </w:t>
      </w:r>
    </w:p>
    <w:p w:rsidR="009463BB" w:rsidRPr="00CB36F5" w:rsidRDefault="009463BB" w:rsidP="009463BB">
      <w:pPr>
        <w:widowControl w:val="0"/>
        <w:spacing w:line="360" w:lineRule="auto"/>
        <w:ind w:firstLine="720"/>
        <w:jc w:val="both"/>
        <w:rPr>
          <w:color w:val="000000"/>
          <w:szCs w:val="24"/>
        </w:rPr>
      </w:pPr>
      <w:r w:rsidRPr="00CB36F5">
        <w:rPr>
          <w:color w:val="000000"/>
          <w:szCs w:val="24"/>
        </w:rPr>
        <w:t>„</w:t>
      </w:r>
      <w:r w:rsidRPr="009463BB">
        <w:rPr>
          <w:color w:val="000000"/>
          <w:szCs w:val="24"/>
        </w:rPr>
        <w:t>40</w:t>
      </w:r>
      <w:r w:rsidRPr="00CB36F5">
        <w:rPr>
          <w:b/>
          <w:bCs/>
          <w:color w:val="000000"/>
          <w:szCs w:val="24"/>
        </w:rPr>
        <w:t xml:space="preserve"> </w:t>
      </w:r>
      <w:r w:rsidRPr="00CB36F5">
        <w:rPr>
          <w:color w:val="000000"/>
          <w:szCs w:val="24"/>
        </w:rPr>
        <w:t xml:space="preserve">straipsnis. </w:t>
      </w:r>
      <w:r w:rsidRPr="00CB36F5">
        <w:rPr>
          <w:b/>
          <w:bCs/>
          <w:color w:val="000000"/>
          <w:szCs w:val="24"/>
        </w:rPr>
        <w:t xml:space="preserve">Keitimasis informacija ir </w:t>
      </w:r>
      <w:r w:rsidRPr="00CB36F5">
        <w:rPr>
          <w:strike/>
          <w:color w:val="000000"/>
          <w:szCs w:val="24"/>
        </w:rPr>
        <w:t>Asmens</w:t>
      </w:r>
      <w:r w:rsidRPr="00CB36F5">
        <w:rPr>
          <w:color w:val="000000"/>
          <w:szCs w:val="24"/>
        </w:rPr>
        <w:t xml:space="preserve"> </w:t>
      </w:r>
      <w:proofErr w:type="spellStart"/>
      <w:r w:rsidRPr="00CB36F5">
        <w:rPr>
          <w:b/>
          <w:bCs/>
          <w:color w:val="000000"/>
          <w:szCs w:val="24"/>
        </w:rPr>
        <w:t>asmens</w:t>
      </w:r>
      <w:proofErr w:type="spellEnd"/>
      <w:r w:rsidRPr="00CB36F5">
        <w:rPr>
          <w:b/>
          <w:bCs/>
          <w:color w:val="000000"/>
          <w:szCs w:val="24"/>
        </w:rPr>
        <w:t xml:space="preserve"> </w:t>
      </w:r>
      <w:r w:rsidRPr="00CB36F5">
        <w:rPr>
          <w:color w:val="000000"/>
          <w:szCs w:val="24"/>
        </w:rPr>
        <w:t>duomenų apsauga</w:t>
      </w:r>
    </w:p>
    <w:p w:rsidR="009463BB" w:rsidRPr="00CB36F5" w:rsidRDefault="009463BB" w:rsidP="009463BB">
      <w:pPr>
        <w:widowControl w:val="0"/>
        <w:spacing w:line="360" w:lineRule="auto"/>
        <w:ind w:firstLine="720"/>
        <w:jc w:val="both"/>
        <w:rPr>
          <w:color w:val="000000"/>
          <w:szCs w:val="24"/>
        </w:rPr>
      </w:pPr>
      <w:r w:rsidRPr="00CB36F5">
        <w:rPr>
          <w:color w:val="000000"/>
          <w:szCs w:val="24"/>
        </w:rPr>
        <w:t xml:space="preserve">VSDF valdyba </w:t>
      </w:r>
      <w:r w:rsidRPr="00CB36F5">
        <w:rPr>
          <w:b/>
          <w:bCs/>
          <w:color w:val="000000"/>
          <w:szCs w:val="24"/>
        </w:rPr>
        <w:t xml:space="preserve">ir pensijų kaupimo bendrovės </w:t>
      </w:r>
      <w:r w:rsidRPr="00CB36F5">
        <w:rPr>
          <w:color w:val="000000"/>
          <w:szCs w:val="24"/>
        </w:rPr>
        <w:t xml:space="preserve">asmens duomenis </w:t>
      </w:r>
      <w:r w:rsidRPr="00001816">
        <w:rPr>
          <w:strike/>
          <w:color w:val="000000"/>
          <w:szCs w:val="24"/>
        </w:rPr>
        <w:t>pensijų kaupimo bendrovėms</w:t>
      </w:r>
      <w:r w:rsidRPr="00CB36F5">
        <w:rPr>
          <w:color w:val="000000"/>
          <w:szCs w:val="24"/>
        </w:rPr>
        <w:t xml:space="preserve"> </w:t>
      </w:r>
      <w:r w:rsidRPr="00CB36F5">
        <w:rPr>
          <w:b/>
          <w:bCs/>
          <w:color w:val="000000"/>
          <w:szCs w:val="24"/>
        </w:rPr>
        <w:t xml:space="preserve">vienos kitoms </w:t>
      </w:r>
      <w:r w:rsidRPr="00CB36F5">
        <w:rPr>
          <w:color w:val="000000"/>
          <w:szCs w:val="24"/>
        </w:rPr>
        <w:t xml:space="preserve">teikia tik šio įstatymo įgyvendinimo tikslais. Asmens duomenys tvarkomi vadovaujantis </w:t>
      </w:r>
      <w:r w:rsidRPr="007F7155">
        <w:rPr>
          <w:strike/>
          <w:color w:val="000000"/>
          <w:szCs w:val="24"/>
        </w:rPr>
        <w:t>teisės aktais, reglamentuojančiais asmens duomenų teisinę apsaugą</w:t>
      </w:r>
      <w:r>
        <w:rPr>
          <w:strike/>
          <w:color w:val="000000"/>
          <w:szCs w:val="24"/>
        </w:rPr>
        <w:t xml:space="preserve"> </w:t>
      </w:r>
      <w:r w:rsidRPr="007F7155">
        <w:rPr>
          <w:b/>
          <w:color w:val="000000"/>
          <w:shd w:val="clear" w:color="auto" w:fill="FFFFFF"/>
        </w:rPr>
        <w:t>2016 m. balandžio 27 d. Europos Parlamento ir Tarybos reglamentu (ES) 2016/679 dėl fizinių asmenų apsaugos tvarkant asmens duomenis ir dėl laisvo tokių duomenų judėjimo ir kuriuo panaikinama Direktyva 95/46/EB (Bendrasis duomenų apsaugos reglamentas) (OL 2016 L 119, p. 1)</w:t>
      </w:r>
      <w:r w:rsidRPr="00CB36F5">
        <w:rPr>
          <w:color w:val="000000"/>
          <w:szCs w:val="24"/>
        </w:rPr>
        <w:t>.“</w:t>
      </w:r>
    </w:p>
    <w:p w:rsidR="00867D89" w:rsidRDefault="00867D89" w:rsidP="005C1706">
      <w:pPr>
        <w:jc w:val="both"/>
      </w:pPr>
    </w:p>
    <w:p w:rsidR="005E7E5A" w:rsidRPr="00132A37" w:rsidRDefault="00EA3760" w:rsidP="00155D97">
      <w:pPr>
        <w:tabs>
          <w:tab w:val="left" w:pos="2316"/>
        </w:tabs>
        <w:spacing w:line="360" w:lineRule="auto"/>
        <w:ind w:firstLine="709"/>
        <w:jc w:val="both"/>
        <w:rPr>
          <w:color w:val="000000"/>
          <w:szCs w:val="24"/>
          <w:lang w:eastAsia="lt-LT"/>
        </w:rPr>
      </w:pPr>
      <w:r>
        <w:rPr>
          <w:b/>
          <w:bCs/>
          <w:color w:val="000000"/>
          <w:szCs w:val="24"/>
          <w:lang w:eastAsia="lt-LT"/>
        </w:rPr>
        <w:t>1</w:t>
      </w:r>
      <w:r w:rsidR="009E62AA">
        <w:rPr>
          <w:b/>
          <w:bCs/>
          <w:color w:val="000000"/>
          <w:szCs w:val="24"/>
          <w:lang w:eastAsia="lt-LT"/>
        </w:rPr>
        <w:t>3</w:t>
      </w:r>
      <w:r w:rsidRPr="00132A37">
        <w:rPr>
          <w:b/>
          <w:bCs/>
          <w:color w:val="000000"/>
          <w:szCs w:val="24"/>
          <w:lang w:eastAsia="lt-LT"/>
        </w:rPr>
        <w:t> </w:t>
      </w:r>
      <w:r w:rsidR="005E7E5A" w:rsidRPr="00132A37">
        <w:rPr>
          <w:b/>
          <w:bCs/>
          <w:color w:val="000000"/>
          <w:szCs w:val="24"/>
          <w:lang w:eastAsia="lt-LT"/>
        </w:rPr>
        <w:t>straipsnis. Įstatymo įsigaliojimas</w:t>
      </w:r>
    </w:p>
    <w:p w:rsidR="005E7E5A" w:rsidRPr="00132A37" w:rsidRDefault="005E7E5A" w:rsidP="00196149">
      <w:pPr>
        <w:widowControl w:val="0"/>
        <w:spacing w:line="360" w:lineRule="auto"/>
        <w:ind w:firstLine="720"/>
        <w:jc w:val="both"/>
        <w:rPr>
          <w:color w:val="000000"/>
          <w:szCs w:val="24"/>
          <w:lang w:eastAsia="lt-LT"/>
        </w:rPr>
      </w:pPr>
      <w:bookmarkStart w:id="1" w:name="part_f2c6cd639431480eab5597deac331f8a"/>
      <w:bookmarkEnd w:id="1"/>
      <w:r w:rsidRPr="00132A37">
        <w:rPr>
          <w:color w:val="000000"/>
          <w:szCs w:val="24"/>
          <w:lang w:eastAsia="lt-LT"/>
        </w:rPr>
        <w:t>Šis įstatymas</w:t>
      </w:r>
      <w:r w:rsidR="00596351">
        <w:rPr>
          <w:color w:val="000000"/>
          <w:szCs w:val="24"/>
          <w:lang w:eastAsia="lt-LT"/>
        </w:rPr>
        <w:t xml:space="preserve"> </w:t>
      </w:r>
      <w:r w:rsidRPr="00132A37">
        <w:rPr>
          <w:color w:val="000000"/>
          <w:szCs w:val="24"/>
          <w:lang w:eastAsia="lt-LT"/>
        </w:rPr>
        <w:t xml:space="preserve">įsigalioja 2020 m. </w:t>
      </w:r>
      <w:r w:rsidR="00DB14A6">
        <w:rPr>
          <w:color w:val="000000"/>
          <w:szCs w:val="24"/>
          <w:lang w:eastAsia="lt-LT"/>
        </w:rPr>
        <w:t>liepos</w:t>
      </w:r>
      <w:r w:rsidR="00DB14A6" w:rsidRPr="00132A37">
        <w:rPr>
          <w:color w:val="000000"/>
          <w:szCs w:val="24"/>
          <w:lang w:eastAsia="lt-LT"/>
        </w:rPr>
        <w:t xml:space="preserve"> </w:t>
      </w:r>
      <w:r w:rsidRPr="00132A37">
        <w:rPr>
          <w:color w:val="000000"/>
          <w:szCs w:val="24"/>
          <w:lang w:eastAsia="lt-LT"/>
        </w:rPr>
        <w:t>1 d.</w:t>
      </w:r>
    </w:p>
    <w:p w:rsidR="00DC3DBC" w:rsidRPr="002544A1" w:rsidRDefault="00DC3DBC" w:rsidP="005C1706">
      <w:pPr>
        <w:jc w:val="both"/>
      </w:pPr>
      <w:bookmarkStart w:id="2" w:name="part_4ac7feb1e79d41e5bfcb3c5f8d69dd05"/>
      <w:bookmarkStart w:id="3" w:name="part_98c2553ff4754a82a2f22e85aa5cc617"/>
      <w:bookmarkEnd w:id="2"/>
      <w:bookmarkEnd w:id="3"/>
    </w:p>
    <w:p w:rsidR="005C1706" w:rsidRPr="002544A1" w:rsidRDefault="005C1706" w:rsidP="000F7E02">
      <w:pPr>
        <w:ind w:firstLine="709"/>
        <w:jc w:val="both"/>
      </w:pPr>
      <w:r w:rsidRPr="002544A1">
        <w:rPr>
          <w:i/>
        </w:rPr>
        <w:t>Skelbiu šį Lietuvos Res</w:t>
      </w:r>
      <w:r w:rsidR="000F7E02">
        <w:rPr>
          <w:i/>
        </w:rPr>
        <w:t>publikos Seimo priimtą įstatymą</w:t>
      </w:r>
      <w:r w:rsidR="00DC3DBC">
        <w:rPr>
          <w:i/>
        </w:rPr>
        <w:t>.</w:t>
      </w:r>
    </w:p>
    <w:p w:rsidR="005C1706" w:rsidRDefault="005C1706" w:rsidP="005C1706">
      <w:pPr>
        <w:jc w:val="both"/>
      </w:pPr>
    </w:p>
    <w:p w:rsidR="00DC3DBC" w:rsidRPr="002544A1" w:rsidRDefault="00DC3DBC" w:rsidP="005C1706">
      <w:pPr>
        <w:jc w:val="both"/>
      </w:pPr>
    </w:p>
    <w:p w:rsidR="00A03B47" w:rsidRPr="005C1706" w:rsidRDefault="005C1706" w:rsidP="000F7E02">
      <w:pPr>
        <w:tabs>
          <w:tab w:val="right" w:pos="9638"/>
        </w:tabs>
        <w:rPr>
          <w:i/>
          <w:iCs/>
          <w:szCs w:val="24"/>
          <w:lang w:eastAsia="lt-LT"/>
        </w:rPr>
      </w:pPr>
      <w:r w:rsidRPr="002544A1">
        <w:t>Respublikos Prezidentas</w:t>
      </w:r>
    </w:p>
    <w:sectPr w:rsidR="00A03B47" w:rsidRPr="005C1706" w:rsidSect="00867D89">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276"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01E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01E4F" w16cid:durableId="21507E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70B" w:rsidRDefault="00AC570B">
      <w:pPr>
        <w:rPr>
          <w:rFonts w:ascii="Arial" w:hAnsi="Arial" w:cs="Arial"/>
          <w:color w:val="000000"/>
          <w:sz w:val="20"/>
          <w:lang w:val="en-US"/>
        </w:rPr>
      </w:pPr>
      <w:r>
        <w:rPr>
          <w:rFonts w:ascii="Arial" w:hAnsi="Arial" w:cs="Arial"/>
          <w:color w:val="000000"/>
          <w:sz w:val="20"/>
          <w:lang w:val="en-US"/>
        </w:rPr>
        <w:separator/>
      </w:r>
    </w:p>
  </w:endnote>
  <w:endnote w:type="continuationSeparator" w:id="0">
    <w:p w:rsidR="00AC570B" w:rsidRDefault="00AC570B">
      <w:pPr>
        <w:rPr>
          <w:rFonts w:ascii="Arial" w:hAnsi="Arial" w:cs="Arial"/>
          <w:color w:val="000000"/>
          <w:sz w:val="20"/>
          <w:lang w:val="en-US"/>
        </w:rPr>
      </w:pPr>
      <w:r>
        <w:rPr>
          <w:rFonts w:ascii="Arial" w:hAnsi="Arial" w:cs="Arial"/>
          <w:color w:val="000000"/>
          <w:sz w:val="20"/>
          <w:lang w:val="en-US"/>
        </w:rPr>
        <w:continuationSeparator/>
      </w:r>
    </w:p>
  </w:endnote>
  <w:endnote w:type="continuationNotice" w:id="1">
    <w:p w:rsidR="00AC570B" w:rsidRDefault="00AC5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C419B2">
    <w:pPr>
      <w:tabs>
        <w:tab w:val="center" w:pos="4819"/>
        <w:tab w:val="right" w:pos="9638"/>
      </w:tabs>
      <w:rPr>
        <w:rFonts w:ascii="Arial" w:hAnsi="Arial" w:cs="Arial"/>
        <w:color w:val="000000"/>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C419B2">
    <w:pPr>
      <w:tabs>
        <w:tab w:val="center" w:pos="4819"/>
        <w:tab w:val="right" w:pos="9638"/>
      </w:tabs>
      <w:rPr>
        <w:rFonts w:ascii="Arial" w:hAnsi="Arial" w:cs="Arial"/>
        <w:color w:val="000000"/>
        <w:sz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C419B2">
    <w:pPr>
      <w:tabs>
        <w:tab w:val="center" w:pos="4819"/>
        <w:tab w:val="right" w:pos="9638"/>
      </w:tabs>
      <w:rPr>
        <w:rFonts w:ascii="Arial" w:hAnsi="Arial" w:cs="Arial"/>
        <w:color w:val="000000"/>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70B" w:rsidRDefault="00AC570B">
      <w:pPr>
        <w:rPr>
          <w:rFonts w:ascii="Arial" w:hAnsi="Arial" w:cs="Arial"/>
          <w:color w:val="000000"/>
          <w:sz w:val="20"/>
          <w:lang w:val="en-US"/>
        </w:rPr>
      </w:pPr>
      <w:r>
        <w:rPr>
          <w:rFonts w:ascii="Arial" w:hAnsi="Arial" w:cs="Arial"/>
          <w:color w:val="000000"/>
          <w:sz w:val="20"/>
          <w:lang w:val="en-US"/>
        </w:rPr>
        <w:separator/>
      </w:r>
    </w:p>
  </w:footnote>
  <w:footnote w:type="continuationSeparator" w:id="0">
    <w:p w:rsidR="00AC570B" w:rsidRDefault="00AC570B">
      <w:pPr>
        <w:rPr>
          <w:rFonts w:ascii="Arial" w:hAnsi="Arial" w:cs="Arial"/>
          <w:color w:val="000000"/>
          <w:sz w:val="20"/>
          <w:lang w:val="en-US"/>
        </w:rPr>
      </w:pPr>
      <w:r>
        <w:rPr>
          <w:rFonts w:ascii="Arial" w:hAnsi="Arial" w:cs="Arial"/>
          <w:color w:val="000000"/>
          <w:sz w:val="20"/>
          <w:lang w:val="en-US"/>
        </w:rPr>
        <w:continuationSeparator/>
      </w:r>
    </w:p>
  </w:footnote>
  <w:footnote w:type="continuationNotice" w:id="1">
    <w:p w:rsidR="00AC570B" w:rsidRDefault="00AC57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C419B2">
    <w:pPr>
      <w:tabs>
        <w:tab w:val="center" w:pos="4819"/>
        <w:tab w:val="right" w:pos="9638"/>
      </w:tabs>
      <w:rPr>
        <w:rFonts w:ascii="Arial" w:hAnsi="Arial" w:cs="Arial"/>
        <w:color w:val="000000"/>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AE1BE0">
    <w:pPr>
      <w:tabs>
        <w:tab w:val="center" w:pos="4819"/>
        <w:tab w:val="right" w:pos="9638"/>
      </w:tabs>
      <w:jc w:val="center"/>
      <w:rPr>
        <w:color w:val="000000"/>
        <w:szCs w:val="24"/>
        <w:lang w:val="en-US"/>
      </w:rPr>
    </w:pPr>
    <w:r>
      <w:rPr>
        <w:color w:val="000000"/>
        <w:szCs w:val="24"/>
        <w:lang w:val="en-US"/>
      </w:rPr>
      <w:fldChar w:fldCharType="begin"/>
    </w:r>
    <w:r w:rsidR="00C419B2">
      <w:rPr>
        <w:color w:val="000000"/>
        <w:szCs w:val="24"/>
        <w:lang w:val="en-US"/>
      </w:rPr>
      <w:instrText xml:space="preserve"> PAGE   \* MERGEFORMAT </w:instrText>
    </w:r>
    <w:r>
      <w:rPr>
        <w:color w:val="000000"/>
        <w:szCs w:val="24"/>
        <w:lang w:val="en-US"/>
      </w:rPr>
      <w:fldChar w:fldCharType="separate"/>
    </w:r>
    <w:r w:rsidR="00A24C1A">
      <w:rPr>
        <w:noProof/>
        <w:color w:val="000000"/>
        <w:szCs w:val="24"/>
        <w:lang w:val="en-US"/>
      </w:rPr>
      <w:t>5</w:t>
    </w:r>
    <w:r>
      <w:rPr>
        <w:color w:val="000000"/>
        <w:szCs w:val="24"/>
        <w:lang w:val="en-US"/>
      </w:rPr>
      <w:fldChar w:fldCharType="end"/>
    </w:r>
  </w:p>
  <w:p w:rsidR="00C419B2" w:rsidRDefault="00C419B2">
    <w:pPr>
      <w:tabs>
        <w:tab w:val="center" w:pos="4819"/>
        <w:tab w:val="right" w:pos="9638"/>
      </w:tabs>
      <w:rPr>
        <w:rFonts w:ascii="Arial" w:hAnsi="Arial" w:cs="Arial"/>
        <w:color w:val="000000"/>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9B2" w:rsidRDefault="00C419B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2"/>
    <w:lvl w:ilvl="0">
      <w:start w:val="1"/>
      <w:numFmt w:val="bullet"/>
      <w:lvlText w:val=""/>
      <w:lvlJc w:val="left"/>
      <w:pPr>
        <w:tabs>
          <w:tab w:val="num" w:pos="0"/>
        </w:tabs>
        <w:ind w:left="720" w:hanging="360"/>
      </w:pPr>
      <w:rPr>
        <w:rFonts w:ascii="Symbol" w:hAnsi="Symbol" w:cs="Symbol" w:hint="default"/>
        <w:color w:val="000000"/>
      </w:rPr>
    </w:lvl>
  </w:abstractNum>
  <w:abstractNum w:abstractNumId="1">
    <w:nsid w:val="03906063"/>
    <w:multiLevelType w:val="hybridMultilevel"/>
    <w:tmpl w:val="6A245FC6"/>
    <w:lvl w:ilvl="0" w:tplc="F4F84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0F11130"/>
    <w:multiLevelType w:val="hybridMultilevel"/>
    <w:tmpl w:val="E3EEA17C"/>
    <w:lvl w:ilvl="0" w:tplc="60423AE6">
      <w:start w:val="1"/>
      <w:numFmt w:val="decimal"/>
      <w:lvlText w:val="%1)"/>
      <w:lvlJc w:val="left"/>
      <w:pPr>
        <w:ind w:left="1699" w:hanging="99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4FB0CAA"/>
    <w:multiLevelType w:val="hybridMultilevel"/>
    <w:tmpl w:val="7E8EA484"/>
    <w:lvl w:ilvl="0" w:tplc="DB502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49B623E"/>
    <w:multiLevelType w:val="hybridMultilevel"/>
    <w:tmpl w:val="BAB65B26"/>
    <w:lvl w:ilvl="0" w:tplc="BDC4A9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C1665F5"/>
    <w:multiLevelType w:val="multilevel"/>
    <w:tmpl w:val="8BA6D770"/>
    <w:styleLink w:val="WWNum5"/>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41B86100"/>
    <w:multiLevelType w:val="multilevel"/>
    <w:tmpl w:val="F53EED04"/>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4226756D"/>
    <w:multiLevelType w:val="hybridMultilevel"/>
    <w:tmpl w:val="1B9EE99E"/>
    <w:lvl w:ilvl="0" w:tplc="B1E2A7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443F7532"/>
    <w:multiLevelType w:val="hybridMultilevel"/>
    <w:tmpl w:val="B0CAEA28"/>
    <w:lvl w:ilvl="0" w:tplc="CE807D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4E2D4F6C"/>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0">
    <w:nsid w:val="584B7A12"/>
    <w:multiLevelType w:val="multilevel"/>
    <w:tmpl w:val="A35EBBA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590D16C0"/>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2">
    <w:nsid w:val="6121753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3">
    <w:nsid w:val="675869D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4">
    <w:nsid w:val="6B1D7E62"/>
    <w:multiLevelType w:val="hybridMultilevel"/>
    <w:tmpl w:val="C4C09400"/>
    <w:lvl w:ilvl="0" w:tplc="AD9CDC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6FD57B03"/>
    <w:multiLevelType w:val="hybridMultilevel"/>
    <w:tmpl w:val="FEDE2A2A"/>
    <w:lvl w:ilvl="0" w:tplc="60423AE6">
      <w:start w:val="1"/>
      <w:numFmt w:val="decimal"/>
      <w:lvlText w:val="%1)"/>
      <w:lvlJc w:val="left"/>
      <w:pPr>
        <w:ind w:left="1699" w:hanging="990"/>
      </w:pPr>
      <w:rPr>
        <w:rFonts w:hint="default"/>
      </w:rPr>
    </w:lvl>
    <w:lvl w:ilvl="1" w:tplc="9D868736">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FF42CF2"/>
    <w:multiLevelType w:val="hybridMultilevel"/>
    <w:tmpl w:val="E990F9FC"/>
    <w:lvl w:ilvl="0" w:tplc="0809000F">
      <w:start w:val="1"/>
      <w:numFmt w:val="decimal"/>
      <w:lvlText w:val="%1."/>
      <w:lvlJc w:val="left"/>
      <w:pPr>
        <w:ind w:left="1700" w:hanging="99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abstractNumId w:val="4"/>
  </w:num>
  <w:num w:numId="2">
    <w:abstractNumId w:val="8"/>
  </w:num>
  <w:num w:numId="3">
    <w:abstractNumId w:val="14"/>
  </w:num>
  <w:num w:numId="4">
    <w:abstractNumId w:val="3"/>
  </w:num>
  <w:num w:numId="5">
    <w:abstractNumId w:val="16"/>
  </w:num>
  <w:num w:numId="6">
    <w:abstractNumId w:val="0"/>
  </w:num>
  <w:num w:numId="7">
    <w:abstractNumId w:val="12"/>
  </w:num>
  <w:num w:numId="8">
    <w:abstractNumId w:val="13"/>
  </w:num>
  <w:num w:numId="9">
    <w:abstractNumId w:val="10"/>
  </w:num>
  <w:num w:numId="10">
    <w:abstractNumId w:val="6"/>
  </w:num>
  <w:num w:numId="11">
    <w:abstractNumId w:val="10"/>
    <w:lvlOverride w:ilvl="0">
      <w:startOverride w:val="1"/>
    </w:lvlOverride>
  </w:num>
  <w:num w:numId="12">
    <w:abstractNumId w:val="9"/>
  </w:num>
  <w:num w:numId="13">
    <w:abstractNumId w:val="11"/>
  </w:num>
  <w:num w:numId="14">
    <w:abstractNumId w:val="6"/>
    <w:lvlOverride w:ilvl="0">
      <w:startOverride w:val="1"/>
    </w:lvlOverride>
  </w:num>
  <w:num w:numId="15">
    <w:abstractNumId w:val="2"/>
  </w:num>
  <w:num w:numId="16">
    <w:abstractNumId w:val="15"/>
  </w:num>
  <w:num w:numId="17">
    <w:abstractNumId w:val="7"/>
  </w:num>
  <w:num w:numId="18">
    <w:abstractNumId w:val="5"/>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u">
    <w15:presenceInfo w15:providerId="Windows Live" w15:userId="3e925d14ae90f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427904"/>
    <w:rsid w:val="000002BA"/>
    <w:rsid w:val="00006FE7"/>
    <w:rsid w:val="00007A3E"/>
    <w:rsid w:val="00013D47"/>
    <w:rsid w:val="00016BDB"/>
    <w:rsid w:val="00017947"/>
    <w:rsid w:val="00025E8C"/>
    <w:rsid w:val="000333B9"/>
    <w:rsid w:val="000341D2"/>
    <w:rsid w:val="00036711"/>
    <w:rsid w:val="0003742E"/>
    <w:rsid w:val="00047B0C"/>
    <w:rsid w:val="00050EEC"/>
    <w:rsid w:val="000513F9"/>
    <w:rsid w:val="00053395"/>
    <w:rsid w:val="000673C3"/>
    <w:rsid w:val="00072844"/>
    <w:rsid w:val="000728F5"/>
    <w:rsid w:val="0007785B"/>
    <w:rsid w:val="00083165"/>
    <w:rsid w:val="000864BD"/>
    <w:rsid w:val="0008701C"/>
    <w:rsid w:val="000902C5"/>
    <w:rsid w:val="00090EA4"/>
    <w:rsid w:val="0009205E"/>
    <w:rsid w:val="00092873"/>
    <w:rsid w:val="00093303"/>
    <w:rsid w:val="000A24AE"/>
    <w:rsid w:val="000A2FD4"/>
    <w:rsid w:val="000A2FFD"/>
    <w:rsid w:val="000A487F"/>
    <w:rsid w:val="000A5F30"/>
    <w:rsid w:val="000A669C"/>
    <w:rsid w:val="000A66CC"/>
    <w:rsid w:val="000B249A"/>
    <w:rsid w:val="000B2B17"/>
    <w:rsid w:val="000C1189"/>
    <w:rsid w:val="000C154A"/>
    <w:rsid w:val="000C279D"/>
    <w:rsid w:val="000C3729"/>
    <w:rsid w:val="000C4C5E"/>
    <w:rsid w:val="000C4E3B"/>
    <w:rsid w:val="000C76FB"/>
    <w:rsid w:val="000D0BB8"/>
    <w:rsid w:val="000E37BE"/>
    <w:rsid w:val="000E70B8"/>
    <w:rsid w:val="000F5CF7"/>
    <w:rsid w:val="000F5D64"/>
    <w:rsid w:val="000F7E02"/>
    <w:rsid w:val="00103ED6"/>
    <w:rsid w:val="00105CE2"/>
    <w:rsid w:val="00112163"/>
    <w:rsid w:val="001133EB"/>
    <w:rsid w:val="0011341C"/>
    <w:rsid w:val="001202A3"/>
    <w:rsid w:val="0012250F"/>
    <w:rsid w:val="00122929"/>
    <w:rsid w:val="001262BD"/>
    <w:rsid w:val="00127EB7"/>
    <w:rsid w:val="001306AD"/>
    <w:rsid w:val="00132360"/>
    <w:rsid w:val="00132FA9"/>
    <w:rsid w:val="001363CE"/>
    <w:rsid w:val="00141D0D"/>
    <w:rsid w:val="0014416D"/>
    <w:rsid w:val="001441FF"/>
    <w:rsid w:val="001444F1"/>
    <w:rsid w:val="0015057D"/>
    <w:rsid w:val="00154DF5"/>
    <w:rsid w:val="00155D97"/>
    <w:rsid w:val="0016271C"/>
    <w:rsid w:val="00165D05"/>
    <w:rsid w:val="001678D1"/>
    <w:rsid w:val="001805E1"/>
    <w:rsid w:val="00180E69"/>
    <w:rsid w:val="00182BE6"/>
    <w:rsid w:val="00183D0D"/>
    <w:rsid w:val="00185101"/>
    <w:rsid w:val="001872C5"/>
    <w:rsid w:val="00187314"/>
    <w:rsid w:val="0019096A"/>
    <w:rsid w:val="001917AC"/>
    <w:rsid w:val="001917BB"/>
    <w:rsid w:val="00196149"/>
    <w:rsid w:val="001A2EAB"/>
    <w:rsid w:val="001A563A"/>
    <w:rsid w:val="001A7628"/>
    <w:rsid w:val="001B0329"/>
    <w:rsid w:val="001B65EB"/>
    <w:rsid w:val="001B723B"/>
    <w:rsid w:val="001C00F5"/>
    <w:rsid w:val="001C0262"/>
    <w:rsid w:val="001C12DC"/>
    <w:rsid w:val="001C23AC"/>
    <w:rsid w:val="001C2A58"/>
    <w:rsid w:val="001C3C7C"/>
    <w:rsid w:val="001C5048"/>
    <w:rsid w:val="001C5ED2"/>
    <w:rsid w:val="001C60DF"/>
    <w:rsid w:val="001C71AF"/>
    <w:rsid w:val="001D0C91"/>
    <w:rsid w:val="001D4117"/>
    <w:rsid w:val="001D70D0"/>
    <w:rsid w:val="001D7EEE"/>
    <w:rsid w:val="001E22C5"/>
    <w:rsid w:val="001E36FF"/>
    <w:rsid w:val="001E5613"/>
    <w:rsid w:val="001F648B"/>
    <w:rsid w:val="001F7BFC"/>
    <w:rsid w:val="00200FC7"/>
    <w:rsid w:val="00205D74"/>
    <w:rsid w:val="00205EBB"/>
    <w:rsid w:val="002067B6"/>
    <w:rsid w:val="00212B35"/>
    <w:rsid w:val="002169E3"/>
    <w:rsid w:val="002205CE"/>
    <w:rsid w:val="00222BDA"/>
    <w:rsid w:val="00222C1C"/>
    <w:rsid w:val="00225614"/>
    <w:rsid w:val="00226AE6"/>
    <w:rsid w:val="0023069C"/>
    <w:rsid w:val="00237A5B"/>
    <w:rsid w:val="0024108D"/>
    <w:rsid w:val="0024129C"/>
    <w:rsid w:val="002420C8"/>
    <w:rsid w:val="002505EE"/>
    <w:rsid w:val="0025146C"/>
    <w:rsid w:val="0025168B"/>
    <w:rsid w:val="002528C8"/>
    <w:rsid w:val="0025353C"/>
    <w:rsid w:val="002544A1"/>
    <w:rsid w:val="00255FC7"/>
    <w:rsid w:val="00260DE5"/>
    <w:rsid w:val="00262084"/>
    <w:rsid w:val="002645FD"/>
    <w:rsid w:val="002660CB"/>
    <w:rsid w:val="002662C0"/>
    <w:rsid w:val="0027160D"/>
    <w:rsid w:val="00276203"/>
    <w:rsid w:val="0028722A"/>
    <w:rsid w:val="002872D1"/>
    <w:rsid w:val="00292DFB"/>
    <w:rsid w:val="00293A9B"/>
    <w:rsid w:val="00293C6A"/>
    <w:rsid w:val="002A253B"/>
    <w:rsid w:val="002A34DD"/>
    <w:rsid w:val="002A4275"/>
    <w:rsid w:val="002B05BF"/>
    <w:rsid w:val="002B3916"/>
    <w:rsid w:val="002C3606"/>
    <w:rsid w:val="002C45D1"/>
    <w:rsid w:val="002C6ACD"/>
    <w:rsid w:val="002D433A"/>
    <w:rsid w:val="002D4696"/>
    <w:rsid w:val="002E1881"/>
    <w:rsid w:val="002F01C9"/>
    <w:rsid w:val="002F2DD7"/>
    <w:rsid w:val="002F31BE"/>
    <w:rsid w:val="002F40F0"/>
    <w:rsid w:val="002F4426"/>
    <w:rsid w:val="002F6F4B"/>
    <w:rsid w:val="00301132"/>
    <w:rsid w:val="003107C1"/>
    <w:rsid w:val="0031439F"/>
    <w:rsid w:val="003257FB"/>
    <w:rsid w:val="0032704B"/>
    <w:rsid w:val="00327276"/>
    <w:rsid w:val="00333BA7"/>
    <w:rsid w:val="0033785D"/>
    <w:rsid w:val="003405B6"/>
    <w:rsid w:val="00343AD9"/>
    <w:rsid w:val="00343DB9"/>
    <w:rsid w:val="003459FE"/>
    <w:rsid w:val="00347310"/>
    <w:rsid w:val="00347CC5"/>
    <w:rsid w:val="00351AA4"/>
    <w:rsid w:val="00354218"/>
    <w:rsid w:val="00356F2D"/>
    <w:rsid w:val="003605A9"/>
    <w:rsid w:val="00362863"/>
    <w:rsid w:val="0037293D"/>
    <w:rsid w:val="0037308E"/>
    <w:rsid w:val="003733AD"/>
    <w:rsid w:val="00373C34"/>
    <w:rsid w:val="0037433C"/>
    <w:rsid w:val="00382820"/>
    <w:rsid w:val="00386691"/>
    <w:rsid w:val="00386C6C"/>
    <w:rsid w:val="00387F22"/>
    <w:rsid w:val="00396B0F"/>
    <w:rsid w:val="003A0D03"/>
    <w:rsid w:val="003B7E93"/>
    <w:rsid w:val="003C7457"/>
    <w:rsid w:val="003D75FC"/>
    <w:rsid w:val="003E416E"/>
    <w:rsid w:val="003F31B4"/>
    <w:rsid w:val="003F77B3"/>
    <w:rsid w:val="0040787E"/>
    <w:rsid w:val="0041128B"/>
    <w:rsid w:val="00411749"/>
    <w:rsid w:val="0041183C"/>
    <w:rsid w:val="00413708"/>
    <w:rsid w:val="00413A14"/>
    <w:rsid w:val="00413B0B"/>
    <w:rsid w:val="00415F8B"/>
    <w:rsid w:val="00417DC1"/>
    <w:rsid w:val="00422C02"/>
    <w:rsid w:val="00426A9F"/>
    <w:rsid w:val="00427904"/>
    <w:rsid w:val="00430E65"/>
    <w:rsid w:val="00432F3D"/>
    <w:rsid w:val="004334B8"/>
    <w:rsid w:val="00433614"/>
    <w:rsid w:val="0043449D"/>
    <w:rsid w:val="00435231"/>
    <w:rsid w:val="00437895"/>
    <w:rsid w:val="0044524D"/>
    <w:rsid w:val="004479F1"/>
    <w:rsid w:val="004516F0"/>
    <w:rsid w:val="00456CE4"/>
    <w:rsid w:val="00456F9D"/>
    <w:rsid w:val="0046380F"/>
    <w:rsid w:val="004643CC"/>
    <w:rsid w:val="00465732"/>
    <w:rsid w:val="00473CC4"/>
    <w:rsid w:val="00474CF0"/>
    <w:rsid w:val="004760CC"/>
    <w:rsid w:val="004842EA"/>
    <w:rsid w:val="0048467C"/>
    <w:rsid w:val="00487848"/>
    <w:rsid w:val="0049194E"/>
    <w:rsid w:val="00495C09"/>
    <w:rsid w:val="00497312"/>
    <w:rsid w:val="004A1A7E"/>
    <w:rsid w:val="004A2F42"/>
    <w:rsid w:val="004A67B3"/>
    <w:rsid w:val="004A7226"/>
    <w:rsid w:val="004B0732"/>
    <w:rsid w:val="004B2B62"/>
    <w:rsid w:val="004B572E"/>
    <w:rsid w:val="004B5A26"/>
    <w:rsid w:val="004B6A8C"/>
    <w:rsid w:val="004B6F4B"/>
    <w:rsid w:val="004B7D11"/>
    <w:rsid w:val="004C60B7"/>
    <w:rsid w:val="004C7359"/>
    <w:rsid w:val="004D1086"/>
    <w:rsid w:val="004D181C"/>
    <w:rsid w:val="004D7E85"/>
    <w:rsid w:val="004E0955"/>
    <w:rsid w:val="004E772E"/>
    <w:rsid w:val="004E7ADB"/>
    <w:rsid w:val="004F0399"/>
    <w:rsid w:val="004F30C9"/>
    <w:rsid w:val="004F3AD0"/>
    <w:rsid w:val="004F5E42"/>
    <w:rsid w:val="004F6F6E"/>
    <w:rsid w:val="004F6FCC"/>
    <w:rsid w:val="0050107B"/>
    <w:rsid w:val="00502465"/>
    <w:rsid w:val="005029A5"/>
    <w:rsid w:val="0050632F"/>
    <w:rsid w:val="00506FE2"/>
    <w:rsid w:val="00510731"/>
    <w:rsid w:val="0051307F"/>
    <w:rsid w:val="005139E8"/>
    <w:rsid w:val="00514F0D"/>
    <w:rsid w:val="00516416"/>
    <w:rsid w:val="00516BFB"/>
    <w:rsid w:val="00516DB3"/>
    <w:rsid w:val="00520124"/>
    <w:rsid w:val="00522218"/>
    <w:rsid w:val="0052306D"/>
    <w:rsid w:val="00525274"/>
    <w:rsid w:val="0053166E"/>
    <w:rsid w:val="00531753"/>
    <w:rsid w:val="0053399D"/>
    <w:rsid w:val="00533DA0"/>
    <w:rsid w:val="005365DB"/>
    <w:rsid w:val="005367A3"/>
    <w:rsid w:val="00536F7D"/>
    <w:rsid w:val="0054180F"/>
    <w:rsid w:val="00547C75"/>
    <w:rsid w:val="00550DE2"/>
    <w:rsid w:val="00555613"/>
    <w:rsid w:val="00563575"/>
    <w:rsid w:val="00563754"/>
    <w:rsid w:val="005649A5"/>
    <w:rsid w:val="00567B50"/>
    <w:rsid w:val="005747BB"/>
    <w:rsid w:val="00576497"/>
    <w:rsid w:val="00576E70"/>
    <w:rsid w:val="00576F1A"/>
    <w:rsid w:val="00580623"/>
    <w:rsid w:val="0058205D"/>
    <w:rsid w:val="005830DB"/>
    <w:rsid w:val="005831E9"/>
    <w:rsid w:val="00583806"/>
    <w:rsid w:val="005849CF"/>
    <w:rsid w:val="00587EA9"/>
    <w:rsid w:val="00596351"/>
    <w:rsid w:val="005A12C5"/>
    <w:rsid w:val="005A1E00"/>
    <w:rsid w:val="005A2686"/>
    <w:rsid w:val="005A5023"/>
    <w:rsid w:val="005B3262"/>
    <w:rsid w:val="005B3DD5"/>
    <w:rsid w:val="005B72B5"/>
    <w:rsid w:val="005C1706"/>
    <w:rsid w:val="005C4556"/>
    <w:rsid w:val="005C4C15"/>
    <w:rsid w:val="005C752F"/>
    <w:rsid w:val="005C7C52"/>
    <w:rsid w:val="005D2F73"/>
    <w:rsid w:val="005D3CF1"/>
    <w:rsid w:val="005E31B9"/>
    <w:rsid w:val="005E4201"/>
    <w:rsid w:val="005E65EA"/>
    <w:rsid w:val="005E7C90"/>
    <w:rsid w:val="005E7E5A"/>
    <w:rsid w:val="005F381B"/>
    <w:rsid w:val="005F5CC4"/>
    <w:rsid w:val="005F6699"/>
    <w:rsid w:val="005F7A16"/>
    <w:rsid w:val="0060456D"/>
    <w:rsid w:val="00612088"/>
    <w:rsid w:val="00613776"/>
    <w:rsid w:val="0061599B"/>
    <w:rsid w:val="00620192"/>
    <w:rsid w:val="006270EA"/>
    <w:rsid w:val="006276FA"/>
    <w:rsid w:val="00632E62"/>
    <w:rsid w:val="00636B51"/>
    <w:rsid w:val="006418BD"/>
    <w:rsid w:val="00641FAC"/>
    <w:rsid w:val="0064432F"/>
    <w:rsid w:val="00651D92"/>
    <w:rsid w:val="00655F22"/>
    <w:rsid w:val="00661648"/>
    <w:rsid w:val="00670826"/>
    <w:rsid w:val="00670997"/>
    <w:rsid w:val="006713BD"/>
    <w:rsid w:val="00674EBB"/>
    <w:rsid w:val="00675B5E"/>
    <w:rsid w:val="00677A99"/>
    <w:rsid w:val="00693540"/>
    <w:rsid w:val="0069605D"/>
    <w:rsid w:val="006A2C79"/>
    <w:rsid w:val="006A568A"/>
    <w:rsid w:val="006A682E"/>
    <w:rsid w:val="006B2F33"/>
    <w:rsid w:val="006B33F8"/>
    <w:rsid w:val="006B5581"/>
    <w:rsid w:val="006C1785"/>
    <w:rsid w:val="006C69F8"/>
    <w:rsid w:val="006C7DF8"/>
    <w:rsid w:val="006D0C64"/>
    <w:rsid w:val="006D53BC"/>
    <w:rsid w:val="006D6E90"/>
    <w:rsid w:val="006E127A"/>
    <w:rsid w:val="006F45A2"/>
    <w:rsid w:val="007006A0"/>
    <w:rsid w:val="00703EB6"/>
    <w:rsid w:val="00703F47"/>
    <w:rsid w:val="00705390"/>
    <w:rsid w:val="007103C5"/>
    <w:rsid w:val="0071219E"/>
    <w:rsid w:val="00714CE1"/>
    <w:rsid w:val="00716855"/>
    <w:rsid w:val="007234FE"/>
    <w:rsid w:val="007413DE"/>
    <w:rsid w:val="0074358F"/>
    <w:rsid w:val="007448B7"/>
    <w:rsid w:val="00747657"/>
    <w:rsid w:val="00751EB9"/>
    <w:rsid w:val="00753542"/>
    <w:rsid w:val="00753DAE"/>
    <w:rsid w:val="0076192D"/>
    <w:rsid w:val="007777EC"/>
    <w:rsid w:val="007777F2"/>
    <w:rsid w:val="00782F40"/>
    <w:rsid w:val="00791658"/>
    <w:rsid w:val="00793340"/>
    <w:rsid w:val="0079584A"/>
    <w:rsid w:val="007A4407"/>
    <w:rsid w:val="007A7052"/>
    <w:rsid w:val="007A7071"/>
    <w:rsid w:val="007B067E"/>
    <w:rsid w:val="007B4A5E"/>
    <w:rsid w:val="007B51E4"/>
    <w:rsid w:val="007B51F7"/>
    <w:rsid w:val="007B58A4"/>
    <w:rsid w:val="007C1EBE"/>
    <w:rsid w:val="007C35EA"/>
    <w:rsid w:val="007C66DC"/>
    <w:rsid w:val="007C6845"/>
    <w:rsid w:val="007D0194"/>
    <w:rsid w:val="007D1F2E"/>
    <w:rsid w:val="007E5027"/>
    <w:rsid w:val="007E600E"/>
    <w:rsid w:val="007E757D"/>
    <w:rsid w:val="007F1D1E"/>
    <w:rsid w:val="007F39C2"/>
    <w:rsid w:val="007F52DA"/>
    <w:rsid w:val="00803BB7"/>
    <w:rsid w:val="00807FD5"/>
    <w:rsid w:val="00811C49"/>
    <w:rsid w:val="00812D50"/>
    <w:rsid w:val="00813DF6"/>
    <w:rsid w:val="008176FD"/>
    <w:rsid w:val="008227BC"/>
    <w:rsid w:val="0084129F"/>
    <w:rsid w:val="008465AD"/>
    <w:rsid w:val="008623C2"/>
    <w:rsid w:val="0086430D"/>
    <w:rsid w:val="008662CC"/>
    <w:rsid w:val="00867D89"/>
    <w:rsid w:val="00871C7B"/>
    <w:rsid w:val="0087416E"/>
    <w:rsid w:val="008817C6"/>
    <w:rsid w:val="00887F87"/>
    <w:rsid w:val="00890E18"/>
    <w:rsid w:val="00895373"/>
    <w:rsid w:val="008A0E26"/>
    <w:rsid w:val="008A6729"/>
    <w:rsid w:val="008B00AC"/>
    <w:rsid w:val="008B2989"/>
    <w:rsid w:val="008B2CEA"/>
    <w:rsid w:val="008C1FAD"/>
    <w:rsid w:val="008C221A"/>
    <w:rsid w:val="008C42AB"/>
    <w:rsid w:val="008C50F0"/>
    <w:rsid w:val="008C56EE"/>
    <w:rsid w:val="008D20DB"/>
    <w:rsid w:val="008D29B2"/>
    <w:rsid w:val="008D77C9"/>
    <w:rsid w:val="008E0FC5"/>
    <w:rsid w:val="008E2949"/>
    <w:rsid w:val="008F6F66"/>
    <w:rsid w:val="009012F0"/>
    <w:rsid w:val="00901FDB"/>
    <w:rsid w:val="00902FC0"/>
    <w:rsid w:val="00906079"/>
    <w:rsid w:val="0091017E"/>
    <w:rsid w:val="00911102"/>
    <w:rsid w:val="0091411A"/>
    <w:rsid w:val="00921F1D"/>
    <w:rsid w:val="009252AC"/>
    <w:rsid w:val="00931AAE"/>
    <w:rsid w:val="00937D9F"/>
    <w:rsid w:val="009463BB"/>
    <w:rsid w:val="009538D8"/>
    <w:rsid w:val="00954503"/>
    <w:rsid w:val="0095691B"/>
    <w:rsid w:val="00956FEB"/>
    <w:rsid w:val="00960B6A"/>
    <w:rsid w:val="009629B8"/>
    <w:rsid w:val="00966E70"/>
    <w:rsid w:val="0097085A"/>
    <w:rsid w:val="00977E0A"/>
    <w:rsid w:val="00977F6A"/>
    <w:rsid w:val="00983887"/>
    <w:rsid w:val="00991DC2"/>
    <w:rsid w:val="009A0E18"/>
    <w:rsid w:val="009A2EBD"/>
    <w:rsid w:val="009B4775"/>
    <w:rsid w:val="009B5733"/>
    <w:rsid w:val="009B6DFC"/>
    <w:rsid w:val="009B732A"/>
    <w:rsid w:val="009C2867"/>
    <w:rsid w:val="009C576F"/>
    <w:rsid w:val="009C7D57"/>
    <w:rsid w:val="009C7FA1"/>
    <w:rsid w:val="009D0C19"/>
    <w:rsid w:val="009D3B82"/>
    <w:rsid w:val="009D4A18"/>
    <w:rsid w:val="009E0075"/>
    <w:rsid w:val="009E4F95"/>
    <w:rsid w:val="009E619D"/>
    <w:rsid w:val="009E62AA"/>
    <w:rsid w:val="009E74AE"/>
    <w:rsid w:val="009F2261"/>
    <w:rsid w:val="009F244B"/>
    <w:rsid w:val="009F32C3"/>
    <w:rsid w:val="009F439E"/>
    <w:rsid w:val="009F5F7E"/>
    <w:rsid w:val="009F686C"/>
    <w:rsid w:val="00A01A30"/>
    <w:rsid w:val="00A01A6B"/>
    <w:rsid w:val="00A02B62"/>
    <w:rsid w:val="00A03B47"/>
    <w:rsid w:val="00A24067"/>
    <w:rsid w:val="00A24C1A"/>
    <w:rsid w:val="00A27587"/>
    <w:rsid w:val="00A41B18"/>
    <w:rsid w:val="00A43DD2"/>
    <w:rsid w:val="00A46CB5"/>
    <w:rsid w:val="00A47286"/>
    <w:rsid w:val="00A47DD0"/>
    <w:rsid w:val="00A50999"/>
    <w:rsid w:val="00A52CEE"/>
    <w:rsid w:val="00A5566A"/>
    <w:rsid w:val="00A55A63"/>
    <w:rsid w:val="00A63D13"/>
    <w:rsid w:val="00A63EDE"/>
    <w:rsid w:val="00A71844"/>
    <w:rsid w:val="00A76B96"/>
    <w:rsid w:val="00A82001"/>
    <w:rsid w:val="00A83966"/>
    <w:rsid w:val="00A83E5E"/>
    <w:rsid w:val="00A84542"/>
    <w:rsid w:val="00A845ED"/>
    <w:rsid w:val="00A86956"/>
    <w:rsid w:val="00A9080F"/>
    <w:rsid w:val="00A97DEE"/>
    <w:rsid w:val="00AA23C1"/>
    <w:rsid w:val="00AA3392"/>
    <w:rsid w:val="00AA39D4"/>
    <w:rsid w:val="00AB2447"/>
    <w:rsid w:val="00AB2BB8"/>
    <w:rsid w:val="00AB3B35"/>
    <w:rsid w:val="00AB4247"/>
    <w:rsid w:val="00AB54A2"/>
    <w:rsid w:val="00AB6B13"/>
    <w:rsid w:val="00AC2683"/>
    <w:rsid w:val="00AC3358"/>
    <w:rsid w:val="00AC4DC1"/>
    <w:rsid w:val="00AC5005"/>
    <w:rsid w:val="00AC570B"/>
    <w:rsid w:val="00AC6951"/>
    <w:rsid w:val="00AD3249"/>
    <w:rsid w:val="00AD5C7F"/>
    <w:rsid w:val="00AD6B0A"/>
    <w:rsid w:val="00AD7D91"/>
    <w:rsid w:val="00AE11CF"/>
    <w:rsid w:val="00AE1BE0"/>
    <w:rsid w:val="00AE29C1"/>
    <w:rsid w:val="00AE44C3"/>
    <w:rsid w:val="00AE667E"/>
    <w:rsid w:val="00AE6FAB"/>
    <w:rsid w:val="00AF0AFB"/>
    <w:rsid w:val="00AF555F"/>
    <w:rsid w:val="00AF7F22"/>
    <w:rsid w:val="00B06DF2"/>
    <w:rsid w:val="00B124B5"/>
    <w:rsid w:val="00B13102"/>
    <w:rsid w:val="00B13BBC"/>
    <w:rsid w:val="00B17872"/>
    <w:rsid w:val="00B24004"/>
    <w:rsid w:val="00B259BF"/>
    <w:rsid w:val="00B329F0"/>
    <w:rsid w:val="00B32C41"/>
    <w:rsid w:val="00B334C6"/>
    <w:rsid w:val="00B34771"/>
    <w:rsid w:val="00B3563E"/>
    <w:rsid w:val="00B36852"/>
    <w:rsid w:val="00B36D8B"/>
    <w:rsid w:val="00B43EE1"/>
    <w:rsid w:val="00B44FE1"/>
    <w:rsid w:val="00B45391"/>
    <w:rsid w:val="00B45B5E"/>
    <w:rsid w:val="00B508E9"/>
    <w:rsid w:val="00B55D72"/>
    <w:rsid w:val="00B61B71"/>
    <w:rsid w:val="00B62C4C"/>
    <w:rsid w:val="00B7048B"/>
    <w:rsid w:val="00B81750"/>
    <w:rsid w:val="00B84D4B"/>
    <w:rsid w:val="00B92A5A"/>
    <w:rsid w:val="00B9508F"/>
    <w:rsid w:val="00B96725"/>
    <w:rsid w:val="00B9737E"/>
    <w:rsid w:val="00BA11CC"/>
    <w:rsid w:val="00BA1653"/>
    <w:rsid w:val="00BB2187"/>
    <w:rsid w:val="00BC1352"/>
    <w:rsid w:val="00BC1EDC"/>
    <w:rsid w:val="00BC5379"/>
    <w:rsid w:val="00BD0393"/>
    <w:rsid w:val="00BD25AC"/>
    <w:rsid w:val="00BD6E86"/>
    <w:rsid w:val="00BE01FA"/>
    <w:rsid w:val="00BE08EF"/>
    <w:rsid w:val="00BE419B"/>
    <w:rsid w:val="00BE643B"/>
    <w:rsid w:val="00BE7031"/>
    <w:rsid w:val="00BF0EC8"/>
    <w:rsid w:val="00BF33D5"/>
    <w:rsid w:val="00BF6384"/>
    <w:rsid w:val="00C0207A"/>
    <w:rsid w:val="00C0631A"/>
    <w:rsid w:val="00C07A29"/>
    <w:rsid w:val="00C16F18"/>
    <w:rsid w:val="00C201DA"/>
    <w:rsid w:val="00C225BE"/>
    <w:rsid w:val="00C263C7"/>
    <w:rsid w:val="00C27919"/>
    <w:rsid w:val="00C30972"/>
    <w:rsid w:val="00C419B2"/>
    <w:rsid w:val="00C41CB2"/>
    <w:rsid w:val="00C4387D"/>
    <w:rsid w:val="00C57E1F"/>
    <w:rsid w:val="00C60AE9"/>
    <w:rsid w:val="00C73FF5"/>
    <w:rsid w:val="00C74629"/>
    <w:rsid w:val="00C84A15"/>
    <w:rsid w:val="00C93F3F"/>
    <w:rsid w:val="00C961C6"/>
    <w:rsid w:val="00CA1C98"/>
    <w:rsid w:val="00CA4CE4"/>
    <w:rsid w:val="00CA4F54"/>
    <w:rsid w:val="00CB08E1"/>
    <w:rsid w:val="00CB095D"/>
    <w:rsid w:val="00CB49B1"/>
    <w:rsid w:val="00CB59AE"/>
    <w:rsid w:val="00CB7336"/>
    <w:rsid w:val="00CC089B"/>
    <w:rsid w:val="00CC1726"/>
    <w:rsid w:val="00CC2856"/>
    <w:rsid w:val="00CC71D8"/>
    <w:rsid w:val="00CD11CD"/>
    <w:rsid w:val="00CD2A0B"/>
    <w:rsid w:val="00CD7B57"/>
    <w:rsid w:val="00CE245E"/>
    <w:rsid w:val="00CE6B1D"/>
    <w:rsid w:val="00CE7792"/>
    <w:rsid w:val="00CF3E4A"/>
    <w:rsid w:val="00CF479A"/>
    <w:rsid w:val="00CF74E8"/>
    <w:rsid w:val="00D0238E"/>
    <w:rsid w:val="00D03EAB"/>
    <w:rsid w:val="00D05544"/>
    <w:rsid w:val="00D25F3D"/>
    <w:rsid w:val="00D26450"/>
    <w:rsid w:val="00D27C2E"/>
    <w:rsid w:val="00D31123"/>
    <w:rsid w:val="00D33D0A"/>
    <w:rsid w:val="00D40403"/>
    <w:rsid w:val="00D4233B"/>
    <w:rsid w:val="00D45AB4"/>
    <w:rsid w:val="00D51A31"/>
    <w:rsid w:val="00D51AA9"/>
    <w:rsid w:val="00D549A2"/>
    <w:rsid w:val="00D57403"/>
    <w:rsid w:val="00D6325F"/>
    <w:rsid w:val="00D64882"/>
    <w:rsid w:val="00D65ADB"/>
    <w:rsid w:val="00D66442"/>
    <w:rsid w:val="00D679D8"/>
    <w:rsid w:val="00D71773"/>
    <w:rsid w:val="00D74896"/>
    <w:rsid w:val="00DA214F"/>
    <w:rsid w:val="00DA3715"/>
    <w:rsid w:val="00DA5077"/>
    <w:rsid w:val="00DA6959"/>
    <w:rsid w:val="00DB14A6"/>
    <w:rsid w:val="00DB24F6"/>
    <w:rsid w:val="00DB3E8D"/>
    <w:rsid w:val="00DB5D84"/>
    <w:rsid w:val="00DB7942"/>
    <w:rsid w:val="00DC2847"/>
    <w:rsid w:val="00DC3DBC"/>
    <w:rsid w:val="00DC7201"/>
    <w:rsid w:val="00DD2F43"/>
    <w:rsid w:val="00DD3820"/>
    <w:rsid w:val="00DD42BE"/>
    <w:rsid w:val="00DE3A8B"/>
    <w:rsid w:val="00DE42FD"/>
    <w:rsid w:val="00DF28B0"/>
    <w:rsid w:val="00DF2F29"/>
    <w:rsid w:val="00DF534A"/>
    <w:rsid w:val="00DF7E36"/>
    <w:rsid w:val="00E0051E"/>
    <w:rsid w:val="00E1316C"/>
    <w:rsid w:val="00E21FD6"/>
    <w:rsid w:val="00E234D6"/>
    <w:rsid w:val="00E239DC"/>
    <w:rsid w:val="00E26790"/>
    <w:rsid w:val="00E26E89"/>
    <w:rsid w:val="00E43B6F"/>
    <w:rsid w:val="00E47842"/>
    <w:rsid w:val="00E5690D"/>
    <w:rsid w:val="00E5733E"/>
    <w:rsid w:val="00E7089D"/>
    <w:rsid w:val="00E7227D"/>
    <w:rsid w:val="00E739AF"/>
    <w:rsid w:val="00E74ED8"/>
    <w:rsid w:val="00E74EE7"/>
    <w:rsid w:val="00E75AEC"/>
    <w:rsid w:val="00E75B99"/>
    <w:rsid w:val="00E767F9"/>
    <w:rsid w:val="00E77C33"/>
    <w:rsid w:val="00E81652"/>
    <w:rsid w:val="00E8311D"/>
    <w:rsid w:val="00E83295"/>
    <w:rsid w:val="00E86540"/>
    <w:rsid w:val="00E94D63"/>
    <w:rsid w:val="00E96B67"/>
    <w:rsid w:val="00EA3332"/>
    <w:rsid w:val="00EA3760"/>
    <w:rsid w:val="00EA718A"/>
    <w:rsid w:val="00EB50CA"/>
    <w:rsid w:val="00EB6F8D"/>
    <w:rsid w:val="00EC6348"/>
    <w:rsid w:val="00ED0D49"/>
    <w:rsid w:val="00ED0D79"/>
    <w:rsid w:val="00ED1F38"/>
    <w:rsid w:val="00ED3E3F"/>
    <w:rsid w:val="00EE4676"/>
    <w:rsid w:val="00EF0268"/>
    <w:rsid w:val="00EF2494"/>
    <w:rsid w:val="00EF426B"/>
    <w:rsid w:val="00F02068"/>
    <w:rsid w:val="00F154D8"/>
    <w:rsid w:val="00F15EE8"/>
    <w:rsid w:val="00F179BE"/>
    <w:rsid w:val="00F20C81"/>
    <w:rsid w:val="00F22036"/>
    <w:rsid w:val="00F245E4"/>
    <w:rsid w:val="00F32491"/>
    <w:rsid w:val="00F34218"/>
    <w:rsid w:val="00F34E5D"/>
    <w:rsid w:val="00F44AC2"/>
    <w:rsid w:val="00F53173"/>
    <w:rsid w:val="00F574C1"/>
    <w:rsid w:val="00F57701"/>
    <w:rsid w:val="00F66BAA"/>
    <w:rsid w:val="00F725D6"/>
    <w:rsid w:val="00F74A74"/>
    <w:rsid w:val="00F74AF2"/>
    <w:rsid w:val="00F90268"/>
    <w:rsid w:val="00FA28EC"/>
    <w:rsid w:val="00FA6DCB"/>
    <w:rsid w:val="00FA7108"/>
    <w:rsid w:val="00FA7F11"/>
    <w:rsid w:val="00FB3F5C"/>
    <w:rsid w:val="00FB7603"/>
    <w:rsid w:val="00FC0686"/>
    <w:rsid w:val="00FC3A35"/>
    <w:rsid w:val="00FD5178"/>
    <w:rsid w:val="00FF414E"/>
    <w:rsid w:val="00FF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02412">
      <w:bodyDiv w:val="1"/>
      <w:marLeft w:val="225"/>
      <w:marRight w:val="225"/>
      <w:marTop w:val="0"/>
      <w:marBottom w:val="0"/>
      <w:divBdr>
        <w:top w:val="none" w:sz="0" w:space="0" w:color="auto"/>
        <w:left w:val="none" w:sz="0" w:space="0" w:color="auto"/>
        <w:bottom w:val="none" w:sz="0" w:space="0" w:color="auto"/>
        <w:right w:val="none" w:sz="0" w:space="0" w:color="auto"/>
      </w:divBdr>
      <w:divsChild>
        <w:div w:id="789201187">
          <w:marLeft w:val="0"/>
          <w:marRight w:val="0"/>
          <w:marTop w:val="0"/>
          <w:marBottom w:val="0"/>
          <w:divBdr>
            <w:top w:val="none" w:sz="0" w:space="0" w:color="auto"/>
            <w:left w:val="none" w:sz="0" w:space="0" w:color="auto"/>
            <w:bottom w:val="none" w:sz="0" w:space="0" w:color="auto"/>
            <w:right w:val="none" w:sz="0" w:space="0" w:color="auto"/>
          </w:divBdr>
        </w:div>
      </w:divsChild>
    </w:div>
    <w:div w:id="81413111">
      <w:bodyDiv w:val="1"/>
      <w:marLeft w:val="0"/>
      <w:marRight w:val="0"/>
      <w:marTop w:val="0"/>
      <w:marBottom w:val="0"/>
      <w:divBdr>
        <w:top w:val="none" w:sz="0" w:space="0" w:color="auto"/>
        <w:left w:val="none" w:sz="0" w:space="0" w:color="auto"/>
        <w:bottom w:val="none" w:sz="0" w:space="0" w:color="auto"/>
        <w:right w:val="none" w:sz="0" w:space="0" w:color="auto"/>
      </w:divBdr>
    </w:div>
    <w:div w:id="88434158">
      <w:bodyDiv w:val="1"/>
      <w:marLeft w:val="0"/>
      <w:marRight w:val="0"/>
      <w:marTop w:val="0"/>
      <w:marBottom w:val="0"/>
      <w:divBdr>
        <w:top w:val="none" w:sz="0" w:space="0" w:color="auto"/>
        <w:left w:val="none" w:sz="0" w:space="0" w:color="auto"/>
        <w:bottom w:val="none" w:sz="0" w:space="0" w:color="auto"/>
        <w:right w:val="none" w:sz="0" w:space="0" w:color="auto"/>
      </w:divBdr>
      <w:divsChild>
        <w:div w:id="1065759224">
          <w:marLeft w:val="0"/>
          <w:marRight w:val="0"/>
          <w:marTop w:val="0"/>
          <w:marBottom w:val="0"/>
          <w:divBdr>
            <w:top w:val="none" w:sz="0" w:space="0" w:color="auto"/>
            <w:left w:val="none" w:sz="0" w:space="0" w:color="auto"/>
            <w:bottom w:val="none" w:sz="0" w:space="0" w:color="auto"/>
            <w:right w:val="none" w:sz="0" w:space="0" w:color="auto"/>
          </w:divBdr>
          <w:divsChild>
            <w:div w:id="944731669">
              <w:marLeft w:val="0"/>
              <w:marRight w:val="0"/>
              <w:marTop w:val="0"/>
              <w:marBottom w:val="0"/>
              <w:divBdr>
                <w:top w:val="none" w:sz="0" w:space="0" w:color="auto"/>
                <w:left w:val="none" w:sz="0" w:space="0" w:color="auto"/>
                <w:bottom w:val="none" w:sz="0" w:space="0" w:color="auto"/>
                <w:right w:val="none" w:sz="0" w:space="0" w:color="auto"/>
              </w:divBdr>
              <w:divsChild>
                <w:div w:id="921910431">
                  <w:marLeft w:val="0"/>
                  <w:marRight w:val="0"/>
                  <w:marTop w:val="0"/>
                  <w:marBottom w:val="0"/>
                  <w:divBdr>
                    <w:top w:val="none" w:sz="0" w:space="0" w:color="auto"/>
                    <w:left w:val="none" w:sz="0" w:space="0" w:color="auto"/>
                    <w:bottom w:val="none" w:sz="0" w:space="0" w:color="auto"/>
                    <w:right w:val="none" w:sz="0" w:space="0" w:color="auto"/>
                  </w:divBdr>
                  <w:divsChild>
                    <w:div w:id="56631747">
                      <w:marLeft w:val="600"/>
                      <w:marRight w:val="0"/>
                      <w:marTop w:val="0"/>
                      <w:marBottom w:val="0"/>
                      <w:divBdr>
                        <w:top w:val="none" w:sz="0" w:space="0" w:color="auto"/>
                        <w:left w:val="none" w:sz="0" w:space="0" w:color="auto"/>
                        <w:bottom w:val="none" w:sz="0" w:space="0" w:color="auto"/>
                        <w:right w:val="none" w:sz="0" w:space="0" w:color="auto"/>
                      </w:divBdr>
                      <w:divsChild>
                        <w:div w:id="5312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731440">
      <w:bodyDiv w:val="1"/>
      <w:marLeft w:val="0"/>
      <w:marRight w:val="0"/>
      <w:marTop w:val="0"/>
      <w:marBottom w:val="0"/>
      <w:divBdr>
        <w:top w:val="none" w:sz="0" w:space="0" w:color="auto"/>
        <w:left w:val="none" w:sz="0" w:space="0" w:color="auto"/>
        <w:bottom w:val="none" w:sz="0" w:space="0" w:color="auto"/>
        <w:right w:val="none" w:sz="0" w:space="0" w:color="auto"/>
      </w:divBdr>
    </w:div>
    <w:div w:id="582683258">
      <w:bodyDiv w:val="1"/>
      <w:marLeft w:val="225"/>
      <w:marRight w:val="225"/>
      <w:marTop w:val="0"/>
      <w:marBottom w:val="0"/>
      <w:divBdr>
        <w:top w:val="none" w:sz="0" w:space="0" w:color="auto"/>
        <w:left w:val="none" w:sz="0" w:space="0" w:color="auto"/>
        <w:bottom w:val="none" w:sz="0" w:space="0" w:color="auto"/>
        <w:right w:val="none" w:sz="0" w:space="0" w:color="auto"/>
      </w:divBdr>
      <w:divsChild>
        <w:div w:id="1554268639">
          <w:marLeft w:val="0"/>
          <w:marRight w:val="0"/>
          <w:marTop w:val="0"/>
          <w:marBottom w:val="0"/>
          <w:divBdr>
            <w:top w:val="none" w:sz="0" w:space="0" w:color="auto"/>
            <w:left w:val="none" w:sz="0" w:space="0" w:color="auto"/>
            <w:bottom w:val="none" w:sz="0" w:space="0" w:color="auto"/>
            <w:right w:val="none" w:sz="0" w:space="0" w:color="auto"/>
          </w:divBdr>
        </w:div>
      </w:divsChild>
    </w:div>
    <w:div w:id="823200768">
      <w:bodyDiv w:val="1"/>
      <w:marLeft w:val="0"/>
      <w:marRight w:val="0"/>
      <w:marTop w:val="0"/>
      <w:marBottom w:val="0"/>
      <w:divBdr>
        <w:top w:val="none" w:sz="0" w:space="0" w:color="auto"/>
        <w:left w:val="none" w:sz="0" w:space="0" w:color="auto"/>
        <w:bottom w:val="none" w:sz="0" w:space="0" w:color="auto"/>
        <w:right w:val="none" w:sz="0" w:space="0" w:color="auto"/>
      </w:divBdr>
    </w:div>
    <w:div w:id="969823332">
      <w:bodyDiv w:val="1"/>
      <w:marLeft w:val="0"/>
      <w:marRight w:val="0"/>
      <w:marTop w:val="0"/>
      <w:marBottom w:val="0"/>
      <w:divBdr>
        <w:top w:val="none" w:sz="0" w:space="0" w:color="auto"/>
        <w:left w:val="none" w:sz="0" w:space="0" w:color="auto"/>
        <w:bottom w:val="none" w:sz="0" w:space="0" w:color="auto"/>
        <w:right w:val="none" w:sz="0" w:space="0" w:color="auto"/>
      </w:divBdr>
      <w:divsChild>
        <w:div w:id="1697802532">
          <w:marLeft w:val="0"/>
          <w:marRight w:val="0"/>
          <w:marTop w:val="0"/>
          <w:marBottom w:val="0"/>
          <w:divBdr>
            <w:top w:val="none" w:sz="0" w:space="0" w:color="auto"/>
            <w:left w:val="none" w:sz="0" w:space="0" w:color="auto"/>
            <w:bottom w:val="none" w:sz="0" w:space="0" w:color="auto"/>
            <w:right w:val="none" w:sz="0" w:space="0" w:color="auto"/>
          </w:divBdr>
          <w:divsChild>
            <w:div w:id="1045182340">
              <w:marLeft w:val="0"/>
              <w:marRight w:val="0"/>
              <w:marTop w:val="0"/>
              <w:marBottom w:val="0"/>
              <w:divBdr>
                <w:top w:val="none" w:sz="0" w:space="0" w:color="auto"/>
                <w:left w:val="none" w:sz="0" w:space="0" w:color="auto"/>
                <w:bottom w:val="none" w:sz="0" w:space="0" w:color="auto"/>
                <w:right w:val="none" w:sz="0" w:space="0" w:color="auto"/>
              </w:divBdr>
              <w:divsChild>
                <w:div w:id="1762022361">
                  <w:marLeft w:val="0"/>
                  <w:marRight w:val="0"/>
                  <w:marTop w:val="0"/>
                  <w:marBottom w:val="0"/>
                  <w:divBdr>
                    <w:top w:val="none" w:sz="0" w:space="0" w:color="auto"/>
                    <w:left w:val="none" w:sz="0" w:space="0" w:color="auto"/>
                    <w:bottom w:val="none" w:sz="0" w:space="0" w:color="auto"/>
                    <w:right w:val="none" w:sz="0" w:space="0" w:color="auto"/>
                  </w:divBdr>
                  <w:divsChild>
                    <w:div w:id="132410852">
                      <w:marLeft w:val="0"/>
                      <w:marRight w:val="0"/>
                      <w:marTop w:val="0"/>
                      <w:marBottom w:val="0"/>
                      <w:divBdr>
                        <w:top w:val="none" w:sz="0" w:space="0" w:color="auto"/>
                        <w:left w:val="none" w:sz="0" w:space="0" w:color="auto"/>
                        <w:bottom w:val="none" w:sz="0" w:space="0" w:color="auto"/>
                        <w:right w:val="none" w:sz="0" w:space="0" w:color="auto"/>
                      </w:divBdr>
                      <w:divsChild>
                        <w:div w:id="922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03661">
      <w:bodyDiv w:val="1"/>
      <w:marLeft w:val="0"/>
      <w:marRight w:val="0"/>
      <w:marTop w:val="0"/>
      <w:marBottom w:val="0"/>
      <w:divBdr>
        <w:top w:val="none" w:sz="0" w:space="0" w:color="auto"/>
        <w:left w:val="none" w:sz="0" w:space="0" w:color="auto"/>
        <w:bottom w:val="none" w:sz="0" w:space="0" w:color="auto"/>
        <w:right w:val="none" w:sz="0" w:space="0" w:color="auto"/>
      </w:divBdr>
    </w:div>
    <w:div w:id="1660620560">
      <w:bodyDiv w:val="1"/>
      <w:marLeft w:val="0"/>
      <w:marRight w:val="0"/>
      <w:marTop w:val="0"/>
      <w:marBottom w:val="0"/>
      <w:divBdr>
        <w:top w:val="none" w:sz="0" w:space="0" w:color="auto"/>
        <w:left w:val="none" w:sz="0" w:space="0" w:color="auto"/>
        <w:bottom w:val="none" w:sz="0" w:space="0" w:color="auto"/>
        <w:right w:val="none" w:sz="0" w:space="0" w:color="auto"/>
      </w:divBdr>
      <w:divsChild>
        <w:div w:id="917396806">
          <w:marLeft w:val="0"/>
          <w:marRight w:val="0"/>
          <w:marTop w:val="0"/>
          <w:marBottom w:val="0"/>
          <w:divBdr>
            <w:top w:val="none" w:sz="0" w:space="0" w:color="auto"/>
            <w:left w:val="none" w:sz="0" w:space="0" w:color="auto"/>
            <w:bottom w:val="none" w:sz="0" w:space="0" w:color="auto"/>
            <w:right w:val="none" w:sz="0" w:space="0" w:color="auto"/>
          </w:divBdr>
          <w:divsChild>
            <w:div w:id="676929036">
              <w:marLeft w:val="0"/>
              <w:marRight w:val="0"/>
              <w:marTop w:val="0"/>
              <w:marBottom w:val="0"/>
              <w:divBdr>
                <w:top w:val="none" w:sz="0" w:space="0" w:color="auto"/>
                <w:left w:val="none" w:sz="0" w:space="0" w:color="auto"/>
                <w:bottom w:val="none" w:sz="0" w:space="0" w:color="auto"/>
                <w:right w:val="none" w:sz="0" w:space="0" w:color="auto"/>
              </w:divBdr>
              <w:divsChild>
                <w:div w:id="1852865496">
                  <w:marLeft w:val="0"/>
                  <w:marRight w:val="0"/>
                  <w:marTop w:val="0"/>
                  <w:marBottom w:val="0"/>
                  <w:divBdr>
                    <w:top w:val="none" w:sz="0" w:space="0" w:color="auto"/>
                    <w:left w:val="none" w:sz="0" w:space="0" w:color="auto"/>
                    <w:bottom w:val="none" w:sz="0" w:space="0" w:color="auto"/>
                    <w:right w:val="none" w:sz="0" w:space="0" w:color="auto"/>
                  </w:divBdr>
                  <w:divsChild>
                    <w:div w:id="1512186522">
                      <w:marLeft w:val="600"/>
                      <w:marRight w:val="0"/>
                      <w:marTop w:val="0"/>
                      <w:marBottom w:val="0"/>
                      <w:divBdr>
                        <w:top w:val="none" w:sz="0" w:space="0" w:color="auto"/>
                        <w:left w:val="none" w:sz="0" w:space="0" w:color="auto"/>
                        <w:bottom w:val="none" w:sz="0" w:space="0" w:color="auto"/>
                        <w:right w:val="none" w:sz="0" w:space="0" w:color="auto"/>
                      </w:divBdr>
                      <w:divsChild>
                        <w:div w:id="5782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283930">
      <w:bodyDiv w:val="1"/>
      <w:marLeft w:val="225"/>
      <w:marRight w:val="225"/>
      <w:marTop w:val="0"/>
      <w:marBottom w:val="0"/>
      <w:divBdr>
        <w:top w:val="none" w:sz="0" w:space="0" w:color="auto"/>
        <w:left w:val="none" w:sz="0" w:space="0" w:color="auto"/>
        <w:bottom w:val="none" w:sz="0" w:space="0" w:color="auto"/>
        <w:right w:val="none" w:sz="0" w:space="0" w:color="auto"/>
      </w:divBdr>
      <w:divsChild>
        <w:div w:id="1623077721">
          <w:marLeft w:val="0"/>
          <w:marRight w:val="0"/>
          <w:marTop w:val="0"/>
          <w:marBottom w:val="0"/>
          <w:divBdr>
            <w:top w:val="none" w:sz="0" w:space="0" w:color="auto"/>
            <w:left w:val="none" w:sz="0" w:space="0" w:color="auto"/>
            <w:bottom w:val="none" w:sz="0" w:space="0" w:color="auto"/>
            <w:right w:val="none" w:sz="0" w:space="0" w:color="auto"/>
          </w:divBdr>
        </w:div>
      </w:divsChild>
    </w:div>
    <w:div w:id="1900943255">
      <w:bodyDiv w:val="1"/>
      <w:marLeft w:val="225"/>
      <w:marRight w:val="225"/>
      <w:marTop w:val="0"/>
      <w:marBottom w:val="0"/>
      <w:divBdr>
        <w:top w:val="none" w:sz="0" w:space="0" w:color="auto"/>
        <w:left w:val="none" w:sz="0" w:space="0" w:color="auto"/>
        <w:bottom w:val="none" w:sz="0" w:space="0" w:color="auto"/>
        <w:right w:val="none" w:sz="0" w:space="0" w:color="auto"/>
      </w:divBdr>
      <w:divsChild>
        <w:div w:id="904607961">
          <w:marLeft w:val="0"/>
          <w:marRight w:val="0"/>
          <w:marTop w:val="0"/>
          <w:marBottom w:val="0"/>
          <w:divBdr>
            <w:top w:val="none" w:sz="0" w:space="0" w:color="auto"/>
            <w:left w:val="none" w:sz="0" w:space="0" w:color="auto"/>
            <w:bottom w:val="none" w:sz="0" w:space="0" w:color="auto"/>
            <w:right w:val="none" w:sz="0" w:space="0" w:color="auto"/>
          </w:divBdr>
        </w:div>
      </w:divsChild>
    </w:div>
    <w:div w:id="21055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commentsIds.xml"
                 Type="http://schemas.microsoft.com/office/2016/09/relationships/commentsIds"/>
   <Relationship Id="rId23" Target="commentsExtended.xml"
                 Type="http://schemas.microsoft.com/office/2011/relationships/commentsExtended"/>
   <Relationship Id="rId24" Target="people.xml"
                 Type="http://schemas.microsoft.com/office/2011/relationships/peop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B461-E293-4DD2-9984-7420FABE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DFA7D0-1B2C-4B15-B1D4-039FE46FCA07}">
  <ds:schemaRefs>
    <ds:schemaRef ds:uri="http://schemas.microsoft.com/sharepoint/v3/contenttype/forms"/>
  </ds:schemaRefs>
</ds:datastoreItem>
</file>

<file path=customXml/itemProps3.xml><?xml version="1.0" encoding="utf-8"?>
<ds:datastoreItem xmlns:ds="http://schemas.openxmlformats.org/officeDocument/2006/customXml" ds:itemID="{8EC49BF2-FFA1-4850-A50A-A652DBB320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7D2621-38EC-421E-927B-C9785E47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7752</Words>
  <Characters>4420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2019-10-21T04:11:00Z</dcterms:created>
  <dc:creator>Justina Taraseviciene</dc:creator>
  <cp:lastModifiedBy>Inga Buškutė</cp:lastModifiedBy>
  <cp:lastPrinted>2019-06-28T10:33:00Z</cp:lastPrinted>
  <dcterms:modified xsi:type="dcterms:W3CDTF">2020-01-14T05:49:00Z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