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F3EEA" w14:textId="0ECBD4D3" w:rsidR="009C038F" w:rsidRPr="0066651F" w:rsidRDefault="002B25C2" w:rsidP="00D94836">
      <w:pPr>
        <w:spacing w:line="240" w:lineRule="auto"/>
        <w:ind w:right="-881"/>
        <w:jc w:val="center"/>
        <w:rPr>
          <w:rFonts w:ascii="Times New Roman" w:hAnsi="Times New Roman" w:cs="Times New Roman"/>
          <w:b/>
          <w:sz w:val="24"/>
          <w:szCs w:val="24"/>
        </w:rPr>
      </w:pPr>
      <w:r>
        <w:rPr>
          <w:rFonts w:ascii="Times New Roman" w:hAnsi="Times New Roman" w:cs="Times New Roman"/>
          <w:b/>
          <w:sz w:val="24"/>
          <w:szCs w:val="24"/>
          <w:lang w:val="en-US"/>
        </w:rPr>
        <w:t>ĮSTATYMŲ IR VYRIAUSYBĖS NUTARIMŲ</w:t>
      </w:r>
      <w:r w:rsidR="00BB2FB4">
        <w:rPr>
          <w:rFonts w:ascii="Times New Roman" w:hAnsi="Times New Roman" w:cs="Times New Roman"/>
          <w:b/>
          <w:sz w:val="24"/>
          <w:szCs w:val="24"/>
          <w:lang w:val="en-US"/>
        </w:rPr>
        <w:t xml:space="preserve">, SKIRTŲ PASIRENGTI GALIMAM </w:t>
      </w:r>
      <w:r w:rsidR="00851554" w:rsidRPr="0066651F">
        <w:rPr>
          <w:rFonts w:ascii="Times New Roman" w:hAnsi="Times New Roman" w:cs="Times New Roman"/>
          <w:b/>
          <w:sz w:val="24"/>
          <w:szCs w:val="24"/>
          <w:lang w:val="en-US"/>
        </w:rPr>
        <w:t>J</w:t>
      </w:r>
      <w:r w:rsidR="00B039DA" w:rsidRPr="0066651F">
        <w:rPr>
          <w:rFonts w:ascii="Times New Roman" w:hAnsi="Times New Roman" w:cs="Times New Roman"/>
          <w:b/>
          <w:sz w:val="24"/>
          <w:szCs w:val="24"/>
          <w:lang w:val="en-US"/>
        </w:rPr>
        <w:t>UNGTINĖS KARALYSTĖS IŠTOJIMUI</w:t>
      </w:r>
      <w:r w:rsidR="009F3BB5" w:rsidRPr="0066651F">
        <w:rPr>
          <w:rFonts w:ascii="Times New Roman" w:hAnsi="Times New Roman" w:cs="Times New Roman"/>
          <w:b/>
          <w:sz w:val="24"/>
          <w:szCs w:val="24"/>
          <w:lang w:val="en-US"/>
        </w:rPr>
        <w:t xml:space="preserve"> IŠ EUROPOS SĄJUNGOS </w:t>
      </w:r>
      <w:r w:rsidR="00B039DA" w:rsidRPr="009F532D">
        <w:rPr>
          <w:rFonts w:ascii="Times New Roman" w:hAnsi="Times New Roman" w:cs="Times New Roman"/>
          <w:b/>
          <w:sz w:val="24"/>
          <w:szCs w:val="24"/>
          <w:lang w:val="en-US"/>
        </w:rPr>
        <w:t xml:space="preserve">BE </w:t>
      </w:r>
      <w:r w:rsidR="00BB2FB4">
        <w:rPr>
          <w:rFonts w:ascii="Times New Roman" w:hAnsi="Times New Roman" w:cs="Times New Roman"/>
          <w:b/>
          <w:sz w:val="24"/>
          <w:szCs w:val="24"/>
          <w:lang w:val="en-US"/>
        </w:rPr>
        <w:t xml:space="preserve">SUSITARIMO, SĄVADAS </w:t>
      </w:r>
    </w:p>
    <w:tbl>
      <w:tblPr>
        <w:tblStyle w:val="TableGrid"/>
        <w:tblW w:w="14737" w:type="dxa"/>
        <w:tblLayout w:type="fixed"/>
        <w:tblLook w:val="04A0" w:firstRow="1" w:lastRow="0" w:firstColumn="1" w:lastColumn="0" w:noHBand="0" w:noVBand="1"/>
      </w:tblPr>
      <w:tblGrid>
        <w:gridCol w:w="1804"/>
        <w:gridCol w:w="5279"/>
        <w:gridCol w:w="1701"/>
        <w:gridCol w:w="1701"/>
        <w:gridCol w:w="2126"/>
        <w:gridCol w:w="2126"/>
      </w:tblGrid>
      <w:tr w:rsidR="000D55D3" w:rsidRPr="0066651F" w14:paraId="222B1D29" w14:textId="77777777" w:rsidTr="0069055F">
        <w:trPr>
          <w:trHeight w:val="1340"/>
        </w:trPr>
        <w:tc>
          <w:tcPr>
            <w:tcW w:w="1804" w:type="dxa"/>
          </w:tcPr>
          <w:p w14:paraId="039D67DC" w14:textId="77777777" w:rsidR="000D55D3" w:rsidRPr="0066651F" w:rsidRDefault="000D55D3" w:rsidP="000E6AB2">
            <w:pPr>
              <w:jc w:val="center"/>
              <w:rPr>
                <w:rFonts w:ascii="Times New Roman" w:hAnsi="Times New Roman" w:cs="Times New Roman"/>
                <w:b/>
                <w:sz w:val="24"/>
                <w:szCs w:val="24"/>
              </w:rPr>
            </w:pPr>
            <w:r w:rsidRPr="0066651F">
              <w:rPr>
                <w:rFonts w:ascii="Times New Roman" w:hAnsi="Times New Roman" w:cs="Times New Roman"/>
                <w:b/>
                <w:sz w:val="24"/>
                <w:szCs w:val="24"/>
              </w:rPr>
              <w:t>Suinteresuota institucija, teikianti pasiūlymus</w:t>
            </w:r>
          </w:p>
        </w:tc>
        <w:tc>
          <w:tcPr>
            <w:tcW w:w="5279" w:type="dxa"/>
          </w:tcPr>
          <w:p w14:paraId="48A61606" w14:textId="77777777" w:rsidR="000D55D3" w:rsidRPr="0066651F" w:rsidRDefault="000D55D3" w:rsidP="00B039DA">
            <w:pPr>
              <w:jc w:val="center"/>
              <w:rPr>
                <w:rFonts w:ascii="Times New Roman" w:hAnsi="Times New Roman" w:cs="Times New Roman"/>
                <w:b/>
                <w:sz w:val="24"/>
                <w:szCs w:val="24"/>
              </w:rPr>
            </w:pPr>
            <w:r w:rsidRPr="0066651F">
              <w:rPr>
                <w:rFonts w:ascii="Times New Roman" w:hAnsi="Times New Roman" w:cs="Times New Roman"/>
                <w:b/>
                <w:sz w:val="24"/>
                <w:szCs w:val="24"/>
              </w:rPr>
              <w:t>Rengtinas teisės aktas</w:t>
            </w:r>
            <w:r>
              <w:rPr>
                <w:rFonts w:ascii="Times New Roman" w:hAnsi="Times New Roman" w:cs="Times New Roman"/>
                <w:b/>
                <w:sz w:val="24"/>
                <w:szCs w:val="24"/>
              </w:rPr>
              <w:t>/klausimo esmė</w:t>
            </w:r>
          </w:p>
        </w:tc>
        <w:tc>
          <w:tcPr>
            <w:tcW w:w="1701" w:type="dxa"/>
          </w:tcPr>
          <w:p w14:paraId="26A7B960" w14:textId="77777777" w:rsidR="000D55D3" w:rsidRPr="0066651F" w:rsidRDefault="000D55D3" w:rsidP="00B345CD">
            <w:pPr>
              <w:jc w:val="center"/>
              <w:rPr>
                <w:rFonts w:ascii="Times New Roman" w:hAnsi="Times New Roman" w:cs="Times New Roman"/>
                <w:b/>
                <w:sz w:val="24"/>
                <w:szCs w:val="24"/>
              </w:rPr>
            </w:pPr>
            <w:r w:rsidRPr="0066651F">
              <w:rPr>
                <w:rFonts w:ascii="Times New Roman" w:hAnsi="Times New Roman" w:cs="Times New Roman"/>
                <w:b/>
                <w:sz w:val="24"/>
                <w:szCs w:val="24"/>
              </w:rPr>
              <w:t>Parengimo terminas</w:t>
            </w:r>
          </w:p>
        </w:tc>
        <w:tc>
          <w:tcPr>
            <w:tcW w:w="1701" w:type="dxa"/>
          </w:tcPr>
          <w:p w14:paraId="0B7F5F83" w14:textId="77777777" w:rsidR="000D55D3" w:rsidRPr="0066651F" w:rsidRDefault="000D55D3" w:rsidP="009F3BB5">
            <w:pPr>
              <w:jc w:val="center"/>
              <w:rPr>
                <w:rFonts w:ascii="Times New Roman" w:hAnsi="Times New Roman" w:cs="Times New Roman"/>
                <w:b/>
                <w:sz w:val="24"/>
                <w:szCs w:val="24"/>
              </w:rPr>
            </w:pPr>
            <w:r w:rsidRPr="0066651F">
              <w:rPr>
                <w:rFonts w:ascii="Times New Roman" w:hAnsi="Times New Roman" w:cs="Times New Roman"/>
                <w:b/>
                <w:sz w:val="24"/>
                <w:szCs w:val="24"/>
              </w:rPr>
              <w:t>Priėmimo terminas</w:t>
            </w:r>
          </w:p>
        </w:tc>
        <w:tc>
          <w:tcPr>
            <w:tcW w:w="2126" w:type="dxa"/>
          </w:tcPr>
          <w:p w14:paraId="307FCA94" w14:textId="77777777" w:rsidR="000D55D3" w:rsidRPr="0066651F" w:rsidRDefault="000D55D3" w:rsidP="00B345CD">
            <w:pPr>
              <w:jc w:val="center"/>
              <w:rPr>
                <w:rFonts w:ascii="Times New Roman" w:hAnsi="Times New Roman" w:cs="Times New Roman"/>
                <w:b/>
                <w:sz w:val="24"/>
                <w:szCs w:val="24"/>
              </w:rPr>
            </w:pPr>
            <w:r w:rsidRPr="0066651F">
              <w:rPr>
                <w:rFonts w:ascii="Times New Roman" w:hAnsi="Times New Roman" w:cs="Times New Roman"/>
                <w:b/>
                <w:sz w:val="24"/>
                <w:szCs w:val="24"/>
              </w:rPr>
              <w:t>Papildomų lėšų poreikis</w:t>
            </w:r>
          </w:p>
        </w:tc>
        <w:tc>
          <w:tcPr>
            <w:tcW w:w="2126" w:type="dxa"/>
          </w:tcPr>
          <w:p w14:paraId="4CE64AE7" w14:textId="77777777" w:rsidR="000D55D3" w:rsidRPr="0066651F" w:rsidRDefault="000D55D3" w:rsidP="00B345CD">
            <w:pPr>
              <w:jc w:val="center"/>
              <w:rPr>
                <w:rFonts w:ascii="Times New Roman" w:hAnsi="Times New Roman" w:cs="Times New Roman"/>
                <w:b/>
                <w:sz w:val="24"/>
                <w:szCs w:val="24"/>
              </w:rPr>
            </w:pPr>
            <w:r w:rsidRPr="0066651F">
              <w:rPr>
                <w:rFonts w:ascii="Times New Roman" w:hAnsi="Times New Roman" w:cs="Times New Roman"/>
                <w:b/>
                <w:sz w:val="24"/>
                <w:szCs w:val="24"/>
              </w:rPr>
              <w:t>Atsakingas vykdytojas/</w:t>
            </w:r>
          </w:p>
          <w:p w14:paraId="39D4576F" w14:textId="77777777" w:rsidR="000D55D3" w:rsidRPr="0066651F" w:rsidRDefault="000D55D3" w:rsidP="00B345CD">
            <w:pPr>
              <w:jc w:val="center"/>
              <w:rPr>
                <w:rFonts w:ascii="Times New Roman" w:hAnsi="Times New Roman" w:cs="Times New Roman"/>
                <w:b/>
                <w:sz w:val="24"/>
                <w:szCs w:val="24"/>
              </w:rPr>
            </w:pPr>
            <w:r w:rsidRPr="0066651F">
              <w:rPr>
                <w:rFonts w:ascii="Times New Roman" w:hAnsi="Times New Roman" w:cs="Times New Roman"/>
                <w:b/>
                <w:sz w:val="24"/>
                <w:szCs w:val="24"/>
              </w:rPr>
              <w:t>kontaktai</w:t>
            </w:r>
          </w:p>
        </w:tc>
      </w:tr>
      <w:tr w:rsidR="000D55D3" w:rsidRPr="0066651F" w14:paraId="4BE4120E" w14:textId="77777777" w:rsidTr="0069055F">
        <w:tc>
          <w:tcPr>
            <w:tcW w:w="1804" w:type="dxa"/>
          </w:tcPr>
          <w:p w14:paraId="6B0A6D95" w14:textId="77777777" w:rsidR="000D55D3" w:rsidRPr="008056ED" w:rsidRDefault="000D55D3" w:rsidP="006A758F">
            <w:pPr>
              <w:jc w:val="both"/>
              <w:rPr>
                <w:rFonts w:ascii="Times New Roman" w:hAnsi="Times New Roman" w:cs="Times New Roman"/>
                <w:b/>
                <w:sz w:val="24"/>
                <w:szCs w:val="24"/>
              </w:rPr>
            </w:pPr>
            <w:r w:rsidRPr="008056ED">
              <w:rPr>
                <w:rFonts w:ascii="Times New Roman" w:hAnsi="Times New Roman" w:cs="Times New Roman"/>
                <w:b/>
                <w:sz w:val="24"/>
                <w:szCs w:val="24"/>
              </w:rPr>
              <w:t>Vidaus reikalų ministerija</w:t>
            </w:r>
          </w:p>
          <w:p w14:paraId="0A1AD61B" w14:textId="77777777" w:rsidR="000D55D3" w:rsidRPr="008056ED" w:rsidRDefault="000D55D3" w:rsidP="006A758F">
            <w:pPr>
              <w:jc w:val="both"/>
              <w:rPr>
                <w:rFonts w:ascii="Times New Roman" w:hAnsi="Times New Roman" w:cs="Times New Roman"/>
                <w:b/>
                <w:sz w:val="24"/>
                <w:szCs w:val="24"/>
              </w:rPr>
            </w:pPr>
          </w:p>
          <w:p w14:paraId="42948FB8" w14:textId="77777777" w:rsidR="000D55D3" w:rsidRPr="008056ED" w:rsidRDefault="000D55D3" w:rsidP="006A758F">
            <w:pPr>
              <w:jc w:val="both"/>
              <w:rPr>
                <w:rFonts w:ascii="Times New Roman" w:hAnsi="Times New Roman" w:cs="Times New Roman"/>
                <w:b/>
                <w:sz w:val="24"/>
                <w:szCs w:val="24"/>
              </w:rPr>
            </w:pPr>
            <w:r w:rsidRPr="008056ED">
              <w:rPr>
                <w:rFonts w:ascii="Times New Roman" w:hAnsi="Times New Roman" w:cs="Times New Roman"/>
                <w:b/>
                <w:sz w:val="24"/>
                <w:szCs w:val="24"/>
              </w:rPr>
              <w:t>Socialinės apsaugos ir darbo ministerija</w:t>
            </w:r>
          </w:p>
        </w:tc>
        <w:tc>
          <w:tcPr>
            <w:tcW w:w="5279" w:type="dxa"/>
          </w:tcPr>
          <w:p w14:paraId="585A4B60" w14:textId="77777777" w:rsidR="000D55D3" w:rsidRPr="000D55D3" w:rsidRDefault="000D55D3" w:rsidP="003D0F76">
            <w:pPr>
              <w:spacing w:before="100" w:beforeAutospacing="1" w:after="100" w:afterAutospacing="1"/>
              <w:rPr>
                <w:rFonts w:ascii="Times New Roman" w:hAnsi="Times New Roman" w:cs="Times New Roman"/>
                <w:i/>
                <w:sz w:val="24"/>
                <w:szCs w:val="24"/>
              </w:rPr>
            </w:pPr>
            <w:r w:rsidRPr="000D55D3">
              <w:rPr>
                <w:rFonts w:ascii="Times New Roman" w:hAnsi="Times New Roman" w:cs="Times New Roman"/>
                <w:i/>
                <w:sz w:val="24"/>
                <w:szCs w:val="24"/>
              </w:rPr>
              <w:t>Lietuvos Respublikos įstatymo „Dėl užsieniečių teisinės padėties“ Nr. IX-2206 pakeitimo įstatymo, Lietuvos Respublikos išmokų vaikams įstatymo Nr. I-621 1, 6, 7 ir 9 straipsnių pakeitimo įstatymo, Lietuvos Respublikos neįgaliųjų socialinės integracijos įstatymo Nr. I-2044 1 straipsnio pakeitimo įstatymo, Lietuvos Respublikos paramos mirties atveju įstatymo Nr. I-348 5 straipsnio pakeitimo įstatymo, Lietuvos Respublikos piniginės socialinės paramos nepasiturintiems gyventojams įstatymo Nr. IX-1675 1 ir 8 straipsnių pakeitimo įstatymo, Lietuvos Respublikos šalpos pensijų įstatymo Nr. I-675 1 straipsnio pakeitimo įstatymo, Lietuvos Respublikos tikslinių kompensacijų įstatymo Nr. XII-2507 1 straipsnio pakeitimo įstatymo ir Lietuvos Respublikos socialinio draudimo pensijų įstatymo Nr. I-549 10 straipsnio pakeitimo Įstatymo projektas.</w:t>
            </w:r>
          </w:p>
          <w:p w14:paraId="1B0A914C" w14:textId="77777777" w:rsidR="000D55D3" w:rsidRPr="008056ED" w:rsidRDefault="000D55D3" w:rsidP="003D0F76">
            <w:pPr>
              <w:spacing w:before="100" w:beforeAutospacing="1" w:after="100" w:afterAutospacing="1"/>
              <w:rPr>
                <w:rFonts w:ascii="Times New Roman" w:hAnsi="Times New Roman" w:cs="Times New Roman"/>
                <w:sz w:val="24"/>
                <w:szCs w:val="24"/>
              </w:rPr>
            </w:pPr>
            <w:r w:rsidRPr="008056ED">
              <w:rPr>
                <w:rFonts w:ascii="Times New Roman" w:hAnsi="Times New Roman" w:cs="Times New Roman"/>
                <w:sz w:val="24"/>
                <w:szCs w:val="24"/>
              </w:rPr>
              <w:t>Įstatymų projektų tikslas – reglamentuoti JK piliečių ir jų šeimos narių, tiek gyvenančių Lietuvos Respublikoje, tiek atvykstančių į Lietuvos Respubliką po 2019 m. kovo 29 d., teisinę padėtį.</w:t>
            </w:r>
          </w:p>
          <w:p w14:paraId="7F74C7E7" w14:textId="77777777" w:rsidR="000D55D3" w:rsidRPr="008056ED" w:rsidRDefault="000D55D3" w:rsidP="00AF5723">
            <w:pPr>
              <w:spacing w:before="100" w:beforeAutospacing="1" w:after="100" w:afterAutospacing="1"/>
              <w:rPr>
                <w:rFonts w:ascii="Times New Roman" w:hAnsi="Times New Roman" w:cs="Times New Roman"/>
                <w:sz w:val="24"/>
                <w:szCs w:val="24"/>
              </w:rPr>
            </w:pPr>
            <w:r w:rsidRPr="008056ED">
              <w:rPr>
                <w:rFonts w:ascii="Times New Roman" w:hAnsi="Times New Roman" w:cs="Times New Roman"/>
                <w:sz w:val="24"/>
                <w:szCs w:val="24"/>
              </w:rPr>
              <w:lastRenderedPageBreak/>
              <w:t>Įstatymų projektų uždaviniai:</w:t>
            </w:r>
          </w:p>
          <w:p w14:paraId="3E25EB12" w14:textId="5D800B36" w:rsidR="000D55D3" w:rsidRPr="008056ED" w:rsidRDefault="000D55D3" w:rsidP="00AF5723">
            <w:pPr>
              <w:spacing w:before="100" w:beforeAutospacing="1" w:after="100" w:afterAutospacing="1"/>
              <w:rPr>
                <w:rFonts w:ascii="Times New Roman" w:hAnsi="Times New Roman" w:cs="Times New Roman"/>
                <w:sz w:val="24"/>
                <w:szCs w:val="24"/>
              </w:rPr>
            </w:pPr>
            <w:r w:rsidRPr="008056ED">
              <w:rPr>
                <w:rFonts w:ascii="Times New Roman" w:hAnsi="Times New Roman" w:cs="Times New Roman"/>
                <w:sz w:val="24"/>
                <w:szCs w:val="24"/>
              </w:rPr>
              <w:t xml:space="preserve">1) reglamentuoti Lietuvos Respublikoje gyvenančių JK piliečių ir jų šeimos narių statusą JK išstojus iš ES ir </w:t>
            </w:r>
            <w:r w:rsidRPr="008075BE">
              <w:rPr>
                <w:rFonts w:ascii="Times New Roman" w:hAnsi="Times New Roman" w:cs="Times New Roman"/>
                <w:sz w:val="24"/>
                <w:szCs w:val="24"/>
                <w:u w:val="single"/>
              </w:rPr>
              <w:t>numatyti pereinamąjį laikotarpį (iki 2019 m. gruodžio 31 d.)</w:t>
            </w:r>
            <w:r>
              <w:rPr>
                <w:rFonts w:ascii="Times New Roman" w:hAnsi="Times New Roman" w:cs="Times New Roman"/>
                <w:sz w:val="24"/>
                <w:szCs w:val="24"/>
              </w:rPr>
              <w:t xml:space="preserve"> </w:t>
            </w:r>
            <w:r w:rsidRPr="008056ED">
              <w:rPr>
                <w:rFonts w:ascii="Times New Roman" w:hAnsi="Times New Roman" w:cs="Times New Roman"/>
                <w:sz w:val="24"/>
                <w:szCs w:val="24"/>
              </w:rPr>
              <w:t>šių asmenų statuso pasikeitimui bei pereinamuoju laikotarpiu JK piliečiams ir jų šeimos nariams taikyti iki šių įstatymų įsigaliojimo dienos galiojusias atitinkamų socialinės srities įstatymų nuostatas;</w:t>
            </w:r>
          </w:p>
          <w:p w14:paraId="4FB7D8A5" w14:textId="5E36A770" w:rsidR="000D55D3" w:rsidRPr="000D55D3" w:rsidRDefault="000D55D3" w:rsidP="00AF5723">
            <w:pPr>
              <w:spacing w:before="100" w:beforeAutospacing="1" w:after="100" w:afterAutospacing="1"/>
              <w:rPr>
                <w:rFonts w:ascii="Times New Roman" w:hAnsi="Times New Roman" w:cs="Times New Roman"/>
                <w:color w:val="000000" w:themeColor="text1"/>
                <w:sz w:val="24"/>
                <w:szCs w:val="24"/>
              </w:rPr>
            </w:pPr>
            <w:r w:rsidRPr="008056ED">
              <w:rPr>
                <w:rFonts w:ascii="Times New Roman" w:hAnsi="Times New Roman" w:cs="Times New Roman"/>
                <w:sz w:val="24"/>
                <w:szCs w:val="24"/>
              </w:rPr>
              <w:t xml:space="preserve">2) </w:t>
            </w:r>
            <w:r w:rsidRPr="008075BE">
              <w:rPr>
                <w:rFonts w:ascii="Times New Roman" w:hAnsi="Times New Roman" w:cs="Times New Roman"/>
                <w:sz w:val="24"/>
                <w:szCs w:val="24"/>
                <w:u w:val="single"/>
              </w:rPr>
              <w:t xml:space="preserve">nustatyti palankias sąlygas apsigyvenimui </w:t>
            </w:r>
            <w:r w:rsidRPr="008075BE">
              <w:rPr>
                <w:rFonts w:ascii="Times New Roman" w:hAnsi="Times New Roman" w:cs="Times New Roman"/>
                <w:sz w:val="24"/>
                <w:szCs w:val="24"/>
              </w:rPr>
              <w:t>darbo, verslo ar kitos teisėtos veiklos pagrindais JK</w:t>
            </w:r>
            <w:r w:rsidRPr="008075BE">
              <w:rPr>
                <w:rFonts w:ascii="Times New Roman" w:hAnsi="Times New Roman" w:cs="Times New Roman"/>
                <w:sz w:val="24"/>
                <w:szCs w:val="24"/>
                <w:u w:val="single"/>
              </w:rPr>
              <w:t xml:space="preserve"> piliečiams ir jų </w:t>
            </w:r>
            <w:r w:rsidRPr="000D55D3">
              <w:rPr>
                <w:rFonts w:ascii="Times New Roman" w:hAnsi="Times New Roman" w:cs="Times New Roman"/>
                <w:sz w:val="24"/>
                <w:szCs w:val="24"/>
                <w:u w:val="single"/>
              </w:rPr>
              <w:t>šeimos nariams</w:t>
            </w:r>
            <w:r>
              <w:rPr>
                <w:rFonts w:ascii="Times New Roman" w:hAnsi="Times New Roman" w:cs="Times New Roman"/>
                <w:sz w:val="24"/>
                <w:szCs w:val="24"/>
              </w:rPr>
              <w:t xml:space="preserve"> (</w:t>
            </w:r>
            <w:r w:rsidRPr="000D55D3">
              <w:rPr>
                <w:rFonts w:ascii="Times New Roman" w:hAnsi="Times New Roman" w:cs="Times New Roman"/>
                <w:color w:val="000000" w:themeColor="text1"/>
                <w:sz w:val="24"/>
                <w:szCs w:val="24"/>
              </w:rPr>
              <w:t xml:space="preserve">t.y. siūloma JK piliečiams išduoti iki 3 metų galiojantį leidimą laikinai gyventi, jeigu jie įdarbinami pagal darbo sutartį, atvyksta užsiimti verslu ar kita teisėta veikla, įskaitant individualią veiklą; JK piliečiai galėtų atvykti kartu su šeima (kitų trečiųjų šalių piliečių, atvykstančių dirbti, šeimos nariams leidimo laikinai gyventi išdavimas šeimos susijungimo pagrindu galimas tik užsieniečiui pragyvenus Lietuvoje 2 metus ir turint pagrįstą perspektyvą įgyti leidimą nuolat gyventi); JK piliečiams siūloma netaikyti reikalavimo gauti leidimą dirbti; taip pat siūloma netaikyti kitų trečiųjų šalių piliečiams taikomų leidimo laikinai gyventi teisėtos veiklos (verslo) pagrindu išdavimo sąlygų dėl įmonės veiklos trukmės, nuosavo kapitalo dydžio, investuotų lėšų ir įdarbintų darbuotojų. Tačiau bendrosios leidimo laikinai gyventi išdavimo sąlygos (turėti sveikatos </w:t>
            </w:r>
            <w:r w:rsidRPr="000D55D3">
              <w:rPr>
                <w:rFonts w:ascii="Times New Roman" w:hAnsi="Times New Roman" w:cs="Times New Roman"/>
                <w:color w:val="000000" w:themeColor="text1"/>
                <w:sz w:val="24"/>
                <w:szCs w:val="24"/>
              </w:rPr>
              <w:lastRenderedPageBreak/>
              <w:t>draudimą, lėšų pragyventi ir kt.) jiems būtų taikomos).</w:t>
            </w:r>
          </w:p>
          <w:p w14:paraId="7C83552E" w14:textId="77777777" w:rsidR="000D55D3" w:rsidRPr="000D55D3" w:rsidRDefault="000D55D3" w:rsidP="00AF5723">
            <w:pPr>
              <w:spacing w:before="100" w:beforeAutospacing="1" w:after="100" w:afterAutospacing="1"/>
              <w:rPr>
                <w:rFonts w:ascii="Times New Roman" w:hAnsi="Times New Roman" w:cs="Times New Roman"/>
                <w:color w:val="000000" w:themeColor="text1"/>
                <w:sz w:val="24"/>
                <w:szCs w:val="24"/>
              </w:rPr>
            </w:pPr>
            <w:r w:rsidRPr="000D55D3">
              <w:rPr>
                <w:rFonts w:ascii="Times New Roman" w:hAnsi="Times New Roman" w:cs="Times New Roman"/>
                <w:color w:val="000000" w:themeColor="text1"/>
                <w:sz w:val="24"/>
                <w:szCs w:val="24"/>
              </w:rPr>
              <w:t xml:space="preserve">3) </w:t>
            </w:r>
            <w:r w:rsidRPr="00AB2160">
              <w:rPr>
                <w:rFonts w:ascii="Times New Roman" w:hAnsi="Times New Roman" w:cs="Times New Roman"/>
                <w:color w:val="000000" w:themeColor="text1"/>
                <w:sz w:val="24"/>
                <w:szCs w:val="24"/>
                <w:u w:val="single"/>
              </w:rPr>
              <w:t>reglamentuoti iki JK išstojimo iš ES įgyto socialinio draudimo stažo įskaitymą</w:t>
            </w:r>
            <w:r w:rsidRPr="000D55D3">
              <w:rPr>
                <w:rFonts w:ascii="Times New Roman" w:hAnsi="Times New Roman" w:cs="Times New Roman"/>
                <w:color w:val="000000" w:themeColor="text1"/>
                <w:sz w:val="24"/>
                <w:szCs w:val="24"/>
              </w:rPr>
              <w:t xml:space="preserve"> skiriant socialinio draudimo pensijas Lietuvoje. </w:t>
            </w:r>
          </w:p>
          <w:p w14:paraId="335EA3F6" w14:textId="3E7DD5E4" w:rsidR="000D55D3" w:rsidRPr="000D55D3" w:rsidRDefault="000D55D3" w:rsidP="00AF5723">
            <w:pPr>
              <w:spacing w:before="100" w:beforeAutospacing="1" w:after="100" w:afterAutospacing="1"/>
              <w:rPr>
                <w:rFonts w:ascii="Times New Roman" w:hAnsi="Times New Roman" w:cs="Times New Roman"/>
                <w:color w:val="000000" w:themeColor="text1"/>
                <w:sz w:val="24"/>
                <w:szCs w:val="24"/>
              </w:rPr>
            </w:pPr>
            <w:r w:rsidRPr="000D55D3">
              <w:rPr>
                <w:rFonts w:ascii="Times New Roman" w:hAnsi="Times New Roman" w:cs="Times New Roman"/>
                <w:color w:val="000000" w:themeColor="text1"/>
                <w:sz w:val="24"/>
                <w:szCs w:val="24"/>
              </w:rPr>
              <w:t xml:space="preserve">UTPĮ projektą lydinčiais socialinės srities įstatymų pakeitimais </w:t>
            </w:r>
            <w:r w:rsidRPr="00AB2160">
              <w:rPr>
                <w:rFonts w:ascii="Times New Roman" w:hAnsi="Times New Roman" w:cs="Times New Roman"/>
                <w:color w:val="000000" w:themeColor="text1"/>
                <w:sz w:val="24"/>
                <w:szCs w:val="24"/>
                <w:u w:val="single"/>
              </w:rPr>
              <w:t>siūloma JK piliečiams</w:t>
            </w:r>
            <w:r w:rsidRPr="000D55D3">
              <w:rPr>
                <w:rFonts w:ascii="Times New Roman" w:hAnsi="Times New Roman" w:cs="Times New Roman"/>
                <w:color w:val="000000" w:themeColor="text1"/>
                <w:sz w:val="24"/>
                <w:szCs w:val="24"/>
              </w:rPr>
              <w:t xml:space="preserve">, kuriems išduotas leidimas laikinai gyventi LR ir kurie dirba LR arba dirbo ne trumpesnį kaip 6 mėnesių laikotarpį ir jų šeimos nariams, kuriems išduoti dokumentai, suteikiantys teisę gyventi LR, </w:t>
            </w:r>
            <w:r w:rsidRPr="00AB2160">
              <w:rPr>
                <w:rFonts w:ascii="Times New Roman" w:hAnsi="Times New Roman" w:cs="Times New Roman"/>
                <w:color w:val="000000" w:themeColor="text1"/>
                <w:sz w:val="24"/>
                <w:szCs w:val="24"/>
                <w:u w:val="single"/>
              </w:rPr>
              <w:t>nustatyti teisę pasinaudoti Lietuvoje veikiančia neįgaliųjų socialinės integracijos sistema</w:t>
            </w:r>
            <w:r w:rsidRPr="000D55D3">
              <w:rPr>
                <w:rFonts w:ascii="Times New Roman" w:hAnsi="Times New Roman" w:cs="Times New Roman"/>
                <w:color w:val="000000" w:themeColor="text1"/>
                <w:sz w:val="24"/>
                <w:szCs w:val="24"/>
              </w:rPr>
              <w:t xml:space="preserve">, kurią sudaro medicininės, profesinės ir socialinės reabilitacijos paslaugų teikimas, neįgalumo lygio, darbingumo lygio, specialiųjų poreikių lygio ir specialiųjų poreikių nustatymas, tikslinių kompensacijų skyrimas ir mokėjimas specialiesiems poreikiams tenkinti bei užtikrinama teisė gauti šalpos išmokas. Taip pat siūloma </w:t>
            </w:r>
            <w:r w:rsidRPr="00AB2160">
              <w:rPr>
                <w:rFonts w:ascii="Times New Roman" w:hAnsi="Times New Roman" w:cs="Times New Roman"/>
                <w:color w:val="000000" w:themeColor="text1"/>
                <w:sz w:val="24"/>
                <w:szCs w:val="24"/>
                <w:u w:val="single"/>
              </w:rPr>
              <w:t>nustatyti teisę JK piliečiams</w:t>
            </w:r>
            <w:r w:rsidRPr="000D55D3">
              <w:rPr>
                <w:rFonts w:ascii="Times New Roman" w:hAnsi="Times New Roman" w:cs="Times New Roman"/>
                <w:color w:val="000000" w:themeColor="text1"/>
                <w:sz w:val="24"/>
                <w:szCs w:val="24"/>
              </w:rPr>
              <w:t xml:space="preserve">, kuriems išduotas leidimas laikinai gyventi ir kurie dirba LR arba dirbo ne trumpesnį kaip 6 mėnesių laikotarpį ir yra įsiregistravę Užimtumo tarnyboje prie Socialinės apsaugos ir darbo ministerijos kaip bedarbiai, ir jų šeimos nariams (kaip ši sąvoka apibrėžta UTPĮ), kuriems išduoti dokumentai, patvirtinantys teisę gyventi LR, tomis pačiomis sąlygomis kaip ir LR piliečiams, </w:t>
            </w:r>
            <w:r w:rsidRPr="00AB2160">
              <w:rPr>
                <w:rFonts w:ascii="Times New Roman" w:hAnsi="Times New Roman" w:cs="Times New Roman"/>
                <w:color w:val="000000" w:themeColor="text1"/>
                <w:sz w:val="24"/>
                <w:szCs w:val="24"/>
                <w:u w:val="single"/>
              </w:rPr>
              <w:t>gauti išmokas vaikams</w:t>
            </w:r>
            <w:r w:rsidRPr="000D55D3">
              <w:rPr>
                <w:rFonts w:ascii="Times New Roman" w:hAnsi="Times New Roman" w:cs="Times New Roman"/>
                <w:color w:val="000000" w:themeColor="text1"/>
                <w:sz w:val="24"/>
                <w:szCs w:val="24"/>
              </w:rPr>
              <w:t xml:space="preserve"> (išmoka vaikui, išmoka gimus vienu metu daugiau kaip vienam vaikui ir išmoka besimokančio </w:t>
            </w:r>
            <w:r w:rsidRPr="000D55D3">
              <w:rPr>
                <w:rFonts w:ascii="Times New Roman" w:hAnsi="Times New Roman" w:cs="Times New Roman"/>
                <w:color w:val="000000" w:themeColor="text1"/>
                <w:sz w:val="24"/>
                <w:szCs w:val="24"/>
              </w:rPr>
              <w:lastRenderedPageBreak/>
              <w:t xml:space="preserve">ar studijuojančio asmens vaiko priežiūrai), </w:t>
            </w:r>
            <w:r w:rsidRPr="00AB2160">
              <w:rPr>
                <w:rFonts w:ascii="Times New Roman" w:hAnsi="Times New Roman" w:cs="Times New Roman"/>
                <w:color w:val="000000" w:themeColor="text1"/>
                <w:sz w:val="24"/>
                <w:szCs w:val="24"/>
                <w:u w:val="single"/>
              </w:rPr>
              <w:t>laidojimo pašalpą ir piniginę socialinę paramą nepasiturintiems gyventojams</w:t>
            </w:r>
            <w:r w:rsidRPr="000D55D3">
              <w:rPr>
                <w:rFonts w:ascii="Times New Roman" w:hAnsi="Times New Roman" w:cs="Times New Roman"/>
                <w:color w:val="000000" w:themeColor="text1"/>
                <w:sz w:val="24"/>
                <w:szCs w:val="24"/>
              </w:rPr>
              <w:t>. Toks reguliavimas nustatomas siekiant sudaryti palankesnes sąlygas JK piliečiams, kurie jau gyvena LR arba ketina atvykti dirbti į LR.</w:t>
            </w:r>
          </w:p>
          <w:p w14:paraId="5AFF1A3E" w14:textId="1681718B" w:rsidR="000D55D3" w:rsidRPr="008056ED" w:rsidRDefault="000D55D3" w:rsidP="00AC59CD">
            <w:pPr>
              <w:spacing w:before="100" w:beforeAutospacing="1" w:after="100" w:afterAutospacing="1"/>
              <w:rPr>
                <w:rFonts w:ascii="Times New Roman" w:hAnsi="Times New Roman" w:cs="Times New Roman"/>
                <w:sz w:val="24"/>
                <w:szCs w:val="24"/>
              </w:rPr>
            </w:pPr>
          </w:p>
        </w:tc>
        <w:tc>
          <w:tcPr>
            <w:tcW w:w="1701" w:type="dxa"/>
          </w:tcPr>
          <w:p w14:paraId="079E905F" w14:textId="77777777" w:rsidR="000D55D3" w:rsidRPr="001D4438" w:rsidRDefault="000D55D3" w:rsidP="00C258E4">
            <w:pPr>
              <w:spacing w:before="100" w:beforeAutospacing="1" w:after="100" w:afterAutospacing="1"/>
              <w:rPr>
                <w:rFonts w:ascii="Times New Roman" w:hAnsi="Times New Roman" w:cs="Times New Roman"/>
                <w:sz w:val="24"/>
                <w:szCs w:val="24"/>
              </w:rPr>
            </w:pPr>
            <w:r w:rsidRPr="001D4438">
              <w:rPr>
                <w:rFonts w:ascii="Times New Roman" w:hAnsi="Times New Roman" w:cs="Times New Roman"/>
                <w:sz w:val="24"/>
                <w:szCs w:val="24"/>
              </w:rPr>
              <w:lastRenderedPageBreak/>
              <w:t>Įstatymų pakeitimo paketas parengtas ir projektų paketas pateiktas suinteresuotoms institucijoms 2019-01-21 TAIS Nr. 19-612.</w:t>
            </w:r>
          </w:p>
          <w:p w14:paraId="691549CD" w14:textId="77777777" w:rsidR="000D55D3" w:rsidRPr="001D4438" w:rsidRDefault="000D55D3" w:rsidP="00C258E4">
            <w:pPr>
              <w:spacing w:before="100" w:beforeAutospacing="1" w:after="100" w:afterAutospacing="1"/>
              <w:rPr>
                <w:rFonts w:ascii="Times New Roman" w:hAnsi="Times New Roman" w:cs="Times New Roman"/>
                <w:sz w:val="24"/>
                <w:szCs w:val="24"/>
              </w:rPr>
            </w:pPr>
            <w:r w:rsidRPr="001D4438">
              <w:rPr>
                <w:rFonts w:ascii="Times New Roman" w:hAnsi="Times New Roman" w:cs="Times New Roman"/>
                <w:sz w:val="24"/>
                <w:szCs w:val="24"/>
              </w:rPr>
              <w:t xml:space="preserve">Planuojama, kad įstatymo projektas turėtų būti svarstomas Seimo Pavasario sesijoje (projekte numatomas įstatymo </w:t>
            </w:r>
            <w:r w:rsidRPr="001D4438">
              <w:rPr>
                <w:rFonts w:ascii="Times New Roman" w:hAnsi="Times New Roman" w:cs="Times New Roman"/>
                <w:sz w:val="24"/>
                <w:szCs w:val="24"/>
              </w:rPr>
              <w:lastRenderedPageBreak/>
              <w:t>įsigaliojimas – 2019-03-30).</w:t>
            </w:r>
          </w:p>
          <w:p w14:paraId="70BD2DA3" w14:textId="77777777" w:rsidR="000D55D3" w:rsidRPr="001D4438" w:rsidRDefault="000D55D3" w:rsidP="006A758F">
            <w:pPr>
              <w:rPr>
                <w:rFonts w:ascii="Times New Roman" w:hAnsi="Times New Roman" w:cs="Times New Roman"/>
                <w:sz w:val="24"/>
                <w:szCs w:val="24"/>
              </w:rPr>
            </w:pPr>
          </w:p>
        </w:tc>
        <w:tc>
          <w:tcPr>
            <w:tcW w:w="1701" w:type="dxa"/>
          </w:tcPr>
          <w:p w14:paraId="248CC332" w14:textId="77777777" w:rsidR="000D55D3" w:rsidRPr="001D4438" w:rsidRDefault="000D55D3" w:rsidP="00AF5723">
            <w:pPr>
              <w:jc w:val="both"/>
              <w:rPr>
                <w:rFonts w:ascii="Times New Roman" w:hAnsi="Times New Roman" w:cs="Times New Roman"/>
                <w:sz w:val="24"/>
                <w:szCs w:val="24"/>
              </w:rPr>
            </w:pPr>
            <w:r w:rsidRPr="001D4438">
              <w:rPr>
                <w:rFonts w:ascii="Times New Roman" w:hAnsi="Times New Roman" w:cs="Times New Roman"/>
                <w:sz w:val="24"/>
                <w:szCs w:val="24"/>
              </w:rPr>
              <w:lastRenderedPageBreak/>
              <w:t>2019 m. kovo mėn.</w:t>
            </w:r>
          </w:p>
        </w:tc>
        <w:tc>
          <w:tcPr>
            <w:tcW w:w="2126" w:type="dxa"/>
          </w:tcPr>
          <w:p w14:paraId="47292E1B" w14:textId="77777777" w:rsidR="000D55D3" w:rsidRPr="001D4438" w:rsidRDefault="000D55D3" w:rsidP="00AF5723">
            <w:pPr>
              <w:jc w:val="both"/>
              <w:rPr>
                <w:rFonts w:ascii="Times New Roman" w:hAnsi="Times New Roman" w:cs="Times New Roman"/>
                <w:sz w:val="24"/>
                <w:szCs w:val="24"/>
              </w:rPr>
            </w:pPr>
            <w:r w:rsidRPr="001D4438">
              <w:rPr>
                <w:rFonts w:ascii="Times New Roman" w:hAnsi="Times New Roman" w:cs="Times New Roman"/>
                <w:sz w:val="24"/>
                <w:szCs w:val="24"/>
              </w:rPr>
              <w:t xml:space="preserve">Papildomą lėšų poreikį dėl piniginės socialinės paramos teikimo JK piliečiams objektyviai apskaičiuoti bei įvertinti negalima, nes neaišku, kiek šių užsieniečių darbo tikslais į Lietuvą atvyks su savo šeimomis, kiek iš jų taps nepasiturinčiais gyventojais, kiek iš jų galimai žus arba mirs, ir kiek bus tokių, kurių sveikatos būklė ar socialinė padėtis pasikeis. Remiantis Migracijos departamento pateiktais </w:t>
            </w:r>
            <w:r w:rsidRPr="001D4438">
              <w:rPr>
                <w:rFonts w:ascii="Times New Roman" w:hAnsi="Times New Roman" w:cs="Times New Roman"/>
                <w:sz w:val="24"/>
                <w:szCs w:val="24"/>
              </w:rPr>
              <w:lastRenderedPageBreak/>
              <w:t xml:space="preserve">duomenimis, šiuo metu teisę gyventi Lietuvos Respublikoje patvirtinanti pažyma išduota apie 400 JK piliečių, tačiau nėra aišku kiek JK piliečių gyvena Lietuvos Respublikoje neturėdami tokios pažymos. Be to, dalis JK piliečių gali nuspręsti nepasilikti Lietuvos Respublikoje. Atsižvelgiant į tai, darytina prielaida, kad lėšų poreikis iš valstybės ir savivaldybių biudžetų būtų neženklus.  </w:t>
            </w:r>
          </w:p>
          <w:p w14:paraId="11DA8C97" w14:textId="77777777" w:rsidR="000D55D3" w:rsidRPr="001D4438" w:rsidRDefault="000D55D3" w:rsidP="00AF5723">
            <w:pPr>
              <w:jc w:val="both"/>
              <w:rPr>
                <w:rFonts w:ascii="Times New Roman" w:hAnsi="Times New Roman" w:cs="Times New Roman"/>
                <w:sz w:val="24"/>
                <w:szCs w:val="24"/>
              </w:rPr>
            </w:pPr>
            <w:r w:rsidRPr="001D4438">
              <w:rPr>
                <w:rFonts w:ascii="Times New Roman" w:hAnsi="Times New Roman" w:cs="Times New Roman"/>
                <w:sz w:val="24"/>
                <w:szCs w:val="24"/>
              </w:rPr>
              <w:t xml:space="preserve">Socialinio draudimo pensijos bus mokamos tik už Lietuvoje įgytą stažą, jų dydis bus apskaičiuojamos pagal Lietuvoje </w:t>
            </w:r>
            <w:r w:rsidRPr="001D4438">
              <w:rPr>
                <w:rFonts w:ascii="Times New Roman" w:hAnsi="Times New Roman" w:cs="Times New Roman"/>
                <w:sz w:val="24"/>
                <w:szCs w:val="24"/>
              </w:rPr>
              <w:lastRenderedPageBreak/>
              <w:t xml:space="preserve">sumokėtas socialinio draudimo įmokas. </w:t>
            </w:r>
          </w:p>
          <w:p w14:paraId="08503AFA" w14:textId="77777777" w:rsidR="000D55D3" w:rsidRPr="001D4438" w:rsidRDefault="000D55D3" w:rsidP="00AF5723">
            <w:pPr>
              <w:jc w:val="both"/>
              <w:rPr>
                <w:rFonts w:ascii="Times New Roman" w:hAnsi="Times New Roman" w:cs="Times New Roman"/>
                <w:sz w:val="24"/>
                <w:szCs w:val="24"/>
              </w:rPr>
            </w:pPr>
            <w:r w:rsidRPr="001D4438">
              <w:rPr>
                <w:rFonts w:ascii="Times New Roman" w:hAnsi="Times New Roman" w:cs="Times New Roman"/>
                <w:sz w:val="24"/>
                <w:szCs w:val="24"/>
              </w:rPr>
              <w:t>Kitiems įstatymams įgyvendinti papildomų biudžeto lėšų nereikės.</w:t>
            </w:r>
          </w:p>
        </w:tc>
        <w:tc>
          <w:tcPr>
            <w:tcW w:w="2126" w:type="dxa"/>
          </w:tcPr>
          <w:p w14:paraId="7CC847A6" w14:textId="69DCD0E6" w:rsidR="000D55D3" w:rsidRDefault="000D55D3" w:rsidP="004218C7">
            <w:pPr>
              <w:rPr>
                <w:rFonts w:ascii="Times New Roman" w:hAnsi="Times New Roman" w:cs="Times New Roman"/>
                <w:sz w:val="24"/>
                <w:szCs w:val="24"/>
              </w:rPr>
            </w:pPr>
            <w:r w:rsidRPr="004218C7">
              <w:rPr>
                <w:rFonts w:ascii="Times New Roman" w:hAnsi="Times New Roman" w:cs="Times New Roman"/>
                <w:sz w:val="24"/>
                <w:szCs w:val="24"/>
              </w:rPr>
              <w:lastRenderedPageBreak/>
              <w:t>Danutė Petrauskienė,</w:t>
            </w:r>
            <w:r>
              <w:rPr>
                <w:rFonts w:ascii="Times New Roman" w:hAnsi="Times New Roman" w:cs="Times New Roman"/>
                <w:sz w:val="24"/>
                <w:szCs w:val="24"/>
              </w:rPr>
              <w:t xml:space="preserve"> </w:t>
            </w:r>
            <w:r w:rsidRPr="004218C7">
              <w:rPr>
                <w:rFonts w:ascii="Times New Roman" w:hAnsi="Times New Roman" w:cs="Times New Roman"/>
                <w:sz w:val="24"/>
                <w:szCs w:val="24"/>
              </w:rPr>
              <w:t>VRM patarėja</w:t>
            </w:r>
            <w:r>
              <w:rPr>
                <w:rFonts w:ascii="Times New Roman" w:hAnsi="Times New Roman" w:cs="Times New Roman"/>
                <w:sz w:val="24"/>
                <w:szCs w:val="24"/>
              </w:rPr>
              <w:t xml:space="preserve">, </w:t>
            </w:r>
            <w:r w:rsidRPr="004218C7">
              <w:rPr>
                <w:rFonts w:ascii="Times New Roman" w:hAnsi="Times New Roman" w:cs="Times New Roman"/>
                <w:sz w:val="24"/>
                <w:szCs w:val="24"/>
              </w:rPr>
              <w:t xml:space="preserve">tel. 271 8467, </w:t>
            </w:r>
            <w:hyperlink r:id="rId8" w:history="1">
              <w:r w:rsidRPr="004218C7">
                <w:rPr>
                  <w:rStyle w:val="Hyperlink"/>
                  <w:rFonts w:ascii="Times New Roman" w:hAnsi="Times New Roman" w:cs="Times New Roman"/>
                  <w:color w:val="auto"/>
                  <w:sz w:val="24"/>
                  <w:szCs w:val="24"/>
                </w:rPr>
                <w:t>danute.petrauskiene@vrm.lt</w:t>
              </w:r>
            </w:hyperlink>
          </w:p>
          <w:p w14:paraId="30B919C7" w14:textId="77777777" w:rsidR="000D55D3" w:rsidRPr="004218C7" w:rsidRDefault="000D55D3" w:rsidP="006A758F">
            <w:pPr>
              <w:jc w:val="both"/>
              <w:rPr>
                <w:rFonts w:ascii="Times New Roman" w:hAnsi="Times New Roman" w:cs="Times New Roman"/>
                <w:sz w:val="24"/>
                <w:szCs w:val="24"/>
                <w:highlight w:val="yellow"/>
              </w:rPr>
            </w:pPr>
          </w:p>
          <w:p w14:paraId="617B92A8" w14:textId="77777777" w:rsidR="000D55D3" w:rsidRPr="00C060FB" w:rsidRDefault="000D55D3" w:rsidP="00C060FB">
            <w:pPr>
              <w:jc w:val="both"/>
              <w:rPr>
                <w:rFonts w:ascii="Times New Roman" w:hAnsi="Times New Roman" w:cs="Times New Roman"/>
                <w:sz w:val="24"/>
                <w:szCs w:val="24"/>
              </w:rPr>
            </w:pPr>
            <w:r w:rsidRPr="00C060FB">
              <w:rPr>
                <w:rFonts w:ascii="Times New Roman" w:hAnsi="Times New Roman" w:cs="Times New Roman"/>
                <w:sz w:val="24"/>
                <w:szCs w:val="24"/>
              </w:rPr>
              <w:t>Mariana Žiukienė, SADM Tarptautinių ir Europos Sąjungos reikalų skyriaus patarėja, tel. 2668160</w:t>
            </w:r>
          </w:p>
          <w:p w14:paraId="73F2FD15" w14:textId="5CB63416" w:rsidR="000D55D3" w:rsidRPr="0066651F" w:rsidRDefault="000D55D3" w:rsidP="00C060FB">
            <w:pPr>
              <w:jc w:val="both"/>
              <w:rPr>
                <w:rFonts w:ascii="Times New Roman" w:hAnsi="Times New Roman" w:cs="Times New Roman"/>
                <w:sz w:val="24"/>
                <w:szCs w:val="24"/>
              </w:rPr>
            </w:pPr>
            <w:r w:rsidRPr="00C060FB">
              <w:rPr>
                <w:rFonts w:ascii="Times New Roman" w:hAnsi="Times New Roman" w:cs="Times New Roman"/>
                <w:sz w:val="24"/>
                <w:szCs w:val="24"/>
              </w:rPr>
              <w:t>Mariana.Ziukiene@socmin.lt</w:t>
            </w:r>
          </w:p>
        </w:tc>
      </w:tr>
      <w:tr w:rsidR="000D55D3" w:rsidRPr="0066651F" w14:paraId="7AF6A796" w14:textId="77777777" w:rsidTr="0069055F">
        <w:tc>
          <w:tcPr>
            <w:tcW w:w="1804" w:type="dxa"/>
          </w:tcPr>
          <w:p w14:paraId="4FD64673" w14:textId="64F944A7" w:rsidR="000D55D3" w:rsidRDefault="000D55D3" w:rsidP="00C060FB">
            <w:pPr>
              <w:jc w:val="both"/>
              <w:rPr>
                <w:rFonts w:ascii="Times New Roman" w:hAnsi="Times New Roman" w:cs="Times New Roman"/>
                <w:b/>
                <w:sz w:val="24"/>
                <w:szCs w:val="24"/>
              </w:rPr>
            </w:pPr>
            <w:r>
              <w:rPr>
                <w:rFonts w:ascii="Times New Roman" w:hAnsi="Times New Roman" w:cs="Times New Roman"/>
                <w:b/>
                <w:sz w:val="24"/>
                <w:szCs w:val="24"/>
              </w:rPr>
              <w:lastRenderedPageBreak/>
              <w:t>Socialinės apsaugos ir darbo ministerija</w:t>
            </w:r>
          </w:p>
        </w:tc>
        <w:tc>
          <w:tcPr>
            <w:tcW w:w="5279" w:type="dxa"/>
          </w:tcPr>
          <w:p w14:paraId="51F2F237" w14:textId="77777777" w:rsidR="000D55D3" w:rsidRPr="00C060FB" w:rsidRDefault="000D55D3" w:rsidP="00C060FB">
            <w:pPr>
              <w:jc w:val="both"/>
              <w:rPr>
                <w:rFonts w:ascii="Times New Roman" w:hAnsi="Times New Roman" w:cs="Times New Roman"/>
                <w:sz w:val="24"/>
                <w:szCs w:val="24"/>
              </w:rPr>
            </w:pPr>
            <w:r w:rsidRPr="000D55D3">
              <w:rPr>
                <w:rFonts w:ascii="Times New Roman" w:hAnsi="Times New Roman" w:cs="Times New Roman"/>
                <w:i/>
                <w:sz w:val="24"/>
                <w:szCs w:val="24"/>
              </w:rPr>
              <w:t>Lietuvos Respublikos valstybinio socialinio draudimo įstatymo 4 straipsnio pakeitimo įstatymo projektas</w:t>
            </w:r>
            <w:r w:rsidRPr="00C060FB">
              <w:rPr>
                <w:rFonts w:ascii="Times New Roman" w:hAnsi="Times New Roman" w:cs="Times New Roman"/>
                <w:sz w:val="24"/>
                <w:szCs w:val="24"/>
              </w:rPr>
              <w:t>.</w:t>
            </w:r>
          </w:p>
          <w:p w14:paraId="7042FF0B" w14:textId="77777777" w:rsidR="000D55D3" w:rsidRPr="00C060FB" w:rsidRDefault="000D55D3" w:rsidP="00C060FB">
            <w:pPr>
              <w:jc w:val="both"/>
              <w:rPr>
                <w:rFonts w:ascii="Times New Roman" w:hAnsi="Times New Roman" w:cs="Times New Roman"/>
                <w:sz w:val="24"/>
                <w:szCs w:val="24"/>
              </w:rPr>
            </w:pPr>
            <w:r w:rsidRPr="00C060FB">
              <w:rPr>
                <w:rFonts w:ascii="Times New Roman" w:hAnsi="Times New Roman" w:cs="Times New Roman"/>
                <w:sz w:val="24"/>
                <w:szCs w:val="24"/>
              </w:rPr>
              <w:t>Tikslas – reglamentuoti klausimą dėl privalomojo socialinio draudimo įmokų mokėjimo darbuotojams, kuriems  iki  Jungtinės Karalystės išstojimo iš ES dienos vadovaujantis ES socialinės apsaugos sistemų koordinavimo reglamentų nuostatomis buvo nustatyta Jungtinės Karalystės taikytina teisė, ir nustatytos taikytinos teisės laikotarpis baigiasi po Jungtinės Karalystės išstojimo iš ES dienos.</w:t>
            </w:r>
          </w:p>
          <w:p w14:paraId="6A599586" w14:textId="77777777" w:rsidR="000D55D3" w:rsidRDefault="000D55D3" w:rsidP="00C060FB">
            <w:pPr>
              <w:jc w:val="both"/>
              <w:rPr>
                <w:rFonts w:ascii="Times New Roman" w:hAnsi="Times New Roman" w:cs="Times New Roman"/>
                <w:sz w:val="24"/>
                <w:szCs w:val="24"/>
              </w:rPr>
            </w:pPr>
          </w:p>
        </w:tc>
        <w:tc>
          <w:tcPr>
            <w:tcW w:w="1701" w:type="dxa"/>
          </w:tcPr>
          <w:p w14:paraId="09CA172A" w14:textId="0E29F523" w:rsidR="000D55D3" w:rsidRPr="006A7999" w:rsidRDefault="000D55D3" w:rsidP="00C060FB">
            <w:pPr>
              <w:jc w:val="both"/>
              <w:rPr>
                <w:rFonts w:ascii="Times New Roman" w:hAnsi="Times New Roman" w:cs="Times New Roman"/>
                <w:sz w:val="24"/>
                <w:szCs w:val="24"/>
              </w:rPr>
            </w:pPr>
            <w:r w:rsidRPr="00466C2B">
              <w:rPr>
                <w:rFonts w:ascii="Times New Roman" w:hAnsi="Times New Roman" w:cs="Times New Roman"/>
                <w:sz w:val="24"/>
                <w:szCs w:val="24"/>
              </w:rPr>
              <w:t>2019 m. vasario mėn.</w:t>
            </w:r>
          </w:p>
        </w:tc>
        <w:tc>
          <w:tcPr>
            <w:tcW w:w="1701" w:type="dxa"/>
          </w:tcPr>
          <w:p w14:paraId="28E765CC" w14:textId="77671D55" w:rsidR="000D55D3" w:rsidRPr="006A7999" w:rsidRDefault="000D55D3" w:rsidP="00C060FB">
            <w:pPr>
              <w:jc w:val="both"/>
              <w:rPr>
                <w:rFonts w:ascii="Times New Roman" w:hAnsi="Times New Roman" w:cs="Times New Roman"/>
                <w:sz w:val="24"/>
                <w:szCs w:val="24"/>
              </w:rPr>
            </w:pPr>
            <w:r w:rsidRPr="00466C2B">
              <w:rPr>
                <w:rFonts w:ascii="Times New Roman" w:hAnsi="Times New Roman" w:cs="Times New Roman"/>
                <w:sz w:val="24"/>
                <w:szCs w:val="24"/>
              </w:rPr>
              <w:t>2019 m. kovo mėn.</w:t>
            </w:r>
          </w:p>
        </w:tc>
        <w:tc>
          <w:tcPr>
            <w:tcW w:w="2126" w:type="dxa"/>
          </w:tcPr>
          <w:p w14:paraId="50391E26" w14:textId="2E5AEC44" w:rsidR="000D55D3" w:rsidRPr="006A7999" w:rsidRDefault="000D55D3" w:rsidP="00C060FB">
            <w:pPr>
              <w:jc w:val="both"/>
              <w:rPr>
                <w:rFonts w:ascii="Times New Roman" w:hAnsi="Times New Roman" w:cs="Times New Roman"/>
                <w:sz w:val="24"/>
                <w:szCs w:val="24"/>
              </w:rPr>
            </w:pPr>
            <w:r w:rsidRPr="00466C2B">
              <w:rPr>
                <w:rFonts w:ascii="Times New Roman" w:hAnsi="Times New Roman" w:cs="Times New Roman"/>
                <w:sz w:val="24"/>
                <w:szCs w:val="24"/>
              </w:rPr>
              <w:t>Papildomų lėšų nereikės</w:t>
            </w:r>
          </w:p>
        </w:tc>
        <w:tc>
          <w:tcPr>
            <w:tcW w:w="2126" w:type="dxa"/>
          </w:tcPr>
          <w:p w14:paraId="39BF4CEB" w14:textId="3E5AAE66" w:rsidR="000D55D3" w:rsidRDefault="000D55D3" w:rsidP="00C060FB">
            <w:pPr>
              <w:jc w:val="both"/>
              <w:rPr>
                <w:rFonts w:ascii="Times New Roman" w:hAnsi="Times New Roman" w:cs="Times New Roman"/>
                <w:sz w:val="24"/>
                <w:szCs w:val="24"/>
              </w:rPr>
            </w:pPr>
            <w:r w:rsidRPr="00466C2B">
              <w:rPr>
                <w:rFonts w:ascii="Times New Roman" w:hAnsi="Times New Roman" w:cs="Times New Roman"/>
                <w:sz w:val="24"/>
                <w:szCs w:val="24"/>
              </w:rPr>
              <w:t>SADM Socialinio draudimo skyrius</w:t>
            </w:r>
          </w:p>
        </w:tc>
      </w:tr>
      <w:tr w:rsidR="000D55D3" w:rsidRPr="0066651F" w14:paraId="5D00EC53" w14:textId="77777777" w:rsidTr="0069055F">
        <w:tc>
          <w:tcPr>
            <w:tcW w:w="1804" w:type="dxa"/>
          </w:tcPr>
          <w:p w14:paraId="2FB7AC30" w14:textId="1E7680BF" w:rsidR="000D55D3" w:rsidRDefault="000D55D3" w:rsidP="00C060FB">
            <w:pPr>
              <w:jc w:val="both"/>
              <w:rPr>
                <w:rFonts w:ascii="Times New Roman" w:hAnsi="Times New Roman" w:cs="Times New Roman"/>
                <w:b/>
                <w:sz w:val="24"/>
                <w:szCs w:val="24"/>
              </w:rPr>
            </w:pPr>
            <w:r w:rsidRPr="00466C2B">
              <w:rPr>
                <w:rFonts w:ascii="Times New Roman" w:hAnsi="Times New Roman" w:cs="Times New Roman"/>
                <w:b/>
                <w:sz w:val="24"/>
                <w:szCs w:val="24"/>
              </w:rPr>
              <w:t>Socialinės apsaugos ir darbo ministerija</w:t>
            </w:r>
          </w:p>
        </w:tc>
        <w:tc>
          <w:tcPr>
            <w:tcW w:w="5279" w:type="dxa"/>
          </w:tcPr>
          <w:p w14:paraId="54D5EC99" w14:textId="77777777" w:rsidR="000D55D3" w:rsidRPr="000D55D3" w:rsidRDefault="000D55D3" w:rsidP="00466C2B">
            <w:pPr>
              <w:jc w:val="both"/>
              <w:rPr>
                <w:rFonts w:ascii="Times New Roman" w:hAnsi="Times New Roman" w:cs="Times New Roman"/>
                <w:i/>
                <w:sz w:val="24"/>
                <w:szCs w:val="24"/>
              </w:rPr>
            </w:pPr>
            <w:r w:rsidRPr="000D55D3">
              <w:rPr>
                <w:rFonts w:ascii="Times New Roman" w:hAnsi="Times New Roman" w:cs="Times New Roman"/>
                <w:i/>
                <w:sz w:val="24"/>
                <w:szCs w:val="24"/>
              </w:rPr>
              <w:t>Lietuvos Respublikos Vyriausybės nutarimo „Dėl Lietuvos Respublikos Vyriausybės 2004 m. gruodžio 24 d. nutarimo Nr. 1656 „Dėl nedarbo socialinio draudimo išmokų nuostatų ir dalinio darbo išmokų nuostatų patvirtinimo“ pakeitimo“ projektas.</w:t>
            </w:r>
          </w:p>
          <w:p w14:paraId="2DE27C14" w14:textId="77777777" w:rsidR="000D55D3" w:rsidRPr="00466C2B" w:rsidRDefault="000D55D3" w:rsidP="00466C2B">
            <w:pPr>
              <w:jc w:val="both"/>
              <w:rPr>
                <w:rFonts w:ascii="Times New Roman" w:hAnsi="Times New Roman" w:cs="Times New Roman"/>
                <w:sz w:val="24"/>
                <w:szCs w:val="24"/>
              </w:rPr>
            </w:pPr>
          </w:p>
          <w:p w14:paraId="56D93B2C" w14:textId="77777777" w:rsidR="000D55D3" w:rsidRDefault="000D55D3" w:rsidP="00466C2B">
            <w:pPr>
              <w:jc w:val="both"/>
              <w:rPr>
                <w:rFonts w:ascii="Times New Roman" w:hAnsi="Times New Roman" w:cs="Times New Roman"/>
                <w:sz w:val="24"/>
                <w:szCs w:val="24"/>
              </w:rPr>
            </w:pPr>
            <w:r w:rsidRPr="00466C2B">
              <w:rPr>
                <w:rFonts w:ascii="Times New Roman" w:hAnsi="Times New Roman" w:cs="Times New Roman"/>
                <w:sz w:val="24"/>
                <w:szCs w:val="24"/>
              </w:rPr>
              <w:t>Tikslas – reglamentuoti Jungtinėje Karalystėje iki išstojimo iš ES įgyto stažo įskaitymą nustatant teisę į socialinio draudimo išmokas Lietuvoje.</w:t>
            </w:r>
          </w:p>
          <w:p w14:paraId="34558661" w14:textId="51FC4B15" w:rsidR="000D55D3" w:rsidRPr="00C060FB" w:rsidRDefault="000D55D3" w:rsidP="00466C2B">
            <w:pPr>
              <w:jc w:val="both"/>
              <w:rPr>
                <w:rFonts w:ascii="Times New Roman" w:hAnsi="Times New Roman" w:cs="Times New Roman"/>
                <w:sz w:val="24"/>
                <w:szCs w:val="24"/>
              </w:rPr>
            </w:pPr>
          </w:p>
        </w:tc>
        <w:tc>
          <w:tcPr>
            <w:tcW w:w="1701" w:type="dxa"/>
          </w:tcPr>
          <w:p w14:paraId="50110204" w14:textId="5A9A7496" w:rsidR="000D55D3" w:rsidRPr="00466C2B" w:rsidRDefault="000D55D3" w:rsidP="00C060FB">
            <w:pPr>
              <w:jc w:val="both"/>
              <w:rPr>
                <w:rFonts w:ascii="Times New Roman" w:hAnsi="Times New Roman" w:cs="Times New Roman"/>
                <w:sz w:val="24"/>
                <w:szCs w:val="24"/>
              </w:rPr>
            </w:pPr>
            <w:r w:rsidRPr="00466C2B">
              <w:rPr>
                <w:rFonts w:ascii="Times New Roman" w:hAnsi="Times New Roman" w:cs="Times New Roman"/>
                <w:sz w:val="24"/>
                <w:szCs w:val="24"/>
              </w:rPr>
              <w:t>2019 m. vasario mėn.</w:t>
            </w:r>
          </w:p>
        </w:tc>
        <w:tc>
          <w:tcPr>
            <w:tcW w:w="1701" w:type="dxa"/>
          </w:tcPr>
          <w:p w14:paraId="378737EF" w14:textId="35392279" w:rsidR="000D55D3" w:rsidRPr="00466C2B" w:rsidRDefault="000D55D3" w:rsidP="00C060FB">
            <w:pPr>
              <w:jc w:val="both"/>
              <w:rPr>
                <w:rFonts w:ascii="Times New Roman" w:hAnsi="Times New Roman" w:cs="Times New Roman"/>
                <w:sz w:val="24"/>
                <w:szCs w:val="24"/>
              </w:rPr>
            </w:pPr>
            <w:r w:rsidRPr="00466C2B">
              <w:rPr>
                <w:rFonts w:ascii="Times New Roman" w:hAnsi="Times New Roman" w:cs="Times New Roman"/>
                <w:sz w:val="24"/>
                <w:szCs w:val="24"/>
              </w:rPr>
              <w:t>2019 m. kovo mėn.</w:t>
            </w:r>
          </w:p>
        </w:tc>
        <w:tc>
          <w:tcPr>
            <w:tcW w:w="2126" w:type="dxa"/>
          </w:tcPr>
          <w:p w14:paraId="5979958D" w14:textId="384E1235" w:rsidR="000D55D3" w:rsidRPr="00466C2B" w:rsidRDefault="000D55D3" w:rsidP="00C060FB">
            <w:pPr>
              <w:jc w:val="both"/>
              <w:rPr>
                <w:rFonts w:ascii="Times New Roman" w:hAnsi="Times New Roman" w:cs="Times New Roman"/>
                <w:sz w:val="24"/>
                <w:szCs w:val="24"/>
              </w:rPr>
            </w:pPr>
            <w:r w:rsidRPr="00466C2B">
              <w:rPr>
                <w:rFonts w:ascii="Times New Roman" w:hAnsi="Times New Roman" w:cs="Times New Roman"/>
                <w:sz w:val="24"/>
                <w:szCs w:val="24"/>
              </w:rPr>
              <w:t>Papildomų lėšų nereikės</w:t>
            </w:r>
          </w:p>
        </w:tc>
        <w:tc>
          <w:tcPr>
            <w:tcW w:w="2126" w:type="dxa"/>
          </w:tcPr>
          <w:p w14:paraId="345932DC" w14:textId="6BFAD333" w:rsidR="000D55D3" w:rsidRPr="00466C2B" w:rsidRDefault="000D55D3" w:rsidP="00C060FB">
            <w:pPr>
              <w:jc w:val="both"/>
              <w:rPr>
                <w:rFonts w:ascii="Times New Roman" w:hAnsi="Times New Roman" w:cs="Times New Roman"/>
                <w:sz w:val="24"/>
                <w:szCs w:val="24"/>
              </w:rPr>
            </w:pPr>
            <w:r w:rsidRPr="00466C2B">
              <w:rPr>
                <w:rFonts w:ascii="Times New Roman" w:hAnsi="Times New Roman" w:cs="Times New Roman"/>
                <w:sz w:val="24"/>
                <w:szCs w:val="24"/>
              </w:rPr>
              <w:t>SADM Socialinio draudimo skyrius</w:t>
            </w:r>
          </w:p>
        </w:tc>
      </w:tr>
      <w:tr w:rsidR="000D55D3" w:rsidRPr="0066651F" w14:paraId="1DC010B9" w14:textId="77777777" w:rsidTr="0069055F">
        <w:tc>
          <w:tcPr>
            <w:tcW w:w="1804" w:type="dxa"/>
          </w:tcPr>
          <w:p w14:paraId="6861027F" w14:textId="77777777" w:rsidR="000D55D3" w:rsidRPr="0055066F" w:rsidRDefault="000D55D3" w:rsidP="00C060FB">
            <w:pPr>
              <w:jc w:val="both"/>
              <w:rPr>
                <w:rFonts w:ascii="Times New Roman" w:hAnsi="Times New Roman" w:cs="Times New Roman"/>
                <w:b/>
                <w:sz w:val="24"/>
                <w:szCs w:val="24"/>
              </w:rPr>
            </w:pPr>
            <w:r>
              <w:rPr>
                <w:rFonts w:ascii="Times New Roman" w:hAnsi="Times New Roman" w:cs="Times New Roman"/>
                <w:b/>
                <w:sz w:val="24"/>
                <w:szCs w:val="24"/>
              </w:rPr>
              <w:t xml:space="preserve">Socialinės apsaugos ir </w:t>
            </w:r>
            <w:r>
              <w:rPr>
                <w:rFonts w:ascii="Times New Roman" w:hAnsi="Times New Roman" w:cs="Times New Roman"/>
                <w:b/>
                <w:sz w:val="24"/>
                <w:szCs w:val="24"/>
              </w:rPr>
              <w:lastRenderedPageBreak/>
              <w:t>darbo ministerija</w:t>
            </w:r>
          </w:p>
        </w:tc>
        <w:tc>
          <w:tcPr>
            <w:tcW w:w="5279" w:type="dxa"/>
          </w:tcPr>
          <w:p w14:paraId="7BEC0F6A" w14:textId="77777777" w:rsidR="000D55D3" w:rsidRPr="000D55D3" w:rsidRDefault="000D55D3" w:rsidP="00466C2B">
            <w:pPr>
              <w:jc w:val="both"/>
              <w:rPr>
                <w:rFonts w:ascii="Times New Roman" w:hAnsi="Times New Roman" w:cs="Times New Roman"/>
                <w:i/>
                <w:sz w:val="24"/>
                <w:szCs w:val="24"/>
              </w:rPr>
            </w:pPr>
            <w:r w:rsidRPr="000D55D3">
              <w:rPr>
                <w:rFonts w:ascii="Times New Roman" w:hAnsi="Times New Roman" w:cs="Times New Roman"/>
                <w:i/>
                <w:sz w:val="24"/>
                <w:szCs w:val="24"/>
              </w:rPr>
              <w:lastRenderedPageBreak/>
              <w:t xml:space="preserve">Lietuvos Respublikos Vyriausybės nutarimo „Dėl Lietuvos Respublikos Vyriausybės 2001 m. sausio 25 </w:t>
            </w:r>
            <w:r w:rsidRPr="000D55D3">
              <w:rPr>
                <w:rFonts w:ascii="Times New Roman" w:hAnsi="Times New Roman" w:cs="Times New Roman"/>
                <w:i/>
                <w:sz w:val="24"/>
                <w:szCs w:val="24"/>
              </w:rPr>
              <w:lastRenderedPageBreak/>
              <w:t>d. nutarimo  Nr. 86 „Dėl Ligos ir motinystės socialinio draudimo išmokų nuostatų patvirtinimo“ pakeitimo projektas.</w:t>
            </w:r>
          </w:p>
          <w:p w14:paraId="2A184381" w14:textId="77777777" w:rsidR="000D55D3" w:rsidRPr="00466C2B" w:rsidRDefault="000D55D3" w:rsidP="00466C2B">
            <w:pPr>
              <w:jc w:val="both"/>
              <w:rPr>
                <w:rFonts w:ascii="Times New Roman" w:hAnsi="Times New Roman" w:cs="Times New Roman"/>
                <w:sz w:val="24"/>
                <w:szCs w:val="24"/>
              </w:rPr>
            </w:pPr>
          </w:p>
          <w:p w14:paraId="48E08F61" w14:textId="77777777" w:rsidR="000D55D3" w:rsidRDefault="000D55D3" w:rsidP="00466C2B">
            <w:pPr>
              <w:jc w:val="both"/>
              <w:rPr>
                <w:rFonts w:ascii="Times New Roman" w:hAnsi="Times New Roman" w:cs="Times New Roman"/>
                <w:sz w:val="24"/>
                <w:szCs w:val="24"/>
              </w:rPr>
            </w:pPr>
            <w:r w:rsidRPr="00466C2B">
              <w:rPr>
                <w:rFonts w:ascii="Times New Roman" w:hAnsi="Times New Roman" w:cs="Times New Roman"/>
                <w:sz w:val="24"/>
                <w:szCs w:val="24"/>
              </w:rPr>
              <w:t>Tikslas – reglamentuoti Jungtinėje Karalystėje iki išstojimo iš ES įgyto stažo įskaitymą nustatant teisę į socialinio draudimo išmokas Lietuvoje.</w:t>
            </w:r>
          </w:p>
          <w:p w14:paraId="46974087" w14:textId="5973C1D9" w:rsidR="000D55D3" w:rsidRDefault="000D55D3" w:rsidP="00466C2B">
            <w:pPr>
              <w:jc w:val="both"/>
              <w:rPr>
                <w:rFonts w:ascii="Times New Roman" w:hAnsi="Times New Roman" w:cs="Times New Roman"/>
                <w:sz w:val="24"/>
                <w:szCs w:val="24"/>
              </w:rPr>
            </w:pPr>
          </w:p>
        </w:tc>
        <w:tc>
          <w:tcPr>
            <w:tcW w:w="1701" w:type="dxa"/>
          </w:tcPr>
          <w:p w14:paraId="381A9D88" w14:textId="2FF159D1" w:rsidR="000D55D3" w:rsidRPr="006A7999" w:rsidRDefault="000D55D3" w:rsidP="00C060FB">
            <w:pPr>
              <w:autoSpaceDE w:val="0"/>
              <w:autoSpaceDN w:val="0"/>
              <w:adjustRightInd w:val="0"/>
              <w:jc w:val="both"/>
              <w:rPr>
                <w:rFonts w:ascii="Times New Roman" w:hAnsi="Times New Roman" w:cs="Times New Roman"/>
                <w:sz w:val="24"/>
                <w:szCs w:val="24"/>
              </w:rPr>
            </w:pPr>
            <w:r w:rsidRPr="00466C2B">
              <w:rPr>
                <w:rFonts w:ascii="Times New Roman" w:hAnsi="Times New Roman" w:cs="Times New Roman"/>
                <w:sz w:val="24"/>
                <w:szCs w:val="24"/>
              </w:rPr>
              <w:lastRenderedPageBreak/>
              <w:t>2019 m. vasario mėn.</w:t>
            </w:r>
          </w:p>
        </w:tc>
        <w:tc>
          <w:tcPr>
            <w:tcW w:w="1701" w:type="dxa"/>
          </w:tcPr>
          <w:p w14:paraId="37EA56E4" w14:textId="30B7DA50" w:rsidR="000D55D3" w:rsidRPr="006A7999" w:rsidRDefault="000D55D3" w:rsidP="00C060FB">
            <w:pPr>
              <w:autoSpaceDE w:val="0"/>
              <w:autoSpaceDN w:val="0"/>
              <w:adjustRightInd w:val="0"/>
              <w:jc w:val="center"/>
              <w:rPr>
                <w:rFonts w:ascii="Times New Roman" w:hAnsi="Times New Roman" w:cs="Times New Roman"/>
                <w:sz w:val="24"/>
                <w:szCs w:val="24"/>
              </w:rPr>
            </w:pPr>
            <w:r w:rsidRPr="00466C2B">
              <w:rPr>
                <w:rFonts w:ascii="Times New Roman" w:hAnsi="Times New Roman" w:cs="Times New Roman"/>
                <w:sz w:val="24"/>
                <w:szCs w:val="24"/>
              </w:rPr>
              <w:t>2019 m. kovo mėn.</w:t>
            </w:r>
          </w:p>
        </w:tc>
        <w:tc>
          <w:tcPr>
            <w:tcW w:w="2126" w:type="dxa"/>
          </w:tcPr>
          <w:p w14:paraId="34143CAD" w14:textId="539CA30A" w:rsidR="000D55D3" w:rsidRPr="006A7999" w:rsidRDefault="000D55D3" w:rsidP="00C060FB">
            <w:pPr>
              <w:jc w:val="both"/>
              <w:rPr>
                <w:rFonts w:ascii="Times New Roman" w:hAnsi="Times New Roman" w:cs="Times New Roman"/>
                <w:sz w:val="24"/>
                <w:szCs w:val="24"/>
              </w:rPr>
            </w:pPr>
            <w:r w:rsidRPr="00466C2B">
              <w:rPr>
                <w:rFonts w:ascii="Times New Roman" w:hAnsi="Times New Roman" w:cs="Times New Roman"/>
                <w:sz w:val="24"/>
                <w:szCs w:val="24"/>
              </w:rPr>
              <w:t>Papildomų lėšų nereikės</w:t>
            </w:r>
          </w:p>
        </w:tc>
        <w:tc>
          <w:tcPr>
            <w:tcW w:w="2126" w:type="dxa"/>
          </w:tcPr>
          <w:p w14:paraId="4D890CE2" w14:textId="23D5CC09" w:rsidR="000D55D3" w:rsidRPr="006A7999" w:rsidRDefault="000D55D3" w:rsidP="00C060FB">
            <w:pPr>
              <w:jc w:val="both"/>
              <w:rPr>
                <w:rFonts w:ascii="Times New Roman" w:hAnsi="Times New Roman" w:cs="Times New Roman"/>
                <w:sz w:val="24"/>
                <w:szCs w:val="24"/>
              </w:rPr>
            </w:pPr>
            <w:r w:rsidRPr="00466C2B">
              <w:rPr>
                <w:rFonts w:ascii="Times New Roman" w:hAnsi="Times New Roman" w:cs="Times New Roman"/>
                <w:sz w:val="24"/>
                <w:szCs w:val="24"/>
              </w:rPr>
              <w:t>SADM Socialinio draudimo skyrius</w:t>
            </w:r>
          </w:p>
        </w:tc>
      </w:tr>
      <w:tr w:rsidR="000D55D3" w:rsidRPr="0066651F" w14:paraId="779BDBE8" w14:textId="77777777" w:rsidTr="0069055F">
        <w:tc>
          <w:tcPr>
            <w:tcW w:w="1804" w:type="dxa"/>
          </w:tcPr>
          <w:p w14:paraId="516815C9" w14:textId="4258C90D" w:rsidR="000D55D3" w:rsidRPr="008056ED" w:rsidRDefault="000D55D3" w:rsidP="00C060FB">
            <w:pPr>
              <w:jc w:val="both"/>
              <w:rPr>
                <w:rFonts w:ascii="Times New Roman" w:hAnsi="Times New Roman" w:cs="Times New Roman"/>
                <w:b/>
                <w:sz w:val="24"/>
                <w:szCs w:val="24"/>
              </w:rPr>
            </w:pPr>
            <w:bookmarkStart w:id="0" w:name="_GoBack"/>
            <w:r w:rsidRPr="008056ED">
              <w:rPr>
                <w:rFonts w:ascii="Times New Roman" w:hAnsi="Times New Roman" w:cs="Times New Roman"/>
                <w:b/>
              </w:rPr>
              <w:t>Sveikatos apsaugos ministerija</w:t>
            </w:r>
          </w:p>
        </w:tc>
        <w:tc>
          <w:tcPr>
            <w:tcW w:w="5279" w:type="dxa"/>
          </w:tcPr>
          <w:p w14:paraId="718FCF9E" w14:textId="117EADC9" w:rsidR="000D55D3" w:rsidRDefault="000D55D3" w:rsidP="00C060FB">
            <w:pPr>
              <w:pStyle w:val="Header"/>
              <w:tabs>
                <w:tab w:val="clear" w:pos="4153"/>
                <w:tab w:val="clear" w:pos="8306"/>
                <w:tab w:val="left" w:pos="0"/>
                <w:tab w:val="left" w:pos="142"/>
                <w:tab w:val="left" w:pos="284"/>
                <w:tab w:val="left" w:pos="709"/>
                <w:tab w:val="left" w:pos="851"/>
                <w:tab w:val="left" w:pos="993"/>
              </w:tabs>
              <w:contextualSpacing/>
              <w:jc w:val="both"/>
            </w:pPr>
            <w:r w:rsidRPr="000D55D3">
              <w:rPr>
                <w:i/>
              </w:rPr>
              <w:t>Lietuvos Respublikos sveikatos draudimo įstatymo Nr. I-1343 6 straipsnio pakeitimo įstatymo projektas</w:t>
            </w:r>
            <w:r w:rsidRPr="00D86262">
              <w:t xml:space="preserve"> – 6 straipsnio 1 dalis būtų pildoma JK piliečiais, kurie iki išstojimo iš ES Lietuvoje buvo draudžiami ES socialinės apsaugos sistemų koordinavimo reglamentų pagrindu  (t. y. bus įtraukta galimybė iki Brexit atvykusiems JK piliečiams toliau dalyvauti privalomojo sveikatos draudimo sistemoje).</w:t>
            </w:r>
          </w:p>
          <w:p w14:paraId="2118A061" w14:textId="5D9D2B37" w:rsidR="000D55D3" w:rsidRPr="008056ED" w:rsidRDefault="000D55D3" w:rsidP="00C060FB">
            <w:pPr>
              <w:pStyle w:val="Header"/>
              <w:tabs>
                <w:tab w:val="clear" w:pos="4153"/>
                <w:tab w:val="clear" w:pos="8306"/>
                <w:tab w:val="left" w:pos="0"/>
                <w:tab w:val="left" w:pos="142"/>
                <w:tab w:val="left" w:pos="284"/>
                <w:tab w:val="left" w:pos="709"/>
                <w:tab w:val="left" w:pos="851"/>
                <w:tab w:val="left" w:pos="993"/>
              </w:tabs>
              <w:contextualSpacing/>
              <w:jc w:val="both"/>
            </w:pPr>
            <w:r w:rsidRPr="008056ED">
              <w:t xml:space="preserve"> </w:t>
            </w:r>
          </w:p>
        </w:tc>
        <w:tc>
          <w:tcPr>
            <w:tcW w:w="1701" w:type="dxa"/>
          </w:tcPr>
          <w:p w14:paraId="48CD7358" w14:textId="3A3931C4" w:rsidR="000D55D3" w:rsidRPr="008056ED" w:rsidRDefault="000D55D3" w:rsidP="00C060FB">
            <w:pPr>
              <w:rPr>
                <w:rFonts w:ascii="Times New Roman" w:hAnsi="Times New Roman" w:cs="Times New Roman"/>
                <w:sz w:val="24"/>
                <w:szCs w:val="24"/>
              </w:rPr>
            </w:pPr>
            <w:r w:rsidRPr="00D86262">
              <w:rPr>
                <w:rFonts w:ascii="Times New Roman" w:eastAsia="Times New Roman" w:hAnsi="Times New Roman" w:cs="Times New Roman"/>
                <w:sz w:val="24"/>
                <w:szCs w:val="24"/>
              </w:rPr>
              <w:t>2019-02-15</w:t>
            </w:r>
            <w:r w:rsidRPr="008056ED">
              <w:rPr>
                <w:rFonts w:ascii="Times New Roman" w:hAnsi="Times New Roman" w:cs="Times New Roman"/>
              </w:rPr>
              <w:t xml:space="preserve"> </w:t>
            </w:r>
          </w:p>
        </w:tc>
        <w:tc>
          <w:tcPr>
            <w:tcW w:w="1701" w:type="dxa"/>
          </w:tcPr>
          <w:p w14:paraId="0CCEC319" w14:textId="3F36F4F5" w:rsidR="000D55D3" w:rsidRPr="008056ED" w:rsidRDefault="000D55D3" w:rsidP="00D86262">
            <w:pPr>
              <w:rPr>
                <w:rFonts w:ascii="Times New Roman" w:hAnsi="Times New Roman" w:cs="Times New Roman"/>
                <w:sz w:val="24"/>
                <w:szCs w:val="24"/>
              </w:rPr>
            </w:pPr>
            <w:r w:rsidRPr="00D86262">
              <w:rPr>
                <w:rFonts w:ascii="Times New Roman" w:eastAsia="Times New Roman" w:hAnsi="Times New Roman" w:cs="Times New Roman"/>
                <w:sz w:val="24"/>
                <w:szCs w:val="24"/>
              </w:rPr>
              <w:t>2019-03-29</w:t>
            </w:r>
          </w:p>
        </w:tc>
        <w:tc>
          <w:tcPr>
            <w:tcW w:w="2126" w:type="dxa"/>
          </w:tcPr>
          <w:p w14:paraId="731F5E89" w14:textId="77777777" w:rsidR="000D55D3" w:rsidRPr="008056ED" w:rsidRDefault="000D55D3" w:rsidP="00C060FB">
            <w:pPr>
              <w:jc w:val="both"/>
              <w:rPr>
                <w:rFonts w:ascii="Times New Roman" w:hAnsi="Times New Roman" w:cs="Times New Roman"/>
                <w:sz w:val="24"/>
                <w:szCs w:val="24"/>
              </w:rPr>
            </w:pPr>
          </w:p>
        </w:tc>
        <w:tc>
          <w:tcPr>
            <w:tcW w:w="2126" w:type="dxa"/>
          </w:tcPr>
          <w:p w14:paraId="1C68B2B0" w14:textId="3A604328" w:rsidR="000D55D3" w:rsidRPr="008056ED" w:rsidRDefault="000D55D3" w:rsidP="00C060FB">
            <w:pPr>
              <w:jc w:val="both"/>
              <w:rPr>
                <w:rFonts w:ascii="Times New Roman" w:hAnsi="Times New Roman" w:cs="Times New Roman"/>
                <w:sz w:val="24"/>
                <w:szCs w:val="24"/>
              </w:rPr>
            </w:pPr>
            <w:r w:rsidRPr="008056ED">
              <w:rPr>
                <w:rFonts w:ascii="Times New Roman" w:hAnsi="Times New Roman" w:cs="Times New Roman"/>
              </w:rPr>
              <w:t>Valstybinė ligonių kasa prie SAM</w:t>
            </w:r>
          </w:p>
        </w:tc>
      </w:tr>
      <w:bookmarkEnd w:id="0"/>
      <w:tr w:rsidR="000D55D3" w14:paraId="13192478" w14:textId="77777777" w:rsidTr="0069055F">
        <w:tc>
          <w:tcPr>
            <w:tcW w:w="1804" w:type="dxa"/>
            <w:hideMark/>
          </w:tcPr>
          <w:p w14:paraId="6CBDE239" w14:textId="6056D543" w:rsidR="000D55D3" w:rsidRDefault="000D55D3" w:rsidP="00C060FB">
            <w:pPr>
              <w:jc w:val="both"/>
              <w:rPr>
                <w:rFonts w:ascii="Times New Roman" w:hAnsi="Times New Roman" w:cs="Times New Roman"/>
                <w:b/>
                <w:sz w:val="24"/>
                <w:szCs w:val="24"/>
              </w:rPr>
            </w:pPr>
            <w:r>
              <w:rPr>
                <w:rFonts w:ascii="Times New Roman" w:hAnsi="Times New Roman" w:cs="Times New Roman"/>
                <w:b/>
                <w:sz w:val="24"/>
                <w:szCs w:val="24"/>
              </w:rPr>
              <w:t>Ekonomikos ir inovacijų ministerija</w:t>
            </w:r>
          </w:p>
        </w:tc>
        <w:tc>
          <w:tcPr>
            <w:tcW w:w="5279" w:type="dxa"/>
            <w:hideMark/>
          </w:tcPr>
          <w:p w14:paraId="038AFD4D" w14:textId="77777777" w:rsidR="000D55D3" w:rsidRDefault="000D55D3" w:rsidP="00C060FB">
            <w:pPr>
              <w:jc w:val="both"/>
              <w:rPr>
                <w:rFonts w:ascii="Times New Roman" w:hAnsi="Times New Roman" w:cs="Times New Roman"/>
                <w:sz w:val="24"/>
                <w:szCs w:val="24"/>
              </w:rPr>
            </w:pPr>
            <w:r>
              <w:rPr>
                <w:rFonts w:ascii="Times New Roman" w:hAnsi="Times New Roman" w:cs="Times New Roman"/>
                <w:sz w:val="24"/>
                <w:szCs w:val="24"/>
              </w:rPr>
              <w:t xml:space="preserve"> LR reglamentuojamų profesinių kvalifikacijų pripažinimo įstatymo (Įstatymas) pakeitimas.</w:t>
            </w:r>
          </w:p>
          <w:p w14:paraId="7E655471" w14:textId="77777777" w:rsidR="000D55D3" w:rsidRDefault="000D55D3" w:rsidP="00C060FB">
            <w:pPr>
              <w:jc w:val="both"/>
              <w:rPr>
                <w:rFonts w:ascii="Times New Roman" w:hAnsi="Times New Roman" w:cs="Times New Roman"/>
                <w:sz w:val="24"/>
                <w:szCs w:val="24"/>
              </w:rPr>
            </w:pPr>
            <w:r>
              <w:rPr>
                <w:rFonts w:ascii="Times New Roman" w:hAnsi="Times New Roman" w:cs="Times New Roman"/>
                <w:sz w:val="24"/>
                <w:szCs w:val="24"/>
              </w:rPr>
              <w:t>Keičiant įstatymą, būtų  išbraukiami  Įstatymo 1 priede nurodytos JK profesinių organizacijų arba organizacijų pavadinimai, 3 priede nurodyti JK diplomai, 4 priede nurodyti JK architektų diplomai.</w:t>
            </w:r>
          </w:p>
          <w:p w14:paraId="4FE01976" w14:textId="02629909" w:rsidR="000D55D3" w:rsidRPr="00481113" w:rsidRDefault="000D55D3" w:rsidP="00481113">
            <w:pPr>
              <w:jc w:val="both"/>
              <w:rPr>
                <w:rFonts w:ascii="Times New Roman" w:hAnsi="Times New Roman" w:cs="Times New Roman"/>
                <w:i/>
                <w:sz w:val="24"/>
                <w:szCs w:val="24"/>
              </w:rPr>
            </w:pPr>
            <w:r w:rsidRPr="00481113">
              <w:rPr>
                <w:rFonts w:ascii="Times New Roman" w:hAnsi="Times New Roman" w:cs="Times New Roman"/>
                <w:i/>
                <w:sz w:val="24"/>
                <w:szCs w:val="24"/>
              </w:rPr>
              <w:t>(iš viso iš įstatymo priedų išbraukiami JK įgyti 7 sektorinių profesijų atstovų diplomai, nebeliks automatinio pripažinimo)</w:t>
            </w:r>
          </w:p>
        </w:tc>
        <w:tc>
          <w:tcPr>
            <w:tcW w:w="1701" w:type="dxa"/>
            <w:hideMark/>
          </w:tcPr>
          <w:p w14:paraId="633DAD37" w14:textId="2E270109" w:rsidR="000D55D3" w:rsidRDefault="000D55D3" w:rsidP="00C060FB">
            <w:pPr>
              <w:jc w:val="both"/>
              <w:rPr>
                <w:rFonts w:ascii="Times New Roman" w:hAnsi="Times New Roman" w:cs="Times New Roman"/>
                <w:sz w:val="24"/>
                <w:szCs w:val="24"/>
              </w:rPr>
            </w:pPr>
            <w:r>
              <w:rPr>
                <w:rFonts w:ascii="Times New Roman" w:hAnsi="Times New Roman" w:cs="Times New Roman"/>
                <w:sz w:val="24"/>
                <w:szCs w:val="24"/>
              </w:rPr>
              <w:t>2019-03-29</w:t>
            </w:r>
          </w:p>
        </w:tc>
        <w:tc>
          <w:tcPr>
            <w:tcW w:w="1701" w:type="dxa"/>
            <w:hideMark/>
          </w:tcPr>
          <w:p w14:paraId="502AFFA8" w14:textId="5187B5C9" w:rsidR="000D55D3" w:rsidRDefault="000D55D3" w:rsidP="00C060FB">
            <w:pPr>
              <w:jc w:val="both"/>
              <w:rPr>
                <w:rFonts w:ascii="Times New Roman" w:hAnsi="Times New Roman" w:cs="Times New Roman"/>
                <w:sz w:val="24"/>
                <w:szCs w:val="24"/>
              </w:rPr>
            </w:pPr>
            <w:r>
              <w:rPr>
                <w:rFonts w:ascii="Times New Roman" w:hAnsi="Times New Roman" w:cs="Times New Roman"/>
                <w:sz w:val="24"/>
                <w:szCs w:val="24"/>
              </w:rPr>
              <w:t xml:space="preserve">2019-03-29 </w:t>
            </w:r>
          </w:p>
        </w:tc>
        <w:tc>
          <w:tcPr>
            <w:tcW w:w="2126" w:type="dxa"/>
            <w:hideMark/>
          </w:tcPr>
          <w:p w14:paraId="1C9EA05B" w14:textId="1A211A96" w:rsidR="000D55D3" w:rsidRDefault="000D55D3" w:rsidP="00C060FB">
            <w:pPr>
              <w:jc w:val="both"/>
              <w:rPr>
                <w:rFonts w:ascii="Times New Roman" w:hAnsi="Times New Roman" w:cs="Times New Roman"/>
                <w:sz w:val="24"/>
                <w:szCs w:val="24"/>
              </w:rPr>
            </w:pPr>
            <w:r>
              <w:rPr>
                <w:rFonts w:ascii="Times New Roman" w:hAnsi="Times New Roman" w:cs="Times New Roman"/>
                <w:sz w:val="24"/>
                <w:szCs w:val="24"/>
              </w:rPr>
              <w:t>Nereikės</w:t>
            </w:r>
          </w:p>
        </w:tc>
        <w:tc>
          <w:tcPr>
            <w:tcW w:w="2126" w:type="dxa"/>
            <w:hideMark/>
          </w:tcPr>
          <w:p w14:paraId="0D9F7330" w14:textId="77777777" w:rsidR="000D55D3" w:rsidRDefault="000D55D3" w:rsidP="00C060FB">
            <w:pPr>
              <w:jc w:val="both"/>
              <w:rPr>
                <w:rFonts w:ascii="Times New Roman" w:hAnsi="Times New Roman" w:cs="Times New Roman"/>
                <w:sz w:val="24"/>
                <w:szCs w:val="24"/>
              </w:rPr>
            </w:pPr>
            <w:r>
              <w:rPr>
                <w:rFonts w:ascii="Times New Roman" w:hAnsi="Times New Roman" w:cs="Times New Roman"/>
                <w:sz w:val="24"/>
                <w:szCs w:val="24"/>
              </w:rPr>
              <w:t>Ekonomikos ir inovacijų ministerijos</w:t>
            </w:r>
          </w:p>
          <w:p w14:paraId="3912A3C0" w14:textId="77777777" w:rsidR="000D55D3" w:rsidRDefault="000D55D3" w:rsidP="00C060FB">
            <w:pPr>
              <w:jc w:val="both"/>
              <w:rPr>
                <w:rFonts w:ascii="Times New Roman" w:hAnsi="Times New Roman" w:cs="Times New Roman"/>
                <w:sz w:val="24"/>
                <w:szCs w:val="24"/>
              </w:rPr>
            </w:pPr>
            <w:r>
              <w:rPr>
                <w:rFonts w:ascii="Times New Roman" w:hAnsi="Times New Roman" w:cs="Times New Roman"/>
                <w:sz w:val="24"/>
                <w:szCs w:val="24"/>
              </w:rPr>
              <w:t xml:space="preserve"> Ekonomikos plėtros departamento Žmogiškųjų išteklių plėtros skyriaus patarėja </w:t>
            </w:r>
          </w:p>
          <w:p w14:paraId="1B20C6C8" w14:textId="77777777" w:rsidR="000D55D3" w:rsidRDefault="000D55D3" w:rsidP="00C060FB">
            <w:pPr>
              <w:jc w:val="both"/>
              <w:rPr>
                <w:rFonts w:ascii="Times New Roman" w:hAnsi="Times New Roman" w:cs="Times New Roman"/>
                <w:sz w:val="24"/>
                <w:szCs w:val="24"/>
              </w:rPr>
            </w:pPr>
            <w:r>
              <w:rPr>
                <w:rFonts w:ascii="Times New Roman" w:hAnsi="Times New Roman" w:cs="Times New Roman"/>
                <w:sz w:val="24"/>
                <w:szCs w:val="24"/>
              </w:rPr>
              <w:t>Birutė Kindurienė,</w:t>
            </w:r>
          </w:p>
          <w:p w14:paraId="5376ABD0" w14:textId="77777777" w:rsidR="000D55D3" w:rsidRDefault="000D72DD" w:rsidP="00C060FB">
            <w:pPr>
              <w:jc w:val="both"/>
              <w:rPr>
                <w:rFonts w:ascii="Times New Roman" w:hAnsi="Times New Roman" w:cs="Times New Roman"/>
                <w:sz w:val="24"/>
                <w:szCs w:val="24"/>
                <w:lang w:val="en-GB"/>
              </w:rPr>
            </w:pPr>
            <w:hyperlink r:id="rId9" w:history="1">
              <w:r w:rsidR="000D55D3" w:rsidRPr="00243E4E">
                <w:rPr>
                  <w:rStyle w:val="Hyperlink"/>
                  <w:rFonts w:ascii="Times New Roman" w:hAnsi="Times New Roman" w:cs="Times New Roman"/>
                  <w:sz w:val="24"/>
                  <w:szCs w:val="24"/>
                </w:rPr>
                <w:t>birute.kinduriene</w:t>
              </w:r>
              <w:r w:rsidR="000D55D3" w:rsidRPr="00243E4E">
                <w:rPr>
                  <w:rStyle w:val="Hyperlink"/>
                  <w:rFonts w:ascii="Times New Roman" w:hAnsi="Times New Roman" w:cs="Times New Roman"/>
                  <w:sz w:val="24"/>
                  <w:szCs w:val="24"/>
                  <w:lang w:val="en-GB"/>
                </w:rPr>
                <w:t>@eimin.lt</w:t>
              </w:r>
            </w:hyperlink>
          </w:p>
          <w:p w14:paraId="46E67B68" w14:textId="0AAA3D82" w:rsidR="000D55D3" w:rsidRDefault="000D55D3" w:rsidP="00C060FB">
            <w:pPr>
              <w:jc w:val="both"/>
              <w:rPr>
                <w:rFonts w:ascii="Times New Roman" w:hAnsi="Times New Roman" w:cs="Times New Roman"/>
                <w:sz w:val="24"/>
                <w:szCs w:val="24"/>
                <w:lang w:val="en-GB"/>
              </w:rPr>
            </w:pPr>
            <w:r>
              <w:rPr>
                <w:rFonts w:ascii="Times New Roman" w:hAnsi="Times New Roman" w:cs="Times New Roman"/>
                <w:sz w:val="24"/>
                <w:szCs w:val="24"/>
                <w:lang w:val="en-GB"/>
              </w:rPr>
              <w:t>tel. 870 663246</w:t>
            </w:r>
          </w:p>
        </w:tc>
      </w:tr>
      <w:tr w:rsidR="000D55D3" w14:paraId="469C2C1E" w14:textId="77777777" w:rsidTr="0069055F">
        <w:tc>
          <w:tcPr>
            <w:tcW w:w="1804" w:type="dxa"/>
          </w:tcPr>
          <w:p w14:paraId="73F00A81" w14:textId="77777777" w:rsidR="000D55D3" w:rsidRDefault="000D55D3" w:rsidP="00C060FB">
            <w:r w:rsidRPr="00061D7F">
              <w:rPr>
                <w:rFonts w:ascii="Times New Roman" w:hAnsi="Times New Roman" w:cs="Times New Roman"/>
                <w:b/>
                <w:sz w:val="24"/>
                <w:szCs w:val="24"/>
              </w:rPr>
              <w:lastRenderedPageBreak/>
              <w:t>Finansų ministerija</w:t>
            </w:r>
          </w:p>
        </w:tc>
        <w:tc>
          <w:tcPr>
            <w:tcW w:w="5279" w:type="dxa"/>
          </w:tcPr>
          <w:p w14:paraId="7003DFDF" w14:textId="77777777" w:rsidR="008F2FCB" w:rsidRPr="008F2FCB" w:rsidRDefault="008F2FCB" w:rsidP="008F2FCB">
            <w:pPr>
              <w:rPr>
                <w:rFonts w:ascii="Times New Roman" w:hAnsi="Times New Roman" w:cs="Times New Roman"/>
                <w:sz w:val="24"/>
                <w:szCs w:val="24"/>
              </w:rPr>
            </w:pPr>
            <w:r w:rsidRPr="008F2FCB">
              <w:rPr>
                <w:rFonts w:ascii="Times New Roman" w:hAnsi="Times New Roman" w:cs="Times New Roman"/>
                <w:i/>
                <w:sz w:val="24"/>
                <w:szCs w:val="24"/>
              </w:rPr>
              <w:t>Svarstytini Pelno mokesčio įstatymo pakeitimai,</w:t>
            </w:r>
            <w:r w:rsidRPr="008F2FCB">
              <w:rPr>
                <w:rFonts w:ascii="Times New Roman" w:hAnsi="Times New Roman" w:cs="Times New Roman"/>
                <w:sz w:val="24"/>
                <w:szCs w:val="24"/>
              </w:rPr>
              <w:t xml:space="preserve"> kadangi galimos tokios pasekmės JK tapus trečiąja valstybe pelno mokesčio tikslais:</w:t>
            </w:r>
          </w:p>
          <w:p w14:paraId="5FB05D34" w14:textId="77777777" w:rsidR="008F2FCB" w:rsidRPr="008F2FCB" w:rsidRDefault="008F2FCB" w:rsidP="008F2FCB">
            <w:pPr>
              <w:rPr>
                <w:rFonts w:ascii="Times New Roman" w:hAnsi="Times New Roman" w:cs="Times New Roman"/>
                <w:sz w:val="24"/>
                <w:szCs w:val="24"/>
              </w:rPr>
            </w:pPr>
            <w:r w:rsidRPr="008F2FCB">
              <w:rPr>
                <w:rFonts w:ascii="Times New Roman" w:hAnsi="Times New Roman" w:cs="Times New Roman"/>
                <w:sz w:val="24"/>
                <w:szCs w:val="24"/>
              </w:rPr>
              <w:t>1) iš JK įmonių gaunami dividendai, kai dalyvavimas jų kapitale neatitinka dalyvavimo išimties reikalavimų (trumpiau bei 12 mėn. valdoma mažiau nei 10 % akcijų), būtų apmokestinami;</w:t>
            </w:r>
          </w:p>
          <w:p w14:paraId="0BF48303" w14:textId="77777777" w:rsidR="008F2FCB" w:rsidRPr="008F2FCB" w:rsidRDefault="008F2FCB" w:rsidP="008F2FCB">
            <w:pPr>
              <w:rPr>
                <w:rFonts w:ascii="Times New Roman" w:hAnsi="Times New Roman" w:cs="Times New Roman"/>
                <w:sz w:val="24"/>
                <w:szCs w:val="24"/>
              </w:rPr>
            </w:pPr>
            <w:r w:rsidRPr="008F2FCB">
              <w:rPr>
                <w:rFonts w:ascii="Times New Roman" w:hAnsi="Times New Roman" w:cs="Times New Roman"/>
                <w:sz w:val="24"/>
                <w:szCs w:val="24"/>
              </w:rPr>
              <w:t>2) Lietuvos įmonės, suteikusios neatlygintinai lėšų JK filmo gamintojui, veikiančiam Lietuvoje, negalėtų pasinaudoti pelno mokesčio lengvata;</w:t>
            </w:r>
          </w:p>
          <w:p w14:paraId="3E52CBE1" w14:textId="77777777" w:rsidR="008F2FCB" w:rsidRPr="008F2FCB" w:rsidRDefault="008F2FCB" w:rsidP="008F2FCB">
            <w:pPr>
              <w:rPr>
                <w:rFonts w:ascii="Times New Roman" w:hAnsi="Times New Roman" w:cs="Times New Roman"/>
                <w:sz w:val="24"/>
                <w:szCs w:val="24"/>
              </w:rPr>
            </w:pPr>
            <w:r w:rsidRPr="008F2FCB">
              <w:rPr>
                <w:rFonts w:ascii="Times New Roman" w:hAnsi="Times New Roman" w:cs="Times New Roman"/>
                <w:sz w:val="24"/>
                <w:szCs w:val="24"/>
              </w:rPr>
              <w:t>3) JK  laivybos įmonės, vykdančios veiklą Lietuvoje per nuolatinę buveinę, negalėtų naudotis lengvatiniu apmokestinimu  (tonažo mokesčiu);</w:t>
            </w:r>
          </w:p>
          <w:p w14:paraId="09643CA6" w14:textId="77777777" w:rsidR="008F2FCB" w:rsidRPr="008F2FCB" w:rsidRDefault="008F2FCB" w:rsidP="008F2FCB">
            <w:pPr>
              <w:rPr>
                <w:rFonts w:ascii="Times New Roman" w:hAnsi="Times New Roman" w:cs="Times New Roman"/>
                <w:sz w:val="24"/>
                <w:szCs w:val="24"/>
              </w:rPr>
            </w:pPr>
            <w:r w:rsidRPr="008F2FCB">
              <w:rPr>
                <w:rFonts w:ascii="Times New Roman" w:hAnsi="Times New Roman" w:cs="Times New Roman"/>
                <w:sz w:val="24"/>
                <w:szCs w:val="24"/>
              </w:rPr>
              <w:t>4) įmonių reorganizavimo, kai jame dalyvauja ir JK įmonė, metu apskaičiuotos turto vertės padidėjimo pajamos būtų apmokestinamos, nes nebebūtų taikoma Direktyvos 90/434/EB teikiama nauda.</w:t>
            </w:r>
          </w:p>
          <w:p w14:paraId="28ACBC1B" w14:textId="657771D6" w:rsidR="008F2FCB" w:rsidRDefault="008F2FCB" w:rsidP="008F2FCB">
            <w:pPr>
              <w:rPr>
                <w:rFonts w:ascii="Times New Roman" w:hAnsi="Times New Roman" w:cs="Times New Roman"/>
                <w:sz w:val="24"/>
                <w:szCs w:val="24"/>
              </w:rPr>
            </w:pPr>
            <w:r w:rsidRPr="008F2FCB">
              <w:rPr>
                <w:rFonts w:ascii="Times New Roman" w:hAnsi="Times New Roman" w:cs="Times New Roman"/>
                <w:sz w:val="24"/>
                <w:szCs w:val="24"/>
              </w:rPr>
              <w:t>5) JK įmonė nebegalėtų perduoti mokestinių nuostolių Lietuvos įmonei, kuriais Lietuvos įmonė susimažintų apmokestinamąjį pelną.</w:t>
            </w:r>
          </w:p>
          <w:p w14:paraId="31D06C3E" w14:textId="6F91A86B" w:rsidR="000D55D3" w:rsidRPr="00B6098E" w:rsidRDefault="000D55D3" w:rsidP="00C060FB">
            <w:pPr>
              <w:rPr>
                <w:rFonts w:ascii="Times New Roman" w:hAnsi="Times New Roman" w:cs="Times New Roman"/>
                <w:sz w:val="24"/>
                <w:szCs w:val="24"/>
              </w:rPr>
            </w:pPr>
          </w:p>
        </w:tc>
        <w:tc>
          <w:tcPr>
            <w:tcW w:w="1701" w:type="dxa"/>
          </w:tcPr>
          <w:p w14:paraId="23D54DEF" w14:textId="13A5A5E4" w:rsidR="000D55D3" w:rsidRPr="008F2FCB" w:rsidRDefault="008F2FCB" w:rsidP="00C060FB">
            <w:pPr>
              <w:rPr>
                <w:rFonts w:ascii="Times New Roman" w:hAnsi="Times New Roman" w:cs="Times New Roman"/>
                <w:b/>
                <w:sz w:val="24"/>
                <w:szCs w:val="24"/>
              </w:rPr>
            </w:pPr>
            <w:r w:rsidRPr="008F2FCB">
              <w:rPr>
                <w:rFonts w:ascii="Times New Roman" w:hAnsi="Times New Roman" w:cs="Times New Roman"/>
                <w:b/>
                <w:sz w:val="24"/>
                <w:szCs w:val="24"/>
              </w:rPr>
              <w:t>Sprendimas atlikti šiuos pakeitimus turėtų būti priimtas ateities santykių su JK kontekste, vadovaujantis abipusiškumo principu.</w:t>
            </w:r>
          </w:p>
        </w:tc>
        <w:tc>
          <w:tcPr>
            <w:tcW w:w="1701" w:type="dxa"/>
          </w:tcPr>
          <w:p w14:paraId="491B8145" w14:textId="77777777" w:rsidR="000D55D3" w:rsidRPr="00924DC9" w:rsidRDefault="000D55D3" w:rsidP="00C060FB">
            <w:pPr>
              <w:rPr>
                <w:rFonts w:ascii="Times New Roman" w:hAnsi="Times New Roman" w:cs="Times New Roman"/>
                <w:sz w:val="24"/>
                <w:szCs w:val="24"/>
              </w:rPr>
            </w:pPr>
            <w:r w:rsidRPr="00924DC9">
              <w:rPr>
                <w:rFonts w:ascii="Times New Roman" w:hAnsi="Times New Roman" w:cs="Times New Roman"/>
                <w:sz w:val="24"/>
                <w:szCs w:val="24"/>
              </w:rPr>
              <w:t>-</w:t>
            </w:r>
          </w:p>
        </w:tc>
        <w:tc>
          <w:tcPr>
            <w:tcW w:w="2126" w:type="dxa"/>
          </w:tcPr>
          <w:p w14:paraId="3F3B1DCA" w14:textId="77777777" w:rsidR="000D55D3" w:rsidRPr="00924DC9" w:rsidRDefault="000D55D3" w:rsidP="00C060FB">
            <w:pPr>
              <w:jc w:val="both"/>
              <w:rPr>
                <w:rFonts w:ascii="Times New Roman" w:hAnsi="Times New Roman" w:cs="Times New Roman"/>
                <w:sz w:val="24"/>
                <w:szCs w:val="24"/>
              </w:rPr>
            </w:pPr>
            <w:r w:rsidRPr="00924DC9">
              <w:rPr>
                <w:rFonts w:ascii="Times New Roman" w:hAnsi="Times New Roman" w:cs="Times New Roman"/>
                <w:sz w:val="24"/>
                <w:szCs w:val="24"/>
              </w:rPr>
              <w:t>-</w:t>
            </w:r>
          </w:p>
        </w:tc>
        <w:tc>
          <w:tcPr>
            <w:tcW w:w="2126" w:type="dxa"/>
          </w:tcPr>
          <w:p w14:paraId="4EDE70DA" w14:textId="62558D6C" w:rsidR="000D55D3" w:rsidRDefault="008F2FCB" w:rsidP="00C060FB">
            <w:pPr>
              <w:jc w:val="both"/>
              <w:rPr>
                <w:rFonts w:ascii="Times New Roman" w:hAnsi="Times New Roman" w:cs="Times New Roman"/>
                <w:sz w:val="24"/>
                <w:szCs w:val="24"/>
              </w:rPr>
            </w:pPr>
            <w:r>
              <w:rPr>
                <w:rFonts w:ascii="Times New Roman" w:hAnsi="Times New Roman" w:cs="Times New Roman"/>
                <w:sz w:val="24"/>
                <w:szCs w:val="24"/>
              </w:rPr>
              <w:t>Finansų ministerijos Mokesčių politikos departamentas</w:t>
            </w:r>
          </w:p>
        </w:tc>
      </w:tr>
      <w:tr w:rsidR="008F2FCB" w14:paraId="0640591C" w14:textId="77777777" w:rsidTr="0069055F">
        <w:tc>
          <w:tcPr>
            <w:tcW w:w="1804" w:type="dxa"/>
          </w:tcPr>
          <w:p w14:paraId="34C01018" w14:textId="77777777" w:rsidR="008F2FCB" w:rsidRDefault="008F2FCB" w:rsidP="008F2FCB">
            <w:pPr>
              <w:jc w:val="both"/>
              <w:rPr>
                <w:rFonts w:ascii="Times New Roman" w:hAnsi="Times New Roman" w:cs="Times New Roman"/>
                <w:b/>
                <w:sz w:val="24"/>
                <w:szCs w:val="24"/>
              </w:rPr>
            </w:pPr>
            <w:r w:rsidRPr="00061D7F">
              <w:rPr>
                <w:rFonts w:ascii="Times New Roman" w:hAnsi="Times New Roman" w:cs="Times New Roman"/>
                <w:b/>
                <w:sz w:val="24"/>
                <w:szCs w:val="24"/>
              </w:rPr>
              <w:t>Finansų ministerija</w:t>
            </w:r>
          </w:p>
        </w:tc>
        <w:tc>
          <w:tcPr>
            <w:tcW w:w="5279" w:type="dxa"/>
          </w:tcPr>
          <w:p w14:paraId="5593F473" w14:textId="77777777" w:rsidR="008F2FCB" w:rsidRDefault="008F2FCB" w:rsidP="008F2FCB">
            <w:pPr>
              <w:jc w:val="both"/>
              <w:rPr>
                <w:rFonts w:ascii="Times New Roman" w:hAnsi="Times New Roman" w:cs="Times New Roman"/>
                <w:color w:val="000000"/>
                <w:sz w:val="24"/>
                <w:szCs w:val="24"/>
              </w:rPr>
            </w:pPr>
            <w:r w:rsidRPr="008F2FCB">
              <w:rPr>
                <w:rFonts w:ascii="Times New Roman" w:hAnsi="Times New Roman" w:cs="Times New Roman"/>
                <w:i/>
                <w:sz w:val="24"/>
                <w:szCs w:val="24"/>
              </w:rPr>
              <w:t>Svarstytini Gyventojų pajamų mokesčio įstatymo pakeitimai</w:t>
            </w:r>
            <w:r>
              <w:rPr>
                <w:rFonts w:ascii="Times New Roman" w:hAnsi="Times New Roman" w:cs="Times New Roman"/>
                <w:sz w:val="24"/>
                <w:szCs w:val="24"/>
              </w:rPr>
              <w:t xml:space="preserve">, kadangi JK tapus trečiąja valstybe šio mokesčio tikslais </w:t>
            </w:r>
            <w:r w:rsidRPr="00B6098E">
              <w:rPr>
                <w:rFonts w:ascii="Times New Roman" w:hAnsi="Times New Roman" w:cs="Times New Roman"/>
                <w:color w:val="000000"/>
                <w:sz w:val="24"/>
                <w:szCs w:val="24"/>
              </w:rPr>
              <w:t>Lietuvos gyventojų pajamos, gautos iš JK šaltinių</w:t>
            </w:r>
            <w:r>
              <w:rPr>
                <w:rFonts w:ascii="Times New Roman" w:hAnsi="Times New Roman" w:cs="Times New Roman"/>
                <w:color w:val="000000"/>
                <w:sz w:val="24"/>
                <w:szCs w:val="24"/>
              </w:rPr>
              <w:t>, pavyzdžiui:</w:t>
            </w:r>
            <w:r w:rsidRPr="00B6098E">
              <w:rPr>
                <w:rFonts w:ascii="Times New Roman" w:hAnsi="Times New Roman" w:cs="Times New Roman"/>
                <w:color w:val="000000"/>
                <w:sz w:val="24"/>
                <w:szCs w:val="24"/>
              </w:rPr>
              <w:t xml:space="preserve"> </w:t>
            </w:r>
          </w:p>
          <w:p w14:paraId="2815D318" w14:textId="77777777" w:rsidR="008F2FCB" w:rsidRDefault="008F2FCB" w:rsidP="008F2FC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B6098E">
              <w:rPr>
                <w:rFonts w:ascii="Times New Roman" w:hAnsi="Times New Roman" w:cs="Times New Roman"/>
                <w:color w:val="000000"/>
                <w:sz w:val="24"/>
                <w:szCs w:val="24"/>
              </w:rPr>
              <w:t>JK esančio nekilnojamojo turto ar JK registruoto kilnojamojo turto pardavimo pajamos;</w:t>
            </w:r>
          </w:p>
          <w:p w14:paraId="68500819" w14:textId="77777777" w:rsidR="008F2FCB" w:rsidRDefault="008F2FCB" w:rsidP="008F2FCB">
            <w:pPr>
              <w:jc w:val="both"/>
              <w:rPr>
                <w:rFonts w:ascii="Times New Roman" w:hAnsi="Times New Roman" w:cs="Times New Roman"/>
                <w:color w:val="000000"/>
                <w:sz w:val="24"/>
                <w:szCs w:val="24"/>
              </w:rPr>
            </w:pPr>
            <w:r>
              <w:rPr>
                <w:rFonts w:ascii="Times New Roman" w:hAnsi="Times New Roman" w:cs="Times New Roman"/>
                <w:color w:val="000000"/>
                <w:sz w:val="24"/>
                <w:szCs w:val="24"/>
              </w:rPr>
              <w:t>2) tam tikros palūkanų pajamos;</w:t>
            </w:r>
            <w:r w:rsidRPr="00B6098E">
              <w:rPr>
                <w:rFonts w:ascii="Times New Roman" w:hAnsi="Times New Roman" w:cs="Times New Roman"/>
                <w:color w:val="000000"/>
                <w:sz w:val="24"/>
                <w:szCs w:val="24"/>
              </w:rPr>
              <w:t xml:space="preserve"> </w:t>
            </w:r>
          </w:p>
          <w:p w14:paraId="615392C1" w14:textId="77777777" w:rsidR="008F2FCB" w:rsidRDefault="008F2FCB" w:rsidP="008F2FCB">
            <w:pPr>
              <w:jc w:val="both"/>
              <w:rPr>
                <w:rFonts w:ascii="Times New Roman" w:hAnsi="Times New Roman" w:cs="Times New Roman"/>
                <w:color w:val="000000"/>
                <w:sz w:val="24"/>
                <w:szCs w:val="24"/>
              </w:rPr>
            </w:pPr>
            <w:r>
              <w:rPr>
                <w:rFonts w:ascii="Times New Roman" w:hAnsi="Times New Roman" w:cs="Times New Roman"/>
                <w:color w:val="000000"/>
                <w:sz w:val="24"/>
                <w:szCs w:val="24"/>
              </w:rPr>
              <w:t>3) loterijų laimėjimai, jeigu juos išmokėtų JK vienetai, mokantys mokestį nuo loterijų apyvartos;</w:t>
            </w:r>
          </w:p>
          <w:p w14:paraId="5E31D0A0" w14:textId="77777777" w:rsidR="008F2FCB" w:rsidRDefault="008F2FCB" w:rsidP="008F2FCB">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4) </w:t>
            </w:r>
            <w:r w:rsidRPr="00646688">
              <w:rPr>
                <w:rFonts w:ascii="Times New Roman" w:hAnsi="Times New Roman" w:cs="Times New Roman"/>
                <w:color w:val="000000"/>
                <w:sz w:val="24"/>
                <w:szCs w:val="24"/>
              </w:rPr>
              <w:t>jūrininkų už darbą laivo, įregistruoto JK laivų registre, reiso metu gautos pajamos</w:t>
            </w:r>
            <w:r>
              <w:rPr>
                <w:rFonts w:ascii="Times New Roman" w:hAnsi="Times New Roman" w:cs="Times New Roman"/>
                <w:color w:val="000000"/>
                <w:sz w:val="24"/>
                <w:szCs w:val="24"/>
              </w:rPr>
              <w:t xml:space="preserve">, </w:t>
            </w:r>
            <w:r w:rsidRPr="00B6098E">
              <w:rPr>
                <w:rFonts w:ascii="Times New Roman" w:hAnsi="Times New Roman" w:cs="Times New Roman"/>
                <w:color w:val="000000"/>
                <w:sz w:val="24"/>
                <w:szCs w:val="24"/>
              </w:rPr>
              <w:t>taptų apmokestinamosiomis pajamomis</w:t>
            </w:r>
            <w:r>
              <w:rPr>
                <w:rFonts w:ascii="Times New Roman" w:hAnsi="Times New Roman" w:cs="Times New Roman"/>
                <w:color w:val="000000"/>
                <w:sz w:val="24"/>
                <w:szCs w:val="24"/>
              </w:rPr>
              <w:t>;</w:t>
            </w:r>
          </w:p>
          <w:p w14:paraId="412057E0" w14:textId="77777777" w:rsidR="008F2FCB" w:rsidRDefault="008F2FCB" w:rsidP="008F2FCB">
            <w:pPr>
              <w:jc w:val="both"/>
              <w:rPr>
                <w:rFonts w:ascii="Times New Roman" w:hAnsi="Times New Roman" w:cs="Times New Roman"/>
                <w:color w:val="000000"/>
                <w:sz w:val="24"/>
                <w:szCs w:val="24"/>
              </w:rPr>
            </w:pPr>
            <w:r>
              <w:rPr>
                <w:rFonts w:ascii="Times New Roman" w:hAnsi="Times New Roman" w:cs="Times New Roman"/>
                <w:color w:val="000000"/>
                <w:sz w:val="24"/>
                <w:szCs w:val="24"/>
              </w:rPr>
              <w:t>5) taip pat apmokestinamosiomis pajamomis būtų laikomos darbuotojų naudai darbdavio mokamos tam tikros gyvybės draudimo, papildomo sveikatos draudimo bei pensijų įmokos į fondus, kurie būtų įsteigti JK.</w:t>
            </w:r>
            <w:r w:rsidRPr="008416B0">
              <w:rPr>
                <w:rFonts w:ascii="Times New Roman" w:hAnsi="Times New Roman" w:cs="Times New Roman"/>
                <w:color w:val="000000"/>
                <w:sz w:val="24"/>
                <w:szCs w:val="24"/>
              </w:rPr>
              <w:t xml:space="preserve"> </w:t>
            </w:r>
          </w:p>
          <w:p w14:paraId="475D93E9" w14:textId="617ADA94" w:rsidR="008F2FCB" w:rsidRPr="009A0317" w:rsidRDefault="008F2FCB" w:rsidP="008F2FCB">
            <w:pPr>
              <w:jc w:val="both"/>
              <w:rPr>
                <w:rFonts w:ascii="Times New Roman" w:hAnsi="Times New Roman" w:cs="Times New Roman"/>
                <w:sz w:val="24"/>
                <w:szCs w:val="24"/>
              </w:rPr>
            </w:pPr>
          </w:p>
        </w:tc>
        <w:tc>
          <w:tcPr>
            <w:tcW w:w="1701" w:type="dxa"/>
          </w:tcPr>
          <w:p w14:paraId="6C001A19" w14:textId="6627321E" w:rsidR="008F2FCB" w:rsidRPr="00C2155E" w:rsidRDefault="008F2FCB" w:rsidP="008F2FCB">
            <w:pPr>
              <w:jc w:val="both"/>
              <w:rPr>
                <w:rFonts w:ascii="Times New Roman" w:hAnsi="Times New Roman" w:cs="Times New Roman"/>
                <w:i/>
                <w:sz w:val="24"/>
                <w:szCs w:val="24"/>
              </w:rPr>
            </w:pPr>
            <w:r w:rsidRPr="008F2FCB">
              <w:rPr>
                <w:rFonts w:ascii="Times New Roman" w:hAnsi="Times New Roman" w:cs="Times New Roman"/>
                <w:b/>
                <w:sz w:val="24"/>
                <w:szCs w:val="24"/>
              </w:rPr>
              <w:lastRenderedPageBreak/>
              <w:t>Sprendimas atlikti šiuos pakeitimus turėtų būti priimtas ateities santykių su JK kontekste, vadovaujantis abipusiškumo principu.</w:t>
            </w:r>
          </w:p>
        </w:tc>
        <w:tc>
          <w:tcPr>
            <w:tcW w:w="1701" w:type="dxa"/>
          </w:tcPr>
          <w:p w14:paraId="5AF623B9" w14:textId="77777777" w:rsidR="008F2FCB" w:rsidRPr="00A50C59" w:rsidRDefault="008F2FCB" w:rsidP="008F2FCB">
            <w:pPr>
              <w:jc w:val="both"/>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2FC546C0" w14:textId="77777777" w:rsidR="008F2FCB" w:rsidRDefault="008F2FCB" w:rsidP="008F2FCB">
            <w:pPr>
              <w:jc w:val="both"/>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3E3805B9" w14:textId="439D2217" w:rsidR="008F2FCB" w:rsidRDefault="008F2FCB" w:rsidP="008F2FCB">
            <w:pPr>
              <w:jc w:val="both"/>
              <w:rPr>
                <w:rFonts w:ascii="Times New Roman" w:hAnsi="Times New Roman" w:cs="Times New Roman"/>
                <w:sz w:val="24"/>
                <w:szCs w:val="24"/>
              </w:rPr>
            </w:pPr>
            <w:r w:rsidRPr="007306F9">
              <w:rPr>
                <w:rFonts w:ascii="Times New Roman" w:hAnsi="Times New Roman" w:cs="Times New Roman"/>
                <w:sz w:val="24"/>
                <w:szCs w:val="24"/>
              </w:rPr>
              <w:t>Finansų ministerijos</w:t>
            </w:r>
            <w:r>
              <w:rPr>
                <w:rFonts w:ascii="Times New Roman" w:hAnsi="Times New Roman" w:cs="Times New Roman"/>
                <w:sz w:val="24"/>
                <w:szCs w:val="24"/>
              </w:rPr>
              <w:t xml:space="preserve"> Mokesčių politikos departamentas</w:t>
            </w:r>
            <w:r w:rsidRPr="007306F9">
              <w:rPr>
                <w:rFonts w:ascii="Times New Roman" w:hAnsi="Times New Roman" w:cs="Times New Roman"/>
                <w:sz w:val="24"/>
                <w:szCs w:val="24"/>
              </w:rPr>
              <w:t xml:space="preserve"> </w:t>
            </w:r>
          </w:p>
        </w:tc>
      </w:tr>
      <w:tr w:rsidR="00C2155E" w14:paraId="62F07FD3" w14:textId="77777777" w:rsidTr="0069055F">
        <w:tc>
          <w:tcPr>
            <w:tcW w:w="1804" w:type="dxa"/>
          </w:tcPr>
          <w:p w14:paraId="6DA744E9" w14:textId="77777777" w:rsidR="00C2155E" w:rsidRPr="00061D7F" w:rsidRDefault="00C2155E" w:rsidP="00FA05B5">
            <w:pPr>
              <w:jc w:val="both"/>
              <w:rPr>
                <w:rFonts w:ascii="Times New Roman" w:hAnsi="Times New Roman" w:cs="Times New Roman"/>
                <w:b/>
                <w:sz w:val="24"/>
                <w:szCs w:val="24"/>
              </w:rPr>
            </w:pPr>
            <w:r w:rsidRPr="00061D7F">
              <w:rPr>
                <w:rFonts w:ascii="Times New Roman" w:hAnsi="Times New Roman" w:cs="Times New Roman"/>
                <w:b/>
                <w:sz w:val="24"/>
                <w:szCs w:val="24"/>
              </w:rPr>
              <w:t>Finansų ministerija</w:t>
            </w:r>
          </w:p>
        </w:tc>
        <w:tc>
          <w:tcPr>
            <w:tcW w:w="5279" w:type="dxa"/>
          </w:tcPr>
          <w:p w14:paraId="699A0D9B" w14:textId="77777777" w:rsidR="008F2FCB" w:rsidRPr="005F6B39" w:rsidRDefault="00C2155E" w:rsidP="008F2FCB">
            <w:pPr>
              <w:jc w:val="both"/>
              <w:rPr>
                <w:rFonts w:ascii="Times New Roman" w:hAnsi="Times New Roman" w:cs="Times New Roman"/>
                <w:sz w:val="24"/>
                <w:szCs w:val="24"/>
              </w:rPr>
            </w:pPr>
            <w:r w:rsidRPr="00481113">
              <w:rPr>
                <w:rFonts w:ascii="Times New Roman" w:hAnsi="Times New Roman" w:cs="Times New Roman"/>
                <w:i/>
                <w:sz w:val="24"/>
                <w:szCs w:val="24"/>
              </w:rPr>
              <w:t>Svarstytini Labdaros ir paramos įstatymo pakeitimai.</w:t>
            </w:r>
            <w:r w:rsidRPr="00481113">
              <w:rPr>
                <w:rFonts w:ascii="Times New Roman" w:hAnsi="Times New Roman" w:cs="Times New Roman"/>
                <w:sz w:val="24"/>
                <w:szCs w:val="24"/>
              </w:rPr>
              <w:t xml:space="preserve"> </w:t>
            </w:r>
            <w:r w:rsidR="008F2FCB" w:rsidRPr="005F6B39">
              <w:rPr>
                <w:rFonts w:ascii="Times New Roman" w:hAnsi="Times New Roman" w:cs="Times New Roman"/>
                <w:sz w:val="24"/>
                <w:szCs w:val="24"/>
              </w:rPr>
              <w:t>Labdaros ir paramos įstatymas (7 str.  5 d.) numato, kad  parama pagal šį įstatymą pripažįstama ir tais   atvejais,</w:t>
            </w:r>
          </w:p>
          <w:p w14:paraId="5608D11E" w14:textId="77777777" w:rsidR="008F2FCB" w:rsidRPr="005F6B39" w:rsidRDefault="008F2FCB" w:rsidP="008F2FCB">
            <w:pPr>
              <w:jc w:val="both"/>
              <w:rPr>
                <w:rFonts w:ascii="Times New Roman" w:hAnsi="Times New Roman" w:cs="Times New Roman"/>
                <w:sz w:val="24"/>
                <w:szCs w:val="24"/>
              </w:rPr>
            </w:pPr>
            <w:r w:rsidRPr="005F6B39">
              <w:rPr>
                <w:rFonts w:ascii="Times New Roman" w:hAnsi="Times New Roman" w:cs="Times New Roman"/>
                <w:sz w:val="24"/>
                <w:szCs w:val="24"/>
              </w:rPr>
              <w:t>kai ji teikiama Europos ekonominės erdvės valstybėse  įsteigtiems</w:t>
            </w:r>
          </w:p>
          <w:p w14:paraId="2B4B55A0" w14:textId="77777777" w:rsidR="008F2FCB" w:rsidRPr="005F6B39" w:rsidRDefault="008F2FCB" w:rsidP="008F2FCB">
            <w:pPr>
              <w:jc w:val="both"/>
              <w:rPr>
                <w:rFonts w:ascii="Times New Roman" w:hAnsi="Times New Roman" w:cs="Times New Roman"/>
                <w:sz w:val="24"/>
                <w:szCs w:val="24"/>
              </w:rPr>
            </w:pPr>
            <w:r w:rsidRPr="005F6B39">
              <w:rPr>
                <w:rFonts w:ascii="Times New Roman" w:hAnsi="Times New Roman" w:cs="Times New Roman"/>
                <w:sz w:val="24"/>
                <w:szCs w:val="24"/>
              </w:rPr>
              <w:t>juridiniams  asmenims  ar kitoms organizacijoms,  kurių   veiklos</w:t>
            </w:r>
          </w:p>
          <w:p w14:paraId="042099EB" w14:textId="77777777" w:rsidR="008F2FCB" w:rsidRPr="005F6B39" w:rsidRDefault="008F2FCB" w:rsidP="008F2FCB">
            <w:pPr>
              <w:jc w:val="both"/>
              <w:rPr>
                <w:rFonts w:ascii="Times New Roman" w:hAnsi="Times New Roman" w:cs="Times New Roman"/>
                <w:sz w:val="24"/>
                <w:szCs w:val="24"/>
              </w:rPr>
            </w:pPr>
            <w:r w:rsidRPr="005F6B39">
              <w:rPr>
                <w:rFonts w:ascii="Times New Roman" w:hAnsi="Times New Roman" w:cs="Times New Roman"/>
                <w:sz w:val="24"/>
                <w:szCs w:val="24"/>
              </w:rPr>
              <w:t>tikslas  nėra  pelno  siekimas,  o  gautas  pelnas  negali   būti</w:t>
            </w:r>
          </w:p>
          <w:p w14:paraId="65C865FD" w14:textId="71BD8816" w:rsidR="00C2155E" w:rsidRDefault="008F2FCB" w:rsidP="008F2FCB">
            <w:pPr>
              <w:jc w:val="both"/>
              <w:rPr>
                <w:rFonts w:ascii="Times New Roman" w:hAnsi="Times New Roman" w:cs="Times New Roman"/>
                <w:sz w:val="24"/>
                <w:szCs w:val="24"/>
              </w:rPr>
            </w:pPr>
            <w:r w:rsidRPr="005F6B39">
              <w:rPr>
                <w:rFonts w:ascii="Times New Roman" w:hAnsi="Times New Roman" w:cs="Times New Roman"/>
                <w:sz w:val="24"/>
                <w:szCs w:val="24"/>
              </w:rPr>
              <w:t>skiriamas  jų  dalyviams.[...]</w:t>
            </w:r>
          </w:p>
        </w:tc>
        <w:tc>
          <w:tcPr>
            <w:tcW w:w="1701" w:type="dxa"/>
          </w:tcPr>
          <w:p w14:paraId="53FD7CD7" w14:textId="13913D20" w:rsidR="00C2155E" w:rsidRDefault="008F2FCB" w:rsidP="00FA05B5">
            <w:pPr>
              <w:jc w:val="both"/>
              <w:rPr>
                <w:rFonts w:ascii="Times New Roman" w:hAnsi="Times New Roman" w:cs="Times New Roman"/>
                <w:sz w:val="24"/>
                <w:szCs w:val="24"/>
              </w:rPr>
            </w:pPr>
            <w:r w:rsidRPr="008F2FCB">
              <w:rPr>
                <w:rFonts w:ascii="Times New Roman" w:hAnsi="Times New Roman" w:cs="Times New Roman"/>
                <w:b/>
                <w:sz w:val="24"/>
                <w:szCs w:val="24"/>
              </w:rPr>
              <w:t>Sprendimas atlikti šiuos pakeitimus turėtų būti priimtas ateities santykių su JK kontekste, vadovaujantis abipusiškumo principu.</w:t>
            </w:r>
          </w:p>
        </w:tc>
        <w:tc>
          <w:tcPr>
            <w:tcW w:w="1701" w:type="dxa"/>
          </w:tcPr>
          <w:p w14:paraId="3EAB2D74" w14:textId="77777777" w:rsidR="00C2155E" w:rsidRDefault="00C2155E" w:rsidP="00FA05B5">
            <w:pPr>
              <w:jc w:val="both"/>
              <w:rPr>
                <w:rFonts w:ascii="Times New Roman" w:hAnsi="Times New Roman" w:cs="Times New Roman"/>
                <w:sz w:val="24"/>
                <w:szCs w:val="24"/>
              </w:rPr>
            </w:pPr>
            <w:r w:rsidRPr="00924DC9">
              <w:rPr>
                <w:rFonts w:ascii="Times New Roman" w:hAnsi="Times New Roman" w:cs="Times New Roman"/>
                <w:sz w:val="24"/>
                <w:szCs w:val="24"/>
              </w:rPr>
              <w:t>-</w:t>
            </w:r>
          </w:p>
        </w:tc>
        <w:tc>
          <w:tcPr>
            <w:tcW w:w="2126" w:type="dxa"/>
          </w:tcPr>
          <w:p w14:paraId="47FBA3D1" w14:textId="77777777" w:rsidR="00C2155E" w:rsidRDefault="00C2155E" w:rsidP="00FA05B5">
            <w:pPr>
              <w:jc w:val="both"/>
              <w:rPr>
                <w:rFonts w:ascii="Times New Roman" w:hAnsi="Times New Roman" w:cs="Times New Roman"/>
                <w:sz w:val="24"/>
                <w:szCs w:val="24"/>
              </w:rPr>
            </w:pPr>
            <w:r w:rsidRPr="00924DC9">
              <w:rPr>
                <w:rFonts w:ascii="Times New Roman" w:hAnsi="Times New Roman" w:cs="Times New Roman"/>
                <w:sz w:val="24"/>
                <w:szCs w:val="24"/>
              </w:rPr>
              <w:t>-</w:t>
            </w:r>
          </w:p>
        </w:tc>
        <w:tc>
          <w:tcPr>
            <w:tcW w:w="2126" w:type="dxa"/>
          </w:tcPr>
          <w:p w14:paraId="1BC85940" w14:textId="2064E91E" w:rsidR="008F2FCB" w:rsidRPr="007306F9" w:rsidRDefault="00C2155E" w:rsidP="008F2FCB">
            <w:pPr>
              <w:jc w:val="both"/>
              <w:rPr>
                <w:rFonts w:ascii="Times New Roman" w:hAnsi="Times New Roman" w:cs="Times New Roman"/>
                <w:sz w:val="24"/>
                <w:szCs w:val="24"/>
              </w:rPr>
            </w:pPr>
            <w:r w:rsidRPr="00E27CC6">
              <w:rPr>
                <w:rFonts w:ascii="Times New Roman" w:hAnsi="Times New Roman" w:cs="Times New Roman"/>
                <w:sz w:val="24"/>
                <w:szCs w:val="24"/>
              </w:rPr>
              <w:t>Finansų ministerijos Mokesčių politikos departamen</w:t>
            </w:r>
            <w:r w:rsidR="008F2FCB">
              <w:rPr>
                <w:rFonts w:ascii="Times New Roman" w:hAnsi="Times New Roman" w:cs="Times New Roman"/>
                <w:sz w:val="24"/>
                <w:szCs w:val="24"/>
              </w:rPr>
              <w:t>tas</w:t>
            </w:r>
            <w:r w:rsidRPr="00E27CC6">
              <w:rPr>
                <w:rFonts w:ascii="Times New Roman" w:hAnsi="Times New Roman" w:cs="Times New Roman"/>
                <w:sz w:val="24"/>
                <w:szCs w:val="24"/>
              </w:rPr>
              <w:t xml:space="preserve"> </w:t>
            </w:r>
          </w:p>
          <w:p w14:paraId="666244A6" w14:textId="6F02CFE3" w:rsidR="00C2155E" w:rsidRPr="007306F9" w:rsidRDefault="00C2155E" w:rsidP="00FA05B5">
            <w:pPr>
              <w:jc w:val="both"/>
              <w:rPr>
                <w:rFonts w:ascii="Times New Roman" w:hAnsi="Times New Roman" w:cs="Times New Roman"/>
                <w:sz w:val="24"/>
                <w:szCs w:val="24"/>
              </w:rPr>
            </w:pPr>
          </w:p>
        </w:tc>
      </w:tr>
      <w:tr w:rsidR="008F2FCB" w14:paraId="6BFD7FF8" w14:textId="77777777" w:rsidTr="0069055F">
        <w:tc>
          <w:tcPr>
            <w:tcW w:w="1804" w:type="dxa"/>
          </w:tcPr>
          <w:p w14:paraId="09B5AA43" w14:textId="0521753E" w:rsidR="008F2FCB" w:rsidRPr="008F2FCB" w:rsidRDefault="008F2FCB" w:rsidP="008F2FCB">
            <w:pPr>
              <w:jc w:val="both"/>
              <w:rPr>
                <w:rFonts w:ascii="Times New Roman" w:hAnsi="Times New Roman" w:cs="Times New Roman"/>
                <w:b/>
                <w:color w:val="000000"/>
                <w:sz w:val="24"/>
                <w:szCs w:val="24"/>
              </w:rPr>
            </w:pPr>
            <w:r w:rsidRPr="008F2FCB">
              <w:rPr>
                <w:rFonts w:ascii="Times New Roman" w:hAnsi="Times New Roman" w:cs="Times New Roman"/>
                <w:b/>
                <w:color w:val="000000"/>
                <w:sz w:val="24"/>
                <w:szCs w:val="24"/>
              </w:rPr>
              <w:t>Švietimo ir mokslo ministerija</w:t>
            </w:r>
          </w:p>
        </w:tc>
        <w:tc>
          <w:tcPr>
            <w:tcW w:w="5279" w:type="dxa"/>
          </w:tcPr>
          <w:p w14:paraId="73FB6EAE" w14:textId="77777777" w:rsidR="008F2FCB" w:rsidRDefault="008F2FCB" w:rsidP="008F2FCB">
            <w:pPr>
              <w:spacing w:before="100" w:beforeAutospacing="1" w:after="100" w:afterAutospacing="1"/>
              <w:rPr>
                <w:rFonts w:ascii="Times New Roman" w:hAnsi="Times New Roman" w:cs="Times New Roman"/>
                <w:sz w:val="24"/>
                <w:szCs w:val="24"/>
              </w:rPr>
            </w:pPr>
            <w:r w:rsidRPr="008F2FCB">
              <w:rPr>
                <w:rFonts w:ascii="Times New Roman" w:hAnsi="Times New Roman" w:cs="Times New Roman"/>
                <w:i/>
                <w:sz w:val="24"/>
                <w:szCs w:val="24"/>
              </w:rPr>
              <w:t>Svarstytina keisti Lietuvos Respublikos mokslo ir studijų įstatymo 80 straipsnio 2 dalies 4 punkto nuostatą</w:t>
            </w:r>
            <w:r>
              <w:rPr>
                <w:rFonts w:ascii="Times New Roman" w:hAnsi="Times New Roman" w:cs="Times New Roman"/>
                <w:sz w:val="24"/>
                <w:szCs w:val="24"/>
              </w:rPr>
              <w:t>, kurioje būtų numatyta galimybė Jungtinės Karalystės piliečiams pretenduoti į valstybės finansuojamas studijų vietas ar studijų kainos kompensavimą (dabar tai taikoma Europos Sąjungos valstybių narių ir kitų Europos laisvosios prekybos asociacijos valstybių piliečiams ir jų šeimos nariams ar kitiems asmenims, turintiems leidimą nuolat gyventi užsienio šalių piliečiams ir asmenims be pilietybės)</w:t>
            </w:r>
          </w:p>
          <w:p w14:paraId="1951776D" w14:textId="0FD1FBA1" w:rsidR="008F2FCB" w:rsidRPr="008F2FCB" w:rsidRDefault="008F2FCB" w:rsidP="008F2FCB">
            <w:pPr>
              <w:jc w:val="both"/>
              <w:rPr>
                <w:rFonts w:ascii="Times New Roman" w:hAnsi="Times New Roman" w:cs="Times New Roman"/>
                <w:color w:val="000000"/>
                <w:sz w:val="24"/>
                <w:szCs w:val="24"/>
              </w:rPr>
            </w:pPr>
            <w:r w:rsidRPr="008F2FCB">
              <w:rPr>
                <w:rFonts w:ascii="Times New Roman" w:hAnsi="Times New Roman" w:cs="Times New Roman"/>
                <w:i/>
                <w:sz w:val="24"/>
                <w:szCs w:val="24"/>
              </w:rPr>
              <w:lastRenderedPageBreak/>
              <w:t>Svarstytina keisti Lietuvos Respublikos mokslo ir studijų įstatymo 82 straipsnio ir jį įgyvendinančių teisės aktų nuostatas</w:t>
            </w:r>
            <w:r>
              <w:rPr>
                <w:rFonts w:ascii="Times New Roman" w:hAnsi="Times New Roman" w:cs="Times New Roman"/>
                <w:sz w:val="24"/>
                <w:szCs w:val="24"/>
              </w:rPr>
              <w:t>, kuriose reglamentuotos stipendijos ir kita parama studentams</w:t>
            </w:r>
          </w:p>
        </w:tc>
        <w:tc>
          <w:tcPr>
            <w:tcW w:w="1701" w:type="dxa"/>
          </w:tcPr>
          <w:p w14:paraId="655F5515" w14:textId="11304031" w:rsidR="008F2FCB" w:rsidRPr="008F2FCB" w:rsidRDefault="008F2FCB" w:rsidP="008F2FCB">
            <w:pPr>
              <w:jc w:val="both"/>
              <w:rPr>
                <w:rFonts w:ascii="Times New Roman" w:hAnsi="Times New Roman" w:cs="Times New Roman"/>
                <w:color w:val="000000"/>
                <w:sz w:val="24"/>
                <w:szCs w:val="24"/>
              </w:rPr>
            </w:pPr>
            <w:r w:rsidRPr="008F2FCB">
              <w:rPr>
                <w:rFonts w:ascii="Times New Roman" w:hAnsi="Times New Roman" w:cs="Times New Roman"/>
                <w:color w:val="000000"/>
                <w:sz w:val="24"/>
                <w:szCs w:val="24"/>
              </w:rPr>
              <w:lastRenderedPageBreak/>
              <w:t>Planuojama, kad įstatymo projektas turėtų būti svarstomas Seimo Pavasario sesijoje (projekte numatomas įstatymo įsigaliojimas – 2019-06-01).</w:t>
            </w:r>
          </w:p>
        </w:tc>
        <w:tc>
          <w:tcPr>
            <w:tcW w:w="1701" w:type="dxa"/>
          </w:tcPr>
          <w:p w14:paraId="154FE138" w14:textId="77777777" w:rsidR="008F2FCB" w:rsidRPr="008F2FCB" w:rsidRDefault="008F2FCB" w:rsidP="008F2FCB">
            <w:pPr>
              <w:jc w:val="both"/>
              <w:rPr>
                <w:rFonts w:ascii="Times New Roman" w:hAnsi="Times New Roman" w:cs="Times New Roman"/>
                <w:color w:val="000000"/>
                <w:sz w:val="24"/>
                <w:szCs w:val="24"/>
              </w:rPr>
            </w:pPr>
          </w:p>
        </w:tc>
        <w:tc>
          <w:tcPr>
            <w:tcW w:w="2126" w:type="dxa"/>
          </w:tcPr>
          <w:p w14:paraId="347FEBF9" w14:textId="77777777" w:rsidR="008F2FCB" w:rsidRPr="008F2FCB" w:rsidRDefault="008F2FCB" w:rsidP="008F2FCB">
            <w:pPr>
              <w:jc w:val="both"/>
              <w:rPr>
                <w:rFonts w:ascii="Times New Roman" w:hAnsi="Times New Roman" w:cs="Times New Roman"/>
                <w:color w:val="000000"/>
                <w:sz w:val="24"/>
                <w:szCs w:val="24"/>
              </w:rPr>
            </w:pPr>
          </w:p>
        </w:tc>
        <w:tc>
          <w:tcPr>
            <w:tcW w:w="2126" w:type="dxa"/>
          </w:tcPr>
          <w:p w14:paraId="2A8C8600" w14:textId="399AE93C" w:rsidR="008F2FCB" w:rsidRPr="008F2FCB" w:rsidRDefault="008F2FCB" w:rsidP="008F2FCB">
            <w:pPr>
              <w:jc w:val="both"/>
              <w:rPr>
                <w:rFonts w:ascii="Times New Roman" w:hAnsi="Times New Roman" w:cs="Times New Roman"/>
                <w:color w:val="000000"/>
                <w:sz w:val="24"/>
                <w:szCs w:val="24"/>
              </w:rPr>
            </w:pPr>
            <w:r w:rsidRPr="008F2FCB">
              <w:rPr>
                <w:rFonts w:ascii="Times New Roman" w:hAnsi="Times New Roman" w:cs="Times New Roman"/>
                <w:color w:val="000000"/>
                <w:sz w:val="24"/>
                <w:szCs w:val="24"/>
              </w:rPr>
              <w:t>Švietimo ir mokslo ministerija</w:t>
            </w:r>
          </w:p>
        </w:tc>
      </w:tr>
      <w:tr w:rsidR="0069055F" w14:paraId="202491B4" w14:textId="77777777" w:rsidTr="0069055F">
        <w:tc>
          <w:tcPr>
            <w:tcW w:w="1804" w:type="dxa"/>
          </w:tcPr>
          <w:p w14:paraId="7A2B7A1E" w14:textId="77777777" w:rsidR="0069055F" w:rsidRDefault="0069055F" w:rsidP="0069055F">
            <w:pPr>
              <w:jc w:val="both"/>
              <w:rPr>
                <w:rFonts w:ascii="Times New Roman" w:hAnsi="Times New Roman" w:cs="Times New Roman"/>
                <w:b/>
                <w:color w:val="000000"/>
                <w:sz w:val="24"/>
                <w:szCs w:val="24"/>
              </w:rPr>
            </w:pPr>
          </w:p>
          <w:p w14:paraId="3B555B8B" w14:textId="3872552A" w:rsidR="0069055F" w:rsidRDefault="0069055F" w:rsidP="0069055F">
            <w:pPr>
              <w:jc w:val="both"/>
              <w:rPr>
                <w:rFonts w:ascii="Times New Roman" w:hAnsi="Times New Roman" w:cs="Times New Roman"/>
                <w:b/>
                <w:color w:val="000000"/>
                <w:sz w:val="24"/>
                <w:szCs w:val="24"/>
              </w:rPr>
            </w:pPr>
            <w:r w:rsidRPr="00061D7F">
              <w:rPr>
                <w:rFonts w:ascii="Times New Roman" w:hAnsi="Times New Roman" w:cs="Times New Roman"/>
                <w:b/>
                <w:sz w:val="24"/>
                <w:szCs w:val="24"/>
              </w:rPr>
              <w:t>Finansų ministerija</w:t>
            </w:r>
          </w:p>
          <w:p w14:paraId="42DB54D5" w14:textId="77777777" w:rsidR="0069055F" w:rsidRDefault="0069055F" w:rsidP="0069055F">
            <w:pPr>
              <w:jc w:val="both"/>
              <w:rPr>
                <w:rFonts w:ascii="Times New Roman" w:hAnsi="Times New Roman" w:cs="Times New Roman"/>
                <w:b/>
                <w:color w:val="000000"/>
                <w:sz w:val="24"/>
                <w:szCs w:val="24"/>
              </w:rPr>
            </w:pPr>
          </w:p>
          <w:p w14:paraId="7B2010F8" w14:textId="77777777" w:rsidR="0069055F" w:rsidRDefault="0069055F" w:rsidP="0069055F">
            <w:pPr>
              <w:jc w:val="both"/>
              <w:rPr>
                <w:rFonts w:ascii="Times New Roman" w:hAnsi="Times New Roman" w:cs="Times New Roman"/>
                <w:b/>
                <w:color w:val="000000"/>
                <w:sz w:val="24"/>
                <w:szCs w:val="24"/>
              </w:rPr>
            </w:pPr>
          </w:p>
          <w:p w14:paraId="0A85294E" w14:textId="4B8CFF04" w:rsidR="0069055F" w:rsidRPr="008F2FCB" w:rsidRDefault="0069055F" w:rsidP="0069055F">
            <w:pPr>
              <w:jc w:val="both"/>
              <w:rPr>
                <w:rFonts w:ascii="Times New Roman" w:hAnsi="Times New Roman" w:cs="Times New Roman"/>
                <w:b/>
                <w:color w:val="000000"/>
                <w:sz w:val="24"/>
                <w:szCs w:val="24"/>
              </w:rPr>
            </w:pPr>
          </w:p>
        </w:tc>
        <w:tc>
          <w:tcPr>
            <w:tcW w:w="5279" w:type="dxa"/>
          </w:tcPr>
          <w:p w14:paraId="5E3CA1E5" w14:textId="77777777" w:rsidR="0069055F" w:rsidRDefault="0069055F" w:rsidP="0069055F">
            <w:pPr>
              <w:jc w:val="both"/>
              <w:rPr>
                <w:rFonts w:ascii="Times New Roman" w:hAnsi="Times New Roman" w:cs="Times New Roman"/>
                <w:sz w:val="24"/>
                <w:szCs w:val="24"/>
              </w:rPr>
            </w:pPr>
            <w:r>
              <w:rPr>
                <w:rFonts w:ascii="Times New Roman" w:hAnsi="Times New Roman" w:cs="Times New Roman"/>
                <w:sz w:val="24"/>
                <w:szCs w:val="24"/>
              </w:rPr>
              <w:t>Lietuvos Respublikos Vyriausybės nutarimas dėl Lietuvos kapitalo dalies Europos investicijų banke (toliau – EIB) padidinimo, susijusio su JK išstojimu iš ES ir EIB.</w:t>
            </w:r>
          </w:p>
          <w:p w14:paraId="318E4A29" w14:textId="571BBEE2" w:rsidR="0069055F" w:rsidRPr="008F2FCB" w:rsidRDefault="0069055F" w:rsidP="0069055F">
            <w:pPr>
              <w:spacing w:before="100" w:beforeAutospacing="1" w:after="100" w:afterAutospacing="1"/>
              <w:rPr>
                <w:rFonts w:ascii="Times New Roman" w:hAnsi="Times New Roman" w:cs="Times New Roman"/>
                <w:i/>
                <w:sz w:val="24"/>
                <w:szCs w:val="24"/>
              </w:rPr>
            </w:pPr>
            <w:r>
              <w:rPr>
                <w:rFonts w:ascii="Times New Roman" w:hAnsi="Times New Roman" w:cs="Times New Roman"/>
                <w:sz w:val="24"/>
                <w:szCs w:val="24"/>
              </w:rPr>
              <w:t xml:space="preserve"> </w:t>
            </w:r>
          </w:p>
        </w:tc>
        <w:tc>
          <w:tcPr>
            <w:tcW w:w="1701" w:type="dxa"/>
          </w:tcPr>
          <w:p w14:paraId="3ABFE2E8" w14:textId="672953B8" w:rsidR="0069055F" w:rsidRPr="008F2FCB" w:rsidRDefault="0069055F" w:rsidP="0069055F">
            <w:pPr>
              <w:jc w:val="both"/>
              <w:rPr>
                <w:rFonts w:ascii="Times New Roman" w:hAnsi="Times New Roman" w:cs="Times New Roman"/>
                <w:color w:val="000000"/>
                <w:sz w:val="24"/>
                <w:szCs w:val="24"/>
              </w:rPr>
            </w:pPr>
            <w:r w:rsidRPr="008045E3">
              <w:rPr>
                <w:rFonts w:ascii="Times New Roman" w:hAnsi="Times New Roman" w:cs="Times New Roman"/>
                <w:sz w:val="24"/>
                <w:szCs w:val="24"/>
              </w:rPr>
              <w:t>2019-03-01</w:t>
            </w:r>
          </w:p>
        </w:tc>
        <w:tc>
          <w:tcPr>
            <w:tcW w:w="1701" w:type="dxa"/>
          </w:tcPr>
          <w:p w14:paraId="6E70BA37" w14:textId="49D9584E" w:rsidR="0069055F" w:rsidRPr="008F2FCB" w:rsidRDefault="0069055F" w:rsidP="0069055F">
            <w:pPr>
              <w:jc w:val="both"/>
              <w:rPr>
                <w:rFonts w:ascii="Times New Roman" w:hAnsi="Times New Roman" w:cs="Times New Roman"/>
                <w:color w:val="000000"/>
                <w:sz w:val="24"/>
                <w:szCs w:val="24"/>
              </w:rPr>
            </w:pPr>
            <w:r w:rsidRPr="00A50C59">
              <w:rPr>
                <w:rFonts w:ascii="Times New Roman" w:hAnsi="Times New Roman" w:cs="Times New Roman"/>
                <w:sz w:val="24"/>
                <w:szCs w:val="24"/>
              </w:rPr>
              <w:t>2019-0</w:t>
            </w:r>
            <w:r>
              <w:rPr>
                <w:rFonts w:ascii="Times New Roman" w:hAnsi="Times New Roman" w:cs="Times New Roman"/>
                <w:sz w:val="24"/>
                <w:szCs w:val="24"/>
              </w:rPr>
              <w:t>3-29</w:t>
            </w:r>
          </w:p>
        </w:tc>
        <w:tc>
          <w:tcPr>
            <w:tcW w:w="2126" w:type="dxa"/>
          </w:tcPr>
          <w:p w14:paraId="75A4CB4F" w14:textId="004FC8A7" w:rsidR="0069055F" w:rsidRPr="008F2FCB" w:rsidRDefault="0069055F" w:rsidP="0069055F">
            <w:pPr>
              <w:jc w:val="both"/>
              <w:rPr>
                <w:rFonts w:ascii="Times New Roman" w:hAnsi="Times New Roman" w:cs="Times New Roman"/>
                <w:color w:val="000000"/>
                <w:sz w:val="24"/>
                <w:szCs w:val="24"/>
              </w:rPr>
            </w:pPr>
            <w:r>
              <w:rPr>
                <w:rFonts w:ascii="Times New Roman" w:hAnsi="Times New Roman" w:cs="Times New Roman"/>
                <w:sz w:val="24"/>
                <w:szCs w:val="24"/>
              </w:rPr>
              <w:t>EIB valstybėms narėms iš savo lėšų mokėti nereikės. JK apmokėta kapitalo dalis bus padengta iš EIB rezervų.</w:t>
            </w:r>
          </w:p>
        </w:tc>
        <w:tc>
          <w:tcPr>
            <w:tcW w:w="2126" w:type="dxa"/>
          </w:tcPr>
          <w:p w14:paraId="18420592" w14:textId="77777777" w:rsidR="0069055F" w:rsidRDefault="0069055F" w:rsidP="0069055F">
            <w:pPr>
              <w:jc w:val="both"/>
              <w:rPr>
                <w:rFonts w:ascii="Times New Roman" w:hAnsi="Times New Roman" w:cs="Times New Roman"/>
                <w:sz w:val="24"/>
                <w:szCs w:val="24"/>
              </w:rPr>
            </w:pPr>
            <w:r>
              <w:rPr>
                <w:rFonts w:ascii="Times New Roman" w:hAnsi="Times New Roman" w:cs="Times New Roman"/>
                <w:sz w:val="24"/>
                <w:szCs w:val="24"/>
              </w:rPr>
              <w:t>Finansų ministerijos</w:t>
            </w:r>
          </w:p>
          <w:p w14:paraId="37DC637E" w14:textId="77777777" w:rsidR="0069055F" w:rsidRDefault="0069055F" w:rsidP="0069055F">
            <w:pPr>
              <w:jc w:val="both"/>
              <w:rPr>
                <w:rFonts w:ascii="Times New Roman" w:hAnsi="Times New Roman" w:cs="Times New Roman"/>
                <w:sz w:val="24"/>
                <w:szCs w:val="24"/>
              </w:rPr>
            </w:pPr>
            <w:r>
              <w:rPr>
                <w:rFonts w:ascii="Times New Roman" w:hAnsi="Times New Roman" w:cs="Times New Roman"/>
                <w:sz w:val="24"/>
                <w:szCs w:val="24"/>
              </w:rPr>
              <w:t>Europos Sąjungos ir tarptautinių reikalų departamentas</w:t>
            </w:r>
          </w:p>
          <w:p w14:paraId="4E18954D" w14:textId="77777777" w:rsidR="0069055F" w:rsidRPr="008F2FCB" w:rsidRDefault="0069055F" w:rsidP="0069055F">
            <w:pPr>
              <w:jc w:val="both"/>
              <w:rPr>
                <w:rFonts w:ascii="Times New Roman" w:hAnsi="Times New Roman" w:cs="Times New Roman"/>
                <w:color w:val="000000"/>
                <w:sz w:val="24"/>
                <w:szCs w:val="24"/>
              </w:rPr>
            </w:pPr>
          </w:p>
        </w:tc>
      </w:tr>
    </w:tbl>
    <w:p w14:paraId="2810D717" w14:textId="77777777" w:rsidR="00D94452" w:rsidRPr="0066651F" w:rsidRDefault="00D94452" w:rsidP="0069055F">
      <w:pPr>
        <w:pStyle w:val="ListParagraph"/>
        <w:tabs>
          <w:tab w:val="left" w:pos="142"/>
          <w:tab w:val="left" w:pos="284"/>
        </w:tabs>
        <w:ind w:left="709"/>
        <w:jc w:val="both"/>
        <w:rPr>
          <w:bCs/>
        </w:rPr>
      </w:pPr>
    </w:p>
    <w:sectPr w:rsidR="00D94452" w:rsidRPr="0066651F" w:rsidSect="00442B4D">
      <w:headerReference w:type="default" r:id="rId10"/>
      <w:footerReference w:type="default" r:id="rId1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0112C" w14:textId="77777777" w:rsidR="00FE6A44" w:rsidRDefault="00FE6A44" w:rsidP="00173DA0">
      <w:pPr>
        <w:spacing w:after="0" w:line="240" w:lineRule="auto"/>
      </w:pPr>
      <w:r>
        <w:separator/>
      </w:r>
    </w:p>
  </w:endnote>
  <w:endnote w:type="continuationSeparator" w:id="0">
    <w:p w14:paraId="4689C08A" w14:textId="77777777" w:rsidR="00FE6A44" w:rsidRDefault="00FE6A44" w:rsidP="0017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162535"/>
      <w:docPartObj>
        <w:docPartGallery w:val="Page Numbers (Bottom of Page)"/>
        <w:docPartUnique/>
      </w:docPartObj>
    </w:sdtPr>
    <w:sdtEndPr>
      <w:rPr>
        <w:noProof/>
      </w:rPr>
    </w:sdtEndPr>
    <w:sdtContent>
      <w:p w14:paraId="57692C4E" w14:textId="43983599" w:rsidR="00173DA0" w:rsidRDefault="00173DA0">
        <w:pPr>
          <w:pStyle w:val="Footer"/>
          <w:jc w:val="right"/>
        </w:pPr>
        <w:r>
          <w:fldChar w:fldCharType="begin"/>
        </w:r>
        <w:r>
          <w:instrText xml:space="preserve"> PAGE   \* MERGEFORMAT </w:instrText>
        </w:r>
        <w:r>
          <w:fldChar w:fldCharType="separate"/>
        </w:r>
        <w:r w:rsidR="000D72DD">
          <w:rPr>
            <w:noProof/>
          </w:rPr>
          <w:t>2</w:t>
        </w:r>
        <w:r>
          <w:rPr>
            <w:noProof/>
          </w:rPr>
          <w:fldChar w:fldCharType="end"/>
        </w:r>
      </w:p>
    </w:sdtContent>
  </w:sdt>
  <w:p w14:paraId="78D58220" w14:textId="77777777" w:rsidR="00173DA0" w:rsidRDefault="00173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931F9" w14:textId="77777777" w:rsidR="00FE6A44" w:rsidRDefault="00FE6A44" w:rsidP="00173DA0">
      <w:pPr>
        <w:spacing w:after="0" w:line="240" w:lineRule="auto"/>
      </w:pPr>
      <w:r>
        <w:separator/>
      </w:r>
    </w:p>
  </w:footnote>
  <w:footnote w:type="continuationSeparator" w:id="0">
    <w:p w14:paraId="4C9D9706" w14:textId="77777777" w:rsidR="00FE6A44" w:rsidRDefault="00FE6A44" w:rsidP="0017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92A4" w14:textId="5419D499" w:rsidR="005C2E9C" w:rsidRPr="005C2E9C" w:rsidRDefault="00526D3E">
    <w:pPr>
      <w:pStyle w:val="Header"/>
      <w:rPr>
        <w:lang w:val="en-US"/>
      </w:rPr>
    </w:pPr>
    <w:r>
      <w:rPr>
        <w:lang w:val="en-US"/>
      </w:rPr>
      <w:t>2019 02 07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E6867"/>
    <w:multiLevelType w:val="hybridMultilevel"/>
    <w:tmpl w:val="171E2A4C"/>
    <w:lvl w:ilvl="0" w:tplc="04270011">
      <w:start w:val="1"/>
      <w:numFmt w:val="decimal"/>
      <w:lvlText w:val="%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D35B1F"/>
    <w:multiLevelType w:val="hybridMultilevel"/>
    <w:tmpl w:val="1FECF7A4"/>
    <w:lvl w:ilvl="0" w:tplc="8F1CBE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7A3DD9"/>
    <w:multiLevelType w:val="hybridMultilevel"/>
    <w:tmpl w:val="1FECF7A4"/>
    <w:lvl w:ilvl="0" w:tplc="8F1CBE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2C4373"/>
    <w:multiLevelType w:val="hybridMultilevel"/>
    <w:tmpl w:val="1FECF7A4"/>
    <w:lvl w:ilvl="0" w:tplc="8F1CBE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AE1084"/>
    <w:multiLevelType w:val="hybridMultilevel"/>
    <w:tmpl w:val="1FECF7A4"/>
    <w:lvl w:ilvl="0" w:tplc="8F1CBE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4D"/>
    <w:rsid w:val="00007351"/>
    <w:rsid w:val="000307C9"/>
    <w:rsid w:val="000351A7"/>
    <w:rsid w:val="00071ABB"/>
    <w:rsid w:val="000736BB"/>
    <w:rsid w:val="00097208"/>
    <w:rsid w:val="000C14BD"/>
    <w:rsid w:val="000C49E2"/>
    <w:rsid w:val="000D55D3"/>
    <w:rsid w:val="000D72DD"/>
    <w:rsid w:val="000E6AB2"/>
    <w:rsid w:val="00173DA0"/>
    <w:rsid w:val="00192F5C"/>
    <w:rsid w:val="001A3D66"/>
    <w:rsid w:val="001B243B"/>
    <w:rsid w:val="001C33A5"/>
    <w:rsid w:val="001D4438"/>
    <w:rsid w:val="001D48F7"/>
    <w:rsid w:val="001E18BB"/>
    <w:rsid w:val="001F7EB5"/>
    <w:rsid w:val="00240237"/>
    <w:rsid w:val="0028538D"/>
    <w:rsid w:val="00286049"/>
    <w:rsid w:val="00292C41"/>
    <w:rsid w:val="002A73DA"/>
    <w:rsid w:val="002B25C2"/>
    <w:rsid w:val="002B2F1F"/>
    <w:rsid w:val="002F2E77"/>
    <w:rsid w:val="002F6277"/>
    <w:rsid w:val="00327277"/>
    <w:rsid w:val="003A1FCA"/>
    <w:rsid w:val="003D0F76"/>
    <w:rsid w:val="003F41FB"/>
    <w:rsid w:val="00414FCA"/>
    <w:rsid w:val="004218C7"/>
    <w:rsid w:val="004410CE"/>
    <w:rsid w:val="00442B4D"/>
    <w:rsid w:val="00466C2B"/>
    <w:rsid w:val="00481113"/>
    <w:rsid w:val="00487DD9"/>
    <w:rsid w:val="004B55DA"/>
    <w:rsid w:val="004D128E"/>
    <w:rsid w:val="005100CC"/>
    <w:rsid w:val="00526D3E"/>
    <w:rsid w:val="00540314"/>
    <w:rsid w:val="00583BC1"/>
    <w:rsid w:val="005C2E9C"/>
    <w:rsid w:val="005D56FC"/>
    <w:rsid w:val="00615336"/>
    <w:rsid w:val="00662004"/>
    <w:rsid w:val="0066651F"/>
    <w:rsid w:val="0069055F"/>
    <w:rsid w:val="00696010"/>
    <w:rsid w:val="006A516A"/>
    <w:rsid w:val="006A758F"/>
    <w:rsid w:val="006A7999"/>
    <w:rsid w:val="006B413F"/>
    <w:rsid w:val="00710323"/>
    <w:rsid w:val="007306F9"/>
    <w:rsid w:val="007526F8"/>
    <w:rsid w:val="007528B6"/>
    <w:rsid w:val="0075678E"/>
    <w:rsid w:val="00773F64"/>
    <w:rsid w:val="00796CB2"/>
    <w:rsid w:val="007D531D"/>
    <w:rsid w:val="007E129D"/>
    <w:rsid w:val="008056ED"/>
    <w:rsid w:val="008075BE"/>
    <w:rsid w:val="0081007B"/>
    <w:rsid w:val="00851554"/>
    <w:rsid w:val="00866F77"/>
    <w:rsid w:val="008A4C4E"/>
    <w:rsid w:val="008B3106"/>
    <w:rsid w:val="008F2FCB"/>
    <w:rsid w:val="008F5557"/>
    <w:rsid w:val="00962B2F"/>
    <w:rsid w:val="009A0317"/>
    <w:rsid w:val="009C038F"/>
    <w:rsid w:val="009F3BB5"/>
    <w:rsid w:val="009F532D"/>
    <w:rsid w:val="00A146E4"/>
    <w:rsid w:val="00A33CCD"/>
    <w:rsid w:val="00A761FD"/>
    <w:rsid w:val="00A77F72"/>
    <w:rsid w:val="00AB2160"/>
    <w:rsid w:val="00AB68FF"/>
    <w:rsid w:val="00AC5377"/>
    <w:rsid w:val="00AC59CD"/>
    <w:rsid w:val="00AC7F0F"/>
    <w:rsid w:val="00AF5723"/>
    <w:rsid w:val="00B039DA"/>
    <w:rsid w:val="00B345CD"/>
    <w:rsid w:val="00B40AEB"/>
    <w:rsid w:val="00B875BF"/>
    <w:rsid w:val="00BB1947"/>
    <w:rsid w:val="00BB2FB4"/>
    <w:rsid w:val="00C0129F"/>
    <w:rsid w:val="00C060FB"/>
    <w:rsid w:val="00C13466"/>
    <w:rsid w:val="00C2155E"/>
    <w:rsid w:val="00C258E4"/>
    <w:rsid w:val="00CA5B56"/>
    <w:rsid w:val="00CE0015"/>
    <w:rsid w:val="00CE0DDD"/>
    <w:rsid w:val="00D015F6"/>
    <w:rsid w:val="00D1181D"/>
    <w:rsid w:val="00D41FBB"/>
    <w:rsid w:val="00D86262"/>
    <w:rsid w:val="00D94452"/>
    <w:rsid w:val="00D94836"/>
    <w:rsid w:val="00DD1CE4"/>
    <w:rsid w:val="00DD7A73"/>
    <w:rsid w:val="00E002F8"/>
    <w:rsid w:val="00E12E33"/>
    <w:rsid w:val="00E86626"/>
    <w:rsid w:val="00EA20A3"/>
    <w:rsid w:val="00ED7A62"/>
    <w:rsid w:val="00F351E9"/>
    <w:rsid w:val="00F35BEA"/>
    <w:rsid w:val="00F53858"/>
    <w:rsid w:val="00F64861"/>
    <w:rsid w:val="00FE6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2A4D"/>
  <w15:docId w15:val="{9DDEF57B-5D8D-486A-926E-877AE7B7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40AEB"/>
  </w:style>
  <w:style w:type="paragraph" w:styleId="Header">
    <w:name w:val="header"/>
    <w:basedOn w:val="Normal"/>
    <w:link w:val="HeaderChar"/>
    <w:rsid w:val="00D9445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94452"/>
    <w:rPr>
      <w:rFonts w:ascii="Times New Roman" w:eastAsia="Times New Roman" w:hAnsi="Times New Roman" w:cs="Times New Roman"/>
      <w:sz w:val="24"/>
      <w:szCs w:val="24"/>
    </w:rPr>
  </w:style>
  <w:style w:type="paragraph" w:styleId="ListParagraph">
    <w:name w:val="List Paragraph"/>
    <w:basedOn w:val="Normal"/>
    <w:uiPriority w:val="34"/>
    <w:qFormat/>
    <w:rsid w:val="00D94452"/>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4452"/>
    <w:rPr>
      <w:color w:val="0563C1" w:themeColor="hyperlink"/>
      <w:u w:val="single"/>
    </w:rPr>
  </w:style>
  <w:style w:type="paragraph" w:styleId="Footer">
    <w:name w:val="footer"/>
    <w:basedOn w:val="Normal"/>
    <w:link w:val="FooterChar"/>
    <w:uiPriority w:val="99"/>
    <w:unhideWhenUsed/>
    <w:rsid w:val="00173D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3DA0"/>
  </w:style>
  <w:style w:type="paragraph" w:styleId="BalloonText">
    <w:name w:val="Balloon Text"/>
    <w:basedOn w:val="Normal"/>
    <w:link w:val="BalloonTextChar"/>
    <w:uiPriority w:val="99"/>
    <w:semiHidden/>
    <w:unhideWhenUsed/>
    <w:rsid w:val="00A77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F72"/>
    <w:rPr>
      <w:rFonts w:ascii="Segoe UI" w:hAnsi="Segoe UI" w:cs="Segoe UI"/>
      <w:sz w:val="18"/>
      <w:szCs w:val="18"/>
    </w:rPr>
  </w:style>
  <w:style w:type="character" w:styleId="CommentReference">
    <w:name w:val="annotation reference"/>
    <w:basedOn w:val="DefaultParagraphFont"/>
    <w:uiPriority w:val="99"/>
    <w:semiHidden/>
    <w:unhideWhenUsed/>
    <w:rsid w:val="000C49E2"/>
    <w:rPr>
      <w:sz w:val="16"/>
      <w:szCs w:val="16"/>
    </w:rPr>
  </w:style>
  <w:style w:type="paragraph" w:styleId="CommentText">
    <w:name w:val="annotation text"/>
    <w:basedOn w:val="Normal"/>
    <w:link w:val="CommentTextChar"/>
    <w:uiPriority w:val="99"/>
    <w:semiHidden/>
    <w:unhideWhenUsed/>
    <w:rsid w:val="000C49E2"/>
    <w:pPr>
      <w:spacing w:line="240" w:lineRule="auto"/>
    </w:pPr>
    <w:rPr>
      <w:sz w:val="20"/>
      <w:szCs w:val="20"/>
    </w:rPr>
  </w:style>
  <w:style w:type="character" w:customStyle="1" w:styleId="CommentTextChar">
    <w:name w:val="Comment Text Char"/>
    <w:basedOn w:val="DefaultParagraphFont"/>
    <w:link w:val="CommentText"/>
    <w:uiPriority w:val="99"/>
    <w:semiHidden/>
    <w:rsid w:val="000C49E2"/>
    <w:rPr>
      <w:sz w:val="20"/>
      <w:szCs w:val="20"/>
    </w:rPr>
  </w:style>
  <w:style w:type="paragraph" w:styleId="CommentSubject">
    <w:name w:val="annotation subject"/>
    <w:basedOn w:val="CommentText"/>
    <w:next w:val="CommentText"/>
    <w:link w:val="CommentSubjectChar"/>
    <w:uiPriority w:val="99"/>
    <w:semiHidden/>
    <w:unhideWhenUsed/>
    <w:rsid w:val="000C49E2"/>
    <w:rPr>
      <w:b/>
      <w:bCs/>
    </w:rPr>
  </w:style>
  <w:style w:type="character" w:customStyle="1" w:styleId="CommentSubjectChar">
    <w:name w:val="Comment Subject Char"/>
    <w:basedOn w:val="CommentTextChar"/>
    <w:link w:val="CommentSubject"/>
    <w:uiPriority w:val="99"/>
    <w:semiHidden/>
    <w:rsid w:val="000C49E2"/>
    <w:rPr>
      <w:b/>
      <w:bCs/>
      <w:sz w:val="20"/>
      <w:szCs w:val="20"/>
    </w:rPr>
  </w:style>
  <w:style w:type="paragraph" w:customStyle="1" w:styleId="Default">
    <w:name w:val="Default"/>
    <w:rsid w:val="008056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7365">
      <w:bodyDiv w:val="1"/>
      <w:marLeft w:val="0"/>
      <w:marRight w:val="0"/>
      <w:marTop w:val="0"/>
      <w:marBottom w:val="0"/>
      <w:divBdr>
        <w:top w:val="none" w:sz="0" w:space="0" w:color="auto"/>
        <w:left w:val="none" w:sz="0" w:space="0" w:color="auto"/>
        <w:bottom w:val="none" w:sz="0" w:space="0" w:color="auto"/>
        <w:right w:val="none" w:sz="0" w:space="0" w:color="auto"/>
      </w:divBdr>
    </w:div>
    <w:div w:id="598030644">
      <w:bodyDiv w:val="1"/>
      <w:marLeft w:val="0"/>
      <w:marRight w:val="0"/>
      <w:marTop w:val="0"/>
      <w:marBottom w:val="0"/>
      <w:divBdr>
        <w:top w:val="none" w:sz="0" w:space="0" w:color="auto"/>
        <w:left w:val="none" w:sz="0" w:space="0" w:color="auto"/>
        <w:bottom w:val="none" w:sz="0" w:space="0" w:color="auto"/>
        <w:right w:val="none" w:sz="0" w:space="0" w:color="auto"/>
      </w:divBdr>
    </w:div>
    <w:div w:id="709957638">
      <w:bodyDiv w:val="1"/>
      <w:marLeft w:val="0"/>
      <w:marRight w:val="0"/>
      <w:marTop w:val="0"/>
      <w:marBottom w:val="0"/>
      <w:divBdr>
        <w:top w:val="none" w:sz="0" w:space="0" w:color="auto"/>
        <w:left w:val="none" w:sz="0" w:space="0" w:color="auto"/>
        <w:bottom w:val="none" w:sz="0" w:space="0" w:color="auto"/>
        <w:right w:val="none" w:sz="0" w:space="0" w:color="auto"/>
      </w:divBdr>
    </w:div>
    <w:div w:id="1000505211">
      <w:bodyDiv w:val="1"/>
      <w:marLeft w:val="0"/>
      <w:marRight w:val="0"/>
      <w:marTop w:val="0"/>
      <w:marBottom w:val="0"/>
      <w:divBdr>
        <w:top w:val="none" w:sz="0" w:space="0" w:color="auto"/>
        <w:left w:val="none" w:sz="0" w:space="0" w:color="auto"/>
        <w:bottom w:val="none" w:sz="0" w:space="0" w:color="auto"/>
        <w:right w:val="none" w:sz="0" w:space="0" w:color="auto"/>
      </w:divBdr>
    </w:div>
    <w:div w:id="187730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danute.petrauskiene@vrm.lt" TargetMode="External"
                 Type="http://schemas.openxmlformats.org/officeDocument/2006/relationships/hyperlink"/>
   <Relationship Id="rId9" Target="mailto:birute.kinduriene@ei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9539-9B13-4F72-8C5A-275A1BE1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1920</Words>
  <Characters>10948</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URM</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2019-01-30T14:05:00Z</dcterms:created>
  <dc:creator>Dovilė SURAUČIENĖ</dc:creator>
  <cp:lastModifiedBy>Jurgita GERMANAVIČIENĖ</cp:lastModifiedBy>
  <cp:lastPrinted>2019-02-07T06:49:00Z</cp:lastPrinted>
  <dcterms:modified xsi:type="dcterms:W3CDTF">2019-02-07T15:33:00Z</dcterms:modified>
  <cp:revision>15</cp:revision>
</cp:coreProperties>
</file>