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88CEB" w14:textId="77777777" w:rsidR="00275D2C" w:rsidRPr="004D2D23" w:rsidRDefault="00A4024C" w:rsidP="00275D2C">
      <w:pPr>
        <w:pStyle w:val="Pavadinimas"/>
        <w:spacing w:after="20"/>
      </w:pPr>
      <w:r w:rsidRPr="004D2D23">
        <w:t xml:space="preserve"> </w:t>
      </w:r>
      <w:r w:rsidR="00D76FFA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CDBE" w14:textId="77777777" w:rsidR="00275D2C" w:rsidRPr="009928EB" w:rsidRDefault="00275D2C" w:rsidP="00275D2C">
      <w:pPr>
        <w:pStyle w:val="Pavadinimas"/>
        <w:spacing w:after="20"/>
        <w:rPr>
          <w:sz w:val="16"/>
          <w:szCs w:val="16"/>
        </w:rPr>
      </w:pPr>
      <w:r w:rsidRPr="004D2D23">
        <w:rPr>
          <w:sz w:val="28"/>
          <w:szCs w:val="28"/>
        </w:rPr>
        <w:t xml:space="preserve"> </w:t>
      </w:r>
    </w:p>
    <w:p w14:paraId="4A4BB89B" w14:textId="77777777" w:rsidR="00275D2C" w:rsidRPr="004D2D23" w:rsidRDefault="00275D2C" w:rsidP="00275D2C">
      <w:pPr>
        <w:spacing w:after="20"/>
        <w:jc w:val="center"/>
        <w:rPr>
          <w:b/>
          <w:sz w:val="28"/>
        </w:rPr>
      </w:pPr>
      <w:r w:rsidRPr="004D2D23">
        <w:rPr>
          <w:b/>
          <w:sz w:val="28"/>
        </w:rPr>
        <w:t>LIETUVOS RESPUBLIKOS ŠVIETIMO IR MOKSLO MINISTERIJA</w:t>
      </w:r>
    </w:p>
    <w:p w14:paraId="55F5F031" w14:textId="77777777" w:rsidR="00275D2C" w:rsidRPr="004D2D23" w:rsidRDefault="00275D2C" w:rsidP="00275D2C">
      <w:pPr>
        <w:spacing w:after="20"/>
        <w:jc w:val="center"/>
        <w:rPr>
          <w:b/>
          <w:sz w:val="28"/>
        </w:rPr>
      </w:pPr>
    </w:p>
    <w:p w14:paraId="570C787E" w14:textId="77777777" w:rsidR="00E14C6B" w:rsidRPr="004D2D23" w:rsidRDefault="00E14C6B" w:rsidP="00E14C6B">
      <w:pPr>
        <w:pStyle w:val="Porat"/>
        <w:tabs>
          <w:tab w:val="clear" w:pos="4153"/>
          <w:tab w:val="clear" w:pos="8306"/>
        </w:tabs>
        <w:ind w:left="480"/>
        <w:jc w:val="center"/>
        <w:rPr>
          <w:sz w:val="18"/>
          <w:szCs w:val="18"/>
        </w:rPr>
      </w:pPr>
      <w:r w:rsidRPr="004D2D23">
        <w:rPr>
          <w:sz w:val="18"/>
          <w:szCs w:val="18"/>
        </w:rPr>
        <w:t>B</w:t>
      </w:r>
      <w:r w:rsidR="00275D2C" w:rsidRPr="004D2D23">
        <w:rPr>
          <w:sz w:val="18"/>
          <w:szCs w:val="18"/>
        </w:rPr>
        <w:t xml:space="preserve">iudžetinė įstaiga, A. Volano g. 2, 01516 </w:t>
      </w:r>
      <w:smartTag w:uri="urn:schemas-tilde-lv/tildestengine" w:element="firmas">
        <w:r w:rsidR="00275D2C" w:rsidRPr="004D2D23">
          <w:rPr>
            <w:sz w:val="18"/>
            <w:szCs w:val="18"/>
          </w:rPr>
          <w:t>Vilnius</w:t>
        </w:r>
      </w:smartTag>
      <w:r w:rsidR="00275D2C" w:rsidRPr="004D2D23">
        <w:rPr>
          <w:sz w:val="18"/>
          <w:szCs w:val="18"/>
        </w:rPr>
        <w:t>, tel. (8 5)</w:t>
      </w:r>
      <w:r w:rsidR="00DD7DAD" w:rsidRPr="004D2D23">
        <w:rPr>
          <w:sz w:val="18"/>
          <w:szCs w:val="18"/>
        </w:rPr>
        <w:t xml:space="preserve"> </w:t>
      </w:r>
      <w:r w:rsidR="00275D2C" w:rsidRPr="004D2D23">
        <w:rPr>
          <w:sz w:val="18"/>
          <w:szCs w:val="18"/>
        </w:rPr>
        <w:t>219 1225 / 219 1152, f</w:t>
      </w:r>
      <w:smartTag w:uri="urn:schemas-microsoft-com:office:smarttags" w:element="PersonName">
        <w:r w:rsidR="00275D2C" w:rsidRPr="004D2D23">
          <w:rPr>
            <w:sz w:val="18"/>
            <w:szCs w:val="18"/>
          </w:rPr>
          <w:t>a</w:t>
        </w:r>
      </w:smartTag>
      <w:r w:rsidR="00275D2C" w:rsidRPr="004D2D23">
        <w:rPr>
          <w:sz w:val="18"/>
          <w:szCs w:val="18"/>
        </w:rPr>
        <w:t>ks. (8 5</w:t>
      </w:r>
      <w:r w:rsidRPr="004D2D23">
        <w:rPr>
          <w:sz w:val="18"/>
          <w:szCs w:val="18"/>
        </w:rPr>
        <w:t>)  261 2077,</w:t>
      </w:r>
    </w:p>
    <w:p w14:paraId="14775ACF" w14:textId="77777777" w:rsidR="00275D2C" w:rsidRPr="004D2D23" w:rsidRDefault="00275D2C" w:rsidP="00E14C6B">
      <w:pPr>
        <w:pStyle w:val="Porat"/>
        <w:tabs>
          <w:tab w:val="clear" w:pos="4153"/>
          <w:tab w:val="clear" w:pos="8306"/>
        </w:tabs>
        <w:ind w:left="480"/>
        <w:jc w:val="center"/>
        <w:rPr>
          <w:sz w:val="18"/>
          <w:szCs w:val="18"/>
        </w:rPr>
      </w:pPr>
      <w:r w:rsidRPr="004D2D23">
        <w:rPr>
          <w:sz w:val="18"/>
          <w:szCs w:val="18"/>
        </w:rPr>
        <w:t xml:space="preserve">el. p. smmin@smm.lt, http://www.smm.lt. Duomenys kaupiami ir saugomi Juridinių asmenų registre, kodas </w:t>
      </w:r>
      <w:r w:rsidRPr="004D2D23">
        <w:rPr>
          <w:sz w:val="18"/>
          <w:szCs w:val="18"/>
          <w:lang w:eastAsia="en-GB"/>
        </w:rPr>
        <w:t>188603091.</w:t>
      </w:r>
    </w:p>
    <w:p w14:paraId="41E3734B" w14:textId="77777777" w:rsidR="00275D2C" w:rsidRPr="004D2D23" w:rsidRDefault="00275D2C" w:rsidP="00E14C6B">
      <w:pPr>
        <w:pStyle w:val="Porat"/>
        <w:tabs>
          <w:tab w:val="clear" w:pos="4153"/>
          <w:tab w:val="clear" w:pos="8306"/>
        </w:tabs>
        <w:jc w:val="center"/>
        <w:rPr>
          <w:sz w:val="18"/>
          <w:szCs w:val="18"/>
        </w:rPr>
      </w:pPr>
      <w:bookmarkStart w:id="0" w:name="_GoBack"/>
      <w:r w:rsidRPr="004D2D23">
        <w:rPr>
          <w:sz w:val="18"/>
          <w:szCs w:val="18"/>
        </w:rPr>
        <w:t xml:space="preserve">Atsisk. sąsk. LT30 7300 0100 0245 7205 </w:t>
      </w:r>
      <w:r w:rsidR="00750C1D" w:rsidRPr="004D2D23">
        <w:rPr>
          <w:sz w:val="18"/>
          <w:szCs w:val="18"/>
        </w:rPr>
        <w:t>„</w:t>
      </w:r>
      <w:r w:rsidR="00816746" w:rsidRPr="004D2D23">
        <w:rPr>
          <w:sz w:val="18"/>
          <w:szCs w:val="18"/>
        </w:rPr>
        <w:t>Swedbank</w:t>
      </w:r>
      <w:r w:rsidR="00750C1D" w:rsidRPr="004D2D23">
        <w:rPr>
          <w:sz w:val="18"/>
          <w:szCs w:val="18"/>
        </w:rPr>
        <w:t>“</w:t>
      </w:r>
      <w:r w:rsidR="00816746" w:rsidRPr="004D2D23">
        <w:rPr>
          <w:sz w:val="18"/>
          <w:szCs w:val="18"/>
        </w:rPr>
        <w:t>, AB</w:t>
      </w:r>
      <w:r w:rsidRPr="004D2D23">
        <w:rPr>
          <w:sz w:val="18"/>
          <w:szCs w:val="18"/>
        </w:rPr>
        <w:t>, kod</w:t>
      </w:r>
      <w:smartTag w:uri="urn:schemas-microsoft-com:office:smarttags" w:element="PersonName">
        <w:r w:rsidRPr="004D2D23">
          <w:rPr>
            <w:sz w:val="18"/>
            <w:szCs w:val="18"/>
          </w:rPr>
          <w:t>a</w:t>
        </w:r>
      </w:smartTag>
      <w:r w:rsidRPr="004D2D23">
        <w:rPr>
          <w:sz w:val="18"/>
          <w:szCs w:val="18"/>
        </w:rPr>
        <w:t>s 73000</w:t>
      </w:r>
    </w:p>
    <w:bookmarkEnd w:id="0"/>
    <w:p w14:paraId="4DCAD1A6" w14:textId="77777777" w:rsidR="00275D2C" w:rsidRPr="004D2D23" w:rsidRDefault="00275D2C" w:rsidP="00275D2C">
      <w:r w:rsidRPr="004D2D23">
        <w:rPr>
          <w:position w:val="10"/>
          <w:sz w:val="16"/>
        </w:rPr>
        <w:t>____________________________________________________________________________________________________________________</w:t>
      </w:r>
    </w:p>
    <w:p w14:paraId="78D99921" w14:textId="77777777" w:rsidR="00275D2C" w:rsidRPr="004D2D23" w:rsidRDefault="00275D2C" w:rsidP="00275D2C">
      <w:pPr>
        <w:spacing w:after="20"/>
        <w:jc w:val="center"/>
      </w:pPr>
    </w:p>
    <w:tbl>
      <w:tblPr>
        <w:tblW w:w="10139" w:type="dxa"/>
        <w:tblLayout w:type="fixed"/>
        <w:tblLook w:val="0000" w:firstRow="0" w:lastRow="0" w:firstColumn="0" w:lastColumn="0" w:noHBand="0" w:noVBand="0"/>
      </w:tblPr>
      <w:tblGrid>
        <w:gridCol w:w="4786"/>
        <w:gridCol w:w="851"/>
        <w:gridCol w:w="4218"/>
        <w:gridCol w:w="284"/>
      </w:tblGrid>
      <w:tr w:rsidR="00275D2C" w:rsidRPr="004D2D23" w14:paraId="61D240BA" w14:textId="77777777" w:rsidTr="002800EB">
        <w:tc>
          <w:tcPr>
            <w:tcW w:w="4786" w:type="dxa"/>
          </w:tcPr>
          <w:p w14:paraId="4ED4804C" w14:textId="77777777" w:rsidR="00347349" w:rsidRPr="004D2D23" w:rsidRDefault="00E85C42" w:rsidP="00FB2008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E85C42">
              <w:rPr>
                <w:szCs w:val="24"/>
              </w:rPr>
              <w:t xml:space="preserve">Lietuvos Respublikos </w:t>
            </w:r>
            <w:r w:rsidR="00894721">
              <w:rPr>
                <w:szCs w:val="24"/>
              </w:rPr>
              <w:t>Vyriausybės kanceliarijai</w:t>
            </w:r>
          </w:p>
          <w:p w14:paraId="494AC072" w14:textId="77777777" w:rsidR="00ED171C" w:rsidRDefault="00ED171C" w:rsidP="00726594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  <w:p w14:paraId="53C5B146" w14:textId="77777777" w:rsidR="00B85D30" w:rsidRPr="004D2D23" w:rsidRDefault="00B85D30" w:rsidP="00726594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622EBECB" w14:textId="77777777" w:rsidR="00275D2C" w:rsidRPr="004D2D23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</w:pPr>
          </w:p>
        </w:tc>
        <w:tc>
          <w:tcPr>
            <w:tcW w:w="4502" w:type="dxa"/>
            <w:gridSpan w:val="2"/>
          </w:tcPr>
          <w:p w14:paraId="365A4EF5" w14:textId="77777777" w:rsidR="00275D2C" w:rsidRDefault="00275D2C" w:rsidP="00B50EFA">
            <w:pPr>
              <w:spacing w:after="20"/>
            </w:pPr>
            <w:bookmarkStart w:id="1" w:name="Data"/>
            <w:r w:rsidRPr="004D2D23">
              <w:t xml:space="preserve">   </w:t>
            </w:r>
            <w:bookmarkEnd w:id="1"/>
            <w:r w:rsidR="00302320" w:rsidRPr="004D2D23">
              <w:t>201</w:t>
            </w:r>
            <w:r w:rsidR="00FB2008">
              <w:t>8</w:t>
            </w:r>
            <w:r w:rsidR="00302320" w:rsidRPr="004D2D23">
              <w:t>-</w:t>
            </w:r>
            <w:r w:rsidR="00693B78">
              <w:t>10</w:t>
            </w:r>
            <w:r w:rsidRPr="004D2D23">
              <w:t xml:space="preserve">-  </w:t>
            </w:r>
            <w:r w:rsidR="00134B66">
              <w:t xml:space="preserve">   </w:t>
            </w:r>
            <w:r w:rsidRPr="004D2D23">
              <w:t xml:space="preserve">Nr. </w:t>
            </w:r>
            <w:r w:rsidR="00693B78" w:rsidRPr="00693B78">
              <w:t>SR-</w:t>
            </w:r>
          </w:p>
          <w:p w14:paraId="4193E558" w14:textId="77777777" w:rsidR="00275D2C" w:rsidRPr="004D2D23" w:rsidRDefault="00275D2C" w:rsidP="00B50EFA">
            <w:pPr>
              <w:spacing w:after="20"/>
            </w:pPr>
            <w:r w:rsidRPr="004D2D23">
              <w:t xml:space="preserve">  </w:t>
            </w:r>
          </w:p>
        </w:tc>
      </w:tr>
      <w:tr w:rsidR="00275D2C" w:rsidRPr="004D2D23" w14:paraId="2E63D9AA" w14:textId="77777777" w:rsidTr="002800EB">
        <w:trPr>
          <w:gridAfter w:val="1"/>
          <w:wAfter w:w="284" w:type="dxa"/>
        </w:trPr>
        <w:tc>
          <w:tcPr>
            <w:tcW w:w="9855" w:type="dxa"/>
            <w:gridSpan w:val="3"/>
          </w:tcPr>
          <w:p w14:paraId="5A09FEA7" w14:textId="77777777" w:rsidR="00275D2C" w:rsidRDefault="00F4109D" w:rsidP="00D22A48">
            <w:pPr>
              <w:spacing w:after="20"/>
              <w:jc w:val="both"/>
              <w:rPr>
                <w:b/>
                <w:szCs w:val="24"/>
              </w:rPr>
            </w:pPr>
            <w:r w:rsidRPr="00F4109D">
              <w:rPr>
                <w:b/>
                <w:szCs w:val="24"/>
              </w:rPr>
              <w:t xml:space="preserve">DĖL </w:t>
            </w:r>
            <w:r w:rsidR="00D22A48" w:rsidRPr="00D22A48">
              <w:rPr>
                <w:b/>
                <w:szCs w:val="24"/>
              </w:rPr>
              <w:t>PASTABŲ IR PASIŪLYMŲ SVARSTANT LIETUVOS RESPUBLIKOS VYRIAUSYBĖS NUTARIMO PROJEKTĄ</w:t>
            </w:r>
          </w:p>
          <w:p w14:paraId="4C7B39C3" w14:textId="77777777" w:rsidR="001D27EC" w:rsidRPr="004D2D23" w:rsidRDefault="001D27EC" w:rsidP="00D22A48">
            <w:pPr>
              <w:spacing w:after="20"/>
              <w:jc w:val="both"/>
              <w:rPr>
                <w:b/>
                <w:szCs w:val="24"/>
              </w:rPr>
            </w:pPr>
          </w:p>
        </w:tc>
      </w:tr>
    </w:tbl>
    <w:p w14:paraId="47A210D8" w14:textId="77777777" w:rsidR="00275D2C" w:rsidRPr="004D2D23" w:rsidRDefault="00275D2C" w:rsidP="00275D2C">
      <w:pPr>
        <w:spacing w:after="20"/>
        <w:jc w:val="both"/>
      </w:pPr>
    </w:p>
    <w:p w14:paraId="2F6D1040" w14:textId="73B0D3A1" w:rsidR="00485D63" w:rsidRDefault="00D22A48" w:rsidP="00485D63">
      <w:pPr>
        <w:spacing w:after="20"/>
        <w:ind w:firstLine="720"/>
        <w:jc w:val="both"/>
        <w:rPr>
          <w:szCs w:val="24"/>
        </w:rPr>
      </w:pPr>
      <w:r w:rsidRPr="00D22A48">
        <w:rPr>
          <w:szCs w:val="24"/>
        </w:rPr>
        <w:t>Švietimo ir mokslo ministerija (toliau – Ministerija)</w:t>
      </w:r>
      <w:r w:rsidR="00485D63">
        <w:rPr>
          <w:szCs w:val="24"/>
        </w:rPr>
        <w:t>, gavusi ir išnagrinėjusi</w:t>
      </w:r>
      <w:r w:rsidRPr="00D22A48">
        <w:rPr>
          <w:szCs w:val="24"/>
        </w:rPr>
        <w:t xml:space="preserve"> Lietuvos Respublikos Vyriausybės kanceliarijos Teisės </w:t>
      </w:r>
      <w:r w:rsidR="00485D63">
        <w:rPr>
          <w:szCs w:val="24"/>
        </w:rPr>
        <w:t>grupės</w:t>
      </w:r>
      <w:r w:rsidRPr="00D22A48">
        <w:rPr>
          <w:szCs w:val="24"/>
        </w:rPr>
        <w:t xml:space="preserve"> 201</w:t>
      </w:r>
      <w:r w:rsidR="00485D63">
        <w:rPr>
          <w:szCs w:val="24"/>
        </w:rPr>
        <w:t>8</w:t>
      </w:r>
      <w:r w:rsidRPr="00D22A48">
        <w:rPr>
          <w:szCs w:val="24"/>
        </w:rPr>
        <w:t xml:space="preserve"> m. </w:t>
      </w:r>
      <w:r w:rsidR="00445A83">
        <w:rPr>
          <w:szCs w:val="24"/>
        </w:rPr>
        <w:t>spalio</w:t>
      </w:r>
      <w:r w:rsidR="00485D63">
        <w:rPr>
          <w:szCs w:val="24"/>
        </w:rPr>
        <w:t xml:space="preserve"> 5 d. išvadą</w:t>
      </w:r>
      <w:r w:rsidRPr="00D22A48">
        <w:rPr>
          <w:szCs w:val="24"/>
        </w:rPr>
        <w:t xml:space="preserve"> Nr. </w:t>
      </w:r>
      <w:r w:rsidR="00485D63" w:rsidRPr="00485D63">
        <w:rPr>
          <w:szCs w:val="24"/>
        </w:rPr>
        <w:t>NV-26</w:t>
      </w:r>
      <w:r w:rsidR="00445A83">
        <w:rPr>
          <w:szCs w:val="24"/>
        </w:rPr>
        <w:t>31</w:t>
      </w:r>
      <w:r w:rsidRPr="00D22A48">
        <w:rPr>
          <w:szCs w:val="24"/>
        </w:rPr>
        <w:t xml:space="preserve"> „</w:t>
      </w:r>
      <w:r w:rsidR="00445A83">
        <w:rPr>
          <w:szCs w:val="24"/>
        </w:rPr>
        <w:t xml:space="preserve">Dėl </w:t>
      </w:r>
      <w:r w:rsidR="00445A83" w:rsidRPr="007E6B19">
        <w:rPr>
          <w:szCs w:val="24"/>
        </w:rPr>
        <w:t xml:space="preserve"> Lietuvos Res</w:t>
      </w:r>
      <w:r w:rsidR="009156E5">
        <w:rPr>
          <w:szCs w:val="24"/>
        </w:rPr>
        <w:t>publikos Vyriausybės nutarimo „D</w:t>
      </w:r>
      <w:r w:rsidR="00445A83" w:rsidRPr="007E6B19">
        <w:rPr>
          <w:szCs w:val="24"/>
        </w:rPr>
        <w:t>ėl patalpų Vilniuje, studentų g. 39, perdavimo pagal panaudos sutartį Vilniaus „Genio“ pro</w:t>
      </w:r>
      <w:r w:rsidR="007C53BA">
        <w:rPr>
          <w:szCs w:val="24"/>
        </w:rPr>
        <w:t>gimnazijai“ projekto (toliau – P</w:t>
      </w:r>
      <w:r w:rsidR="00445A83" w:rsidRPr="007E6B19">
        <w:rPr>
          <w:szCs w:val="24"/>
        </w:rPr>
        <w:t>rojektas)</w:t>
      </w:r>
      <w:r w:rsidR="00485D63">
        <w:rPr>
          <w:szCs w:val="24"/>
        </w:rPr>
        <w:t xml:space="preserve"> </w:t>
      </w:r>
      <w:r w:rsidR="00485D63" w:rsidRPr="00485D63">
        <w:rPr>
          <w:szCs w:val="24"/>
        </w:rPr>
        <w:t>(</w:t>
      </w:r>
      <w:r w:rsidR="00485D63">
        <w:rPr>
          <w:szCs w:val="24"/>
        </w:rPr>
        <w:t>TAP</w:t>
      </w:r>
      <w:r w:rsidR="00485D63" w:rsidRPr="00485D63">
        <w:rPr>
          <w:szCs w:val="24"/>
        </w:rPr>
        <w:t xml:space="preserve"> </w:t>
      </w:r>
      <w:r w:rsidR="00485D63">
        <w:rPr>
          <w:szCs w:val="24"/>
        </w:rPr>
        <w:t>N</w:t>
      </w:r>
      <w:r w:rsidR="00445A83">
        <w:rPr>
          <w:szCs w:val="24"/>
        </w:rPr>
        <w:t>r. 18-1582</w:t>
      </w:r>
      <w:r w:rsidR="00485D63" w:rsidRPr="00485D63">
        <w:rPr>
          <w:szCs w:val="24"/>
        </w:rPr>
        <w:t>) (</w:t>
      </w:r>
      <w:r w:rsidR="00485D63">
        <w:rPr>
          <w:szCs w:val="24"/>
        </w:rPr>
        <w:t>TAIS</w:t>
      </w:r>
      <w:r w:rsidR="00485D63" w:rsidRPr="00485D63">
        <w:rPr>
          <w:szCs w:val="24"/>
        </w:rPr>
        <w:t xml:space="preserve"> </w:t>
      </w:r>
      <w:r w:rsidR="00485D63">
        <w:rPr>
          <w:szCs w:val="24"/>
        </w:rPr>
        <w:t>N</w:t>
      </w:r>
      <w:r w:rsidR="00485D63" w:rsidRPr="00485D63">
        <w:rPr>
          <w:szCs w:val="24"/>
        </w:rPr>
        <w:t>r. 18-1</w:t>
      </w:r>
      <w:r w:rsidR="00445A83">
        <w:rPr>
          <w:szCs w:val="24"/>
        </w:rPr>
        <w:t>1434</w:t>
      </w:r>
      <w:r w:rsidR="00485D63" w:rsidRPr="00485D63">
        <w:rPr>
          <w:szCs w:val="24"/>
        </w:rPr>
        <w:t>)</w:t>
      </w:r>
      <w:r w:rsidRPr="00D22A48">
        <w:rPr>
          <w:szCs w:val="24"/>
        </w:rPr>
        <w:t>“</w:t>
      </w:r>
      <w:r w:rsidR="00485D63">
        <w:rPr>
          <w:szCs w:val="24"/>
        </w:rPr>
        <w:t xml:space="preserve">, teikia </w:t>
      </w:r>
      <w:r w:rsidR="00DE0C10">
        <w:rPr>
          <w:szCs w:val="24"/>
        </w:rPr>
        <w:t>papildomą informaciją</w:t>
      </w:r>
      <w:r w:rsidR="00485D63">
        <w:rPr>
          <w:szCs w:val="24"/>
        </w:rPr>
        <w:t>.</w:t>
      </w:r>
    </w:p>
    <w:p w14:paraId="18C5EEE9" w14:textId="77777777" w:rsidR="00793C02" w:rsidRDefault="00793C02" w:rsidP="00445A83">
      <w:pPr>
        <w:spacing w:after="20"/>
        <w:ind w:firstLine="720"/>
        <w:jc w:val="both"/>
        <w:rPr>
          <w:szCs w:val="24"/>
        </w:rPr>
      </w:pPr>
      <w:r w:rsidRPr="001D27EC">
        <w:rPr>
          <w:szCs w:val="24"/>
        </w:rPr>
        <w:t>Atsižvelgdami į tai, kad Valstybės turto perdavimo panaudos pagrindais laikinai neatlygintinai valdyti ir naudotis tvarkos apraš</w:t>
      </w:r>
      <w:r>
        <w:rPr>
          <w:szCs w:val="24"/>
        </w:rPr>
        <w:t>e</w:t>
      </w:r>
      <w:r w:rsidRPr="001D27EC">
        <w:rPr>
          <w:szCs w:val="24"/>
        </w:rPr>
        <w:t>, patvirtint</w:t>
      </w:r>
      <w:r>
        <w:rPr>
          <w:szCs w:val="24"/>
        </w:rPr>
        <w:t>ame</w:t>
      </w:r>
      <w:r w:rsidRPr="001D27EC">
        <w:rPr>
          <w:szCs w:val="24"/>
        </w:rPr>
        <w:t xml:space="preserve"> Lietuvos Respublikos Vyriausybės 2002 m. gruodžio 3 d. nutarimu Nr. 1890</w:t>
      </w:r>
      <w:r>
        <w:rPr>
          <w:szCs w:val="24"/>
        </w:rPr>
        <w:t>,</w:t>
      </w:r>
      <w:r w:rsidRPr="001D27EC">
        <w:rPr>
          <w:szCs w:val="24"/>
        </w:rPr>
        <w:t xml:space="preserve"> nėra reglamentuotas atvejis, kuomet </w:t>
      </w:r>
      <w:r>
        <w:rPr>
          <w:szCs w:val="24"/>
        </w:rPr>
        <w:t>Viešoji įstaiga patikėjimo teise valdomą valstybės turtą galėtų jį perduoti panaudos pagrindais biudžetinei įstaigai</w:t>
      </w:r>
      <w:r>
        <w:rPr>
          <w:szCs w:val="24"/>
        </w:rPr>
        <w:t>, t</w:t>
      </w:r>
      <w:r>
        <w:rPr>
          <w:szCs w:val="24"/>
        </w:rPr>
        <w:t>odėl,</w:t>
      </w:r>
      <w:r w:rsidRPr="001D27EC">
        <w:rPr>
          <w:szCs w:val="24"/>
        </w:rPr>
        <w:t xml:space="preserve"> </w:t>
      </w:r>
      <w:r w:rsidRPr="005C2979">
        <w:rPr>
          <w:szCs w:val="24"/>
        </w:rPr>
        <w:t>laikydamiesi įstatymų viršenybės principu</w:t>
      </w:r>
      <w:r w:rsidRPr="001D27EC">
        <w:rPr>
          <w:szCs w:val="24"/>
        </w:rPr>
        <w:t xml:space="preserve"> bei</w:t>
      </w:r>
      <w:r w:rsidRPr="001D27E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szCs w:val="24"/>
        </w:rPr>
        <w:t>vadovaudamiesi Lietuvos R</w:t>
      </w:r>
      <w:r w:rsidRPr="001D27EC">
        <w:rPr>
          <w:szCs w:val="24"/>
        </w:rPr>
        <w:t>espublikos valstybės ir savivaldybių turto valdymo, naudojimo ir disponavimo juo įstatymo (toliau – Įstatymas) 7 straipsnio 1 dalimi, kad „</w:t>
      </w:r>
      <w:r w:rsidRPr="008B611B">
        <w:rPr>
          <w:i/>
          <w:szCs w:val="24"/>
        </w:rPr>
        <w:t>Valstybės turto savininko funkcijas įgyvendina Lietuvos Respublikos Seimas ir Vyriausybė</w:t>
      </w:r>
      <w:r w:rsidRPr="001D27EC">
        <w:rPr>
          <w:szCs w:val="24"/>
        </w:rPr>
        <w:t>“ bei 14 straipsnio 4 punktu, kad „</w:t>
      </w:r>
      <w:r w:rsidRPr="008B611B">
        <w:rPr>
          <w:i/>
          <w:szCs w:val="24"/>
        </w:rPr>
        <w:t>Sprendimą dėl valstybės turto perdavimo pagal panaudos sutartį &lt;...&gt; priima Vyriausybė“,</w:t>
      </w:r>
      <w:r w:rsidRPr="001D27EC">
        <w:rPr>
          <w:szCs w:val="24"/>
        </w:rPr>
        <w:t xml:space="preserve"> siūlome</w:t>
      </w:r>
      <w:r>
        <w:rPr>
          <w:b/>
          <w:szCs w:val="24"/>
        </w:rPr>
        <w:t xml:space="preserve"> </w:t>
      </w:r>
      <w:r w:rsidRPr="001D27EC">
        <w:rPr>
          <w:szCs w:val="24"/>
        </w:rPr>
        <w:t>pritarti Projektui</w:t>
      </w:r>
      <w:r>
        <w:rPr>
          <w:szCs w:val="24"/>
        </w:rPr>
        <w:t>.</w:t>
      </w:r>
      <w:r w:rsidRPr="001D27EC">
        <w:rPr>
          <w:szCs w:val="24"/>
        </w:rPr>
        <w:t xml:space="preserve"> Taip bus išlaikyti ir šio </w:t>
      </w:r>
      <w:r>
        <w:rPr>
          <w:szCs w:val="24"/>
        </w:rPr>
        <w:t>Į</w:t>
      </w:r>
      <w:r w:rsidRPr="001D27EC">
        <w:rPr>
          <w:szCs w:val="24"/>
        </w:rPr>
        <w:t>statymo 9 straipsnyje nustatyti Valstybės ir savivaldybių turto valdymo,</w:t>
      </w:r>
      <w:r>
        <w:rPr>
          <w:szCs w:val="24"/>
        </w:rPr>
        <w:t xml:space="preserve"> naudojimo ir disponavimo juo</w:t>
      </w:r>
      <w:r w:rsidRPr="0029090C">
        <w:rPr>
          <w:szCs w:val="24"/>
        </w:rPr>
        <w:t xml:space="preserve"> </w:t>
      </w:r>
      <w:r>
        <w:rPr>
          <w:szCs w:val="24"/>
        </w:rPr>
        <w:t>visuomeninės naudos ir racionalumo principai.</w:t>
      </w:r>
      <w:r>
        <w:rPr>
          <w:szCs w:val="24"/>
        </w:rPr>
        <w:t xml:space="preserve"> </w:t>
      </w:r>
    </w:p>
    <w:p w14:paraId="78AB3E4F" w14:textId="4B5F0EC1" w:rsidR="00314832" w:rsidRPr="00314832" w:rsidRDefault="00445A83" w:rsidP="00445A83">
      <w:pPr>
        <w:spacing w:after="20"/>
        <w:ind w:firstLine="720"/>
        <w:jc w:val="both"/>
        <w:rPr>
          <w:szCs w:val="24"/>
        </w:rPr>
      </w:pPr>
      <w:r>
        <w:rPr>
          <w:szCs w:val="24"/>
        </w:rPr>
        <w:t xml:space="preserve">Į </w:t>
      </w:r>
      <w:r w:rsidR="008A54C7">
        <w:rPr>
          <w:szCs w:val="24"/>
        </w:rPr>
        <w:t>reda</w:t>
      </w:r>
      <w:r>
        <w:rPr>
          <w:szCs w:val="24"/>
        </w:rPr>
        <w:t xml:space="preserve">kcinio pobūdžio pastabas </w:t>
      </w:r>
      <w:r w:rsidR="008A54C7">
        <w:rPr>
          <w:szCs w:val="24"/>
        </w:rPr>
        <w:t xml:space="preserve">bus </w:t>
      </w:r>
      <w:r>
        <w:rPr>
          <w:szCs w:val="24"/>
        </w:rPr>
        <w:t>atsižvelgta</w:t>
      </w:r>
      <w:r w:rsidR="008A54C7">
        <w:rPr>
          <w:szCs w:val="24"/>
        </w:rPr>
        <w:t xml:space="preserve"> išleidžiant teisės aktą</w:t>
      </w:r>
      <w:r>
        <w:rPr>
          <w:szCs w:val="24"/>
        </w:rPr>
        <w:t>.</w:t>
      </w:r>
      <w:r w:rsidR="008A54C7">
        <w:rPr>
          <w:szCs w:val="24"/>
        </w:rPr>
        <w:t xml:space="preserve"> </w:t>
      </w:r>
    </w:p>
    <w:p w14:paraId="5C8252A3" w14:textId="77777777" w:rsidR="00E918A7" w:rsidRPr="007C53BA" w:rsidRDefault="001D27EC" w:rsidP="003B2E09">
      <w:pPr>
        <w:spacing w:after="20"/>
        <w:ind w:firstLine="720"/>
        <w:jc w:val="both"/>
        <w:rPr>
          <w:color w:val="FF0000"/>
          <w:szCs w:val="24"/>
        </w:rPr>
      </w:pPr>
      <w:r>
        <w:rPr>
          <w:szCs w:val="24"/>
        </w:rPr>
        <w:t>Atsižv</w:t>
      </w:r>
      <w:r w:rsidR="008A54C7">
        <w:rPr>
          <w:szCs w:val="24"/>
        </w:rPr>
        <w:t>elgdami į pastabas, pridedame</w:t>
      </w:r>
      <w:r w:rsidR="00C36C71">
        <w:rPr>
          <w:szCs w:val="24"/>
        </w:rPr>
        <w:t xml:space="preserve"> </w:t>
      </w:r>
      <w:r w:rsidR="008A54C7">
        <w:rPr>
          <w:szCs w:val="24"/>
        </w:rPr>
        <w:t>n</w:t>
      </w:r>
      <w:r w:rsidR="00C36C71">
        <w:rPr>
          <w:szCs w:val="24"/>
        </w:rPr>
        <w:t xml:space="preserve">ekilnojamojo </w:t>
      </w:r>
      <w:r w:rsidR="008A54C7">
        <w:rPr>
          <w:szCs w:val="24"/>
        </w:rPr>
        <w:t>daikto kadastro duomenų bylos kopiją</w:t>
      </w:r>
      <w:r>
        <w:rPr>
          <w:szCs w:val="24"/>
        </w:rPr>
        <w:t>,</w:t>
      </w:r>
      <w:r w:rsidR="008A54C7">
        <w:rPr>
          <w:szCs w:val="24"/>
        </w:rPr>
        <w:t xml:space="preserve"> </w:t>
      </w:r>
      <w:r>
        <w:rPr>
          <w:szCs w:val="24"/>
        </w:rPr>
        <w:t>21</w:t>
      </w:r>
      <w:r>
        <w:rPr>
          <w:color w:val="FF0000"/>
          <w:szCs w:val="24"/>
        </w:rPr>
        <w:t xml:space="preserve"> </w:t>
      </w:r>
      <w:r w:rsidRPr="001D27EC">
        <w:rPr>
          <w:szCs w:val="24"/>
        </w:rPr>
        <w:t>lapas</w:t>
      </w:r>
      <w:r w:rsidR="00C36C71" w:rsidRPr="001D27EC">
        <w:rPr>
          <w:szCs w:val="24"/>
        </w:rPr>
        <w:t>.</w:t>
      </w:r>
      <w:r w:rsidR="00E918A7" w:rsidRPr="001D27EC">
        <w:rPr>
          <w:szCs w:val="24"/>
        </w:rPr>
        <w:t xml:space="preserve"> </w:t>
      </w:r>
    </w:p>
    <w:p w14:paraId="0EA90D76" w14:textId="77777777" w:rsidR="00F4109D" w:rsidRDefault="00F4109D" w:rsidP="0087548F">
      <w:pPr>
        <w:spacing w:after="20"/>
        <w:ind w:firstLine="720"/>
        <w:jc w:val="both"/>
        <w:rPr>
          <w:szCs w:val="24"/>
        </w:rPr>
      </w:pPr>
    </w:p>
    <w:p w14:paraId="06761DF8" w14:textId="77777777" w:rsidR="00523E5F" w:rsidRDefault="00523E5F" w:rsidP="0087548F">
      <w:pPr>
        <w:spacing w:after="20"/>
        <w:ind w:firstLine="720"/>
        <w:jc w:val="both"/>
        <w:rPr>
          <w:szCs w:val="24"/>
        </w:rPr>
      </w:pPr>
    </w:p>
    <w:p w14:paraId="7C686C1C" w14:textId="77777777" w:rsidR="003B2E09" w:rsidRDefault="003B2E09" w:rsidP="00F97EF1">
      <w:pPr>
        <w:spacing w:after="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6"/>
      </w:tblGrid>
      <w:tr w:rsidR="000E35FA" w:rsidRPr="000E35FA" w14:paraId="6C21793E" w14:textId="77777777" w:rsidTr="00FF3EBB">
        <w:tc>
          <w:tcPr>
            <w:tcW w:w="5778" w:type="dxa"/>
          </w:tcPr>
          <w:p w14:paraId="4D087724" w14:textId="77777777" w:rsidR="007C53BA" w:rsidRDefault="007C53BA" w:rsidP="000E35FA">
            <w:pPr>
              <w:overflowPunct/>
              <w:autoSpaceDE/>
              <w:autoSpaceDN/>
              <w:adjustRightInd/>
              <w:textAlignment w:val="auto"/>
            </w:pPr>
            <w:r>
              <w:t>Studijų, mokslo ir technologijų departamento direktorius,</w:t>
            </w:r>
          </w:p>
          <w:p w14:paraId="58CF7B6A" w14:textId="77777777" w:rsidR="000E35FA" w:rsidRPr="000E35FA" w:rsidRDefault="007C53BA" w:rsidP="007C53BA">
            <w:pPr>
              <w:overflowPunct/>
              <w:autoSpaceDE/>
              <w:autoSpaceDN/>
              <w:adjustRightInd/>
              <w:textAlignment w:val="auto"/>
            </w:pPr>
            <w:r>
              <w:t>atliekantis m</w:t>
            </w:r>
            <w:r w:rsidR="000E35FA" w:rsidRPr="000E35FA">
              <w:t>inisterijos kancleri</w:t>
            </w:r>
            <w:r>
              <w:t>o funkcijas</w:t>
            </w:r>
          </w:p>
        </w:tc>
        <w:tc>
          <w:tcPr>
            <w:tcW w:w="4076" w:type="dxa"/>
          </w:tcPr>
          <w:p w14:paraId="2ABE7B75" w14:textId="77777777" w:rsidR="007C53BA" w:rsidRDefault="007C53BA" w:rsidP="000E35FA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  <w:p w14:paraId="68930B32" w14:textId="77777777" w:rsidR="000E35FA" w:rsidRPr="000E35FA" w:rsidRDefault="007C53BA" w:rsidP="007C53BA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t>Albertas Žalys</w:t>
            </w:r>
          </w:p>
        </w:tc>
      </w:tr>
    </w:tbl>
    <w:p w14:paraId="5B3537EF" w14:textId="77777777" w:rsidR="00BF05F4" w:rsidRDefault="00BF05F4" w:rsidP="00275D2C">
      <w:pPr>
        <w:spacing w:after="20"/>
        <w:jc w:val="both"/>
      </w:pPr>
    </w:p>
    <w:p w14:paraId="23AFA1C5" w14:textId="77777777" w:rsidR="003B2E09" w:rsidRDefault="003B2E09" w:rsidP="00275D2C">
      <w:pPr>
        <w:spacing w:after="20"/>
        <w:jc w:val="both"/>
      </w:pPr>
    </w:p>
    <w:p w14:paraId="23DDC328" w14:textId="77777777" w:rsidR="00F97EF1" w:rsidRPr="004D2D23" w:rsidRDefault="00F97EF1" w:rsidP="00275D2C">
      <w:pPr>
        <w:spacing w:after="20"/>
        <w:jc w:val="both"/>
      </w:pPr>
    </w:p>
    <w:p w14:paraId="0D949F0A" w14:textId="77777777" w:rsidR="00F10E92" w:rsidRDefault="00F10E92" w:rsidP="00C57BCB">
      <w:pPr>
        <w:spacing w:after="20"/>
        <w:jc w:val="both"/>
        <w:rPr>
          <w:i/>
          <w:sz w:val="18"/>
          <w:szCs w:val="18"/>
        </w:rPr>
      </w:pPr>
    </w:p>
    <w:p w14:paraId="19A5FD61" w14:textId="77777777" w:rsidR="007C53BA" w:rsidRDefault="007C53BA" w:rsidP="00C57BCB">
      <w:pPr>
        <w:spacing w:after="20"/>
        <w:jc w:val="both"/>
        <w:rPr>
          <w:i/>
          <w:sz w:val="18"/>
          <w:szCs w:val="18"/>
        </w:rPr>
      </w:pPr>
    </w:p>
    <w:p w14:paraId="0FF6354D" w14:textId="77777777" w:rsidR="007C53BA" w:rsidRDefault="007C53BA" w:rsidP="00C57BCB">
      <w:pPr>
        <w:spacing w:after="20"/>
        <w:jc w:val="both"/>
        <w:rPr>
          <w:i/>
          <w:sz w:val="18"/>
          <w:szCs w:val="18"/>
        </w:rPr>
      </w:pPr>
    </w:p>
    <w:p w14:paraId="73679440" w14:textId="77777777" w:rsidR="007C53BA" w:rsidRDefault="007C53BA" w:rsidP="00C57BCB">
      <w:pPr>
        <w:spacing w:after="20"/>
        <w:jc w:val="both"/>
        <w:rPr>
          <w:i/>
          <w:sz w:val="18"/>
          <w:szCs w:val="18"/>
        </w:rPr>
      </w:pPr>
    </w:p>
    <w:p w14:paraId="67AF4DD0" w14:textId="7C6B3097" w:rsidR="007C53BA" w:rsidRDefault="007C53BA" w:rsidP="00C57BCB">
      <w:pPr>
        <w:spacing w:after="20"/>
        <w:jc w:val="both"/>
        <w:rPr>
          <w:i/>
          <w:sz w:val="18"/>
          <w:szCs w:val="18"/>
        </w:rPr>
      </w:pPr>
    </w:p>
    <w:p w14:paraId="373409CA" w14:textId="7784B901" w:rsidR="00793C02" w:rsidRDefault="00793C02" w:rsidP="00C57BCB">
      <w:pPr>
        <w:spacing w:after="20"/>
        <w:jc w:val="both"/>
        <w:rPr>
          <w:i/>
          <w:sz w:val="18"/>
          <w:szCs w:val="18"/>
        </w:rPr>
      </w:pPr>
    </w:p>
    <w:p w14:paraId="39BA4A8F" w14:textId="2E516E51" w:rsidR="00793C02" w:rsidRDefault="00793C02" w:rsidP="00C57BCB">
      <w:pPr>
        <w:spacing w:after="20"/>
        <w:jc w:val="both"/>
        <w:rPr>
          <w:i/>
          <w:sz w:val="18"/>
          <w:szCs w:val="18"/>
        </w:rPr>
      </w:pPr>
    </w:p>
    <w:p w14:paraId="1ED6E74A" w14:textId="39A3FAE7" w:rsidR="00793C02" w:rsidRDefault="00793C02" w:rsidP="00C57BCB">
      <w:pPr>
        <w:spacing w:after="20"/>
        <w:jc w:val="both"/>
        <w:rPr>
          <w:i/>
          <w:sz w:val="18"/>
          <w:szCs w:val="18"/>
        </w:rPr>
      </w:pPr>
    </w:p>
    <w:p w14:paraId="4B491A6D" w14:textId="77777777" w:rsidR="00A763BF" w:rsidRDefault="00A763BF" w:rsidP="00C57BCB">
      <w:pPr>
        <w:spacing w:after="20"/>
        <w:jc w:val="both"/>
        <w:rPr>
          <w:i/>
          <w:sz w:val="18"/>
          <w:szCs w:val="18"/>
        </w:rPr>
      </w:pPr>
    </w:p>
    <w:p w14:paraId="4E8796B9" w14:textId="77777777" w:rsidR="00183917" w:rsidRDefault="00183917" w:rsidP="00C57BCB">
      <w:pPr>
        <w:spacing w:after="20"/>
        <w:jc w:val="both"/>
        <w:rPr>
          <w:i/>
          <w:sz w:val="18"/>
          <w:szCs w:val="18"/>
        </w:rPr>
      </w:pPr>
    </w:p>
    <w:p w14:paraId="42AE09DA" w14:textId="77777777" w:rsidR="00923EED" w:rsidRPr="008A54C7" w:rsidRDefault="00923EED" w:rsidP="00C57BCB">
      <w:pPr>
        <w:spacing w:after="20"/>
        <w:jc w:val="both"/>
        <w:rPr>
          <w:i/>
          <w:szCs w:val="24"/>
        </w:rPr>
      </w:pPr>
    </w:p>
    <w:p w14:paraId="29BCD773" w14:textId="77777777" w:rsidR="00AC5DA3" w:rsidRPr="008A54C7" w:rsidRDefault="008A54C7" w:rsidP="00C57BCB">
      <w:pPr>
        <w:spacing w:after="20"/>
        <w:jc w:val="both"/>
        <w:rPr>
          <w:szCs w:val="24"/>
        </w:rPr>
      </w:pPr>
      <w:r>
        <w:rPr>
          <w:szCs w:val="24"/>
        </w:rPr>
        <w:t>Elona Varanauskienė, tel. (8 5) 219 1211</w:t>
      </w:r>
      <w:r w:rsidR="00C57BCB" w:rsidRPr="008A54C7">
        <w:rPr>
          <w:szCs w:val="24"/>
        </w:rPr>
        <w:t xml:space="preserve">, el. p. </w:t>
      </w:r>
      <w:r>
        <w:rPr>
          <w:szCs w:val="24"/>
        </w:rPr>
        <w:t>E</w:t>
      </w:r>
      <w:r w:rsidR="00C57BCB" w:rsidRPr="008A54C7">
        <w:rPr>
          <w:szCs w:val="24"/>
        </w:rPr>
        <w:t>l</w:t>
      </w:r>
      <w:r>
        <w:rPr>
          <w:szCs w:val="24"/>
        </w:rPr>
        <w:t>on</w:t>
      </w:r>
      <w:r w:rsidR="00C57BCB" w:rsidRPr="008A54C7">
        <w:rPr>
          <w:szCs w:val="24"/>
        </w:rPr>
        <w:t>a.</w:t>
      </w:r>
      <w:r>
        <w:rPr>
          <w:szCs w:val="24"/>
        </w:rPr>
        <w:t>Varanauskien</w:t>
      </w:r>
      <w:r w:rsidR="00C57BCB" w:rsidRPr="008A54C7">
        <w:rPr>
          <w:szCs w:val="24"/>
        </w:rPr>
        <w:t>e@smm.lt</w:t>
      </w:r>
    </w:p>
    <w:sectPr w:rsidR="00AC5DA3" w:rsidRPr="008A54C7" w:rsidSect="009928EB">
      <w:headerReference w:type="even" r:id="rId11"/>
      <w:headerReference w:type="default" r:id="rId12"/>
      <w:footerReference w:type="even" r:id="rId13"/>
      <w:pgSz w:w="11907" w:h="16840" w:code="9"/>
      <w:pgMar w:top="709" w:right="562" w:bottom="56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ED5D7" w14:textId="77777777" w:rsidR="009A5D0E" w:rsidRDefault="009A5D0E">
      <w:r>
        <w:separator/>
      </w:r>
    </w:p>
  </w:endnote>
  <w:endnote w:type="continuationSeparator" w:id="0">
    <w:p w14:paraId="34BE6E13" w14:textId="77777777" w:rsidR="009A5D0E" w:rsidRDefault="009A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F08EB" w14:textId="77777777" w:rsidR="00BA1081" w:rsidRDefault="00BA108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3603A0" w14:textId="77777777" w:rsidR="00BA1081" w:rsidRDefault="00BA108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EC50" w14:textId="77777777" w:rsidR="009A5D0E" w:rsidRDefault="009A5D0E">
      <w:r>
        <w:separator/>
      </w:r>
    </w:p>
  </w:footnote>
  <w:footnote w:type="continuationSeparator" w:id="0">
    <w:p w14:paraId="4CB79513" w14:textId="77777777" w:rsidR="009A5D0E" w:rsidRDefault="009A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ADD60" w14:textId="77777777" w:rsidR="00AE71E3" w:rsidRDefault="00AE71E3" w:rsidP="003C02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7B4A12" w14:textId="77777777" w:rsidR="00AE71E3" w:rsidRDefault="00AE71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06F0D" w14:textId="06D1CCA1" w:rsidR="00AE71E3" w:rsidRDefault="00AE71E3" w:rsidP="003C02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3C0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513AFC" w14:textId="77777777" w:rsidR="00AE71E3" w:rsidRDefault="00AE71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C60"/>
    <w:multiLevelType w:val="hybridMultilevel"/>
    <w:tmpl w:val="44EA1E02"/>
    <w:lvl w:ilvl="0" w:tplc="584CD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D621F"/>
    <w:multiLevelType w:val="multilevel"/>
    <w:tmpl w:val="35C2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lt-LT" w:vendorID="7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CC"/>
    <w:rsid w:val="0000090A"/>
    <w:rsid w:val="00002451"/>
    <w:rsid w:val="00016186"/>
    <w:rsid w:val="00017C4F"/>
    <w:rsid w:val="00024666"/>
    <w:rsid w:val="00026550"/>
    <w:rsid w:val="00034D4C"/>
    <w:rsid w:val="00035044"/>
    <w:rsid w:val="000447BD"/>
    <w:rsid w:val="000575CE"/>
    <w:rsid w:val="00060042"/>
    <w:rsid w:val="00061077"/>
    <w:rsid w:val="000625C4"/>
    <w:rsid w:val="00066AA1"/>
    <w:rsid w:val="00070951"/>
    <w:rsid w:val="000849C6"/>
    <w:rsid w:val="0008504D"/>
    <w:rsid w:val="00087027"/>
    <w:rsid w:val="0009232B"/>
    <w:rsid w:val="000961E8"/>
    <w:rsid w:val="000A1B9D"/>
    <w:rsid w:val="000A2072"/>
    <w:rsid w:val="000A4298"/>
    <w:rsid w:val="000A764D"/>
    <w:rsid w:val="000B20AA"/>
    <w:rsid w:val="000B514F"/>
    <w:rsid w:val="000C46B1"/>
    <w:rsid w:val="000D616E"/>
    <w:rsid w:val="000D651D"/>
    <w:rsid w:val="000E116B"/>
    <w:rsid w:val="000E35FA"/>
    <w:rsid w:val="000E6074"/>
    <w:rsid w:val="000F203E"/>
    <w:rsid w:val="000F6DF5"/>
    <w:rsid w:val="0011197C"/>
    <w:rsid w:val="00117DCB"/>
    <w:rsid w:val="00117DF1"/>
    <w:rsid w:val="0012113F"/>
    <w:rsid w:val="00121B19"/>
    <w:rsid w:val="001221B7"/>
    <w:rsid w:val="00122770"/>
    <w:rsid w:val="0013383D"/>
    <w:rsid w:val="001349D6"/>
    <w:rsid w:val="00134B66"/>
    <w:rsid w:val="001371DE"/>
    <w:rsid w:val="001557AC"/>
    <w:rsid w:val="001560FB"/>
    <w:rsid w:val="00157307"/>
    <w:rsid w:val="00171F7B"/>
    <w:rsid w:val="001720D8"/>
    <w:rsid w:val="0017542A"/>
    <w:rsid w:val="00183917"/>
    <w:rsid w:val="001850CF"/>
    <w:rsid w:val="00190E65"/>
    <w:rsid w:val="00192364"/>
    <w:rsid w:val="001974E0"/>
    <w:rsid w:val="001B152B"/>
    <w:rsid w:val="001B40A0"/>
    <w:rsid w:val="001B7A76"/>
    <w:rsid w:val="001C4D65"/>
    <w:rsid w:val="001D27EC"/>
    <w:rsid w:val="001D4720"/>
    <w:rsid w:val="001D670E"/>
    <w:rsid w:val="001F250B"/>
    <w:rsid w:val="00203A76"/>
    <w:rsid w:val="00203F0B"/>
    <w:rsid w:val="002053EF"/>
    <w:rsid w:val="0020712A"/>
    <w:rsid w:val="002075E8"/>
    <w:rsid w:val="00210C36"/>
    <w:rsid w:val="0021732C"/>
    <w:rsid w:val="00224C9D"/>
    <w:rsid w:val="00232290"/>
    <w:rsid w:val="002322E8"/>
    <w:rsid w:val="00233053"/>
    <w:rsid w:val="00235B1C"/>
    <w:rsid w:val="002472CC"/>
    <w:rsid w:val="00252E5B"/>
    <w:rsid w:val="00252E72"/>
    <w:rsid w:val="002536C6"/>
    <w:rsid w:val="0025714D"/>
    <w:rsid w:val="002630B3"/>
    <w:rsid w:val="00263637"/>
    <w:rsid w:val="00266FD1"/>
    <w:rsid w:val="0026782A"/>
    <w:rsid w:val="00267C92"/>
    <w:rsid w:val="00267DAC"/>
    <w:rsid w:val="00274BC5"/>
    <w:rsid w:val="00275818"/>
    <w:rsid w:val="00275D2C"/>
    <w:rsid w:val="002800EB"/>
    <w:rsid w:val="002813D1"/>
    <w:rsid w:val="00293B0B"/>
    <w:rsid w:val="002954BD"/>
    <w:rsid w:val="002A3B09"/>
    <w:rsid w:val="002A5622"/>
    <w:rsid w:val="002A644A"/>
    <w:rsid w:val="002B4A79"/>
    <w:rsid w:val="002B65C5"/>
    <w:rsid w:val="002B6E45"/>
    <w:rsid w:val="002C31EB"/>
    <w:rsid w:val="002C615E"/>
    <w:rsid w:val="002D2602"/>
    <w:rsid w:val="002D6AB9"/>
    <w:rsid w:val="002D7271"/>
    <w:rsid w:val="002D7479"/>
    <w:rsid w:val="002E3868"/>
    <w:rsid w:val="002E619B"/>
    <w:rsid w:val="00302320"/>
    <w:rsid w:val="003100B7"/>
    <w:rsid w:val="003124F4"/>
    <w:rsid w:val="00314832"/>
    <w:rsid w:val="00317B8A"/>
    <w:rsid w:val="003248E5"/>
    <w:rsid w:val="00335E81"/>
    <w:rsid w:val="00337926"/>
    <w:rsid w:val="00347349"/>
    <w:rsid w:val="00353CE8"/>
    <w:rsid w:val="0035483B"/>
    <w:rsid w:val="00356FE8"/>
    <w:rsid w:val="00357465"/>
    <w:rsid w:val="003634C1"/>
    <w:rsid w:val="00373338"/>
    <w:rsid w:val="00377EC8"/>
    <w:rsid w:val="00381FE1"/>
    <w:rsid w:val="00383971"/>
    <w:rsid w:val="00385D08"/>
    <w:rsid w:val="00386581"/>
    <w:rsid w:val="00394C53"/>
    <w:rsid w:val="00394F53"/>
    <w:rsid w:val="00397816"/>
    <w:rsid w:val="003A1861"/>
    <w:rsid w:val="003A282C"/>
    <w:rsid w:val="003B2E09"/>
    <w:rsid w:val="003B619E"/>
    <w:rsid w:val="003B78F7"/>
    <w:rsid w:val="003C0294"/>
    <w:rsid w:val="003C24C6"/>
    <w:rsid w:val="003C46CA"/>
    <w:rsid w:val="003D6E98"/>
    <w:rsid w:val="003E4F79"/>
    <w:rsid w:val="003F025D"/>
    <w:rsid w:val="003F05A6"/>
    <w:rsid w:val="003F7AFE"/>
    <w:rsid w:val="00406433"/>
    <w:rsid w:val="00407A48"/>
    <w:rsid w:val="004134A2"/>
    <w:rsid w:val="00413561"/>
    <w:rsid w:val="00421354"/>
    <w:rsid w:val="004235D9"/>
    <w:rsid w:val="004251F9"/>
    <w:rsid w:val="0043038E"/>
    <w:rsid w:val="0043181D"/>
    <w:rsid w:val="00433F64"/>
    <w:rsid w:val="004345DF"/>
    <w:rsid w:val="00440787"/>
    <w:rsid w:val="00441FD3"/>
    <w:rsid w:val="00445141"/>
    <w:rsid w:val="004458C5"/>
    <w:rsid w:val="00445A83"/>
    <w:rsid w:val="00446809"/>
    <w:rsid w:val="00462DD9"/>
    <w:rsid w:val="00463CA3"/>
    <w:rsid w:val="00463ED2"/>
    <w:rsid w:val="00466FCC"/>
    <w:rsid w:val="00467693"/>
    <w:rsid w:val="0047350E"/>
    <w:rsid w:val="00480EC0"/>
    <w:rsid w:val="00485D63"/>
    <w:rsid w:val="0049495F"/>
    <w:rsid w:val="00495ECC"/>
    <w:rsid w:val="00497B75"/>
    <w:rsid w:val="004B3347"/>
    <w:rsid w:val="004C2623"/>
    <w:rsid w:val="004C65D3"/>
    <w:rsid w:val="004D1DAD"/>
    <w:rsid w:val="004D2943"/>
    <w:rsid w:val="004D29A7"/>
    <w:rsid w:val="004D2D23"/>
    <w:rsid w:val="004D64BC"/>
    <w:rsid w:val="004D6ADD"/>
    <w:rsid w:val="004E4C93"/>
    <w:rsid w:val="004F1E03"/>
    <w:rsid w:val="004F3352"/>
    <w:rsid w:val="004F504C"/>
    <w:rsid w:val="00510F43"/>
    <w:rsid w:val="00523E5F"/>
    <w:rsid w:val="00525E4F"/>
    <w:rsid w:val="00526AF4"/>
    <w:rsid w:val="00531999"/>
    <w:rsid w:val="00531C5E"/>
    <w:rsid w:val="005347B2"/>
    <w:rsid w:val="005404F2"/>
    <w:rsid w:val="00542832"/>
    <w:rsid w:val="00543063"/>
    <w:rsid w:val="00546374"/>
    <w:rsid w:val="005469A6"/>
    <w:rsid w:val="00560A77"/>
    <w:rsid w:val="00560D0D"/>
    <w:rsid w:val="00561C09"/>
    <w:rsid w:val="00572293"/>
    <w:rsid w:val="005727A9"/>
    <w:rsid w:val="005872B4"/>
    <w:rsid w:val="00591A15"/>
    <w:rsid w:val="005B093D"/>
    <w:rsid w:val="005C2979"/>
    <w:rsid w:val="005C56F0"/>
    <w:rsid w:val="005D5D13"/>
    <w:rsid w:val="005F095B"/>
    <w:rsid w:val="005F2CF7"/>
    <w:rsid w:val="005F3F21"/>
    <w:rsid w:val="005F51C8"/>
    <w:rsid w:val="005F5BB5"/>
    <w:rsid w:val="00601004"/>
    <w:rsid w:val="006104E1"/>
    <w:rsid w:val="006163F8"/>
    <w:rsid w:val="00616D3F"/>
    <w:rsid w:val="00624201"/>
    <w:rsid w:val="00627756"/>
    <w:rsid w:val="0063017B"/>
    <w:rsid w:val="00631DD4"/>
    <w:rsid w:val="006324F3"/>
    <w:rsid w:val="00632AE5"/>
    <w:rsid w:val="006362CC"/>
    <w:rsid w:val="006408DE"/>
    <w:rsid w:val="006419A8"/>
    <w:rsid w:val="00647B0D"/>
    <w:rsid w:val="0065195C"/>
    <w:rsid w:val="006572BD"/>
    <w:rsid w:val="00657A16"/>
    <w:rsid w:val="00662744"/>
    <w:rsid w:val="006835C3"/>
    <w:rsid w:val="00684591"/>
    <w:rsid w:val="00693B78"/>
    <w:rsid w:val="006956C2"/>
    <w:rsid w:val="00697EF8"/>
    <w:rsid w:val="006A16FF"/>
    <w:rsid w:val="006B3C21"/>
    <w:rsid w:val="006B6C98"/>
    <w:rsid w:val="006C083E"/>
    <w:rsid w:val="006C0A23"/>
    <w:rsid w:val="006D1C3C"/>
    <w:rsid w:val="006D507C"/>
    <w:rsid w:val="006E5F41"/>
    <w:rsid w:val="006E6FC6"/>
    <w:rsid w:val="006F0C94"/>
    <w:rsid w:val="006F32D5"/>
    <w:rsid w:val="006F769B"/>
    <w:rsid w:val="007026B1"/>
    <w:rsid w:val="00702CD5"/>
    <w:rsid w:val="007075A5"/>
    <w:rsid w:val="0070795F"/>
    <w:rsid w:val="00710990"/>
    <w:rsid w:val="00713D1B"/>
    <w:rsid w:val="007147E8"/>
    <w:rsid w:val="007205C9"/>
    <w:rsid w:val="00723637"/>
    <w:rsid w:val="00723F1F"/>
    <w:rsid w:val="007252C5"/>
    <w:rsid w:val="00726594"/>
    <w:rsid w:val="007323B0"/>
    <w:rsid w:val="007360FD"/>
    <w:rsid w:val="007409AF"/>
    <w:rsid w:val="00740FEB"/>
    <w:rsid w:val="00750C1D"/>
    <w:rsid w:val="00763998"/>
    <w:rsid w:val="00782904"/>
    <w:rsid w:val="00783F6F"/>
    <w:rsid w:val="00785B05"/>
    <w:rsid w:val="00793C02"/>
    <w:rsid w:val="0079693C"/>
    <w:rsid w:val="007A3B99"/>
    <w:rsid w:val="007A45A0"/>
    <w:rsid w:val="007A55A9"/>
    <w:rsid w:val="007A6156"/>
    <w:rsid w:val="007B050B"/>
    <w:rsid w:val="007B0B73"/>
    <w:rsid w:val="007B367B"/>
    <w:rsid w:val="007C53BA"/>
    <w:rsid w:val="007C5E76"/>
    <w:rsid w:val="007D14B2"/>
    <w:rsid w:val="007E43EC"/>
    <w:rsid w:val="007F1B93"/>
    <w:rsid w:val="007F32AF"/>
    <w:rsid w:val="007F75AD"/>
    <w:rsid w:val="007F7917"/>
    <w:rsid w:val="00802A2A"/>
    <w:rsid w:val="00803C6E"/>
    <w:rsid w:val="00806D37"/>
    <w:rsid w:val="00816746"/>
    <w:rsid w:val="00816C4E"/>
    <w:rsid w:val="008245E5"/>
    <w:rsid w:val="008328DB"/>
    <w:rsid w:val="008444F0"/>
    <w:rsid w:val="00844C26"/>
    <w:rsid w:val="00845CE8"/>
    <w:rsid w:val="008611A0"/>
    <w:rsid w:val="00861B3A"/>
    <w:rsid w:val="0086523A"/>
    <w:rsid w:val="0087548F"/>
    <w:rsid w:val="008767BD"/>
    <w:rsid w:val="0088020B"/>
    <w:rsid w:val="00894721"/>
    <w:rsid w:val="008A3A4B"/>
    <w:rsid w:val="008A54C7"/>
    <w:rsid w:val="008A5C04"/>
    <w:rsid w:val="008A7CD3"/>
    <w:rsid w:val="008B1723"/>
    <w:rsid w:val="008B1B68"/>
    <w:rsid w:val="008B43DC"/>
    <w:rsid w:val="008B611B"/>
    <w:rsid w:val="008C2AE0"/>
    <w:rsid w:val="008C63C2"/>
    <w:rsid w:val="008D0A5C"/>
    <w:rsid w:val="008D0EA2"/>
    <w:rsid w:val="008D38C0"/>
    <w:rsid w:val="008D39D5"/>
    <w:rsid w:val="008D6E84"/>
    <w:rsid w:val="008E2A52"/>
    <w:rsid w:val="008E5022"/>
    <w:rsid w:val="008F022F"/>
    <w:rsid w:val="008F2D4E"/>
    <w:rsid w:val="008F5721"/>
    <w:rsid w:val="009013DD"/>
    <w:rsid w:val="009020CF"/>
    <w:rsid w:val="00903008"/>
    <w:rsid w:val="009156E5"/>
    <w:rsid w:val="0092330F"/>
    <w:rsid w:val="00923EED"/>
    <w:rsid w:val="00932D57"/>
    <w:rsid w:val="00942E89"/>
    <w:rsid w:val="00944A81"/>
    <w:rsid w:val="00945C2D"/>
    <w:rsid w:val="0094741A"/>
    <w:rsid w:val="00947D47"/>
    <w:rsid w:val="00973D74"/>
    <w:rsid w:val="0098606C"/>
    <w:rsid w:val="009928EB"/>
    <w:rsid w:val="00992A50"/>
    <w:rsid w:val="0099768D"/>
    <w:rsid w:val="009A0A37"/>
    <w:rsid w:val="009A1085"/>
    <w:rsid w:val="009A5D0E"/>
    <w:rsid w:val="009B0037"/>
    <w:rsid w:val="009B0AF6"/>
    <w:rsid w:val="009B1FD1"/>
    <w:rsid w:val="009B2228"/>
    <w:rsid w:val="009B4B3C"/>
    <w:rsid w:val="009C640E"/>
    <w:rsid w:val="009C6DDD"/>
    <w:rsid w:val="009D34AF"/>
    <w:rsid w:val="009D63EE"/>
    <w:rsid w:val="009E4983"/>
    <w:rsid w:val="009E4F85"/>
    <w:rsid w:val="009F3731"/>
    <w:rsid w:val="009F4B90"/>
    <w:rsid w:val="009F5AC3"/>
    <w:rsid w:val="009F6488"/>
    <w:rsid w:val="009F6504"/>
    <w:rsid w:val="00A059C2"/>
    <w:rsid w:val="00A14840"/>
    <w:rsid w:val="00A15CBE"/>
    <w:rsid w:val="00A17DDE"/>
    <w:rsid w:val="00A244A0"/>
    <w:rsid w:val="00A24E3A"/>
    <w:rsid w:val="00A274C2"/>
    <w:rsid w:val="00A36AA3"/>
    <w:rsid w:val="00A4024C"/>
    <w:rsid w:val="00A456EC"/>
    <w:rsid w:val="00A46F9F"/>
    <w:rsid w:val="00A60394"/>
    <w:rsid w:val="00A6604F"/>
    <w:rsid w:val="00A744E7"/>
    <w:rsid w:val="00A763BF"/>
    <w:rsid w:val="00A916AA"/>
    <w:rsid w:val="00AA7688"/>
    <w:rsid w:val="00AB2AC8"/>
    <w:rsid w:val="00AB42DB"/>
    <w:rsid w:val="00AC141E"/>
    <w:rsid w:val="00AC5DA3"/>
    <w:rsid w:val="00AD06B3"/>
    <w:rsid w:val="00AD44F4"/>
    <w:rsid w:val="00AE6FF4"/>
    <w:rsid w:val="00AE71E3"/>
    <w:rsid w:val="00AF3D2F"/>
    <w:rsid w:val="00AF5523"/>
    <w:rsid w:val="00B005D0"/>
    <w:rsid w:val="00B11608"/>
    <w:rsid w:val="00B14899"/>
    <w:rsid w:val="00B15493"/>
    <w:rsid w:val="00B242C8"/>
    <w:rsid w:val="00B32563"/>
    <w:rsid w:val="00B339CD"/>
    <w:rsid w:val="00B43D05"/>
    <w:rsid w:val="00B47FCD"/>
    <w:rsid w:val="00B50EFA"/>
    <w:rsid w:val="00B60CE2"/>
    <w:rsid w:val="00B61E3D"/>
    <w:rsid w:val="00B71787"/>
    <w:rsid w:val="00B772AC"/>
    <w:rsid w:val="00B817F7"/>
    <w:rsid w:val="00B85D30"/>
    <w:rsid w:val="00B91BC2"/>
    <w:rsid w:val="00B9432D"/>
    <w:rsid w:val="00BA1081"/>
    <w:rsid w:val="00BA4438"/>
    <w:rsid w:val="00BB3C40"/>
    <w:rsid w:val="00BC4F16"/>
    <w:rsid w:val="00BC755A"/>
    <w:rsid w:val="00BD15BC"/>
    <w:rsid w:val="00BE0CD7"/>
    <w:rsid w:val="00BE0D14"/>
    <w:rsid w:val="00BE59C7"/>
    <w:rsid w:val="00BE6719"/>
    <w:rsid w:val="00BF0207"/>
    <w:rsid w:val="00BF05F4"/>
    <w:rsid w:val="00BF6D94"/>
    <w:rsid w:val="00C001DF"/>
    <w:rsid w:val="00C04B40"/>
    <w:rsid w:val="00C16746"/>
    <w:rsid w:val="00C23C16"/>
    <w:rsid w:val="00C36C71"/>
    <w:rsid w:val="00C45600"/>
    <w:rsid w:val="00C54284"/>
    <w:rsid w:val="00C57BCB"/>
    <w:rsid w:val="00C60208"/>
    <w:rsid w:val="00C61621"/>
    <w:rsid w:val="00C63329"/>
    <w:rsid w:val="00C7158F"/>
    <w:rsid w:val="00C76F32"/>
    <w:rsid w:val="00C77AD9"/>
    <w:rsid w:val="00C8618B"/>
    <w:rsid w:val="00C86EC8"/>
    <w:rsid w:val="00C95775"/>
    <w:rsid w:val="00CA37E7"/>
    <w:rsid w:val="00CA567B"/>
    <w:rsid w:val="00CA7FC2"/>
    <w:rsid w:val="00CB3E75"/>
    <w:rsid w:val="00CC03CF"/>
    <w:rsid w:val="00CC5392"/>
    <w:rsid w:val="00CD32C5"/>
    <w:rsid w:val="00CD5A03"/>
    <w:rsid w:val="00CD68F2"/>
    <w:rsid w:val="00CE2BF1"/>
    <w:rsid w:val="00CE58C8"/>
    <w:rsid w:val="00CF027D"/>
    <w:rsid w:val="00CF2EDB"/>
    <w:rsid w:val="00CF4415"/>
    <w:rsid w:val="00CF51D3"/>
    <w:rsid w:val="00D07A7E"/>
    <w:rsid w:val="00D16640"/>
    <w:rsid w:val="00D22A48"/>
    <w:rsid w:val="00D2509D"/>
    <w:rsid w:val="00D2760F"/>
    <w:rsid w:val="00D33A2A"/>
    <w:rsid w:val="00D35928"/>
    <w:rsid w:val="00D35E66"/>
    <w:rsid w:val="00D36B28"/>
    <w:rsid w:val="00D42CB1"/>
    <w:rsid w:val="00D45B21"/>
    <w:rsid w:val="00D47E87"/>
    <w:rsid w:val="00D5574C"/>
    <w:rsid w:val="00D56AE7"/>
    <w:rsid w:val="00D6431E"/>
    <w:rsid w:val="00D75F0B"/>
    <w:rsid w:val="00D76FFA"/>
    <w:rsid w:val="00D77564"/>
    <w:rsid w:val="00D8073A"/>
    <w:rsid w:val="00D8356A"/>
    <w:rsid w:val="00D94554"/>
    <w:rsid w:val="00DA4683"/>
    <w:rsid w:val="00DA4D64"/>
    <w:rsid w:val="00DB4D9A"/>
    <w:rsid w:val="00DC5608"/>
    <w:rsid w:val="00DC721A"/>
    <w:rsid w:val="00DD1812"/>
    <w:rsid w:val="00DD3221"/>
    <w:rsid w:val="00DD7DAD"/>
    <w:rsid w:val="00DE0C10"/>
    <w:rsid w:val="00DE3C20"/>
    <w:rsid w:val="00DF68BA"/>
    <w:rsid w:val="00E00DE5"/>
    <w:rsid w:val="00E01049"/>
    <w:rsid w:val="00E10242"/>
    <w:rsid w:val="00E133AE"/>
    <w:rsid w:val="00E14C6B"/>
    <w:rsid w:val="00E15878"/>
    <w:rsid w:val="00E15B41"/>
    <w:rsid w:val="00E1791B"/>
    <w:rsid w:val="00E23CCC"/>
    <w:rsid w:val="00E27996"/>
    <w:rsid w:val="00E301E0"/>
    <w:rsid w:val="00E43ED0"/>
    <w:rsid w:val="00E4480C"/>
    <w:rsid w:val="00E50383"/>
    <w:rsid w:val="00E551ED"/>
    <w:rsid w:val="00E564B1"/>
    <w:rsid w:val="00E677B7"/>
    <w:rsid w:val="00E67BF8"/>
    <w:rsid w:val="00E724F5"/>
    <w:rsid w:val="00E73E21"/>
    <w:rsid w:val="00E76A83"/>
    <w:rsid w:val="00E84196"/>
    <w:rsid w:val="00E85C42"/>
    <w:rsid w:val="00E86FF3"/>
    <w:rsid w:val="00E87C63"/>
    <w:rsid w:val="00E918A7"/>
    <w:rsid w:val="00E972FD"/>
    <w:rsid w:val="00E9791F"/>
    <w:rsid w:val="00EA008F"/>
    <w:rsid w:val="00EA3225"/>
    <w:rsid w:val="00EC1212"/>
    <w:rsid w:val="00EC1BD6"/>
    <w:rsid w:val="00EC3D75"/>
    <w:rsid w:val="00EC4FCF"/>
    <w:rsid w:val="00EC656E"/>
    <w:rsid w:val="00ED0998"/>
    <w:rsid w:val="00ED171C"/>
    <w:rsid w:val="00ED59BC"/>
    <w:rsid w:val="00EE208D"/>
    <w:rsid w:val="00EE4772"/>
    <w:rsid w:val="00EF3BA4"/>
    <w:rsid w:val="00EF42FD"/>
    <w:rsid w:val="00EF5E57"/>
    <w:rsid w:val="00EF7BBE"/>
    <w:rsid w:val="00F04F61"/>
    <w:rsid w:val="00F05A04"/>
    <w:rsid w:val="00F10E92"/>
    <w:rsid w:val="00F302A8"/>
    <w:rsid w:val="00F325B5"/>
    <w:rsid w:val="00F371C9"/>
    <w:rsid w:val="00F37CD2"/>
    <w:rsid w:val="00F4109D"/>
    <w:rsid w:val="00F41A84"/>
    <w:rsid w:val="00F429DD"/>
    <w:rsid w:val="00F4458D"/>
    <w:rsid w:val="00F54847"/>
    <w:rsid w:val="00F5770F"/>
    <w:rsid w:val="00F612C2"/>
    <w:rsid w:val="00F64689"/>
    <w:rsid w:val="00F64D1E"/>
    <w:rsid w:val="00F66F8D"/>
    <w:rsid w:val="00F764C3"/>
    <w:rsid w:val="00F76CD2"/>
    <w:rsid w:val="00F82395"/>
    <w:rsid w:val="00F86BA8"/>
    <w:rsid w:val="00F925A7"/>
    <w:rsid w:val="00F9312B"/>
    <w:rsid w:val="00F93716"/>
    <w:rsid w:val="00F94A03"/>
    <w:rsid w:val="00F97EF1"/>
    <w:rsid w:val="00FB2008"/>
    <w:rsid w:val="00FB2420"/>
    <w:rsid w:val="00FB2659"/>
    <w:rsid w:val="00FB2788"/>
    <w:rsid w:val="00FB3D35"/>
    <w:rsid w:val="00FC450D"/>
    <w:rsid w:val="00FD11A7"/>
    <w:rsid w:val="00FD61FB"/>
    <w:rsid w:val="00FD76FC"/>
    <w:rsid w:val="00FE2274"/>
    <w:rsid w:val="00FE684E"/>
    <w:rsid w:val="00FF0B55"/>
    <w:rsid w:val="00FF132B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6145"/>
    <o:shapelayout v:ext="edit">
      <o:idmap v:ext="edit" data="1"/>
    </o:shapelayout>
  </w:shapeDefaults>
  <w:decimalSymbol w:val=","/>
  <w:listSeparator w:val=";"/>
  <w14:docId w14:val="2E66B158"/>
  <w15:chartTrackingRefBased/>
  <w15:docId w15:val="{17FD917D-74AE-4883-A451-47920E29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171C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9A0A37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2630B3"/>
    <w:pPr>
      <w:overflowPunct/>
      <w:autoSpaceDE/>
      <w:autoSpaceDN/>
      <w:adjustRightInd/>
      <w:jc w:val="both"/>
      <w:textAlignment w:val="auto"/>
    </w:pPr>
  </w:style>
  <w:style w:type="character" w:customStyle="1" w:styleId="FontStyle126">
    <w:name w:val="Font Style126"/>
    <w:uiPriority w:val="99"/>
    <w:rsid w:val="00EC3D7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prastasis"/>
    <w:uiPriority w:val="99"/>
    <w:rsid w:val="00EC3D75"/>
    <w:pPr>
      <w:widowControl w:val="0"/>
      <w:overflowPunct/>
      <w:spacing w:line="282" w:lineRule="exact"/>
      <w:ind w:firstLine="123"/>
      <w:textAlignment w:val="auto"/>
    </w:pPr>
    <w:rPr>
      <w:rFonts w:ascii="Arial" w:hAnsi="Arial" w:cs="Arial"/>
      <w:szCs w:val="24"/>
      <w:lang w:val="en-US"/>
    </w:rPr>
  </w:style>
  <w:style w:type="paragraph" w:customStyle="1" w:styleId="Lentelsturinys">
    <w:name w:val="Lentelės turinys"/>
    <w:basedOn w:val="prastasis"/>
    <w:rsid w:val="002536C6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Lucida Sans Unicode" w:cs="Lucida Sans"/>
      <w:kern w:val="1"/>
      <w:szCs w:val="24"/>
      <w:lang w:eastAsia="zh-CN" w:bidi="hi-IN"/>
    </w:rPr>
  </w:style>
  <w:style w:type="character" w:customStyle="1" w:styleId="PoratDiagrama">
    <w:name w:val="Poraštė Diagrama"/>
    <w:link w:val="Porat"/>
    <w:rsid w:val="008245E5"/>
    <w:rPr>
      <w:sz w:val="24"/>
      <w:lang w:eastAsia="en-US"/>
    </w:rPr>
  </w:style>
  <w:style w:type="paragraph" w:customStyle="1" w:styleId="western">
    <w:name w:val="western"/>
    <w:basedOn w:val="prastasis"/>
    <w:rsid w:val="001850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F4A98-1DC4-40AA-9441-C5615F367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659E4-06C0-46B1-9FC2-95BA5D3AF2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F938EE-5FF3-4593-9D28-795821835428}"/>
</file>

<file path=docProps/app.xml><?xml version="1.0" encoding="utf-8"?>
<Properties xmlns="http://schemas.openxmlformats.org/officeDocument/2006/extended-properties" xmlns:vt="http://schemas.openxmlformats.org/officeDocument/2006/docPropsVTypes">
  <Template>rastas</Template>
  <TotalTime>57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768fd579-b8f0-4ab6-8451-a95870386a18</dc:title>
  <dc:subject/>
  <dc:creator>vkazlauskaite</dc:creator>
  <cp:keywords/>
  <dc:description/>
  <cp:lastModifiedBy>Varanauskiene Elona</cp:lastModifiedBy>
  <cp:revision>6</cp:revision>
  <cp:lastPrinted>2018-10-08T10:56:00Z</cp:lastPrinted>
  <dcterms:created xsi:type="dcterms:W3CDTF">2018-10-08T10:19:00Z</dcterms:created>
  <dcterms:modified xsi:type="dcterms:W3CDTF">2018-10-08T12:58:00Z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