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fb5cd59171dc4a55bc69dd0c2425e534"/>
        <w:lock w:val="sdtLocked"/>
        <w:richText/>
      </w:sdtPr>
      <w:sdtContent>
        <w:p>
          <w:pPr>
            <w:jc w:val="right"/>
            <w:rPr>
              <w:b/>
              <w:caps/>
              <w:lang w:eastAsia="lt-LT"/>
            </w:rPr>
          </w:pPr>
        </w:p>
        <w:p>
          <w:pPr>
            <w:jc w:val="right"/>
            <w:rPr>
              <w:b/>
              <w:lang w:eastAsia="lt-LT"/>
            </w:rPr>
          </w:pPr>
          <w:r>
            <w:rPr>
              <w:b/>
              <w:lang w:eastAsia="lt-LT"/>
            </w:rPr>
            <w:t>Projektas</w:t>
          </w:r>
        </w:p>
        <w:p>
          <w:pPr>
            <w:jc w:val="center"/>
            <w:rPr>
              <w:lang w:eastAsia="lt-LT"/>
            </w:rPr>
          </w:pPr>
        </w:p>
        <w:p>
          <w:pPr>
            <w:jc w:val="center"/>
            <w:rPr>
              <w:b/>
              <w:caps/>
              <w:lang w:eastAsia="lt-LT"/>
            </w:rPr>
          </w:pPr>
          <w:r>
            <w:rPr>
              <w:b/>
              <w:caps/>
              <w:lang w:eastAsia="lt-LT"/>
            </w:rPr>
            <w:t>LIETUVOS RESPUBLIKOS VYRIAUSYBĖ</w:t>
          </w:r>
        </w:p>
        <w:p>
          <w:pPr>
            <w:jc w:val="center"/>
            <w:rPr>
              <w:caps/>
              <w:lang w:eastAsia="lt-LT"/>
            </w:rPr>
          </w:pPr>
        </w:p>
        <w:p>
          <w:pPr>
            <w:jc w:val="center"/>
            <w:rPr>
              <w:b/>
              <w:caps/>
              <w:lang w:eastAsia="lt-LT"/>
            </w:rPr>
          </w:pPr>
          <w:r>
            <w:rPr>
              <w:b/>
              <w:caps/>
              <w:lang w:eastAsia="lt-LT"/>
            </w:rPr>
            <w:t>nutarimas</w:t>
          </w:r>
        </w:p>
        <w:p>
          <w:pPr>
            <w:widowControl w:val="0"/>
            <w:jc w:val="center"/>
            <w:rPr>
              <w:b/>
              <w:caps/>
              <w:lang w:eastAsia="lt-LT"/>
            </w:rPr>
          </w:pPr>
          <w:r>
            <w:rPr>
              <w:b/>
              <w:caps/>
              <w:lang w:eastAsia="lt-LT"/>
            </w:rPr>
            <w:t>DĖL Lietuvos respublikos valstybės garantijos suteikimo Europos laikinos paramos priemonei nedarbo rizikai dėl ekstremaliosios situacijos, susijusios su COVID-19 protrūkiu, mažinti (SURE)</w:t>
          </w:r>
        </w:p>
        <w:p>
          <w:pPr>
            <w:tabs>
              <w:tab w:val="center" w:pos="4153"/>
              <w:tab w:val="right" w:pos="8306"/>
            </w:tabs>
            <w:rPr>
              <w:lang w:eastAsia="lt-LT"/>
            </w:rPr>
          </w:pPr>
        </w:p>
        <w:p>
          <w:pPr>
            <w:jc w:val="center"/>
            <w:rPr>
              <w:lang w:eastAsia="lt-LT"/>
            </w:rPr>
          </w:pPr>
          <w:r>
            <w:rPr>
              <w:lang w:eastAsia="lt-LT"/>
            </w:rPr>
            <w:t xml:space="preserve">2020 m.                   d. Nr. </w:t>
          </w:r>
        </w:p>
        <w:p>
          <w:pPr>
            <w:jc w:val="center"/>
            <w:rPr>
              <w:lang w:eastAsia="lt-LT"/>
            </w:rPr>
          </w:pPr>
          <w:r>
            <w:rPr>
              <w:lang w:eastAsia="lt-LT"/>
            </w:rPr>
            <w:t>Vilnius</w:t>
          </w:r>
        </w:p>
        <w:p>
          <w:pPr>
            <w:jc w:val="center"/>
            <w:rPr>
              <w:lang w:eastAsia="lt-LT"/>
            </w:rPr>
          </w:pPr>
        </w:p>
        <w:sdt>
          <w:sdtPr>
            <w:alias w:val="preambule"/>
            <w:tag w:val="part_53810f5206ec435a838e54d075c99d4a"/>
            <w:lock w:val="sdtLocked"/>
            <w:richText/>
          </w:sdtPr>
          <w:sdtContent>
            <w:p>
              <w:pPr>
                <w:spacing w:line="360" w:lineRule="atLeast"/>
                <w:ind w:firstLine="720"/>
                <w:jc w:val="both"/>
                <w:rPr>
                  <w:szCs w:val="24"/>
                  <w:lang w:eastAsia="lt-LT"/>
                </w:rPr>
              </w:pPr>
              <w:r>
                <w:rPr>
                  <w:szCs w:val="24"/>
                  <w:lang w:eastAsia="lt-LT"/>
                </w:rPr>
                <w:t>Vadovaudamasi Lietuvos Respublikos valstybės skolos įstatymo 6 straipsnio 2 dalimi ir atsižvelgdama į 2020 m. gegužės 19 d. Tarybos reglamento (ES) 2020/672 dėl Europos laikinos paramos priemonės nedarbo rizikai dėl ekstremaliosios situacijos, susijusios su COVID-19 protrūkiu, mažinti (SURE) sukūrimo 11 ir 12 straipsnius, Lietuvos Respublikos Vyriausybė</w:t>
              </w:r>
              <w:r>
                <w:rPr>
                  <w:spacing w:val="100"/>
                  <w:szCs w:val="24"/>
                  <w:lang w:eastAsia="lt-LT"/>
                </w:rPr>
                <w:t xml:space="preserve"> nutari</w:t>
              </w:r>
              <w:r>
                <w:rPr>
                  <w:szCs w:val="24"/>
                  <w:lang w:eastAsia="lt-LT"/>
                </w:rPr>
                <w:t>a:</w:t>
              </w:r>
            </w:p>
          </w:sdtContent>
        </w:sdt>
        <w:sdt>
          <w:sdtPr>
            <w:alias w:val="pastraipa"/>
            <w:tag w:val="part_4fcdc41f48a649f1aaebde310ac15a8d"/>
            <w:lock w:val="sdtLocked"/>
            <w:richText/>
          </w:sdtPr>
          <w:sdtContent>
            <w:p>
              <w:pPr>
                <w:tabs>
                  <w:tab w:val="center" w:pos="4153"/>
                  <w:tab w:val="right" w:pos="8306"/>
                </w:tabs>
                <w:spacing w:line="360" w:lineRule="atLeast"/>
                <w:ind w:firstLine="720"/>
                <w:jc w:val="both"/>
                <w:rPr>
                  <w:szCs w:val="24"/>
                  <w:lang w:eastAsia="lt-LT"/>
                </w:rPr>
              </w:pPr>
              <w:r>
                <w:rPr>
                  <w:szCs w:val="24"/>
                  <w:lang w:eastAsia="lt-LT"/>
                </w:rPr>
                <w:t>Suteikti Lietuvos Respublikos valstybės garantiją, lygią 83 953 500 (aštuoniasdešimt trys milijonai devyni šimtai penkiasdešimt trys tūkstančiai penki šimtai) eurų, Europos laikinos paramos priemonei nedarbo rizikai dėl ekstremaliosios situacijos, susijusios su COVID-19 protrūkiu, mažinti (SURE).</w:t>
              </w:r>
            </w:p>
            <w:p>
              <w:pPr>
                <w:jc w:val="both"/>
                <w:rPr>
                  <w:szCs w:val="24"/>
                  <w:lang w:eastAsia="lt-LT"/>
                </w:rPr>
              </w:pPr>
            </w:p>
            <w:p>
              <w:pPr>
                <w:jc w:val="both"/>
                <w:rPr>
                  <w:lang w:eastAsia="lt-LT"/>
                </w:rPr>
              </w:pPr>
            </w:p>
            <w:p>
              <w:pPr>
                <w:jc w:val="both"/>
                <w:rPr>
                  <w:lang w:eastAsia="lt-LT"/>
                </w:rPr>
              </w:pPr>
            </w:p>
          </w:sdtContent>
        </w:sdt>
        <w:sdt>
          <w:sdtPr>
            <w:alias w:val="signatura"/>
            <w:tag w:val="part_28c9b07409d14f7db4fffc49b4271610"/>
            <w:lock w:val="sdtLocked"/>
            <w:richText/>
          </w:sdtPr>
          <w:sdtContent>
            <w:p>
              <w:pPr>
                <w:tabs>
                  <w:tab w:val="center" w:pos="-7800"/>
                  <w:tab w:val="left" w:pos="6237"/>
                  <w:tab w:val="right" w:pos="8306"/>
                </w:tabs>
                <w:rPr>
                  <w:lang w:eastAsia="lt-LT"/>
                </w:rPr>
              </w:pPr>
              <w:r>
                <w:rPr>
                  <w:lang w:eastAsia="lt-LT"/>
                </w:rPr>
                <w:t>Ministras Pirmininkas</w:t>
                <w:tab/>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r>
                <w:rPr>
                  <w:lang w:eastAsia="lt-LT"/>
                </w:rPr>
                <w:t>Finansų ministras</w:t>
                <w:tab/>
              </w:r>
            </w:p>
            <w:p>
              <w:pPr>
                <w:tabs>
                  <w:tab w:val="center" w:pos="-7800"/>
                  <w:tab w:val="left" w:pos="6237"/>
                  <w:tab w:val="right" w:pos="8306"/>
                </w:tabs>
                <w:rPr>
                  <w:lang w:eastAsia="lt-LT"/>
                </w:rPr>
              </w:pPr>
            </w:p>
            <w:p>
              <w:pPr>
                <w:tabs>
                  <w:tab w:val="center" w:pos="-7800"/>
                  <w:tab w:val="left" w:pos="6237"/>
                  <w:tab w:val="right" w:pos="8306"/>
                </w:tabs>
                <w:rPr>
                  <w:lang w:eastAsia="lt-LT"/>
                </w:rPr>
              </w:pP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200" w:line="276"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pPr>
      <w:tabs>
        <w:tab w:val="center" w:pos="4153"/>
        <w:tab w:val="right" w:pos="8306"/>
      </w:tabs>
      <w:spacing w:after="200" w:line="276"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200" w:line="276" w:lineRule="auto"/>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4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7f73ae26b4b04f608e27f60051490526" PartId="fb5cd59171dc4a55bc69dd0c2425e534">
    <Part Type="preambule" DocPartId="a12a0de1d9f74d8aa6fa51000e2160ea" PartId="53810f5206ec435a838e54d075c99d4a"/>
    <Part Type="pastraipa" DocPartId="ab5bf54ff642474a8e694e0d89cb78a7" PartId="4fcdc41f48a649f1aaebde310ac15a8d"/>
    <Part Type="signatura" DocPartId="0817ad71a98b4b5e9a1df26915d65977" PartId="28c9b07409d14f7db4fffc49b4271610"/>
  </Part>
</Parts>
</file>

<file path=customXml/itemProps1.xml><?xml version="1.0" encoding="utf-8"?>
<ds:datastoreItem xmlns:ds="http://schemas.openxmlformats.org/officeDocument/2006/customXml" ds:itemID="{FB9EB324-3080-45F6-BBD8-1B70CE24BE92}">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878</Characters>
  <Application>Microsoft Office Word</Application>
  <DocSecurity>4</DocSecurity>
  <Lines>31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988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2020-06-17T10:50:00Z</dcterms:created>
  <dc:creator>Simona Narkevičienė</dc:creator>
  <cp:lastModifiedBy>Asseco</cp:lastModifiedBy>
  <cp:lastPrinted>2017-06-01T05:28:00Z</cp:lastPrinted>
  <dcterms:modified xsi:type="dcterms:W3CDTF">2020-06-17T10:50:00Z</dcterms:modified>
  <cp:revision>2</cp:revision>
</cp:coreProperties>
</file>