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2B" w:rsidRPr="007C1587" w:rsidRDefault="0023082B">
      <w:pPr>
        <w:jc w:val="right"/>
        <w:rPr>
          <w:b/>
        </w:rPr>
      </w:pPr>
      <w:r w:rsidRPr="007C1587">
        <w:rPr>
          <w:b/>
        </w:rPr>
        <w:t>Projektas</w:t>
      </w:r>
    </w:p>
    <w:p w:rsidR="0023082B" w:rsidRDefault="0023082B">
      <w:pPr>
        <w:jc w:val="center"/>
        <w:rPr>
          <w:b/>
          <w:sz w:val="32"/>
          <w:szCs w:val="32"/>
        </w:rPr>
      </w:pPr>
    </w:p>
    <w:p w:rsidR="0023082B" w:rsidRDefault="0023082B">
      <w:pPr>
        <w:jc w:val="center"/>
        <w:rPr>
          <w:b/>
          <w:sz w:val="32"/>
          <w:szCs w:val="32"/>
        </w:rPr>
      </w:pPr>
    </w:p>
    <w:p w:rsidR="0023082B" w:rsidRDefault="0023082B" w:rsidP="00A771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LIETUVOS RESPUBLIKOS VYRIAUSYBĖ</w:t>
      </w:r>
    </w:p>
    <w:p w:rsidR="0023082B" w:rsidRDefault="0023082B" w:rsidP="00A7710C">
      <w:pPr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="008E7C69">
        <w:rPr>
          <w:sz w:val="28"/>
          <w:szCs w:val="28"/>
        </w:rPr>
        <w:t>ASITARIMO</w:t>
      </w:r>
    </w:p>
    <w:p w:rsidR="0023082B" w:rsidRPr="00A7710C" w:rsidRDefault="0023082B" w:rsidP="00A7710C">
      <w:pPr>
        <w:jc w:val="center"/>
        <w:rPr>
          <w:b/>
          <w:sz w:val="28"/>
          <w:szCs w:val="28"/>
        </w:rPr>
      </w:pPr>
      <w:r w:rsidRPr="00A7710C">
        <w:rPr>
          <w:b/>
          <w:sz w:val="28"/>
          <w:szCs w:val="28"/>
        </w:rPr>
        <w:t>PROTOKOLAS</w:t>
      </w:r>
    </w:p>
    <w:p w:rsidR="0023082B" w:rsidRDefault="0023082B" w:rsidP="00A7710C"/>
    <w:p w:rsidR="0023082B" w:rsidRDefault="0023082B"/>
    <w:p w:rsidR="0023082B" w:rsidRDefault="003F32F1">
      <w:pPr>
        <w:pBdr>
          <w:bottom w:val="single" w:sz="12" w:space="1" w:color="auto"/>
        </w:pBdr>
        <w:jc w:val="center"/>
      </w:pPr>
      <w:r>
        <w:t>20</w:t>
      </w:r>
      <w:r w:rsidR="008E7C69">
        <w:t>20</w:t>
      </w:r>
      <w:r w:rsidR="00A869AA">
        <w:t xml:space="preserve"> </w:t>
      </w:r>
      <w:r w:rsidR="0023082B">
        <w:t>m.                d. Nr.</w:t>
      </w:r>
    </w:p>
    <w:p w:rsidR="00A7710C" w:rsidRDefault="00A7710C">
      <w:pPr>
        <w:pBdr>
          <w:bottom w:val="single" w:sz="12" w:space="1" w:color="auto"/>
        </w:pBdr>
        <w:jc w:val="center"/>
      </w:pPr>
    </w:p>
    <w:p w:rsidR="00A7710C" w:rsidRDefault="00A7710C">
      <w:pPr>
        <w:jc w:val="center"/>
      </w:pPr>
    </w:p>
    <w:p w:rsidR="0023082B" w:rsidRDefault="00A7710C" w:rsidP="008E7C69">
      <w:pPr>
        <w:pBdr>
          <w:bottom w:val="single" w:sz="12" w:space="1" w:color="auto"/>
        </w:pBdr>
        <w:spacing w:line="360" w:lineRule="auto"/>
        <w:jc w:val="center"/>
      </w:pPr>
      <w:r w:rsidRPr="00296424">
        <w:t xml:space="preserve">Dėl </w:t>
      </w:r>
      <w:r w:rsidR="00951AA6">
        <w:t>Europos Žmogaus Teisių Teism</w:t>
      </w:r>
      <w:r w:rsidR="008E7C69">
        <w:t xml:space="preserve">o </w:t>
      </w:r>
      <w:proofErr w:type="spellStart"/>
      <w:r w:rsidR="008E7C69" w:rsidRPr="008E7C69">
        <w:rPr>
          <w:i/>
        </w:rPr>
        <w:t>ad</w:t>
      </w:r>
      <w:proofErr w:type="spellEnd"/>
      <w:r w:rsidR="008E7C69" w:rsidRPr="008E7C69">
        <w:rPr>
          <w:i/>
        </w:rPr>
        <w:t xml:space="preserve"> </w:t>
      </w:r>
      <w:proofErr w:type="spellStart"/>
      <w:r w:rsidR="008E7C69" w:rsidRPr="008E7C69">
        <w:rPr>
          <w:i/>
        </w:rPr>
        <w:t>hoc</w:t>
      </w:r>
      <w:proofErr w:type="spellEnd"/>
      <w:r w:rsidR="008E7C69">
        <w:t xml:space="preserve"> teisėjų sąrašo</w:t>
      </w:r>
    </w:p>
    <w:p w:rsidR="00A7710C" w:rsidRDefault="00A7710C">
      <w:pPr>
        <w:spacing w:line="276" w:lineRule="auto"/>
      </w:pPr>
    </w:p>
    <w:p w:rsidR="001A65CB" w:rsidRDefault="00951AA6" w:rsidP="00951AA6">
      <w:pPr>
        <w:pStyle w:val="prastasiniatinklio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</w:pPr>
      <w:r>
        <w:t xml:space="preserve">Atsižvelgti į </w:t>
      </w:r>
      <w:r w:rsidR="008E7C69">
        <w:t xml:space="preserve">teisingumo ministro Elvino Jankevičiaus pateiktą informaciją dėl būtinybės atnaujinti Žmogaus teisių ir pagrindinių laisvių apsaugos konvencijos 26 straipsnio 4 dalyje numatytą </w:t>
      </w:r>
      <w:proofErr w:type="spellStart"/>
      <w:r w:rsidR="008E7C69" w:rsidRPr="00C928CD">
        <w:rPr>
          <w:i/>
        </w:rPr>
        <w:t>ad</w:t>
      </w:r>
      <w:proofErr w:type="spellEnd"/>
      <w:r w:rsidR="00C928CD" w:rsidRPr="00C928CD">
        <w:rPr>
          <w:i/>
        </w:rPr>
        <w:t> </w:t>
      </w:r>
      <w:proofErr w:type="spellStart"/>
      <w:r w:rsidR="008E7C69" w:rsidRPr="00C928CD">
        <w:rPr>
          <w:i/>
        </w:rPr>
        <w:t>hoc</w:t>
      </w:r>
      <w:proofErr w:type="spellEnd"/>
      <w:r w:rsidR="008E7C69">
        <w:t xml:space="preserve"> teisėjų sąrašą ir pritarti, kad </w:t>
      </w:r>
      <w:r w:rsidR="00557A9C">
        <w:t xml:space="preserve">Lietuvos Respublikos Konstitucinio Teismo teisėja Danutė </w:t>
      </w:r>
      <w:proofErr w:type="spellStart"/>
      <w:r w:rsidR="00557A9C">
        <w:t>Jočienė</w:t>
      </w:r>
      <w:proofErr w:type="spellEnd"/>
      <w:r w:rsidR="00557A9C">
        <w:t xml:space="preserve"> ir Europos Žmogaus Teisių Teismo teisėjai </w:t>
      </w:r>
      <w:proofErr w:type="spellStart"/>
      <w:r w:rsidR="00557A9C">
        <w:t>Ivana</w:t>
      </w:r>
      <w:proofErr w:type="spellEnd"/>
      <w:r w:rsidR="00557A9C">
        <w:t xml:space="preserve"> </w:t>
      </w:r>
      <w:proofErr w:type="spellStart"/>
      <w:r w:rsidR="00557A9C">
        <w:t>Jeli</w:t>
      </w:r>
      <w:bookmarkStart w:id="0" w:name="_GoBack"/>
      <w:bookmarkEnd w:id="0"/>
      <w:r w:rsidR="00557A9C">
        <w:t>ć</w:t>
      </w:r>
      <w:proofErr w:type="spellEnd"/>
      <w:r w:rsidR="00557A9C">
        <w:t xml:space="preserve"> ir </w:t>
      </w:r>
      <w:proofErr w:type="spellStart"/>
      <w:r w:rsidR="00557A9C">
        <w:t>Peeter</w:t>
      </w:r>
      <w:proofErr w:type="spellEnd"/>
      <w:r w:rsidR="00557A9C">
        <w:t xml:space="preserve"> </w:t>
      </w:r>
      <w:proofErr w:type="spellStart"/>
      <w:r w:rsidR="00557A9C">
        <w:t>Roosma</w:t>
      </w:r>
      <w:proofErr w:type="spellEnd"/>
      <w:r w:rsidR="008E7C69">
        <w:t xml:space="preserve"> būtų įtraukti į Europos Žmogaus Teisių Teismo </w:t>
      </w:r>
      <w:proofErr w:type="spellStart"/>
      <w:r w:rsidR="008E7C69" w:rsidRPr="008E7C69">
        <w:rPr>
          <w:i/>
        </w:rPr>
        <w:t>ad</w:t>
      </w:r>
      <w:proofErr w:type="spellEnd"/>
      <w:r w:rsidR="008E7C69" w:rsidRPr="008E7C69">
        <w:rPr>
          <w:i/>
        </w:rPr>
        <w:t> </w:t>
      </w:r>
      <w:proofErr w:type="spellStart"/>
      <w:r w:rsidR="008E7C69" w:rsidRPr="008E7C69">
        <w:rPr>
          <w:i/>
        </w:rPr>
        <w:t>hoc</w:t>
      </w:r>
      <w:proofErr w:type="spellEnd"/>
      <w:r w:rsidR="008E7C69">
        <w:t xml:space="preserve"> teisėjų sąrašą.</w:t>
      </w:r>
    </w:p>
    <w:p w:rsidR="003F32F1" w:rsidRDefault="00C928CD" w:rsidP="00951AA6">
      <w:pPr>
        <w:pStyle w:val="prastasiniatinklio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</w:pPr>
      <w:r>
        <w:t xml:space="preserve">Pavesti Vyriausybės atstovei Europos Žmogaus Teisių Teisme Karolinai </w:t>
      </w:r>
      <w:proofErr w:type="spellStart"/>
      <w:r>
        <w:t>Bubnytei</w:t>
      </w:r>
      <w:r>
        <w:noBreakHyphen/>
        <w:t>Širmenei</w:t>
      </w:r>
      <w:proofErr w:type="spellEnd"/>
      <w:r>
        <w:t xml:space="preserve"> pateikti Europos Žmogaus Teisių Teismui </w:t>
      </w:r>
      <w:proofErr w:type="spellStart"/>
      <w:r w:rsidRPr="00C928CD">
        <w:rPr>
          <w:i/>
        </w:rPr>
        <w:t>ad</w:t>
      </w:r>
      <w:proofErr w:type="spellEnd"/>
      <w:r w:rsidRPr="00C928CD">
        <w:rPr>
          <w:i/>
        </w:rPr>
        <w:t> </w:t>
      </w:r>
      <w:proofErr w:type="spellStart"/>
      <w:r w:rsidRPr="00C928CD">
        <w:rPr>
          <w:i/>
        </w:rPr>
        <w:t>hoc</w:t>
      </w:r>
      <w:proofErr w:type="spellEnd"/>
      <w:r>
        <w:t xml:space="preserve"> teisėjų sąrašą.</w:t>
      </w:r>
    </w:p>
    <w:p w:rsidR="0023082B" w:rsidRDefault="0023082B"/>
    <w:p w:rsidR="0023082B" w:rsidRDefault="0023082B"/>
    <w:p w:rsidR="003F32F1" w:rsidRDefault="003F32F1"/>
    <w:p w:rsidR="003F32F1" w:rsidRDefault="003F32F1"/>
    <w:p w:rsidR="0023082B" w:rsidRDefault="0023082B">
      <w:r>
        <w:t>Ministras Pirmininkas</w:t>
      </w:r>
    </w:p>
    <w:sectPr w:rsidR="0023082B" w:rsidSect="002B17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B273E"/>
    <w:multiLevelType w:val="multilevel"/>
    <w:tmpl w:val="61AA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C55F06"/>
    <w:multiLevelType w:val="hybridMultilevel"/>
    <w:tmpl w:val="84845F18"/>
    <w:lvl w:ilvl="0" w:tplc="38B2962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052372"/>
    <w:multiLevelType w:val="hybridMultilevel"/>
    <w:tmpl w:val="2E7250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58"/>
    <w:rsid w:val="00004F30"/>
    <w:rsid w:val="000203D6"/>
    <w:rsid w:val="0002431B"/>
    <w:rsid w:val="000A2BFA"/>
    <w:rsid w:val="000F21F7"/>
    <w:rsid w:val="00157F7E"/>
    <w:rsid w:val="001827B6"/>
    <w:rsid w:val="001A65CB"/>
    <w:rsid w:val="0023082B"/>
    <w:rsid w:val="002800AA"/>
    <w:rsid w:val="00296424"/>
    <w:rsid w:val="002965BA"/>
    <w:rsid w:val="002B179B"/>
    <w:rsid w:val="00302187"/>
    <w:rsid w:val="00314749"/>
    <w:rsid w:val="00340EB8"/>
    <w:rsid w:val="00354372"/>
    <w:rsid w:val="003E55FA"/>
    <w:rsid w:val="003F32F1"/>
    <w:rsid w:val="0041124E"/>
    <w:rsid w:val="004823F0"/>
    <w:rsid w:val="004E4B2B"/>
    <w:rsid w:val="00557A9C"/>
    <w:rsid w:val="00573ADA"/>
    <w:rsid w:val="00662A16"/>
    <w:rsid w:val="00682D32"/>
    <w:rsid w:val="006A0141"/>
    <w:rsid w:val="006B59DB"/>
    <w:rsid w:val="007C1587"/>
    <w:rsid w:val="007C30C3"/>
    <w:rsid w:val="008E7C69"/>
    <w:rsid w:val="00950A58"/>
    <w:rsid w:val="00951AA6"/>
    <w:rsid w:val="00997147"/>
    <w:rsid w:val="009E2B12"/>
    <w:rsid w:val="00A7710C"/>
    <w:rsid w:val="00A869AA"/>
    <w:rsid w:val="00A90F7B"/>
    <w:rsid w:val="00A952EC"/>
    <w:rsid w:val="00B55594"/>
    <w:rsid w:val="00B77F8B"/>
    <w:rsid w:val="00C820AC"/>
    <w:rsid w:val="00C928CD"/>
    <w:rsid w:val="00CD775B"/>
    <w:rsid w:val="00CE7196"/>
    <w:rsid w:val="00D62C75"/>
    <w:rsid w:val="00D63DCD"/>
    <w:rsid w:val="00E37F81"/>
    <w:rsid w:val="00E9657E"/>
    <w:rsid w:val="00FB7974"/>
    <w:rsid w:val="00FD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F1FD23-C061-460A-B176-CD6ABB55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179B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2B179B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semiHidden/>
    <w:rsid w:val="002B179B"/>
    <w:pPr>
      <w:spacing w:after="200" w:line="276" w:lineRule="auto"/>
    </w:pPr>
    <w:rPr>
      <w:rFonts w:eastAsia="Calibri"/>
      <w:lang w:eastAsia="en-US"/>
    </w:rPr>
  </w:style>
  <w:style w:type="paragraph" w:styleId="Pagrindiniotekstotrauka2">
    <w:name w:val="Body Text Indent 2"/>
    <w:basedOn w:val="prastasis"/>
    <w:semiHidden/>
    <w:rsid w:val="002B179B"/>
    <w:pPr>
      <w:spacing w:after="120" w:line="480" w:lineRule="auto"/>
      <w:ind w:left="283"/>
    </w:pPr>
    <w:rPr>
      <w:sz w:val="20"/>
      <w:szCs w:val="20"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rsid w:val="002B179B"/>
    <w:rPr>
      <w:lang w:val="en-US" w:eastAsia="en-US"/>
    </w:rPr>
  </w:style>
  <w:style w:type="paragraph" w:styleId="Betarp">
    <w:name w:val="No Spacing"/>
    <w:uiPriority w:val="1"/>
    <w:qFormat/>
    <w:rsid w:val="00A771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2EF8F-10B2-4DE8-90B0-268D9BDE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2020-05-14T11:17:00Z</dcterms:created>
  <dc:creator>l.urbaite</dc:creator>
  <cp:lastModifiedBy>Lina  Urbaitė</cp:lastModifiedBy>
  <cp:lastPrinted>2017-02-24T07:03:00Z</cp:lastPrinted>
  <dcterms:modified xsi:type="dcterms:W3CDTF">2020-05-14T11:18:00Z</dcterms:modified>
  <cp:revision>3</cp:revision>
  <dc:title>LIETUVOS RESPUBLIKOS VYRIAUSYBĖS</dc:title>
</cp:coreProperties>
</file>