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05F" w:rsidRDefault="0042205F">
      <w:pPr>
        <w:pStyle w:val="prastasiniatinklio"/>
        <w:spacing w:before="120" w:beforeAutospacing="0" w:after="0" w:afterAutospacing="0" w:line="240" w:lineRule="atLeast"/>
        <w:jc w:val="center"/>
      </w:pPr>
      <w:r>
        <w:rPr>
          <w:rFonts w:ascii="Arial" w:hAnsi="Arial"/>
          <w:sz w:val="36"/>
          <w:szCs w:val="20"/>
        </w:rPr>
        <w:t>LIETUVOS RESPUBLIKOS VYRIAUSYBĖ</w:t>
      </w:r>
    </w:p>
    <w:p w:rsidR="0042205F" w:rsidRDefault="0042205F">
      <w:pPr>
        <w:pStyle w:val="prastasiniatinklio"/>
        <w:spacing w:before="120" w:beforeAutospacing="0" w:after="0" w:afterAutospacing="0" w:line="240" w:lineRule="atLeast"/>
        <w:jc w:val="center"/>
      </w:pPr>
      <w:r>
        <w:rPr>
          <w:rFonts w:ascii="Arial" w:hAnsi="Arial"/>
          <w:sz w:val="28"/>
          <w:szCs w:val="20"/>
        </w:rPr>
        <w:t>POSĖDŽIO</w:t>
      </w:r>
    </w:p>
    <w:p w:rsidR="0042205F" w:rsidRDefault="0042205F">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2205F" w:rsidRDefault="0042205F">
      <w:pPr>
        <w:spacing w:line="240" w:lineRule="atLeast"/>
        <w:jc w:val="center"/>
      </w:pPr>
      <w:r>
        <w:t>2017 m. birželio 14 d. Nr. 24</w:t>
      </w:r>
    </w:p>
    <w:p w:rsidR="0042205F" w:rsidRDefault="0042205F">
      <w:pPr>
        <w:pStyle w:val="prastasiniatinklio"/>
        <w:spacing w:before="0" w:beforeAutospacing="0" w:after="0" w:afterAutospacing="0" w:line="120" w:lineRule="atLeast"/>
        <w:divId w:val="125197195"/>
      </w:pPr>
      <w:r>
        <w:rPr>
          <w:sz w:val="12"/>
          <w:szCs w:val="12"/>
        </w:rPr>
        <w:t> </w:t>
      </w:r>
      <w:r>
        <w:t xml:space="preserve"> </w:t>
      </w:r>
    </w:p>
    <w:p w:rsidR="0042205F" w:rsidRDefault="0042205F">
      <w:pPr>
        <w:pStyle w:val="prastasiniatinklio"/>
      </w:pPr>
      <w:r>
        <w:t>Pirmininkavo Ministras Pirmininkas S. Skvernelis</w:t>
      </w:r>
    </w:p>
    <w:p w:rsidR="0042205F" w:rsidRDefault="0042205F" w:rsidP="0042205F">
      <w:pPr>
        <w:pStyle w:val="prastasiniatinklio"/>
        <w:divId w:val="386759396"/>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42205F" w:rsidTr="0042205F">
        <w:trPr>
          <w:divId w:val="386759396"/>
          <w:cantSplit/>
          <w:tblCellSpacing w:w="0" w:type="dxa"/>
        </w:trPr>
        <w:tc>
          <w:tcPr>
            <w:tcW w:w="3208" w:type="dxa"/>
            <w:hideMark/>
          </w:tcPr>
          <w:p w:rsidR="0042205F" w:rsidRDefault="0042205F" w:rsidP="00996924">
            <w:r>
              <w:t>ministrai</w:t>
            </w:r>
          </w:p>
        </w:tc>
        <w:tc>
          <w:tcPr>
            <w:tcW w:w="210" w:type="dxa"/>
            <w:hideMark/>
          </w:tcPr>
          <w:p w:rsidR="0042205F" w:rsidRDefault="0042205F" w:rsidP="00996924">
            <w:r>
              <w:t>–</w:t>
            </w:r>
          </w:p>
        </w:tc>
        <w:tc>
          <w:tcPr>
            <w:tcW w:w="5687" w:type="dxa"/>
            <w:gridSpan w:val="3"/>
            <w:hideMark/>
          </w:tcPr>
          <w:p w:rsidR="0042205F" w:rsidRDefault="0042205F" w:rsidP="00996924">
            <w:r>
              <w:t>R. Karoblis, L. Kukuraitis, B. Markauskas, E. Misiūnas, K. Navickas, J. Petrauskienė, L. Ruokytė-Jonsson, M. Sinkevičius, V. Šapoka, Ž. Vaičiūnas, M. Vainiutė, A. Veryga</w:t>
            </w:r>
          </w:p>
        </w:tc>
      </w:tr>
      <w:tr w:rsidR="0042205F" w:rsidTr="0042205F">
        <w:trPr>
          <w:divId w:val="386759396"/>
          <w:cantSplit/>
          <w:tblCellSpacing w:w="0" w:type="dxa"/>
        </w:trPr>
        <w:tc>
          <w:tcPr>
            <w:tcW w:w="4393" w:type="dxa"/>
            <w:gridSpan w:val="3"/>
            <w:hideMark/>
          </w:tcPr>
          <w:p w:rsidR="0042205F" w:rsidRDefault="0042205F" w:rsidP="00996924">
            <w:r>
              <w:t>viceministrai</w:t>
            </w:r>
          </w:p>
        </w:tc>
        <w:tc>
          <w:tcPr>
            <w:tcW w:w="210" w:type="dxa"/>
            <w:hideMark/>
          </w:tcPr>
          <w:p w:rsidR="0042205F" w:rsidRDefault="0042205F" w:rsidP="00996924">
            <w:r>
              <w:t>–</w:t>
            </w:r>
          </w:p>
        </w:tc>
        <w:tc>
          <w:tcPr>
            <w:tcW w:w="4502" w:type="dxa"/>
            <w:hideMark/>
          </w:tcPr>
          <w:p w:rsidR="0042205F" w:rsidRDefault="0042205F" w:rsidP="00996924">
            <w:r>
              <w:t>R. Burokas, N. Germanas, M. Gudas, G. Kazakevičius, P. Martinkus</w:t>
            </w:r>
          </w:p>
        </w:tc>
      </w:tr>
      <w:tr w:rsidR="0042205F" w:rsidTr="0042205F">
        <w:trPr>
          <w:divId w:val="386759396"/>
          <w:cantSplit/>
          <w:tblCellSpacing w:w="0" w:type="dxa"/>
        </w:trPr>
        <w:tc>
          <w:tcPr>
            <w:tcW w:w="4393" w:type="dxa"/>
            <w:gridSpan w:val="3"/>
          </w:tcPr>
          <w:p w:rsidR="0042205F" w:rsidRDefault="0042205F" w:rsidP="00996924"/>
        </w:tc>
        <w:tc>
          <w:tcPr>
            <w:tcW w:w="210" w:type="dxa"/>
          </w:tcPr>
          <w:p w:rsidR="0042205F" w:rsidRDefault="0042205F" w:rsidP="00996924"/>
        </w:tc>
        <w:tc>
          <w:tcPr>
            <w:tcW w:w="4502" w:type="dxa"/>
          </w:tcPr>
          <w:p w:rsidR="0042205F" w:rsidRDefault="0042205F" w:rsidP="00996924"/>
        </w:tc>
      </w:tr>
      <w:tr w:rsidR="0042205F" w:rsidTr="0042205F">
        <w:trPr>
          <w:divId w:val="386759396"/>
          <w:cantSplit/>
          <w:tblCellSpacing w:w="0" w:type="dxa"/>
        </w:trPr>
        <w:tc>
          <w:tcPr>
            <w:tcW w:w="4603" w:type="dxa"/>
            <w:gridSpan w:val="4"/>
            <w:hideMark/>
          </w:tcPr>
          <w:p w:rsidR="0042205F" w:rsidRDefault="0042205F" w:rsidP="00996924">
            <w:r>
              <w:t>Ministro Pirmininko politinio (asmeninio) pasitikėjimo valstybės tarnautojai:</w:t>
            </w:r>
          </w:p>
        </w:tc>
        <w:tc>
          <w:tcPr>
            <w:tcW w:w="4502" w:type="dxa"/>
            <w:hideMark/>
          </w:tcPr>
          <w:p w:rsidR="0042205F" w:rsidRDefault="0042205F" w:rsidP="00996924">
            <w:r>
              <w:t> </w:t>
            </w:r>
          </w:p>
        </w:tc>
      </w:tr>
      <w:tr w:rsidR="0042205F" w:rsidTr="0042205F">
        <w:trPr>
          <w:divId w:val="386759396"/>
          <w:cantSplit/>
          <w:tblCellSpacing w:w="0" w:type="dxa"/>
        </w:trPr>
        <w:tc>
          <w:tcPr>
            <w:tcW w:w="4603" w:type="dxa"/>
            <w:gridSpan w:val="4"/>
            <w:hideMark/>
          </w:tcPr>
          <w:p w:rsidR="0042205F" w:rsidRDefault="0042205F" w:rsidP="00996924">
            <w:r>
              <w:t>Ministro Pirmininko:</w:t>
            </w:r>
          </w:p>
        </w:tc>
        <w:tc>
          <w:tcPr>
            <w:tcW w:w="4502" w:type="dxa"/>
          </w:tcPr>
          <w:p w:rsidR="0042205F" w:rsidRDefault="0042205F" w:rsidP="00996924"/>
        </w:tc>
      </w:tr>
      <w:tr w:rsidR="0042205F" w:rsidTr="0042205F">
        <w:trPr>
          <w:divId w:val="386759396"/>
          <w:cantSplit/>
          <w:tblCellSpacing w:w="0" w:type="dxa"/>
        </w:trPr>
        <w:tc>
          <w:tcPr>
            <w:tcW w:w="4393" w:type="dxa"/>
            <w:gridSpan w:val="3"/>
            <w:hideMark/>
          </w:tcPr>
          <w:p w:rsidR="0042205F" w:rsidRDefault="0042205F" w:rsidP="00996924">
            <w:r>
              <w:t>   patarėjai</w:t>
            </w:r>
          </w:p>
        </w:tc>
        <w:tc>
          <w:tcPr>
            <w:tcW w:w="210" w:type="dxa"/>
            <w:hideMark/>
          </w:tcPr>
          <w:p w:rsidR="0042205F" w:rsidRDefault="0042205F" w:rsidP="00996924">
            <w:r>
              <w:t>–</w:t>
            </w:r>
          </w:p>
        </w:tc>
        <w:tc>
          <w:tcPr>
            <w:tcW w:w="4502" w:type="dxa"/>
            <w:hideMark/>
          </w:tcPr>
          <w:p w:rsidR="0042205F" w:rsidRDefault="0042205F" w:rsidP="00996924">
            <w:r>
              <w:t>T. Beržinskas, T. Garasimavičius, P. Gradeckas, E. Jankevičius, U. Kaunaitė, D. Matulionis, A. Muzikevičius, A. Pikžirnis, L. Savickas</w:t>
            </w:r>
          </w:p>
        </w:tc>
      </w:tr>
      <w:tr w:rsidR="0042205F" w:rsidTr="0042205F">
        <w:trPr>
          <w:divId w:val="386759396"/>
          <w:cantSplit/>
          <w:tblCellSpacing w:w="0" w:type="dxa"/>
        </w:trPr>
        <w:tc>
          <w:tcPr>
            <w:tcW w:w="4393" w:type="dxa"/>
            <w:gridSpan w:val="3"/>
            <w:hideMark/>
          </w:tcPr>
          <w:p w:rsidR="0042205F" w:rsidRDefault="0042205F" w:rsidP="00996924">
            <w:r>
              <w:t>iš Vyriausybės kanceliarijos: </w:t>
            </w:r>
          </w:p>
        </w:tc>
        <w:tc>
          <w:tcPr>
            <w:tcW w:w="210" w:type="dxa"/>
            <w:hideMark/>
          </w:tcPr>
          <w:p w:rsidR="0042205F" w:rsidRDefault="0042205F" w:rsidP="00996924">
            <w:r>
              <w:t> </w:t>
            </w:r>
          </w:p>
        </w:tc>
        <w:tc>
          <w:tcPr>
            <w:tcW w:w="4502" w:type="dxa"/>
            <w:hideMark/>
          </w:tcPr>
          <w:p w:rsidR="0042205F" w:rsidRDefault="0042205F" w:rsidP="00996924">
            <w:r>
              <w:t> </w:t>
            </w:r>
          </w:p>
        </w:tc>
      </w:tr>
      <w:tr w:rsidR="0042205F" w:rsidTr="0042205F">
        <w:trPr>
          <w:divId w:val="386759396"/>
          <w:cantSplit/>
          <w:tblCellSpacing w:w="0" w:type="dxa"/>
        </w:trPr>
        <w:tc>
          <w:tcPr>
            <w:tcW w:w="4393" w:type="dxa"/>
            <w:gridSpan w:val="3"/>
            <w:hideMark/>
          </w:tcPr>
          <w:p w:rsidR="0042205F" w:rsidRDefault="0042205F" w:rsidP="00996924">
            <w:r>
              <w:t xml:space="preserve">Vyriausybės kanclerė </w:t>
            </w:r>
          </w:p>
        </w:tc>
        <w:tc>
          <w:tcPr>
            <w:tcW w:w="210" w:type="dxa"/>
            <w:hideMark/>
          </w:tcPr>
          <w:p w:rsidR="0042205F" w:rsidRDefault="0042205F" w:rsidP="00996924">
            <w:r>
              <w:t>–</w:t>
            </w:r>
          </w:p>
        </w:tc>
        <w:tc>
          <w:tcPr>
            <w:tcW w:w="4502" w:type="dxa"/>
            <w:hideMark/>
          </w:tcPr>
          <w:p w:rsidR="0042205F" w:rsidRDefault="0042205F" w:rsidP="00996924">
            <w:r>
              <w:t>M. Dargužaitė</w:t>
            </w:r>
          </w:p>
        </w:tc>
      </w:tr>
      <w:tr w:rsidR="0042205F" w:rsidTr="0042205F">
        <w:trPr>
          <w:divId w:val="386759396"/>
          <w:cantSplit/>
          <w:tblCellSpacing w:w="0" w:type="dxa"/>
        </w:trPr>
        <w:tc>
          <w:tcPr>
            <w:tcW w:w="4393" w:type="dxa"/>
            <w:gridSpan w:val="3"/>
          </w:tcPr>
          <w:p w:rsidR="0042205F" w:rsidRDefault="0042205F" w:rsidP="00996924">
            <w:r>
              <w:t>Vyriausybės kanclerio pavaduotojas</w:t>
            </w:r>
          </w:p>
        </w:tc>
        <w:tc>
          <w:tcPr>
            <w:tcW w:w="210" w:type="dxa"/>
          </w:tcPr>
          <w:p w:rsidR="0042205F" w:rsidRDefault="0042205F" w:rsidP="00996924">
            <w:r>
              <w:t>–</w:t>
            </w:r>
          </w:p>
        </w:tc>
        <w:tc>
          <w:tcPr>
            <w:tcW w:w="4502" w:type="dxa"/>
          </w:tcPr>
          <w:p w:rsidR="0042205F" w:rsidRDefault="0042205F" w:rsidP="00996924">
            <w:r>
              <w:t>A. Mačiulis</w:t>
            </w:r>
          </w:p>
        </w:tc>
      </w:tr>
      <w:tr w:rsidR="0042205F" w:rsidTr="0042205F">
        <w:trPr>
          <w:divId w:val="386759396"/>
          <w:cantSplit/>
          <w:tblCellSpacing w:w="0" w:type="dxa"/>
        </w:trPr>
        <w:tc>
          <w:tcPr>
            <w:tcW w:w="4393" w:type="dxa"/>
            <w:gridSpan w:val="3"/>
            <w:hideMark/>
          </w:tcPr>
          <w:p w:rsidR="0042205F" w:rsidRDefault="0042205F" w:rsidP="00996924">
            <w:r>
              <w:t xml:space="preserve">departamentų direktoriai </w:t>
            </w:r>
          </w:p>
        </w:tc>
        <w:tc>
          <w:tcPr>
            <w:tcW w:w="210" w:type="dxa"/>
            <w:hideMark/>
          </w:tcPr>
          <w:p w:rsidR="0042205F" w:rsidRDefault="0042205F" w:rsidP="00996924">
            <w:r>
              <w:t>–</w:t>
            </w:r>
          </w:p>
        </w:tc>
        <w:tc>
          <w:tcPr>
            <w:tcW w:w="4502" w:type="dxa"/>
            <w:hideMark/>
          </w:tcPr>
          <w:p w:rsidR="0042205F" w:rsidRDefault="0042205F" w:rsidP="00996924">
            <w:r>
              <w:t>A. Nevas, R. Pilibaitis, A. Stankaitienė, V. Švoba</w:t>
            </w:r>
          </w:p>
        </w:tc>
      </w:tr>
      <w:tr w:rsidR="0042205F" w:rsidTr="0042205F">
        <w:trPr>
          <w:divId w:val="386759396"/>
          <w:cantSplit/>
          <w:tblCellSpacing w:w="0" w:type="dxa"/>
        </w:trPr>
        <w:tc>
          <w:tcPr>
            <w:tcW w:w="4393" w:type="dxa"/>
            <w:gridSpan w:val="3"/>
            <w:hideMark/>
          </w:tcPr>
          <w:p w:rsidR="0042205F" w:rsidRDefault="0042205F" w:rsidP="00996924">
            <w:r>
              <w:t>skyrių:</w:t>
            </w:r>
          </w:p>
        </w:tc>
        <w:tc>
          <w:tcPr>
            <w:tcW w:w="210" w:type="dxa"/>
            <w:hideMark/>
          </w:tcPr>
          <w:p w:rsidR="0042205F" w:rsidRDefault="0042205F" w:rsidP="00996924">
            <w:r>
              <w:t> </w:t>
            </w:r>
          </w:p>
        </w:tc>
        <w:tc>
          <w:tcPr>
            <w:tcW w:w="4502" w:type="dxa"/>
            <w:hideMark/>
          </w:tcPr>
          <w:p w:rsidR="0042205F" w:rsidRDefault="0042205F" w:rsidP="00996924">
            <w:r>
              <w:t> </w:t>
            </w:r>
          </w:p>
        </w:tc>
      </w:tr>
      <w:tr w:rsidR="0042205F" w:rsidTr="0042205F">
        <w:trPr>
          <w:divId w:val="386759396"/>
          <w:cantSplit/>
          <w:tblCellSpacing w:w="0" w:type="dxa"/>
        </w:trPr>
        <w:tc>
          <w:tcPr>
            <w:tcW w:w="4393" w:type="dxa"/>
            <w:gridSpan w:val="3"/>
            <w:hideMark/>
          </w:tcPr>
          <w:p w:rsidR="0042205F" w:rsidRDefault="0042205F" w:rsidP="00996924">
            <w:r>
              <w:t>   vedėjai</w:t>
            </w:r>
          </w:p>
        </w:tc>
        <w:tc>
          <w:tcPr>
            <w:tcW w:w="210" w:type="dxa"/>
            <w:hideMark/>
          </w:tcPr>
          <w:p w:rsidR="0042205F" w:rsidRDefault="0042205F" w:rsidP="00996924">
            <w:r>
              <w:t>–</w:t>
            </w:r>
          </w:p>
        </w:tc>
        <w:tc>
          <w:tcPr>
            <w:tcW w:w="4502" w:type="dxa"/>
            <w:hideMark/>
          </w:tcPr>
          <w:p w:rsidR="0042205F" w:rsidRDefault="0042205F" w:rsidP="00996924">
            <w:r>
              <w:t>S. Gaigalas, A. Gratulevičienė, R. Kunčinienė, L. Liubauskaitė, D. Sabaliauskienė</w:t>
            </w:r>
          </w:p>
        </w:tc>
      </w:tr>
      <w:tr w:rsidR="0042205F" w:rsidTr="0042205F">
        <w:trPr>
          <w:divId w:val="386759396"/>
          <w:cantSplit/>
          <w:tblCellSpacing w:w="0" w:type="dxa"/>
        </w:trPr>
        <w:tc>
          <w:tcPr>
            <w:tcW w:w="4393" w:type="dxa"/>
            <w:gridSpan w:val="3"/>
            <w:hideMark/>
          </w:tcPr>
          <w:p w:rsidR="0042205F" w:rsidRDefault="0042205F" w:rsidP="00996924">
            <w:r>
              <w:t>   patarėjai</w:t>
            </w:r>
          </w:p>
        </w:tc>
        <w:tc>
          <w:tcPr>
            <w:tcW w:w="210" w:type="dxa"/>
            <w:hideMark/>
          </w:tcPr>
          <w:p w:rsidR="0042205F" w:rsidRDefault="0042205F" w:rsidP="00996924">
            <w:r>
              <w:t>–</w:t>
            </w:r>
          </w:p>
        </w:tc>
        <w:tc>
          <w:tcPr>
            <w:tcW w:w="4502" w:type="dxa"/>
            <w:hideMark/>
          </w:tcPr>
          <w:p w:rsidR="0042205F" w:rsidRDefault="0042205F" w:rsidP="00996924">
            <w:r>
              <w:t>V. Bernotaitė, G. Dovydėnienė, A. Duksa, G. Gajauskienė, A. Genienė, P. Gerasimovič, A. Gritienė, E. Karaliūtė, I. Kirstukaitė, R. Kriščiukaitienė, N. Makštelienė, V. Medišauskas, E. Neciunskienė, A. Zulonas</w:t>
            </w:r>
          </w:p>
        </w:tc>
      </w:tr>
      <w:tr w:rsidR="0042205F" w:rsidTr="0042205F">
        <w:trPr>
          <w:divId w:val="386759396"/>
          <w:cantSplit/>
          <w:tblCellSpacing w:w="0" w:type="dxa"/>
        </w:trPr>
        <w:tc>
          <w:tcPr>
            <w:tcW w:w="4393" w:type="dxa"/>
            <w:gridSpan w:val="3"/>
            <w:hideMark/>
          </w:tcPr>
          <w:p w:rsidR="0042205F" w:rsidRDefault="0042205F" w:rsidP="00996924">
            <w:r>
              <w:t>vyriausieji specialistai</w:t>
            </w:r>
          </w:p>
        </w:tc>
        <w:tc>
          <w:tcPr>
            <w:tcW w:w="210" w:type="dxa"/>
            <w:hideMark/>
          </w:tcPr>
          <w:p w:rsidR="0042205F" w:rsidRDefault="0042205F" w:rsidP="00996924">
            <w:r>
              <w:t>–</w:t>
            </w:r>
          </w:p>
        </w:tc>
        <w:tc>
          <w:tcPr>
            <w:tcW w:w="4502" w:type="dxa"/>
            <w:hideMark/>
          </w:tcPr>
          <w:p w:rsidR="0042205F" w:rsidRDefault="0042205F" w:rsidP="00996924">
            <w:r>
              <w:t>I. Bardauskienė, J. Bžozovska, E. Norkienė</w:t>
            </w:r>
          </w:p>
        </w:tc>
      </w:tr>
      <w:tr w:rsidR="0042205F" w:rsidTr="0042205F">
        <w:trPr>
          <w:divId w:val="386759396"/>
          <w:cantSplit/>
          <w:tblCellSpacing w:w="0" w:type="dxa"/>
        </w:trPr>
        <w:tc>
          <w:tcPr>
            <w:tcW w:w="4393" w:type="dxa"/>
            <w:gridSpan w:val="3"/>
          </w:tcPr>
          <w:p w:rsidR="0042205F" w:rsidRDefault="0042205F" w:rsidP="00996924"/>
        </w:tc>
        <w:tc>
          <w:tcPr>
            <w:tcW w:w="210" w:type="dxa"/>
          </w:tcPr>
          <w:p w:rsidR="0042205F" w:rsidRDefault="0042205F" w:rsidP="00996924"/>
        </w:tc>
        <w:tc>
          <w:tcPr>
            <w:tcW w:w="4502" w:type="dxa"/>
          </w:tcPr>
          <w:p w:rsidR="0042205F" w:rsidRDefault="0042205F" w:rsidP="00996924"/>
        </w:tc>
      </w:tr>
      <w:tr w:rsidR="0042205F" w:rsidTr="0042205F">
        <w:trPr>
          <w:divId w:val="386759396"/>
          <w:cantSplit/>
          <w:tblCellSpacing w:w="0" w:type="dxa"/>
        </w:trPr>
        <w:tc>
          <w:tcPr>
            <w:tcW w:w="4393" w:type="dxa"/>
            <w:gridSpan w:val="3"/>
          </w:tcPr>
          <w:p w:rsidR="0042205F" w:rsidRDefault="0042205F" w:rsidP="00996924">
            <w:r>
              <w:lastRenderedPageBreak/>
              <w:t>Lietuvos banko valdybos narys</w:t>
            </w:r>
          </w:p>
        </w:tc>
        <w:tc>
          <w:tcPr>
            <w:tcW w:w="210" w:type="dxa"/>
          </w:tcPr>
          <w:p w:rsidR="0042205F" w:rsidRDefault="0042205F" w:rsidP="00996924">
            <w:r>
              <w:t>–</w:t>
            </w:r>
          </w:p>
        </w:tc>
        <w:tc>
          <w:tcPr>
            <w:tcW w:w="4502" w:type="dxa"/>
          </w:tcPr>
          <w:p w:rsidR="0042205F" w:rsidRDefault="0042205F" w:rsidP="00996924">
            <w:r>
              <w:t>M. Jurgilas</w:t>
            </w:r>
          </w:p>
        </w:tc>
      </w:tr>
      <w:tr w:rsidR="0042205F" w:rsidTr="0042205F">
        <w:trPr>
          <w:divId w:val="386759396"/>
          <w:cantSplit/>
          <w:tblCellSpacing w:w="0" w:type="dxa"/>
        </w:trPr>
        <w:tc>
          <w:tcPr>
            <w:tcW w:w="4393" w:type="dxa"/>
            <w:gridSpan w:val="3"/>
          </w:tcPr>
          <w:p w:rsidR="0042205F" w:rsidRDefault="0042205F" w:rsidP="00996924">
            <w:r>
              <w:t>valstybės kontrolieriaus pavaduotojas</w:t>
            </w:r>
          </w:p>
        </w:tc>
        <w:tc>
          <w:tcPr>
            <w:tcW w:w="210" w:type="dxa"/>
          </w:tcPr>
          <w:p w:rsidR="0042205F" w:rsidRDefault="0042205F" w:rsidP="00996924">
            <w:r>
              <w:t>–</w:t>
            </w:r>
          </w:p>
        </w:tc>
        <w:tc>
          <w:tcPr>
            <w:tcW w:w="4502" w:type="dxa"/>
          </w:tcPr>
          <w:p w:rsidR="0042205F" w:rsidRDefault="0042205F" w:rsidP="00996924">
            <w:r>
              <w:t>A. Keraminas</w:t>
            </w:r>
          </w:p>
        </w:tc>
      </w:tr>
      <w:tr w:rsidR="0042205F" w:rsidTr="0042205F">
        <w:trPr>
          <w:divId w:val="386759396"/>
          <w:cantSplit/>
          <w:tblCellSpacing w:w="0" w:type="dxa"/>
        </w:trPr>
        <w:tc>
          <w:tcPr>
            <w:tcW w:w="4393" w:type="dxa"/>
            <w:gridSpan w:val="3"/>
          </w:tcPr>
          <w:p w:rsidR="0042205F" w:rsidRDefault="0042205F" w:rsidP="00AA3C18">
            <w:r>
              <w:t>valstybės įmonės Turto bank</w:t>
            </w:r>
            <w:r w:rsidR="00AA3C18">
              <w:t>o</w:t>
            </w:r>
            <w:r>
              <w:t xml:space="preserve"> generalinis direktorius</w:t>
            </w:r>
          </w:p>
        </w:tc>
        <w:tc>
          <w:tcPr>
            <w:tcW w:w="210" w:type="dxa"/>
          </w:tcPr>
          <w:p w:rsidR="0042205F" w:rsidRDefault="0042205F" w:rsidP="00996924">
            <w:r>
              <w:br/>
              <w:t>–</w:t>
            </w:r>
          </w:p>
        </w:tc>
        <w:tc>
          <w:tcPr>
            <w:tcW w:w="4502" w:type="dxa"/>
          </w:tcPr>
          <w:p w:rsidR="0042205F" w:rsidRDefault="0042205F" w:rsidP="00996924">
            <w:r>
              <w:br/>
              <w:t>V. Aleksius</w:t>
            </w:r>
          </w:p>
        </w:tc>
      </w:tr>
      <w:tr w:rsidR="0042205F" w:rsidTr="0042205F">
        <w:trPr>
          <w:divId w:val="386759396"/>
          <w:cantSplit/>
          <w:tblCellSpacing w:w="0" w:type="dxa"/>
        </w:trPr>
        <w:tc>
          <w:tcPr>
            <w:tcW w:w="4393" w:type="dxa"/>
            <w:gridSpan w:val="3"/>
          </w:tcPr>
          <w:p w:rsidR="0042205F" w:rsidRDefault="0042205F" w:rsidP="00996924">
            <w:r>
              <w:t>Europos teisės departamento prie Teisingumo ministerijos generalinio direktoriaus pavaduotojas</w:t>
            </w:r>
          </w:p>
        </w:tc>
        <w:tc>
          <w:tcPr>
            <w:tcW w:w="210" w:type="dxa"/>
          </w:tcPr>
          <w:p w:rsidR="0042205F" w:rsidRDefault="0042205F" w:rsidP="00996924">
            <w:r>
              <w:br/>
            </w:r>
            <w:r>
              <w:br/>
              <w:t>–</w:t>
            </w:r>
          </w:p>
        </w:tc>
        <w:tc>
          <w:tcPr>
            <w:tcW w:w="4502" w:type="dxa"/>
          </w:tcPr>
          <w:p w:rsidR="0042205F" w:rsidRDefault="0042205F" w:rsidP="00996924">
            <w:r>
              <w:br/>
            </w:r>
            <w:r>
              <w:br/>
              <w:t>K. Dieninis</w:t>
            </w:r>
          </w:p>
        </w:tc>
      </w:tr>
      <w:tr w:rsidR="0042205F" w:rsidTr="0042205F">
        <w:trPr>
          <w:divId w:val="386759396"/>
          <w:cantSplit/>
          <w:tblCellSpacing w:w="0" w:type="dxa"/>
        </w:trPr>
        <w:tc>
          <w:tcPr>
            <w:tcW w:w="4393" w:type="dxa"/>
            <w:gridSpan w:val="3"/>
          </w:tcPr>
          <w:p w:rsidR="0042205F" w:rsidRDefault="0042205F" w:rsidP="00996924">
            <w:r>
              <w:t>Lietuvos savivaldybių asociacijos direktoriaus pavaduotojas-patarėjas</w:t>
            </w:r>
          </w:p>
        </w:tc>
        <w:tc>
          <w:tcPr>
            <w:tcW w:w="210" w:type="dxa"/>
          </w:tcPr>
          <w:p w:rsidR="0042205F" w:rsidRDefault="0042205F" w:rsidP="00996924">
            <w:r>
              <w:br/>
              <w:t>–</w:t>
            </w:r>
          </w:p>
        </w:tc>
        <w:tc>
          <w:tcPr>
            <w:tcW w:w="4502" w:type="dxa"/>
          </w:tcPr>
          <w:p w:rsidR="0042205F" w:rsidRDefault="0042205F" w:rsidP="00996924">
            <w:r>
              <w:br/>
              <w:t>R. Čapas</w:t>
            </w:r>
          </w:p>
        </w:tc>
      </w:tr>
      <w:tr w:rsidR="0042205F" w:rsidTr="0042205F">
        <w:trPr>
          <w:divId w:val="386759396"/>
          <w:cantSplit/>
          <w:tblCellSpacing w:w="0" w:type="dxa"/>
        </w:trPr>
        <w:tc>
          <w:tcPr>
            <w:tcW w:w="4393" w:type="dxa"/>
            <w:gridSpan w:val="3"/>
          </w:tcPr>
          <w:p w:rsidR="0042205F" w:rsidRDefault="0042205F" w:rsidP="00996924">
            <w:r>
              <w:t>Energetikos ministerijos:</w:t>
            </w:r>
          </w:p>
        </w:tc>
        <w:tc>
          <w:tcPr>
            <w:tcW w:w="210" w:type="dxa"/>
          </w:tcPr>
          <w:p w:rsidR="0042205F" w:rsidRDefault="0042205F" w:rsidP="00996924"/>
        </w:tc>
        <w:tc>
          <w:tcPr>
            <w:tcW w:w="4502" w:type="dxa"/>
          </w:tcPr>
          <w:p w:rsidR="0042205F" w:rsidRDefault="0042205F" w:rsidP="00996924"/>
        </w:tc>
      </w:tr>
      <w:tr w:rsidR="0042205F" w:rsidTr="0042205F">
        <w:trPr>
          <w:divId w:val="386759396"/>
          <w:cantSplit/>
          <w:tblCellSpacing w:w="0" w:type="dxa"/>
        </w:trPr>
        <w:tc>
          <w:tcPr>
            <w:tcW w:w="4393" w:type="dxa"/>
            <w:gridSpan w:val="3"/>
          </w:tcPr>
          <w:p w:rsidR="0042205F" w:rsidRDefault="0042205F" w:rsidP="00AA3C18">
            <w:r>
              <w:t xml:space="preserve">   </w:t>
            </w:r>
            <w:r w:rsidR="00AA3C18">
              <w:t xml:space="preserve">skyrių </w:t>
            </w:r>
            <w:r>
              <w:t>vedėjos</w:t>
            </w:r>
          </w:p>
        </w:tc>
        <w:tc>
          <w:tcPr>
            <w:tcW w:w="210" w:type="dxa"/>
          </w:tcPr>
          <w:p w:rsidR="0042205F" w:rsidRDefault="0042205F" w:rsidP="00996924">
            <w:r>
              <w:t>–</w:t>
            </w:r>
          </w:p>
        </w:tc>
        <w:tc>
          <w:tcPr>
            <w:tcW w:w="4502" w:type="dxa"/>
          </w:tcPr>
          <w:p w:rsidR="0042205F" w:rsidRDefault="0042205F" w:rsidP="00996924">
            <w:r>
              <w:t>D. Almanytė, R. Mikalauskienė</w:t>
            </w:r>
          </w:p>
        </w:tc>
      </w:tr>
      <w:tr w:rsidR="0042205F" w:rsidTr="0042205F">
        <w:trPr>
          <w:divId w:val="386759396"/>
          <w:cantSplit/>
          <w:tblCellSpacing w:w="0" w:type="dxa"/>
        </w:trPr>
        <w:tc>
          <w:tcPr>
            <w:tcW w:w="4393" w:type="dxa"/>
            <w:gridSpan w:val="3"/>
          </w:tcPr>
          <w:p w:rsidR="0042205F" w:rsidRDefault="0042205F" w:rsidP="00996924">
            <w:r>
              <w:t xml:space="preserve">   </w:t>
            </w:r>
            <w:r w:rsidR="00AA3C18">
              <w:t xml:space="preserve">skyriaus </w:t>
            </w:r>
            <w:r>
              <w:t>vedėjo pavaduotoja</w:t>
            </w:r>
          </w:p>
        </w:tc>
        <w:tc>
          <w:tcPr>
            <w:tcW w:w="210" w:type="dxa"/>
          </w:tcPr>
          <w:p w:rsidR="0042205F" w:rsidRDefault="0042205F" w:rsidP="00996924">
            <w:r>
              <w:t>–</w:t>
            </w:r>
          </w:p>
        </w:tc>
        <w:tc>
          <w:tcPr>
            <w:tcW w:w="4502" w:type="dxa"/>
          </w:tcPr>
          <w:p w:rsidR="0042205F" w:rsidRDefault="0042205F" w:rsidP="00996924">
            <w:r>
              <w:t>P. Ceiko</w:t>
            </w:r>
          </w:p>
        </w:tc>
      </w:tr>
      <w:tr w:rsidR="0042205F" w:rsidTr="0042205F">
        <w:trPr>
          <w:divId w:val="386759396"/>
          <w:cantSplit/>
          <w:tblCellSpacing w:w="0" w:type="dxa"/>
        </w:trPr>
        <w:tc>
          <w:tcPr>
            <w:tcW w:w="4393" w:type="dxa"/>
            <w:gridSpan w:val="3"/>
          </w:tcPr>
          <w:p w:rsidR="0042205F" w:rsidRDefault="0042205F" w:rsidP="00996924">
            <w:r>
              <w:t xml:space="preserve">   vyr. specialistė</w:t>
            </w:r>
          </w:p>
        </w:tc>
        <w:tc>
          <w:tcPr>
            <w:tcW w:w="210" w:type="dxa"/>
          </w:tcPr>
          <w:p w:rsidR="0042205F" w:rsidRDefault="0042205F" w:rsidP="00996924">
            <w:r>
              <w:t>–</w:t>
            </w:r>
          </w:p>
        </w:tc>
        <w:tc>
          <w:tcPr>
            <w:tcW w:w="4502" w:type="dxa"/>
          </w:tcPr>
          <w:p w:rsidR="0042205F" w:rsidRDefault="0042205F" w:rsidP="00996924">
            <w:r>
              <w:t>S. Krupovnickaitė</w:t>
            </w:r>
          </w:p>
        </w:tc>
      </w:tr>
      <w:tr w:rsidR="0042205F" w:rsidTr="0042205F">
        <w:trPr>
          <w:divId w:val="386759396"/>
          <w:cantSplit/>
          <w:tblCellSpacing w:w="0" w:type="dxa"/>
        </w:trPr>
        <w:tc>
          <w:tcPr>
            <w:tcW w:w="4393" w:type="dxa"/>
            <w:gridSpan w:val="3"/>
          </w:tcPr>
          <w:p w:rsidR="0042205F" w:rsidRDefault="0042205F" w:rsidP="00996924">
            <w:r>
              <w:t>Finansų ministerijos:</w:t>
            </w:r>
          </w:p>
        </w:tc>
        <w:tc>
          <w:tcPr>
            <w:tcW w:w="210" w:type="dxa"/>
          </w:tcPr>
          <w:p w:rsidR="0042205F" w:rsidRDefault="0042205F" w:rsidP="00996924"/>
        </w:tc>
        <w:tc>
          <w:tcPr>
            <w:tcW w:w="4502" w:type="dxa"/>
          </w:tcPr>
          <w:p w:rsidR="0042205F" w:rsidRDefault="0042205F" w:rsidP="00996924"/>
        </w:tc>
      </w:tr>
      <w:tr w:rsidR="0042205F" w:rsidTr="0042205F">
        <w:trPr>
          <w:divId w:val="386759396"/>
          <w:cantSplit/>
          <w:tblCellSpacing w:w="0" w:type="dxa"/>
        </w:trPr>
        <w:tc>
          <w:tcPr>
            <w:tcW w:w="4393" w:type="dxa"/>
            <w:gridSpan w:val="3"/>
          </w:tcPr>
          <w:p w:rsidR="0042205F" w:rsidRDefault="0042205F" w:rsidP="00996924">
            <w:r>
              <w:t xml:space="preserve">   departamento direktorius</w:t>
            </w:r>
          </w:p>
        </w:tc>
        <w:tc>
          <w:tcPr>
            <w:tcW w:w="210" w:type="dxa"/>
          </w:tcPr>
          <w:p w:rsidR="0042205F" w:rsidRDefault="0042205F" w:rsidP="00996924">
            <w:r>
              <w:t>–</w:t>
            </w:r>
          </w:p>
        </w:tc>
        <w:tc>
          <w:tcPr>
            <w:tcW w:w="4502" w:type="dxa"/>
          </w:tcPr>
          <w:p w:rsidR="0042205F" w:rsidRDefault="0042205F" w:rsidP="00996924">
            <w:r>
              <w:t>R. Dilba</w:t>
            </w:r>
          </w:p>
        </w:tc>
      </w:tr>
      <w:tr w:rsidR="0042205F" w:rsidTr="0042205F">
        <w:trPr>
          <w:divId w:val="386759396"/>
          <w:cantSplit/>
          <w:tblCellSpacing w:w="0" w:type="dxa"/>
        </w:trPr>
        <w:tc>
          <w:tcPr>
            <w:tcW w:w="4393" w:type="dxa"/>
            <w:gridSpan w:val="3"/>
          </w:tcPr>
          <w:p w:rsidR="0042205F" w:rsidRDefault="0042205F" w:rsidP="00AA3C18">
            <w:r>
              <w:t xml:space="preserve">   skyri</w:t>
            </w:r>
            <w:r w:rsidR="00AA3C18">
              <w:t>ų</w:t>
            </w:r>
            <w:r>
              <w:t xml:space="preserve"> vedėj</w:t>
            </w:r>
            <w:r w:rsidR="00AA3C18">
              <w:t>ų</w:t>
            </w:r>
            <w:r>
              <w:t xml:space="preserve"> pavaduotojai</w:t>
            </w:r>
          </w:p>
        </w:tc>
        <w:tc>
          <w:tcPr>
            <w:tcW w:w="210" w:type="dxa"/>
          </w:tcPr>
          <w:p w:rsidR="0042205F" w:rsidRDefault="0042205F" w:rsidP="00996924">
            <w:r>
              <w:t>–</w:t>
            </w:r>
          </w:p>
        </w:tc>
        <w:tc>
          <w:tcPr>
            <w:tcW w:w="4502" w:type="dxa"/>
          </w:tcPr>
          <w:p w:rsidR="0042205F" w:rsidRDefault="0042205F" w:rsidP="00996924">
            <w:r>
              <w:t>R. Fabijonavičiūtė, E. Kiškis</w:t>
            </w:r>
          </w:p>
        </w:tc>
      </w:tr>
      <w:tr w:rsidR="0042205F" w:rsidTr="0042205F">
        <w:trPr>
          <w:divId w:val="386759396"/>
          <w:cantSplit/>
          <w:tblCellSpacing w:w="0" w:type="dxa"/>
        </w:trPr>
        <w:tc>
          <w:tcPr>
            <w:tcW w:w="4393" w:type="dxa"/>
            <w:gridSpan w:val="3"/>
          </w:tcPr>
          <w:p w:rsidR="0042205F" w:rsidRDefault="0042205F" w:rsidP="00996924">
            <w:r>
              <w:t>Socialinės apsaugos ir darbo ministerijos:</w:t>
            </w:r>
          </w:p>
        </w:tc>
        <w:tc>
          <w:tcPr>
            <w:tcW w:w="210" w:type="dxa"/>
          </w:tcPr>
          <w:p w:rsidR="0042205F" w:rsidRDefault="0042205F" w:rsidP="00996924"/>
        </w:tc>
        <w:tc>
          <w:tcPr>
            <w:tcW w:w="4502" w:type="dxa"/>
          </w:tcPr>
          <w:p w:rsidR="0042205F" w:rsidRDefault="0042205F" w:rsidP="00996924"/>
        </w:tc>
      </w:tr>
      <w:tr w:rsidR="0042205F" w:rsidTr="0042205F">
        <w:trPr>
          <w:divId w:val="386759396"/>
          <w:cantSplit/>
          <w:tblCellSpacing w:w="0" w:type="dxa"/>
        </w:trPr>
        <w:tc>
          <w:tcPr>
            <w:tcW w:w="4393" w:type="dxa"/>
            <w:gridSpan w:val="3"/>
          </w:tcPr>
          <w:p w:rsidR="0042205F" w:rsidRDefault="0042205F" w:rsidP="00996924">
            <w:r>
              <w:t xml:space="preserve">   departamento direktorė</w:t>
            </w:r>
          </w:p>
        </w:tc>
        <w:tc>
          <w:tcPr>
            <w:tcW w:w="210" w:type="dxa"/>
          </w:tcPr>
          <w:p w:rsidR="0042205F" w:rsidRDefault="0042205F" w:rsidP="00996924">
            <w:r>
              <w:t>–</w:t>
            </w:r>
          </w:p>
        </w:tc>
        <w:tc>
          <w:tcPr>
            <w:tcW w:w="4502" w:type="dxa"/>
          </w:tcPr>
          <w:p w:rsidR="0042205F" w:rsidRDefault="0042205F" w:rsidP="00996924">
            <w:r>
              <w:t>A. Aranauskienė</w:t>
            </w:r>
          </w:p>
        </w:tc>
      </w:tr>
      <w:tr w:rsidR="0042205F" w:rsidTr="0042205F">
        <w:trPr>
          <w:divId w:val="386759396"/>
          <w:cantSplit/>
          <w:tblCellSpacing w:w="0" w:type="dxa"/>
        </w:trPr>
        <w:tc>
          <w:tcPr>
            <w:tcW w:w="4393" w:type="dxa"/>
            <w:gridSpan w:val="3"/>
          </w:tcPr>
          <w:p w:rsidR="0042205F" w:rsidRDefault="0042205F" w:rsidP="00996924">
            <w:r>
              <w:t xml:space="preserve">   patarėjas</w:t>
            </w:r>
          </w:p>
        </w:tc>
        <w:tc>
          <w:tcPr>
            <w:tcW w:w="210" w:type="dxa"/>
          </w:tcPr>
          <w:p w:rsidR="0042205F" w:rsidRDefault="0042205F" w:rsidP="00996924">
            <w:r>
              <w:t>–</w:t>
            </w:r>
          </w:p>
        </w:tc>
        <w:tc>
          <w:tcPr>
            <w:tcW w:w="4502" w:type="dxa"/>
          </w:tcPr>
          <w:p w:rsidR="0042205F" w:rsidRDefault="0042205F" w:rsidP="00996924">
            <w:r>
              <w:t>A. Šerepka</w:t>
            </w:r>
          </w:p>
        </w:tc>
      </w:tr>
      <w:tr w:rsidR="0042205F" w:rsidTr="0042205F">
        <w:trPr>
          <w:divId w:val="386759396"/>
          <w:cantSplit/>
          <w:tblCellSpacing w:w="0" w:type="dxa"/>
        </w:trPr>
        <w:tc>
          <w:tcPr>
            <w:tcW w:w="4393" w:type="dxa"/>
            <w:gridSpan w:val="3"/>
          </w:tcPr>
          <w:p w:rsidR="0042205F" w:rsidRDefault="0042205F" w:rsidP="00996924">
            <w:r>
              <w:t>Susisiekimo ministerijos:</w:t>
            </w:r>
          </w:p>
        </w:tc>
        <w:tc>
          <w:tcPr>
            <w:tcW w:w="210" w:type="dxa"/>
          </w:tcPr>
          <w:p w:rsidR="0042205F" w:rsidRDefault="0042205F" w:rsidP="00996924"/>
        </w:tc>
        <w:tc>
          <w:tcPr>
            <w:tcW w:w="4502" w:type="dxa"/>
          </w:tcPr>
          <w:p w:rsidR="0042205F" w:rsidRDefault="0042205F" w:rsidP="00996924"/>
        </w:tc>
      </w:tr>
      <w:tr w:rsidR="0042205F" w:rsidTr="0042205F">
        <w:trPr>
          <w:divId w:val="386759396"/>
          <w:cantSplit/>
          <w:tblCellSpacing w:w="0" w:type="dxa"/>
        </w:trPr>
        <w:tc>
          <w:tcPr>
            <w:tcW w:w="4393" w:type="dxa"/>
            <w:gridSpan w:val="3"/>
          </w:tcPr>
          <w:p w:rsidR="0042205F" w:rsidRDefault="0042205F" w:rsidP="00996924">
            <w:r>
              <w:t xml:space="preserve">   skyriaus vedėjas</w:t>
            </w:r>
          </w:p>
        </w:tc>
        <w:tc>
          <w:tcPr>
            <w:tcW w:w="210" w:type="dxa"/>
          </w:tcPr>
          <w:p w:rsidR="0042205F" w:rsidRDefault="0042205F" w:rsidP="00996924">
            <w:r>
              <w:t>–</w:t>
            </w:r>
          </w:p>
        </w:tc>
        <w:tc>
          <w:tcPr>
            <w:tcW w:w="4502" w:type="dxa"/>
          </w:tcPr>
          <w:p w:rsidR="0042205F" w:rsidRDefault="0042205F" w:rsidP="00996924">
            <w:r>
              <w:t>V. Palevičius</w:t>
            </w:r>
          </w:p>
        </w:tc>
      </w:tr>
      <w:tr w:rsidR="0042205F" w:rsidTr="0042205F">
        <w:trPr>
          <w:divId w:val="386759396"/>
          <w:cantSplit/>
          <w:tblCellSpacing w:w="0" w:type="dxa"/>
        </w:trPr>
        <w:tc>
          <w:tcPr>
            <w:tcW w:w="4393" w:type="dxa"/>
            <w:gridSpan w:val="3"/>
          </w:tcPr>
          <w:p w:rsidR="0042205F" w:rsidRDefault="0042205F" w:rsidP="00996924">
            <w:r>
              <w:t xml:space="preserve">   vyr. specialistai</w:t>
            </w:r>
          </w:p>
        </w:tc>
        <w:tc>
          <w:tcPr>
            <w:tcW w:w="210" w:type="dxa"/>
          </w:tcPr>
          <w:p w:rsidR="0042205F" w:rsidRDefault="0042205F" w:rsidP="00996924">
            <w:r>
              <w:t>–</w:t>
            </w:r>
          </w:p>
        </w:tc>
        <w:tc>
          <w:tcPr>
            <w:tcW w:w="4502" w:type="dxa"/>
          </w:tcPr>
          <w:p w:rsidR="0042205F" w:rsidRDefault="0042205F" w:rsidP="00996924">
            <w:r>
              <w:t>D. Bial, J. Razgutė</w:t>
            </w:r>
          </w:p>
        </w:tc>
      </w:tr>
      <w:tr w:rsidR="0042205F" w:rsidTr="0042205F">
        <w:trPr>
          <w:divId w:val="386759396"/>
          <w:cantSplit/>
          <w:tblCellSpacing w:w="0" w:type="dxa"/>
        </w:trPr>
        <w:tc>
          <w:tcPr>
            <w:tcW w:w="4393" w:type="dxa"/>
            <w:gridSpan w:val="3"/>
          </w:tcPr>
          <w:p w:rsidR="0042205F" w:rsidRDefault="0042205F" w:rsidP="00996924">
            <w:r>
              <w:t>Ūkio ministerijos vyr. specialistas</w:t>
            </w:r>
          </w:p>
        </w:tc>
        <w:tc>
          <w:tcPr>
            <w:tcW w:w="210" w:type="dxa"/>
          </w:tcPr>
          <w:p w:rsidR="0042205F" w:rsidRDefault="0042205F" w:rsidP="00996924">
            <w:r>
              <w:t>–</w:t>
            </w:r>
          </w:p>
        </w:tc>
        <w:tc>
          <w:tcPr>
            <w:tcW w:w="4502" w:type="dxa"/>
          </w:tcPr>
          <w:p w:rsidR="0042205F" w:rsidRDefault="0042205F" w:rsidP="00996924">
            <w:r>
              <w:t>V. Rudokas</w:t>
            </w:r>
          </w:p>
        </w:tc>
      </w:tr>
      <w:tr w:rsidR="0042205F" w:rsidTr="0042205F">
        <w:trPr>
          <w:divId w:val="386759396"/>
          <w:cantSplit/>
          <w:tblCellSpacing w:w="0" w:type="dxa"/>
        </w:trPr>
        <w:tc>
          <w:tcPr>
            <w:tcW w:w="4393" w:type="dxa"/>
            <w:gridSpan w:val="3"/>
          </w:tcPr>
          <w:p w:rsidR="0042205F" w:rsidRDefault="0042205F" w:rsidP="00996924">
            <w:r>
              <w:t>Užsienio reikalų ministerijos vyr. specialistė</w:t>
            </w:r>
          </w:p>
        </w:tc>
        <w:tc>
          <w:tcPr>
            <w:tcW w:w="210" w:type="dxa"/>
          </w:tcPr>
          <w:p w:rsidR="0042205F" w:rsidRDefault="0042205F" w:rsidP="00996924">
            <w:r>
              <w:t>–</w:t>
            </w:r>
          </w:p>
        </w:tc>
        <w:tc>
          <w:tcPr>
            <w:tcW w:w="4502" w:type="dxa"/>
          </w:tcPr>
          <w:p w:rsidR="0042205F" w:rsidRDefault="0042205F" w:rsidP="00996924">
            <w:r>
              <w:t>B. Kunigėlytė-Žiūkienė</w:t>
            </w:r>
          </w:p>
        </w:tc>
      </w:tr>
      <w:tr w:rsidR="0042205F" w:rsidTr="0042205F">
        <w:trPr>
          <w:divId w:val="386759396"/>
          <w:cantSplit/>
          <w:tblCellSpacing w:w="0" w:type="dxa"/>
        </w:trPr>
        <w:tc>
          <w:tcPr>
            <w:tcW w:w="4393" w:type="dxa"/>
            <w:gridSpan w:val="3"/>
          </w:tcPr>
          <w:p w:rsidR="0042205F" w:rsidRDefault="0042205F" w:rsidP="00996924">
            <w:r>
              <w:t>Žemės ūkio ministerijos departamento direktoriaus pavaduotoja</w:t>
            </w:r>
          </w:p>
        </w:tc>
        <w:tc>
          <w:tcPr>
            <w:tcW w:w="210" w:type="dxa"/>
          </w:tcPr>
          <w:p w:rsidR="0042205F" w:rsidRDefault="0042205F" w:rsidP="00996924">
            <w:r>
              <w:br/>
              <w:t>–</w:t>
            </w:r>
          </w:p>
        </w:tc>
        <w:tc>
          <w:tcPr>
            <w:tcW w:w="4502" w:type="dxa"/>
          </w:tcPr>
          <w:p w:rsidR="0042205F" w:rsidRDefault="0042205F" w:rsidP="00996924">
            <w:r>
              <w:br/>
              <w:t>A. Kalantaitė</w:t>
            </w:r>
          </w:p>
        </w:tc>
      </w:tr>
      <w:tr w:rsidR="0042205F" w:rsidTr="0042205F">
        <w:trPr>
          <w:divId w:val="386759396"/>
          <w:cantSplit/>
          <w:tblCellSpacing w:w="0" w:type="dxa"/>
        </w:trPr>
        <w:tc>
          <w:tcPr>
            <w:tcW w:w="4393" w:type="dxa"/>
            <w:gridSpan w:val="3"/>
          </w:tcPr>
          <w:p w:rsidR="0042205F" w:rsidRDefault="0042205F" w:rsidP="00996924">
            <w:r>
              <w:t>Nacionalinės teismų administracijos patarėjas</w:t>
            </w:r>
          </w:p>
        </w:tc>
        <w:tc>
          <w:tcPr>
            <w:tcW w:w="210" w:type="dxa"/>
          </w:tcPr>
          <w:p w:rsidR="0042205F" w:rsidRDefault="0042205F" w:rsidP="00996924">
            <w:r>
              <w:br/>
              <w:t>–</w:t>
            </w:r>
          </w:p>
        </w:tc>
        <w:tc>
          <w:tcPr>
            <w:tcW w:w="4502" w:type="dxa"/>
          </w:tcPr>
          <w:p w:rsidR="0042205F" w:rsidRDefault="0042205F" w:rsidP="00996924">
            <w:r>
              <w:br/>
              <w:t>A. Jatkevičius</w:t>
            </w:r>
          </w:p>
        </w:tc>
      </w:tr>
      <w:tr w:rsidR="0042205F" w:rsidTr="0042205F">
        <w:trPr>
          <w:divId w:val="386759396"/>
          <w:cantSplit/>
          <w:tblCellSpacing w:w="0" w:type="dxa"/>
        </w:trPr>
        <w:tc>
          <w:tcPr>
            <w:tcW w:w="4393" w:type="dxa"/>
            <w:gridSpan w:val="3"/>
          </w:tcPr>
          <w:p w:rsidR="0042205F" w:rsidRDefault="0042205F" w:rsidP="00996924">
            <w:r>
              <w:t>Investuotojų forumo:</w:t>
            </w:r>
          </w:p>
        </w:tc>
        <w:tc>
          <w:tcPr>
            <w:tcW w:w="210" w:type="dxa"/>
          </w:tcPr>
          <w:p w:rsidR="0042205F" w:rsidRDefault="0042205F" w:rsidP="00996924"/>
        </w:tc>
        <w:tc>
          <w:tcPr>
            <w:tcW w:w="4502" w:type="dxa"/>
          </w:tcPr>
          <w:p w:rsidR="0042205F" w:rsidRDefault="0042205F" w:rsidP="00996924"/>
        </w:tc>
      </w:tr>
      <w:tr w:rsidR="0042205F" w:rsidTr="0042205F">
        <w:trPr>
          <w:divId w:val="386759396"/>
          <w:cantSplit/>
          <w:tblCellSpacing w:w="0" w:type="dxa"/>
        </w:trPr>
        <w:tc>
          <w:tcPr>
            <w:tcW w:w="4393" w:type="dxa"/>
            <w:gridSpan w:val="3"/>
          </w:tcPr>
          <w:p w:rsidR="0042205F" w:rsidRDefault="0042205F" w:rsidP="00996924">
            <w:r>
              <w:t xml:space="preserve">   patarėjas</w:t>
            </w:r>
          </w:p>
        </w:tc>
        <w:tc>
          <w:tcPr>
            <w:tcW w:w="210" w:type="dxa"/>
          </w:tcPr>
          <w:p w:rsidR="0042205F" w:rsidRDefault="0042205F" w:rsidP="00996924">
            <w:r>
              <w:t>–</w:t>
            </w:r>
          </w:p>
        </w:tc>
        <w:tc>
          <w:tcPr>
            <w:tcW w:w="4502" w:type="dxa"/>
          </w:tcPr>
          <w:p w:rsidR="0042205F" w:rsidRDefault="0042205F" w:rsidP="00996924">
            <w:r>
              <w:t>E. Ruželė</w:t>
            </w:r>
          </w:p>
        </w:tc>
      </w:tr>
      <w:tr w:rsidR="0042205F" w:rsidTr="0042205F">
        <w:trPr>
          <w:divId w:val="386759396"/>
          <w:cantSplit/>
          <w:tblCellSpacing w:w="0" w:type="dxa"/>
        </w:trPr>
        <w:tc>
          <w:tcPr>
            <w:tcW w:w="4393" w:type="dxa"/>
            <w:gridSpan w:val="3"/>
          </w:tcPr>
          <w:p w:rsidR="0042205F" w:rsidRDefault="0042205F" w:rsidP="00996924">
            <w:r>
              <w:t xml:space="preserve">   advokatas</w:t>
            </w:r>
          </w:p>
        </w:tc>
        <w:tc>
          <w:tcPr>
            <w:tcW w:w="210" w:type="dxa"/>
          </w:tcPr>
          <w:p w:rsidR="0042205F" w:rsidRDefault="0042205F" w:rsidP="00996924">
            <w:r>
              <w:t>–</w:t>
            </w:r>
          </w:p>
        </w:tc>
        <w:tc>
          <w:tcPr>
            <w:tcW w:w="4502" w:type="dxa"/>
          </w:tcPr>
          <w:p w:rsidR="0042205F" w:rsidRDefault="0042205F" w:rsidP="00996924">
            <w:r>
              <w:t>R. Čiočys</w:t>
            </w:r>
          </w:p>
        </w:tc>
      </w:tr>
      <w:tr w:rsidR="0042205F" w:rsidTr="0042205F">
        <w:trPr>
          <w:divId w:val="386759396"/>
          <w:cantSplit/>
          <w:tblCellSpacing w:w="0" w:type="dxa"/>
        </w:trPr>
        <w:tc>
          <w:tcPr>
            <w:tcW w:w="4393" w:type="dxa"/>
            <w:gridSpan w:val="3"/>
          </w:tcPr>
          <w:p w:rsidR="0042205F" w:rsidRDefault="0042205F" w:rsidP="00996924">
            <w:r>
              <w:t>Valstybinės atominės energetikos saugos inspekcijos:</w:t>
            </w:r>
          </w:p>
        </w:tc>
        <w:tc>
          <w:tcPr>
            <w:tcW w:w="210" w:type="dxa"/>
          </w:tcPr>
          <w:p w:rsidR="0042205F" w:rsidRDefault="0042205F" w:rsidP="00996924"/>
        </w:tc>
        <w:tc>
          <w:tcPr>
            <w:tcW w:w="4502" w:type="dxa"/>
          </w:tcPr>
          <w:p w:rsidR="0042205F" w:rsidRDefault="0042205F" w:rsidP="00996924"/>
        </w:tc>
      </w:tr>
      <w:tr w:rsidR="0042205F" w:rsidTr="0042205F">
        <w:trPr>
          <w:divId w:val="386759396"/>
          <w:cantSplit/>
          <w:tblCellSpacing w:w="0" w:type="dxa"/>
        </w:trPr>
        <w:tc>
          <w:tcPr>
            <w:tcW w:w="4393" w:type="dxa"/>
            <w:gridSpan w:val="3"/>
          </w:tcPr>
          <w:p w:rsidR="0042205F" w:rsidRDefault="0042205F" w:rsidP="00996924">
            <w:r>
              <w:t xml:space="preserve">   direktorius</w:t>
            </w:r>
          </w:p>
        </w:tc>
        <w:tc>
          <w:tcPr>
            <w:tcW w:w="210" w:type="dxa"/>
          </w:tcPr>
          <w:p w:rsidR="0042205F" w:rsidRDefault="0042205F" w:rsidP="00996924">
            <w:r>
              <w:t>–</w:t>
            </w:r>
          </w:p>
        </w:tc>
        <w:tc>
          <w:tcPr>
            <w:tcW w:w="4502" w:type="dxa"/>
          </w:tcPr>
          <w:p w:rsidR="0042205F" w:rsidRDefault="0042205F" w:rsidP="00996924">
            <w:r>
              <w:t>M. Demčenko</w:t>
            </w:r>
          </w:p>
        </w:tc>
      </w:tr>
      <w:tr w:rsidR="0042205F" w:rsidTr="0042205F">
        <w:trPr>
          <w:divId w:val="386759396"/>
          <w:cantSplit/>
          <w:tblCellSpacing w:w="0" w:type="dxa"/>
        </w:trPr>
        <w:tc>
          <w:tcPr>
            <w:tcW w:w="4393" w:type="dxa"/>
            <w:gridSpan w:val="3"/>
          </w:tcPr>
          <w:p w:rsidR="0042205F" w:rsidRDefault="0042205F" w:rsidP="00AA3C18">
            <w:r>
              <w:t xml:space="preserve">   skyri</w:t>
            </w:r>
            <w:r w:rsidR="00AA3C18">
              <w:t>ų</w:t>
            </w:r>
            <w:r>
              <w:t xml:space="preserve"> vedėjai</w:t>
            </w:r>
          </w:p>
        </w:tc>
        <w:tc>
          <w:tcPr>
            <w:tcW w:w="210" w:type="dxa"/>
          </w:tcPr>
          <w:p w:rsidR="0042205F" w:rsidRDefault="0042205F" w:rsidP="00996924">
            <w:r>
              <w:t>–</w:t>
            </w:r>
          </w:p>
        </w:tc>
        <w:tc>
          <w:tcPr>
            <w:tcW w:w="4502" w:type="dxa"/>
          </w:tcPr>
          <w:p w:rsidR="0042205F" w:rsidRDefault="0042205F" w:rsidP="00996924">
            <w:r>
              <w:t>U. Adomaitytė, E. Kimtys</w:t>
            </w:r>
          </w:p>
        </w:tc>
      </w:tr>
    </w:tbl>
    <w:p w:rsidR="0042205F" w:rsidRDefault="0042205F">
      <w:pPr>
        <w:jc w:val="center"/>
        <w:divId w:val="386759396"/>
      </w:pPr>
    </w:p>
    <w:p w:rsidR="0042205F" w:rsidRDefault="0042205F">
      <w:pPr>
        <w:jc w:val="center"/>
        <w:divId w:val="386759396"/>
      </w:pPr>
      <w:r>
        <w:t>Dėl darbotvarkės</w:t>
      </w:r>
    </w:p>
    <w:p w:rsidR="0042205F" w:rsidRDefault="0042205F">
      <w:pPr>
        <w:keepNext/>
        <w:spacing w:before="120" w:line="240" w:lineRule="atLeast"/>
        <w:jc w:val="center"/>
      </w:pPr>
      <w:r>
        <w:t>Kalbėjo M. Sinkevičius, V. Šapoka, P. Martinkus, A. Veryga, S. Skvernelis.</w:t>
      </w:r>
    </w:p>
    <w:p w:rsidR="0042205F" w:rsidRDefault="0042205F">
      <w:pPr>
        <w:spacing w:line="360" w:lineRule="atLeast"/>
      </w:pPr>
      <w:r>
        <w:t> </w:t>
      </w:r>
    </w:p>
    <w:p w:rsidR="0042205F" w:rsidRDefault="0042205F">
      <w:pPr>
        <w:pStyle w:val="papildomi"/>
      </w:pPr>
      <w:r>
        <w:t>Papildyti darbotvarkę šiais klausimais:</w:t>
      </w:r>
    </w:p>
    <w:p w:rsidR="0042205F" w:rsidRDefault="0042205F">
      <w:pPr>
        <w:pStyle w:val="papildomi"/>
      </w:pPr>
      <w:r>
        <w:lastRenderedPageBreak/>
        <w:t>dėl Lietuvos Respublikos Vyriausybės 2003 m. spalio 21 d. nutarimo Nr. 1310 „Dėl sudarytos Lietuvos Respublikos ir Ukrainos tarpvyriausybinės bendradarbiavimo tarybos klausimų“ pakeitimo (TAP-17-738) (17-6939(2) (teikia Ūkio ministerija);</w:t>
      </w:r>
    </w:p>
    <w:p w:rsidR="0042205F" w:rsidRDefault="0042205F">
      <w:pPr>
        <w:pStyle w:val="papildomi"/>
      </w:pPr>
      <w:r>
        <w:t>dėl Lietuvos Respublikos geležinkelių transporto kodekso 7, 10, 11, 16 ir 22 straipsnių pakeitimo įstatymo projekto Nr. XIIIP-604, Lietuvos Respublikos geležinkelių transporto eismo saugos įstatymo Nr. IX-1905 6 straipsnio pakeitimo įstatymo projekto Nr. XIIIP-605, Lietuvos Respublikos administracinių nusižengimų kodekso 589 straipsnio pakeitimo įstatymo projekto Nr. XIIIP-606 ir Lietuvos Respublikos statybos įstatymo Nr. I-1240 27 straipsnio pakeitimo įstatymo projekto Nr. XIIIP-607 (TAP-17-707) (17-6706(2) (teikia Susisiekimo ministerija);</w:t>
      </w:r>
    </w:p>
    <w:p w:rsidR="0042205F" w:rsidRDefault="0042205F">
      <w:pPr>
        <w:pStyle w:val="papildomi"/>
      </w:pPr>
      <w:r>
        <w:t>dėl valstybės nekilnojamojo turto perdavimo valstybės įmonei Turto bankui patikėjimo teise valdyti, naudoti ir disponuoti (teikia Finansų ministerija);</w:t>
      </w:r>
    </w:p>
    <w:p w:rsidR="0042205F" w:rsidRDefault="0042205F">
      <w:pPr>
        <w:pStyle w:val="papildomi"/>
      </w:pPr>
      <w:r>
        <w:t>dėl įgaliojimų pasirašyti Lietuvos nacionalinės sveikatos sistemos šakos kolektyvinę sutartį suteikimo (teikia Sveikatos apsaugos ministerija);</w:t>
      </w:r>
    </w:p>
    <w:p w:rsidR="0042205F" w:rsidRDefault="0042205F">
      <w:pPr>
        <w:pStyle w:val="papildomi"/>
      </w:pPr>
      <w:r>
        <w:t xml:space="preserve">dėl Lietuvos Respublikos Vyriausybės 2003 m. lapkričio 4 d. nutarimo Nr. 1367 „Dėl Lietuvos Respublikos investicijų įstatymo įgyvendinimo“ pakeitimo (TAP-17-555(2) </w:t>
      </w:r>
      <w:r w:rsidR="00AA3C18">
        <w:br/>
      </w:r>
      <w:r>
        <w:t>(17-7084(2) (teikia Finansų ministerija).</w:t>
      </w:r>
    </w:p>
    <w:p w:rsidR="0042205F" w:rsidRDefault="0042205F">
      <w:pPr>
        <w:spacing w:line="360" w:lineRule="atLeast"/>
        <w:ind w:firstLine="680"/>
        <w:jc w:val="both"/>
      </w:pPr>
      <w:r>
        <w:t> </w:t>
      </w:r>
    </w:p>
    <w:p w:rsidR="0042205F" w:rsidRDefault="0042205F">
      <w:pPr>
        <w:spacing w:line="360" w:lineRule="atLeast"/>
        <w:ind w:firstLine="680"/>
        <w:jc w:val="both"/>
      </w:pPr>
      <w:r>
        <w:t> </w:t>
      </w:r>
    </w:p>
    <w:p w:rsidR="0042205F" w:rsidRDefault="0042205F">
      <w:pPr>
        <w:keepNext/>
        <w:jc w:val="center"/>
        <w:divId w:val="725028391"/>
      </w:pPr>
      <w:r>
        <w:t>1.  Dėl Lietuvos Respublikos farmacijos įstatymo Nr. X-709 38 straipsnio pakeitimo įstatymo projekto Nr. XIIIP-193 (TAP-17-700) (17-6112(2) (teikia Sveikatos apsaugos ministerija)</w:t>
      </w:r>
    </w:p>
    <w:p w:rsidR="0042205F" w:rsidRDefault="0042205F">
      <w:pPr>
        <w:keepNext/>
        <w:spacing w:before="120"/>
        <w:jc w:val="center"/>
      </w:pPr>
      <w:r>
        <w:t>Pranešėjas – S. Skvernelis.</w:t>
      </w:r>
    </w:p>
    <w:p w:rsidR="0042205F" w:rsidRDefault="0042205F">
      <w:pPr>
        <w:pStyle w:val="papildomi"/>
      </w:pPr>
      <w:r>
        <w:t> </w:t>
      </w:r>
    </w:p>
    <w:p w:rsidR="0042205F" w:rsidRDefault="0042205F">
      <w:pPr>
        <w:pStyle w:val="papildomi"/>
      </w:pPr>
      <w:r>
        <w:t xml:space="preserve">Priimti Vyriausybės nutarimą „Dėl Lietuvos Respublikos farmacijos įstatymo </w:t>
      </w:r>
      <w:r w:rsidR="00AA3C18">
        <w:br/>
      </w:r>
      <w:r>
        <w:t>Nr. X-709 38 straipsnio pakeitimo įstatymo projekto Nr. XIIIP-193“.</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2022663700"/>
      </w:pPr>
      <w:r>
        <w:t>2.  Dėl kreipimosi į Respublikos Prezidentą su prašymu pateikti Lietuvos Respublikos Seimui ratifikuoti Europos Sąjungos bei jos valstybių narių ir Kubos Respublikos politinio dialogo ir bendradarbiavimo susitarimą (TAP-17-665) (17-5218(2) (teikia Užsienio reikalų ministerija)</w:t>
      </w:r>
    </w:p>
    <w:p w:rsidR="0042205F" w:rsidRDefault="0042205F">
      <w:pPr>
        <w:keepNext/>
        <w:spacing w:before="120"/>
        <w:jc w:val="center"/>
      </w:pPr>
      <w:r>
        <w:t>Pranešėjas – S. Skvernelis.</w:t>
      </w:r>
    </w:p>
    <w:p w:rsidR="0042205F" w:rsidRDefault="0042205F">
      <w:pPr>
        <w:pStyle w:val="papildomi"/>
      </w:pPr>
      <w:r>
        <w:t> </w:t>
      </w:r>
    </w:p>
    <w:p w:rsidR="0042205F" w:rsidRDefault="0042205F">
      <w:pPr>
        <w:pStyle w:val="papildomi"/>
      </w:pPr>
      <w:r>
        <w:t>Priimti Vyriausybės nutarimą „Dėl kreipimosi į Respublikos Prezidentą su prašymu pateikti Lietuvos Respublikos Seimui ratifikuoti Europos Sąjungos bei jos valstybių narių ir Kubos Respublikos politinio dialogo ir bendradarbiavimo susitarimą“.</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837235522"/>
      </w:pPr>
      <w:r>
        <w:lastRenderedPageBreak/>
        <w:t xml:space="preserve">3.  Dėl nekilnojamųjų ir kilnojamųjų daiktų Anykščių rajono savivaldybėje, Debeikių seniūnijoje, Aknystų kaime, pardavimo AB „Energijos skirstymo operatorius“ </w:t>
      </w:r>
      <w:r w:rsidR="00AA3C18">
        <w:br/>
      </w:r>
      <w:r>
        <w:t>(TAP-17-656(2) (17-5829(3) (teikia Socialinės apsaugos ir darbo ministerija)</w:t>
      </w:r>
    </w:p>
    <w:p w:rsidR="0042205F" w:rsidRDefault="0042205F">
      <w:pPr>
        <w:keepNext/>
        <w:spacing w:before="120"/>
        <w:jc w:val="center"/>
      </w:pPr>
      <w:r>
        <w:t>Pranešėjas – S. Skvernelis.</w:t>
      </w:r>
    </w:p>
    <w:p w:rsidR="0042205F" w:rsidRDefault="0042205F">
      <w:pPr>
        <w:pStyle w:val="papildomi"/>
      </w:pPr>
      <w:r>
        <w:t> </w:t>
      </w:r>
    </w:p>
    <w:p w:rsidR="0042205F" w:rsidRDefault="0042205F">
      <w:pPr>
        <w:pStyle w:val="papildomi"/>
      </w:pPr>
      <w:r>
        <w:t>Priimti Vyriausybės nutarimą „Dėl nekilnojamųjų ir kilnojamųjų daiktų Anykščių rajono savivaldybėje, Debeikių seniūnijoje, Aknystų kaime, pardavimo AB „Energijos skirstymo operatorius“.</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90047792"/>
      </w:pPr>
      <w:r>
        <w:t xml:space="preserve">4.  Dėl teikimo Respublikos Prezidentui skirti Lietuvos Respublikos nepaprastąją ir įgaliotąją ambasadorę Pietų Afrikos Respublikoje, Angolos Respublikai, Mozambiko Respublikai, Namibijos Respublikai ir Lesoto Karalystei S. Jakštonytę Lietuvos Respublikos nepaprastąja ir įgaliotąja ambasadore Botsvanos Respublikai (TAP-17-705) (17-7055) </w:t>
      </w:r>
      <w:r w:rsidR="00AA3C18">
        <w:br/>
      </w:r>
      <w:r>
        <w:t>(teikia Užsienio reikalų ministerija)</w:t>
      </w:r>
    </w:p>
    <w:p w:rsidR="0042205F" w:rsidRDefault="0042205F">
      <w:pPr>
        <w:keepNext/>
        <w:spacing w:before="120"/>
        <w:jc w:val="center"/>
      </w:pPr>
      <w:r>
        <w:t>Pranešėjas – S. Skvernelis.</w:t>
      </w:r>
    </w:p>
    <w:p w:rsidR="0042205F" w:rsidRDefault="0042205F">
      <w:pPr>
        <w:pStyle w:val="papildomi"/>
      </w:pPr>
      <w:r>
        <w:t> </w:t>
      </w:r>
    </w:p>
    <w:p w:rsidR="0042205F" w:rsidRDefault="0042205F">
      <w:pPr>
        <w:pStyle w:val="papildomi"/>
      </w:pPr>
      <w:r>
        <w:t>Priimti Vyriausybės nutarimą „Dėl teikimo Respublikos Prezidentui skirti Lietuvos Respublikos nepaprastąją ir įgaliotąją ambasadorę Pietų Afrikos Respublikoje, Angolos Respublikai, Mozambiko Respublikai, Namibijos Respublikai ir Lesoto Karalystei S. Jakštonytę Lietuvos Respublikos nepaprastąja ir įgaliotąja ambasadore Botsvanos Respublikai“.</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444274687"/>
      </w:pPr>
      <w:r>
        <w:t>5.  Dėl nekilnojamojo turto perdavimo Šakių rajono savivaldybės nuosavybėn (TAP-17-676) (17-5539(2) (teikia Švietimo ir mokslo ministerija)</w:t>
      </w:r>
    </w:p>
    <w:p w:rsidR="0042205F" w:rsidRDefault="0042205F">
      <w:pPr>
        <w:keepNext/>
        <w:spacing w:before="120"/>
        <w:jc w:val="center"/>
      </w:pPr>
      <w:r>
        <w:t>Pranešėjas – S. Skvernelis.</w:t>
      </w:r>
    </w:p>
    <w:p w:rsidR="0042205F" w:rsidRDefault="0042205F">
      <w:pPr>
        <w:pStyle w:val="papildomi"/>
      </w:pPr>
      <w:r>
        <w:t> </w:t>
      </w:r>
    </w:p>
    <w:p w:rsidR="0042205F" w:rsidRDefault="0042205F">
      <w:pPr>
        <w:pStyle w:val="papildomi"/>
      </w:pPr>
      <w:r>
        <w:t>Priimti Vyriausybės nutarimą „Dėl nekilnojamojo turto perdavimo Šakių rajono savivaldybės nuosavybėn“.</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rsidP="00AA3C18">
      <w:pPr>
        <w:keepNext/>
        <w:keepLines/>
        <w:jc w:val="center"/>
        <w:divId w:val="658189596"/>
      </w:pPr>
      <w:r>
        <w:lastRenderedPageBreak/>
        <w:t xml:space="preserve">6.  Dėl nekilnojamojo turto perdavimo pagal panaudos sutartį viešajai įstaigai Alantos technologijos ir verslo mokyklai (TAP-17-679) (17-5495(2) </w:t>
      </w:r>
      <w:r w:rsidR="00AA3C18">
        <w:br/>
      </w:r>
      <w:r>
        <w:t>(teikia Švietimo ir mokslo ministerija)</w:t>
      </w:r>
    </w:p>
    <w:p w:rsidR="0042205F" w:rsidRDefault="0042205F" w:rsidP="00AA3C18">
      <w:pPr>
        <w:keepNext/>
        <w:keepLines/>
        <w:spacing w:before="120"/>
        <w:jc w:val="center"/>
      </w:pPr>
      <w:r>
        <w:t>Pranešėjas – S. Skvernelis.</w:t>
      </w:r>
    </w:p>
    <w:p w:rsidR="0042205F" w:rsidRDefault="0042205F" w:rsidP="00AA3C18">
      <w:pPr>
        <w:pStyle w:val="papildomi"/>
        <w:keepNext/>
        <w:keepLines/>
      </w:pPr>
      <w:r>
        <w:t> </w:t>
      </w:r>
    </w:p>
    <w:p w:rsidR="0042205F" w:rsidRDefault="0042205F" w:rsidP="00AA3C18">
      <w:pPr>
        <w:pStyle w:val="papildomi"/>
        <w:keepNext/>
        <w:keepLines/>
      </w:pPr>
      <w:r>
        <w:t>Priimti Vyriausybės nutarimą „Dėl nekilnojamojo turto perdavimo pagal panaudos sutartį viešajai įstaigai Alantos technologijos ir verslo mokyklai“.</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239292881"/>
      </w:pPr>
      <w:r>
        <w:t xml:space="preserve">7.  Dėl Lietuvos Respublikos komercijos atašė pareigybės panaikinimo Lietuvos Respublikos diplomatinėje atstovybėje Kazachstano Respublikoje ir Lietuvos Respublikos komercijos atašė pareigybės panaikinimo Lietuvos Respublikos diplomatinėje atstovybėje Azerbaidžano Respublikoje ir Turkmėnistanui (TAP-17-726) (17-5595(3) (TAP-17-727) (17-5594(3) </w:t>
      </w:r>
      <w:r w:rsidR="00AA3C18">
        <w:br/>
      </w:r>
      <w:r>
        <w:t>(teikia Ūkio ministerija)</w:t>
      </w:r>
    </w:p>
    <w:p w:rsidR="0042205F" w:rsidRDefault="0042205F">
      <w:pPr>
        <w:keepNext/>
        <w:spacing w:before="120"/>
        <w:jc w:val="center"/>
      </w:pPr>
      <w:r>
        <w:t>Pranešėjas – S. Skvernelis.</w:t>
      </w:r>
    </w:p>
    <w:p w:rsidR="0042205F" w:rsidRDefault="0042205F">
      <w:pPr>
        <w:pStyle w:val="papildomi"/>
      </w:pPr>
      <w:r>
        <w:t> </w:t>
      </w:r>
    </w:p>
    <w:p w:rsidR="0042205F" w:rsidRDefault="0042205F">
      <w:pPr>
        <w:pStyle w:val="papildomi"/>
      </w:pPr>
      <w:r>
        <w:t>Priimti Vyriausybės nutarimą „Dėl Lietuvos Respublikos komercijos atašė pareigybių panaikinimo Lietuvos Respublikos diplomatinėje atstovybėje Kazachstano Respublikoje ir Lietuvos Respublikos diplomatinėje atstovybėje Azerbaidžano Respublikoje ir Turkmėnistanui“.</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1418869565"/>
      </w:pPr>
      <w:r>
        <w:t xml:space="preserve">8.  Dėl Lietuvos Respublikos žvalgybos įstatymo Nr. VIII-1861 69 straipsnio pakeitimo įstatymo projekto pateikimo Lietuvos Respublikos Seimui (TAP-17-696) (17-3042(3) </w:t>
      </w:r>
      <w:r w:rsidR="00AA3C18">
        <w:br/>
      </w:r>
      <w:r>
        <w:t>(teikia Krašto apsaugos ministerija)</w:t>
      </w:r>
    </w:p>
    <w:p w:rsidR="0042205F" w:rsidRDefault="0042205F">
      <w:pPr>
        <w:keepNext/>
        <w:spacing w:before="120"/>
        <w:jc w:val="center"/>
      </w:pPr>
      <w:r>
        <w:t>Pranešėjas – S. Skvernelis.</w:t>
      </w:r>
    </w:p>
    <w:p w:rsidR="0042205F" w:rsidRDefault="0042205F">
      <w:pPr>
        <w:pStyle w:val="papildomi"/>
      </w:pPr>
      <w:r>
        <w:t> </w:t>
      </w:r>
    </w:p>
    <w:p w:rsidR="0042205F" w:rsidRDefault="0042205F">
      <w:pPr>
        <w:pStyle w:val="papildomi"/>
      </w:pPr>
      <w:r>
        <w:t xml:space="preserve">Priimti Vyriausybės nutarimą „Dėl Lietuvos Respublikos žvalgybos įstatymo </w:t>
      </w:r>
      <w:r w:rsidR="00AA3C18">
        <w:br/>
      </w:r>
      <w:r>
        <w:t>Nr. VIII-1861 69 straipsnio pakeitimo įstatymo projekto pateikimo Lietuvos Respublikos Seimui“.</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rsidP="00AA3C18">
      <w:pPr>
        <w:keepNext/>
        <w:keepLines/>
        <w:jc w:val="center"/>
        <w:divId w:val="440151053"/>
      </w:pPr>
      <w:r>
        <w:lastRenderedPageBreak/>
        <w:t>9.  Dėl žemės paėmimo visuomenės poreikiams valstybinės reikšmės magistralinio kelio A19 (Vilniaus pietinio aplinkkelio tiesimo II etapas) 7,9–17,4 km ruožui tiesti procedūros pradžios (TAP-17-280(3) (17-6660) (teikia Susisiekimo ministerija)</w:t>
      </w:r>
    </w:p>
    <w:p w:rsidR="0042205F" w:rsidRDefault="0042205F" w:rsidP="00AA3C18">
      <w:pPr>
        <w:keepNext/>
        <w:keepLines/>
        <w:spacing w:before="120"/>
        <w:jc w:val="center"/>
      </w:pPr>
      <w:r>
        <w:t xml:space="preserve">Pranešėjas – P. Martinkus. </w:t>
      </w:r>
      <w:r>
        <w:br/>
        <w:t>Kalbėjo S. Skvernelis.</w:t>
      </w:r>
    </w:p>
    <w:p w:rsidR="0042205F" w:rsidRDefault="0042205F" w:rsidP="00AA3C18">
      <w:pPr>
        <w:pStyle w:val="papildomi"/>
        <w:keepNext/>
        <w:keepLines/>
      </w:pPr>
      <w:r>
        <w:t> </w:t>
      </w:r>
    </w:p>
    <w:p w:rsidR="0042205F" w:rsidRDefault="0042205F" w:rsidP="00AA3C18">
      <w:pPr>
        <w:pStyle w:val="papildomi"/>
        <w:keepNext/>
        <w:keepLines/>
      </w:pPr>
      <w:r>
        <w:t>Priimti Vyriausybės nutarimą „Dėl žemės paėmimo visuomenės poreikiams valstybinės reikšmės magistralinio kelio A19 (Vilniaus pietinio aplinkkelio tiesimo II etapas) 7,9–17,4 km ruožui tiesti procedūros pradžios“.</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1898937187"/>
      </w:pPr>
      <w:r>
        <w:t>10.  Dėl Lietuvos Respublikos saugaus eismo automobilių keliais įstatymo Nr. VIII-2043 10 ir 26 straipsnių pakeitimo įstatymo projekto Nr. XIIIP-369 (TAP-17-667) (17-5601(2) (teikia Susisiekimo ministerija)</w:t>
      </w:r>
    </w:p>
    <w:p w:rsidR="0042205F" w:rsidRDefault="0042205F">
      <w:pPr>
        <w:keepNext/>
        <w:spacing w:before="120"/>
        <w:jc w:val="center"/>
      </w:pPr>
      <w:r>
        <w:t xml:space="preserve">Pranešėjas – P. Martinkus. </w:t>
      </w:r>
      <w:r>
        <w:br/>
        <w:t>Kalbėjo S. Skvernelis.</w:t>
      </w:r>
    </w:p>
    <w:p w:rsidR="0042205F" w:rsidRDefault="0042205F">
      <w:pPr>
        <w:pStyle w:val="papildomi"/>
      </w:pPr>
      <w:r>
        <w:t> </w:t>
      </w:r>
    </w:p>
    <w:p w:rsidR="0042205F" w:rsidRDefault="0042205F">
      <w:pPr>
        <w:pStyle w:val="papildomi"/>
      </w:pPr>
      <w:r>
        <w:t xml:space="preserve">Priimti Vyriausybės nutarimą „Dėl Lietuvos Respublikos saugaus eismo automobilių keliais įstatymo Nr. VIII-2043 10 ir 26 straipsnių pakeitimo įstatymo projekto </w:t>
      </w:r>
      <w:r w:rsidR="00AA3C18">
        <w:br/>
      </w:r>
      <w:r>
        <w:t>Nr. XIIIP-369“.</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1021202983"/>
      </w:pPr>
      <w:r>
        <w:t>11.  Dėl Lietuvos Respublikos civilinio proceso kodekso patvirtinimo, įsigaliojimo ir įgyvendinimo įstatymo Nr. IX-743 153 straipsnio pakeitimo įstatymo projekto Nr. XIIP-4003 (TAP-17-688) (17-6441(2) (teikia Teisingumo ministerija)</w:t>
      </w:r>
    </w:p>
    <w:p w:rsidR="0042205F" w:rsidRDefault="0042205F">
      <w:pPr>
        <w:keepNext/>
        <w:spacing w:before="120"/>
        <w:jc w:val="center"/>
      </w:pPr>
      <w:r>
        <w:t xml:space="preserve">Pranešėja – M. Vainiutė. </w:t>
      </w:r>
      <w:r>
        <w:br/>
        <w:t>Kalbėjo S. Skvernelis.</w:t>
      </w:r>
    </w:p>
    <w:p w:rsidR="0042205F" w:rsidRDefault="0042205F">
      <w:pPr>
        <w:pStyle w:val="papildomi"/>
      </w:pPr>
      <w:r>
        <w:t> </w:t>
      </w:r>
    </w:p>
    <w:p w:rsidR="0042205F" w:rsidRDefault="0042205F">
      <w:pPr>
        <w:pStyle w:val="papildomi"/>
      </w:pPr>
      <w:r>
        <w:t>Priimti Vyriausybės nutarimą „Dėl Lietuvos Respublikos civilinio proceso kodekso patvirtinimo, įsigaliojimo ir įgyvendinimo įstatymo Nr. IX-743 153 straipsnio pakeitimo įstatymo projekto Nr. XIIP-4003“.</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rsidP="00AA3C18">
      <w:pPr>
        <w:keepNext/>
        <w:keepLines/>
        <w:jc w:val="center"/>
        <w:divId w:val="822237636"/>
      </w:pPr>
      <w:r>
        <w:lastRenderedPageBreak/>
        <w:t>12.  Dėl Lietuvos Respublikos įstatymo „Dėl užsieniečių tei</w:t>
      </w:r>
      <w:r w:rsidR="00AA3C18">
        <w:t>sinės padėties“ Nr. IX-2206 133 </w:t>
      </w:r>
      <w:r>
        <w:t xml:space="preserve">straipsnio pakeitimo įstatymo projekto Nr. XIIIP-533 (TAP-17-684) (17-6476(2) </w:t>
      </w:r>
      <w:r w:rsidR="00AA3C18">
        <w:br/>
      </w:r>
      <w:r>
        <w:t>(teikia Vidaus reikalų ministerija)</w:t>
      </w:r>
    </w:p>
    <w:p w:rsidR="0042205F" w:rsidRDefault="0042205F" w:rsidP="00AA3C18">
      <w:pPr>
        <w:keepNext/>
        <w:keepLines/>
        <w:spacing w:before="120"/>
        <w:jc w:val="center"/>
      </w:pPr>
      <w:r>
        <w:t xml:space="preserve">Pranešėjas – E. Misiūnas. </w:t>
      </w:r>
      <w:r>
        <w:br/>
        <w:t>Kalbėjo S. Skvernelis.</w:t>
      </w:r>
    </w:p>
    <w:p w:rsidR="0042205F" w:rsidRDefault="0042205F" w:rsidP="00AA3C18">
      <w:pPr>
        <w:pStyle w:val="papildomi"/>
        <w:keepNext/>
        <w:keepLines/>
      </w:pPr>
      <w:r>
        <w:t> </w:t>
      </w:r>
    </w:p>
    <w:p w:rsidR="0042205F" w:rsidRDefault="0042205F" w:rsidP="00AA3C18">
      <w:pPr>
        <w:pStyle w:val="papildomi"/>
        <w:keepNext/>
        <w:keepLines/>
      </w:pPr>
      <w:r>
        <w:t>Priimti Vyriausybės nutarimą „Dėl Lietuvos Respublikos įstatymo „Dėl užsieniečių teisinės padėties“ Nr. IX-2206 133 straipsnio pakeitimo įstatymo projekto Nr. XIIIP-533“ ir teikti jį Ministrui Pirmininkui pas</w:t>
      </w:r>
      <w:r w:rsidR="002D2F94">
        <w:t>irašyti,</w:t>
      </w:r>
      <w:bookmarkStart w:id="0" w:name="_GoBack"/>
      <w:bookmarkEnd w:id="0"/>
      <w:r>
        <w:t xml:space="preserve"> patikslinus pagal Vyriausybės kanceliarijos Teisės departamento 2017 m. birželio 2 d. išvadoje Nr. NV-1391 pateiktas pastabas.</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1673951010"/>
      </w:pPr>
      <w:r>
        <w:t>13.  Dėl Lietuvos Respublikos žemės įstatymo Nr. I-446 9 straipsnio pakeitimo įstatymo projekto Nr. XIIP-4688 (TAP-17-669) (17-5877(2) (teikia Žemės ūkio ministerija)</w:t>
      </w:r>
    </w:p>
    <w:p w:rsidR="0042205F" w:rsidRDefault="0042205F">
      <w:pPr>
        <w:keepNext/>
        <w:spacing w:before="120"/>
        <w:jc w:val="center"/>
      </w:pPr>
      <w:r>
        <w:t xml:space="preserve">Pranešėjas – B. Markauskas. </w:t>
      </w:r>
      <w:r>
        <w:br/>
        <w:t>Kalbėjo A. Kalantaitė, E. Jankevičius, M. Sinkevičius, S. Skvernelis.</w:t>
      </w:r>
    </w:p>
    <w:p w:rsidR="0042205F" w:rsidRDefault="0042205F">
      <w:pPr>
        <w:pStyle w:val="papildomi"/>
      </w:pPr>
      <w:r>
        <w:t> </w:t>
      </w:r>
    </w:p>
    <w:p w:rsidR="0042205F" w:rsidRDefault="0042205F">
      <w:pPr>
        <w:pStyle w:val="papildomi"/>
      </w:pPr>
      <w:r>
        <w:t xml:space="preserve">1. Priimti Vyriausybės nutarimą „Dėl Lietuvos Respublikos žemės įstatymo Nr. I-446 9 straipsnio pakeitimo įstatymo projekto Nr. XIIP-4688“ ir teikti jį Ministrui Pirmininkui pasirašyti, Žemės ūkio ministerijai patikslinus pagal Vyriausybės kanceliarijos Teisės departamento 2017 m. gegužės 31 d. išvadoje Nr. NV-1350 pateiktas pastabas. </w:t>
      </w:r>
    </w:p>
    <w:p w:rsidR="0042205F" w:rsidRDefault="0042205F">
      <w:pPr>
        <w:pStyle w:val="papildomi"/>
      </w:pPr>
      <w:r>
        <w:t>2. Pavesti Žemės ūkio ministerijai per savaitę pateikti Vyriausybės pasitarimui Vyriausybės 1999 m. kovo 9 d. nutarimo Nr. 260 „Dėl naudojamų kitos paskirties žemės sklypų pardavimo ir nuomos“ pakeitimo projektą.</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2021539799"/>
      </w:pPr>
      <w:r>
        <w:t>14.  Dėl Lietuvos Respublikos teismų reorganizavimo įstatymo Nr. XII-2474 2, 4 straipsnių ir Telšių rajono apylinkės teismo, Mažeikių rajono apylinkės teismo ir Akmenės rajono apylinkės teismo reorganizavimo sąlygų aprašo pakeitimo įstatymo projekto Nr. XIIIP-513 (TAP-17-691) (17-6602(2) (teikia Teisingumo ministerija)</w:t>
      </w:r>
    </w:p>
    <w:p w:rsidR="0042205F" w:rsidRDefault="0042205F">
      <w:pPr>
        <w:keepNext/>
        <w:spacing w:before="120"/>
        <w:jc w:val="center"/>
      </w:pPr>
      <w:r>
        <w:t xml:space="preserve">Pranešėja – M. Vainiutė. </w:t>
      </w:r>
      <w:r>
        <w:br/>
        <w:t>Kalbėjo S. Skvernelis.</w:t>
      </w:r>
    </w:p>
    <w:p w:rsidR="0042205F" w:rsidRDefault="0042205F">
      <w:pPr>
        <w:pStyle w:val="papildomi"/>
      </w:pPr>
      <w:r>
        <w:t> </w:t>
      </w:r>
    </w:p>
    <w:p w:rsidR="0042205F" w:rsidRDefault="0042205F">
      <w:pPr>
        <w:pStyle w:val="papildomi"/>
      </w:pPr>
      <w:r>
        <w:t>Priimti Vyriausybės nutarimą „Dėl Lietuvos Respublikos teismų reorganizavimo įstatymo Nr. XII-2474 2, 4 straipsnių ir Telšių rajono apylinkės teismo, Mažeikių rajono apylinkės teismo ir Akmenės rajono apylinkės teismo reorganizavimo sąlygų aprašo pakeitimo įstatymo projekto Nr. XIIIP-513“.</w:t>
      </w:r>
    </w:p>
    <w:p w:rsidR="0042205F" w:rsidRDefault="0042205F" w:rsidP="00AA3C18">
      <w:pPr>
        <w:pStyle w:val="papildomi"/>
      </w:pPr>
      <w:r>
        <w:t>(Šis sprendimas priimtas visais posėdyje dalyvavusių Vyriausybės narių balsais.)</w:t>
      </w:r>
    </w:p>
    <w:p w:rsidR="0042205F" w:rsidRDefault="0042205F">
      <w:pPr>
        <w:keepNext/>
        <w:jc w:val="center"/>
        <w:divId w:val="945037510"/>
      </w:pPr>
      <w:r>
        <w:lastRenderedPageBreak/>
        <w:t>15.  Dėl Lietuvos Respublikos saugaus eismo automobilių keliais įstatymo Nr. VIII-2043 2, 10 ir 13 straipsnių pakeitimo įstatymo projekto Nr. XIIIP-391 (TAP-17-666) (17-5597(2) (teikia Susisiekimo ministerija)</w:t>
      </w:r>
    </w:p>
    <w:p w:rsidR="0042205F" w:rsidRDefault="0042205F">
      <w:pPr>
        <w:keepNext/>
        <w:spacing w:before="120"/>
        <w:jc w:val="center"/>
      </w:pPr>
      <w:r>
        <w:t xml:space="preserve">Pranešėjas – P. Martinkus. </w:t>
      </w:r>
      <w:r>
        <w:br/>
        <w:t>Kalbėjo S. Skvernelis.</w:t>
      </w:r>
    </w:p>
    <w:p w:rsidR="0042205F" w:rsidRDefault="0042205F">
      <w:pPr>
        <w:pStyle w:val="papildomi"/>
      </w:pPr>
      <w:r>
        <w:t> </w:t>
      </w:r>
    </w:p>
    <w:p w:rsidR="0042205F" w:rsidRDefault="0042205F">
      <w:pPr>
        <w:pStyle w:val="papildomi"/>
      </w:pPr>
      <w:r>
        <w:t xml:space="preserve">Priimti Vyriausybės nutarimą „Dėl Lietuvos Respublikos saugaus eismo automobilių keliais įstatymo Nr. VIII-2043 2, 10 ir 13 straipsnių pakeitimo įstatymo projekto </w:t>
      </w:r>
      <w:r w:rsidR="00AA3C18">
        <w:br/>
      </w:r>
      <w:r w:rsidR="00C54A93">
        <w:t>Nr. XIIIP-391“ ir teikti jį Ministrui Pirmininkui pasirašyti, Susisiekimo ministerijai patikslinus pagal Vyriausybės kanceliarijos Teisės departamento 2017 m. birželio 2 d. išvadoje Nr. NV-1386 pateiktas pastabas.</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1834100396"/>
      </w:pPr>
      <w:r>
        <w:t xml:space="preserve">16.  Dėl Lietuvos Respublikos Vyriausybės 2008 m. vasario 13 d. nutarimo Nr. 136 </w:t>
      </w:r>
      <w:r w:rsidR="00AA3C18">
        <w:br/>
      </w:r>
      <w:r>
        <w:t>„Dėl Projektų pripažinimo valstybei svarbiais ekonominiais ar kultūriniais projektais tvarkos aprašo patvirtinimo“ pakeitimo (TAP-17-399(2) (16-13730(4) (teikia Ūkio ministerija)</w:t>
      </w:r>
    </w:p>
    <w:p w:rsidR="0042205F" w:rsidRDefault="0042205F">
      <w:pPr>
        <w:keepNext/>
        <w:spacing w:before="120"/>
        <w:jc w:val="center"/>
      </w:pPr>
      <w:r>
        <w:t xml:space="preserve">Pranešėjas – M. Sinkevičius. </w:t>
      </w:r>
      <w:r>
        <w:br/>
        <w:t>Kalbėjo S. Skvernelis.</w:t>
      </w:r>
    </w:p>
    <w:p w:rsidR="0042205F" w:rsidRDefault="0042205F">
      <w:pPr>
        <w:pStyle w:val="papildomi"/>
      </w:pPr>
      <w:r>
        <w:t> </w:t>
      </w:r>
    </w:p>
    <w:p w:rsidR="0042205F" w:rsidRDefault="0042205F">
      <w:pPr>
        <w:pStyle w:val="papildomi"/>
      </w:pPr>
      <w:r>
        <w:t>Ūkio ministerijos prašymu šio klausimo svarstymą atidėti savaitei.</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466356109"/>
      </w:pPr>
      <w:r>
        <w:t xml:space="preserve">17.  Dėl Lietuvos Respublikos Vyriausybės 1997 m. balandžio 28 d. nutarimo Nr. 416 </w:t>
      </w:r>
      <w:r w:rsidR="00AA3C18">
        <w:br/>
      </w:r>
      <w:r>
        <w:t>„Dėl Aukštaitijos nacionalinio parko planavimo schemos“ pakeitimo (TAP-17-657) (17-6701) (teikia Aplinkos ministerija)</w:t>
      </w:r>
    </w:p>
    <w:p w:rsidR="0042205F" w:rsidRDefault="0042205F">
      <w:pPr>
        <w:keepNext/>
        <w:spacing w:before="120"/>
        <w:jc w:val="center"/>
      </w:pPr>
      <w:r>
        <w:t xml:space="preserve">Pranešėjas – K. Navickas. </w:t>
      </w:r>
      <w:r>
        <w:br/>
        <w:t>Kalbėjo S. Skvernelis.</w:t>
      </w:r>
    </w:p>
    <w:p w:rsidR="0042205F" w:rsidRDefault="0042205F">
      <w:pPr>
        <w:pStyle w:val="papildomi"/>
      </w:pPr>
      <w:r>
        <w:t> </w:t>
      </w:r>
    </w:p>
    <w:p w:rsidR="0042205F" w:rsidRDefault="0042205F">
      <w:pPr>
        <w:pStyle w:val="papildomi"/>
      </w:pPr>
      <w:r>
        <w:t>Priimti Vyriausybės nutarimą „Dėl Lietuvos Respublikos Vyriausybės 1997 m. balandžio 28 d. nutarimo Nr. 416 „Dėl Aukštaitijos nacionalinio parko planavimo schemos“ pakeitimo“.</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rsidP="00C54A93">
      <w:pPr>
        <w:keepNext/>
        <w:keepLines/>
        <w:jc w:val="center"/>
        <w:divId w:val="748312696"/>
      </w:pPr>
      <w:r>
        <w:lastRenderedPageBreak/>
        <w:t>18.  Dėl Valstybinio socialinio draudimo rezervinio fondo sudarymo ir valdymo nuostatų patvirtinimo (TAP-17-123(4) (16-11595(7) (teikia Socialinės apsaugos ir darbo ministerija)</w:t>
      </w:r>
    </w:p>
    <w:p w:rsidR="0042205F" w:rsidRDefault="0042205F" w:rsidP="00C54A93">
      <w:pPr>
        <w:keepNext/>
        <w:keepLines/>
        <w:spacing w:before="120"/>
        <w:jc w:val="center"/>
      </w:pPr>
      <w:r>
        <w:t xml:space="preserve">Pranešėjas – L. Kukuraitis. </w:t>
      </w:r>
      <w:r>
        <w:br/>
        <w:t>Kalbėjo V. Šapoka, A. Aranauskienė, S. Skvernelis.</w:t>
      </w:r>
    </w:p>
    <w:p w:rsidR="0042205F" w:rsidRDefault="0042205F" w:rsidP="00C54A93">
      <w:pPr>
        <w:pStyle w:val="papildomi"/>
        <w:keepNext/>
        <w:keepLines/>
      </w:pPr>
      <w:r>
        <w:t> </w:t>
      </w:r>
    </w:p>
    <w:p w:rsidR="0042205F" w:rsidRDefault="0042205F" w:rsidP="00C54A93">
      <w:pPr>
        <w:pStyle w:val="papildomi"/>
        <w:keepNext/>
        <w:keepLines/>
      </w:pPr>
      <w:r>
        <w:t xml:space="preserve">1. Priimti Vyriausybės nutarimą „Dėl Valstybinio socialinio draudimo rezervinio fondo sudarymo ir valdymo nuostatų patvirtinimo“, patikslintą įvertinus Finansų ministerijos, Europos teisės departamento prie Teisingumo ministerijos ir Vyriausybės kanceliarijos Teisės departamento pateiktas pastabas. </w:t>
      </w:r>
    </w:p>
    <w:p w:rsidR="0042205F" w:rsidRDefault="0042205F">
      <w:pPr>
        <w:pStyle w:val="papildomi"/>
      </w:pPr>
      <w:r>
        <w:t xml:space="preserve">2. Pavesti Socialinės apsaugos ir darbo ministerijai kartu su Lietuvos Respublikos socialinio draudimo fondo biudžeto 2018 metų rodiklių patvirtinimo įstatymo projektu pateikti Vyriausybei pasiūlymus dėl deficitinių ir perteklinių valstybinio socialinio draudimo rūšių tarpusavio subalansavimo būdų ir priemonių. </w:t>
      </w:r>
    </w:p>
    <w:p w:rsidR="0042205F" w:rsidRDefault="0042205F">
      <w:pPr>
        <w:pStyle w:val="papildomi"/>
      </w:pPr>
      <w:r>
        <w:t xml:space="preserve">3. Pavesti Finansų ministerijai į Lietuvos Respublikos 2018 metų valstybės biudžeto ir savivaldybių biudžetų finansinių rodiklių patvirtinimo įstatymo projektą įtraukti nuostatą dėl Valstybinio socialinio draudimo fondo susikaupusios skolos perkėlimo valstybės iždui, kartu su šiuo projektu pateikiant Lietuvos Respublikos valstybinio socialinio draudimo fondo biudžeto sandaros įstatymo Nr. IX-547 11 straipsnio 3 dalies pripažinimo netekusia galios įstatymo projektą. </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350575659"/>
      </w:pPr>
      <w:r>
        <w:t>19.  Dėl Lietuvos Respublikos atsiskaitymų grynaisiais pinigais ribojimo įstatymo projekto Nr. XIIP-2627(2) (TAP-17-640(2) (17-5611(3) (teikia Finansų ministerija)</w:t>
      </w:r>
    </w:p>
    <w:p w:rsidR="0042205F" w:rsidRDefault="0042205F">
      <w:pPr>
        <w:keepNext/>
        <w:spacing w:before="120"/>
        <w:jc w:val="center"/>
      </w:pPr>
      <w:r>
        <w:t xml:space="preserve">Pranešėjas – V. Šapoka. </w:t>
      </w:r>
      <w:r>
        <w:br/>
        <w:t>Kalbėjo S. Skvernelis.</w:t>
      </w:r>
    </w:p>
    <w:p w:rsidR="0042205F" w:rsidRDefault="0042205F">
      <w:pPr>
        <w:pStyle w:val="papildomi"/>
      </w:pPr>
      <w:r>
        <w:t> </w:t>
      </w:r>
    </w:p>
    <w:p w:rsidR="0042205F" w:rsidRDefault="0042205F">
      <w:pPr>
        <w:pStyle w:val="papildomi"/>
      </w:pPr>
      <w:r>
        <w:t>Priimti Vyriausybės nutarimą „Dėl Lietuvos Respublikos atsiskaitymų grynaisiais pinigais ribojimo įstatymo projekto Nr. XIIP-2627(2)“.</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66341106"/>
      </w:pPr>
      <w:r>
        <w:t>20.  Dėl ilgalaikio materialiojo turto perėmimo ir perdavimo (TAP-17-668) (17-5393(2) (teikia Susisiekimo ministerija)</w:t>
      </w:r>
    </w:p>
    <w:p w:rsidR="0042205F" w:rsidRDefault="0042205F">
      <w:pPr>
        <w:keepNext/>
        <w:spacing w:before="120"/>
        <w:jc w:val="center"/>
      </w:pPr>
      <w:r>
        <w:t xml:space="preserve">Pranešėjas – P. Martinkus. </w:t>
      </w:r>
      <w:r>
        <w:br/>
        <w:t>Kalbėjo S. Skvernelis.</w:t>
      </w:r>
    </w:p>
    <w:p w:rsidR="0042205F" w:rsidRDefault="0042205F">
      <w:pPr>
        <w:pStyle w:val="papildomi"/>
      </w:pPr>
      <w:r>
        <w:t> </w:t>
      </w:r>
    </w:p>
    <w:p w:rsidR="0042205F" w:rsidRDefault="0042205F">
      <w:pPr>
        <w:pStyle w:val="papildomi"/>
      </w:pPr>
      <w:r>
        <w:t>Priimti Vyriausybės nutarimą „Dėl ilgalaikio materialiojo turto perėmimo ir perdavimo“.</w:t>
      </w:r>
    </w:p>
    <w:p w:rsidR="0042205F" w:rsidRDefault="0042205F">
      <w:pPr>
        <w:pStyle w:val="papildomi"/>
      </w:pPr>
      <w:r>
        <w:t>(Šis sprendimas priimtas visais posėdyje dalyvavusių Vyriausybės narių balsais.)</w:t>
      </w:r>
    </w:p>
    <w:p w:rsidR="0042205F" w:rsidRDefault="0042205F" w:rsidP="00C54A93">
      <w:pPr>
        <w:pStyle w:val="papildomi"/>
      </w:pPr>
      <w:r>
        <w:t> </w:t>
      </w:r>
    </w:p>
    <w:p w:rsidR="0042205F" w:rsidRDefault="0042205F">
      <w:pPr>
        <w:keepNext/>
        <w:jc w:val="center"/>
        <w:divId w:val="2043554013"/>
      </w:pPr>
      <w:r>
        <w:lastRenderedPageBreak/>
        <w:t xml:space="preserve">21.  Dėl Lietuvos Respublikos Vyriausybės 1998 m. lapkričio 17 d. nutarimo Nr. 1341 </w:t>
      </w:r>
      <w:r w:rsidR="00AA3C18">
        <w:br/>
      </w:r>
      <w:r>
        <w:t xml:space="preserve">„Dėl tarnybinių lengvųjų automobilių biudžetinėse įstaigose“ ir 2009 m. gegužės 27 d. nutarimo Nr. 543 „Dėl Pavyzdinių tarnybinių lengvųjų automobilių naudojimo biudžetinėse įstaigose taisyklių patvirtinimo“ pakeitimo (TAP-17-166(3) (17-1488(3) </w:t>
      </w:r>
      <w:r w:rsidR="00AA3C18">
        <w:br/>
      </w:r>
      <w:r>
        <w:t>(TAP-17-167(3) (17-1491(3) (teikia Ministras Pirmininkas)</w:t>
      </w:r>
    </w:p>
    <w:p w:rsidR="0042205F" w:rsidRDefault="0042205F">
      <w:pPr>
        <w:keepNext/>
        <w:spacing w:before="120"/>
        <w:jc w:val="center"/>
      </w:pPr>
      <w:r>
        <w:t xml:space="preserve">Pranešėjas – S. Skvernelis. </w:t>
      </w:r>
    </w:p>
    <w:p w:rsidR="0042205F" w:rsidRDefault="0042205F">
      <w:pPr>
        <w:pStyle w:val="papildomi"/>
      </w:pPr>
      <w:r>
        <w:t> </w:t>
      </w:r>
    </w:p>
    <w:p w:rsidR="0042205F" w:rsidRDefault="0042205F">
      <w:pPr>
        <w:pStyle w:val="papildomi"/>
      </w:pPr>
      <w:r>
        <w:t xml:space="preserve">Priimti Vyriausybės nutarimus: </w:t>
      </w:r>
    </w:p>
    <w:p w:rsidR="0042205F" w:rsidRDefault="0042205F">
      <w:pPr>
        <w:pStyle w:val="papildomi"/>
      </w:pPr>
      <w:r>
        <w:t xml:space="preserve">1. „Dėl Lietuvos Respublikos Vyriausybės 1998 m. lapkričio 17 d. nutarimo Nr. 1341 „Dėl tarnybinių lengvųjų automobilių biudžetinėse įstaigose“ pakeitimo“; </w:t>
      </w:r>
    </w:p>
    <w:p w:rsidR="0042205F" w:rsidRDefault="0042205F">
      <w:pPr>
        <w:pStyle w:val="papildomi"/>
      </w:pPr>
      <w:r>
        <w:t>2. „Dėl Lietuvos Respublikos Vyriausybės 2009 m. gegužės 27 d. nutarimo Nr. 543 „Dėl Pavyzdinių tarnybinių lengvųjų automobilių naudojimo biudžetinėse įstaigose taisyklių patvirtinimo“ pakeitimo“.</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859710017"/>
      </w:pPr>
      <w:r>
        <w:t>22.  Dėl Lietuvos Respublikos strateginę reikšmę nacionaliniam saugumui turinčių įmonių ir įrenginių bei kitų nacionaliniam saugumui užtikrinti svarbių įmonių įstatymo Nr. IX-1132 pakeitimo įstatymo projekto ir su juo susijusių įstatymų projektų pateikimo Lietuvos Respublikos Seimui (TAP-16-606(5) (15-8880(9) (teikia Ūkio ministerija)</w:t>
      </w:r>
    </w:p>
    <w:p w:rsidR="0042205F" w:rsidRDefault="0042205F">
      <w:pPr>
        <w:keepNext/>
        <w:spacing w:before="120"/>
        <w:jc w:val="center"/>
      </w:pPr>
      <w:r>
        <w:t xml:space="preserve">Pranešėjas – M. Sinkevičius. </w:t>
      </w:r>
      <w:r>
        <w:br/>
        <w:t>Kalbėjo R. Pilibaitis, R. Burokas, M. Jurgilas, A. Pikžirnis, R. Karoblis, S. Skvernelis.</w:t>
      </w:r>
    </w:p>
    <w:p w:rsidR="0042205F" w:rsidRDefault="0042205F">
      <w:pPr>
        <w:pStyle w:val="papildomi"/>
      </w:pPr>
      <w:r>
        <w:t> </w:t>
      </w:r>
    </w:p>
    <w:p w:rsidR="0042205F" w:rsidRDefault="0042205F">
      <w:pPr>
        <w:pStyle w:val="papildomi"/>
      </w:pPr>
      <w:r>
        <w:t>Priimti Vyriausybės nutarimą „Dėl Lietuvos Respublikos strateginę reikšmę nacionaliniam saugumui turinčių įmonių ir įrenginių bei kitų nacionaliniam saugumui užtikrinti svarbių įmonių įstatymo Nr. IX-1132 pakeitimo įstatymo projekto ir su juo susijusių įstatymų projektų pateikimo Lietuvos Respublikos Seimui“ ir prašyti Lietuvos Respublikos Seimą svarstyti šį klausimą skubos tvarka.</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rsidP="00AA3C18">
      <w:pPr>
        <w:keepNext/>
        <w:keepLines/>
        <w:jc w:val="center"/>
        <w:divId w:val="907153485"/>
      </w:pPr>
      <w:r>
        <w:lastRenderedPageBreak/>
        <w:t>23.  Dėl Lietuvos Respublikos diplomatinės tarnybos įstatymo Nr. VIII-1012 1, 14 ir 55 straipsnių pakeitimo ir papildymo X</w:t>
      </w:r>
      <w:r>
        <w:rPr>
          <w:vertAlign w:val="superscript"/>
        </w:rPr>
        <w:t>1</w:t>
      </w:r>
      <w:r>
        <w:t xml:space="preserve"> skyriumi įstatymo projekto pateikimo Lietuvos Respublikos Seimui (TAP-17-275(2) (16-10699(4) (teikia Užsienio reikalų ministerija)</w:t>
      </w:r>
    </w:p>
    <w:p w:rsidR="0042205F" w:rsidRDefault="0042205F" w:rsidP="00AA3C18">
      <w:pPr>
        <w:keepNext/>
        <w:keepLines/>
        <w:spacing w:before="120"/>
        <w:jc w:val="center"/>
      </w:pPr>
      <w:r>
        <w:t xml:space="preserve">Pranešėjas – N. Germanas. </w:t>
      </w:r>
      <w:r>
        <w:br/>
        <w:t>Kalbėjo S. Skvernelis.</w:t>
      </w:r>
    </w:p>
    <w:p w:rsidR="0042205F" w:rsidRDefault="0042205F" w:rsidP="00AA3C18">
      <w:pPr>
        <w:pStyle w:val="papildomi"/>
        <w:keepNext/>
        <w:keepLines/>
      </w:pPr>
      <w:r>
        <w:t> </w:t>
      </w:r>
    </w:p>
    <w:p w:rsidR="0042205F" w:rsidRDefault="0042205F" w:rsidP="00AA3C18">
      <w:pPr>
        <w:pStyle w:val="papildomi"/>
        <w:keepNext/>
        <w:keepLines/>
      </w:pPr>
      <w:r>
        <w:t>Priimti Vyriausybės nutarimą „Dėl Lietuvos Respublikos diplomatinės tarnybos įstatymo Nr. VIII-1012 1, 14 ir 55 straipsnių pakeitimo ir papildymo X</w:t>
      </w:r>
      <w:r>
        <w:rPr>
          <w:vertAlign w:val="superscript"/>
        </w:rPr>
        <w:t>1</w:t>
      </w:r>
      <w:r>
        <w:t xml:space="preserve"> skyriumi įstatymo projekto pateikimo Lietuvos Respublikos Seimui“ ir teikti jį Ministrui Pirmininkui pasirašyti, Užsienio reikalų ministerijai patikslinus teikiamą įstatymo projektą pagal Vyriausybės kanceliarijos Teisės departamento pastabas.</w:t>
      </w:r>
    </w:p>
    <w:p w:rsidR="0042205F" w:rsidRDefault="0042205F" w:rsidP="00AA3C18">
      <w:pPr>
        <w:pStyle w:val="papildomi"/>
        <w:keepNext/>
        <w:keepLines/>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1412000946"/>
      </w:pPr>
      <w:r>
        <w:t xml:space="preserve">24.  Dėl Lietuvos Respublikos Vyriausybės 2003 m. spalio 21 d. nutarimo Nr. 1310 </w:t>
      </w:r>
      <w:r w:rsidR="00AA3C18">
        <w:br/>
      </w:r>
      <w:r>
        <w:t>„Dėl sudarytos Lietuvos Respublikos ir Ukrainos tarpvyriausybinės bendradarbiavimo tarybos klausimų“ pakeitimo (TAP-17-738) (17-6939(2) (teikia Ūkio ministerija)</w:t>
      </w:r>
    </w:p>
    <w:p w:rsidR="0042205F" w:rsidRDefault="0042205F">
      <w:pPr>
        <w:keepNext/>
        <w:spacing w:before="120"/>
        <w:jc w:val="center"/>
      </w:pPr>
      <w:r>
        <w:t xml:space="preserve">Pranešėjas – M. Sinkevičius. </w:t>
      </w:r>
      <w:r>
        <w:br/>
        <w:t>Kalbėjo S. Skvernelis.</w:t>
      </w:r>
    </w:p>
    <w:p w:rsidR="0042205F" w:rsidRDefault="0042205F">
      <w:pPr>
        <w:pStyle w:val="papildomi"/>
      </w:pPr>
      <w:r>
        <w:t> </w:t>
      </w:r>
    </w:p>
    <w:p w:rsidR="0042205F" w:rsidRDefault="0042205F">
      <w:pPr>
        <w:pStyle w:val="papildomi"/>
      </w:pPr>
      <w:r>
        <w:t>Priimti Vyriausybės nutarimą „Dėl Lietuvos Respublikos Vyriausybės 2003 m. spalio 21 d. nutarimo Nr. 1310 „Dėl sudarytos Lietuvos Respublikos ir Ukrainos tarpvyriausybinės bendradarbiavimo tarybos klausimų“ pakeitimo“.</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434326969"/>
      </w:pPr>
      <w:r>
        <w:t xml:space="preserve">25.  Dėl Lietuvos Respublikos geležinkelių transporto kodekso 7, 10, 11, 16 ir 22 straipsnių pakeitimo įstatymo projekto Nr. XIIIP-604, Lietuvos Respublikos geležinkelių transporto eismo saugos įstatymo Nr. IX-1905 6 straipsnio pakeitimo įstatymo projekto Nr. XIIIP-605, Lietuvos Respublikos administracinių nusižengimų kodekso 589 straipsnio pakeitimo įstatymo projekto Nr. XIIIP-606 ir Lietuvos Respublikos statybos įstatymo Nr. I-1240 27 straipsnio pakeitimo įstatymo projekto Nr. XIIIP-607 (TAP-17-707) (17-6706(2) </w:t>
      </w:r>
      <w:r w:rsidR="00AA3C18">
        <w:br/>
      </w:r>
      <w:r>
        <w:t>(teikia Susisiekimo ministerija)</w:t>
      </w:r>
    </w:p>
    <w:p w:rsidR="0042205F" w:rsidRDefault="0042205F">
      <w:pPr>
        <w:keepNext/>
        <w:spacing w:before="120"/>
        <w:jc w:val="center"/>
      </w:pPr>
      <w:r>
        <w:t xml:space="preserve">Pranešėjas – P. Martinkus. </w:t>
      </w:r>
      <w:r>
        <w:br/>
        <w:t>Kalbėjo S. Skvernelis.</w:t>
      </w:r>
    </w:p>
    <w:p w:rsidR="0042205F" w:rsidRDefault="0042205F">
      <w:pPr>
        <w:pStyle w:val="papildomi"/>
      </w:pPr>
      <w:r>
        <w:t> </w:t>
      </w:r>
    </w:p>
    <w:p w:rsidR="0042205F" w:rsidRDefault="0042205F">
      <w:pPr>
        <w:pStyle w:val="papildomi"/>
      </w:pPr>
      <w:r>
        <w:t xml:space="preserve">Priimti Vyriausybės nutarimą „Dėl Lietuvos Respublikos geležinkelių transporto kodekso 7, 10, 11, 16 ir 22 straipsnių pakeitimo įstatymo projekto Nr. XIIIP-604, Lietuvos Respublikos geležinkelių transporto eismo saugos įstatymo Nr. IX-1905 6 straipsnio pakeitimo įstatymo projekto Nr. XIIIP-605, Lietuvos Respublikos administracinių nusižengimų kodekso 589 straipsnio pakeitimo įstatymo projekto Nr. XIIIP-606 ir Lietuvos </w:t>
      </w:r>
      <w:r>
        <w:lastRenderedPageBreak/>
        <w:t>Respublikos statybos įstatymo Nr. I-1240 27 straipsnio pakeitimo įstatymo projekto Nr. XIIIP-607“.</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1604801093"/>
      </w:pPr>
      <w:r>
        <w:t>26.  Dėl valstybės nekilnojamojo turto perdavimo valstybės įmonei Turto bankui patikėjimo teise valdyti, naudoti ir disponuoti (teikia Finansų ministerija)</w:t>
      </w:r>
    </w:p>
    <w:p w:rsidR="0042205F" w:rsidRDefault="0042205F">
      <w:pPr>
        <w:keepNext/>
        <w:spacing w:before="120"/>
        <w:jc w:val="center"/>
      </w:pPr>
      <w:r>
        <w:t xml:space="preserve">Pranešėjas – V. Šapoka. </w:t>
      </w:r>
      <w:r>
        <w:br/>
        <w:t>Kalbėjo S. Skvernelis.</w:t>
      </w:r>
    </w:p>
    <w:p w:rsidR="0042205F" w:rsidRDefault="0042205F">
      <w:pPr>
        <w:pStyle w:val="papildomi"/>
      </w:pPr>
      <w:r>
        <w:t> </w:t>
      </w:r>
    </w:p>
    <w:p w:rsidR="0042205F" w:rsidRDefault="0042205F">
      <w:pPr>
        <w:pStyle w:val="papildomi"/>
      </w:pPr>
      <w:r>
        <w:t>Priimti Vyriausybės nutarimą „Dėl valstybės nekilnojamojo turto perdavimo valstybės įmonei Turto bankui patikėjimo teise valdyti, naudoti ir disponuoti“.</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832574018"/>
      </w:pPr>
      <w:r>
        <w:t>27.  Dėl įgaliojimų pasirašyti Lietuvos nacionalinės sveikatos sistemos šakos kolektyvinę sutartį suteikimo (teikia Sveikatos apsaugos ministerija)</w:t>
      </w:r>
    </w:p>
    <w:p w:rsidR="0042205F" w:rsidRDefault="0042205F">
      <w:pPr>
        <w:keepNext/>
        <w:spacing w:before="120"/>
        <w:jc w:val="center"/>
      </w:pPr>
      <w:r>
        <w:t xml:space="preserve">Pranešėjas – A. Veryga. </w:t>
      </w:r>
      <w:r>
        <w:br/>
        <w:t>Kalbėjo R. Pilibaitis, S. Skvernelis.</w:t>
      </w:r>
    </w:p>
    <w:p w:rsidR="0042205F" w:rsidRDefault="0042205F">
      <w:pPr>
        <w:pStyle w:val="papildomi"/>
      </w:pPr>
      <w:r>
        <w:t> </w:t>
      </w:r>
    </w:p>
    <w:p w:rsidR="0042205F" w:rsidRDefault="0042205F">
      <w:pPr>
        <w:pStyle w:val="papildomi"/>
      </w:pPr>
      <w:r>
        <w:t xml:space="preserve">1. Priimti Vyriausybės nutarimą „Dėl įgaliojimų pasirašyti Lietuvos nacionalinės sveikatos sistemos šakos kolektyvinę sutartį suteikimo“. </w:t>
      </w:r>
    </w:p>
    <w:p w:rsidR="0042205F" w:rsidRDefault="0042205F">
      <w:pPr>
        <w:pStyle w:val="papildomi"/>
      </w:pPr>
      <w:r>
        <w:t>2. Pritarti, kad Lietuvos nacionalinės sveikatos sistemos šakos kolektyvinės sutarties nuostatos įgyvendinamos iš Sveikatos apsaugos ministerijai skirtų valstybės biudžeto asignavimų.</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42205F" w:rsidRDefault="0042205F">
      <w:pPr>
        <w:keepNext/>
        <w:jc w:val="center"/>
        <w:divId w:val="214513987"/>
      </w:pPr>
      <w:r>
        <w:t xml:space="preserve">28.  Dėl Lietuvos Respublikos Vyriausybės 2003 m. lapkričio 4 d. nutarimo Nr. 1367 </w:t>
      </w:r>
      <w:r w:rsidR="00AA3C18">
        <w:br/>
      </w:r>
      <w:r>
        <w:t xml:space="preserve">„Dėl Lietuvos Respublikos investicijų įstatymo įgyvendinimo“ pakeitimo (TAP-17-555(2) (17-7084(2) (teikia Finansų ministerija) </w:t>
      </w:r>
    </w:p>
    <w:p w:rsidR="0042205F" w:rsidRDefault="0042205F">
      <w:pPr>
        <w:keepNext/>
        <w:spacing w:before="120"/>
        <w:jc w:val="center"/>
      </w:pPr>
      <w:r>
        <w:t xml:space="preserve">Pranešėjas – V. Šapoka. </w:t>
      </w:r>
      <w:r>
        <w:br/>
        <w:t>Kalbėjo S. Skvernelis.</w:t>
      </w:r>
    </w:p>
    <w:p w:rsidR="0042205F" w:rsidRDefault="0042205F">
      <w:pPr>
        <w:pStyle w:val="papildomi"/>
      </w:pPr>
      <w:r>
        <w:t> </w:t>
      </w:r>
    </w:p>
    <w:p w:rsidR="0042205F" w:rsidRDefault="0042205F">
      <w:pPr>
        <w:pStyle w:val="papildomi"/>
      </w:pPr>
      <w:r>
        <w:t>Priimti Vyriausybės nutarimą „Dėl Lietuvos Respublikos Vyriausybės 2003 m. lapkričio 4 d. nutarimo Nr. 1367 „Dėl Lietuvos Respublikos investicijų įstatymo įgyvendinimo“ pakeitimo“.</w:t>
      </w:r>
    </w:p>
    <w:p w:rsidR="0042205F" w:rsidRDefault="0042205F">
      <w:pPr>
        <w:pStyle w:val="papildomi"/>
      </w:pPr>
      <w:r>
        <w:t>(Šis sprendimas priimtas visais posėdyje dalyvavusių Vyriausybės narių balsais.)</w:t>
      </w:r>
    </w:p>
    <w:p w:rsidR="0042205F" w:rsidRDefault="0042205F">
      <w:pPr>
        <w:pStyle w:val="papildomi"/>
      </w:pPr>
      <w:r>
        <w:t> </w:t>
      </w:r>
    </w:p>
    <w:p w:rsidR="0042205F" w:rsidRDefault="0042205F">
      <w:pPr>
        <w:pStyle w:val="papildomi"/>
      </w:pPr>
      <w:r>
        <w:t> </w:t>
      </w:r>
    </w:p>
    <w:p w:rsidR="0039178F" w:rsidRDefault="00AA3C18" w:rsidP="00AA3C18">
      <w:pPr>
        <w:tabs>
          <w:tab w:val="right" w:pos="9071"/>
        </w:tabs>
        <w:spacing w:line="360" w:lineRule="atLeast"/>
        <w:jc w:val="both"/>
      </w:pPr>
      <w:r>
        <w:t>Ministras Pirmininkas</w:t>
      </w:r>
      <w:r>
        <w:tab/>
        <w:t>Saulius Skvernelis</w:t>
      </w:r>
    </w:p>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05F" w:rsidRDefault="0042205F">
      <w:r>
        <w:separator/>
      </w:r>
    </w:p>
  </w:endnote>
  <w:endnote w:type="continuationSeparator" w:id="0">
    <w:p w:rsidR="0042205F" w:rsidRDefault="0042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05F" w:rsidRDefault="0042205F">
      <w:r>
        <w:separator/>
      </w:r>
    </w:p>
  </w:footnote>
  <w:footnote w:type="continuationSeparator" w:id="0">
    <w:p w:rsidR="0042205F" w:rsidRDefault="00422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2F94">
      <w:rPr>
        <w:rStyle w:val="Puslapionumeris"/>
        <w:noProof/>
      </w:rPr>
      <w:t>6</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42205F"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2D2F94"/>
    <w:rsid w:val="0035525C"/>
    <w:rsid w:val="0039178F"/>
    <w:rsid w:val="003F4230"/>
    <w:rsid w:val="0042205F"/>
    <w:rsid w:val="00516B26"/>
    <w:rsid w:val="00AA3C18"/>
    <w:rsid w:val="00C54A93"/>
    <w:rsid w:val="00C64C77"/>
    <w:rsid w:val="00FF0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55371"/>
  <w15:docId w15:val="{E1DD0540-9160-4561-8526-5A5823D5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42205F"/>
    <w:pPr>
      <w:spacing w:before="100" w:beforeAutospacing="1" w:after="100" w:afterAutospacing="1" w:line="360" w:lineRule="atLeast"/>
    </w:pPr>
  </w:style>
  <w:style w:type="paragraph" w:customStyle="1" w:styleId="papildomi">
    <w:name w:val="papildomi"/>
    <w:basedOn w:val="prastasis"/>
    <w:rsid w:val="0042205F"/>
    <w:pPr>
      <w:spacing w:line="360" w:lineRule="atLeast"/>
      <w:ind w:firstLine="680"/>
      <w:jc w:val="both"/>
    </w:pPr>
  </w:style>
  <w:style w:type="paragraph" w:styleId="Debesliotekstas">
    <w:name w:val="Balloon Text"/>
    <w:basedOn w:val="prastasis"/>
    <w:link w:val="DebesliotekstasDiagrama"/>
    <w:rsid w:val="00AA3C18"/>
    <w:rPr>
      <w:rFonts w:ascii="Tahoma" w:hAnsi="Tahoma" w:cs="Tahoma"/>
      <w:sz w:val="16"/>
      <w:szCs w:val="16"/>
    </w:rPr>
  </w:style>
  <w:style w:type="character" w:customStyle="1" w:styleId="DebesliotekstasDiagrama">
    <w:name w:val="Debesėlio tekstas Diagrama"/>
    <w:basedOn w:val="Numatytasispastraiposriftas"/>
    <w:link w:val="Debesliotekstas"/>
    <w:rsid w:val="00AA3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1106">
      <w:marLeft w:val="0"/>
      <w:marRight w:val="0"/>
      <w:marTop w:val="0"/>
      <w:marBottom w:val="0"/>
      <w:divBdr>
        <w:top w:val="none" w:sz="0" w:space="0" w:color="auto"/>
        <w:left w:val="none" w:sz="0" w:space="0" w:color="auto"/>
        <w:bottom w:val="single" w:sz="8" w:space="5" w:color="auto"/>
        <w:right w:val="none" w:sz="0" w:space="0" w:color="auto"/>
      </w:divBdr>
    </w:div>
    <w:div w:id="90047792">
      <w:marLeft w:val="0"/>
      <w:marRight w:val="0"/>
      <w:marTop w:val="0"/>
      <w:marBottom w:val="0"/>
      <w:divBdr>
        <w:top w:val="none" w:sz="0" w:space="0" w:color="auto"/>
        <w:left w:val="none" w:sz="0" w:space="0" w:color="auto"/>
        <w:bottom w:val="single" w:sz="8" w:space="5" w:color="auto"/>
        <w:right w:val="none" w:sz="0" w:space="0" w:color="auto"/>
      </w:divBdr>
    </w:div>
    <w:div w:id="125197195">
      <w:marLeft w:val="0"/>
      <w:marRight w:val="0"/>
      <w:marTop w:val="0"/>
      <w:marBottom w:val="0"/>
      <w:divBdr>
        <w:top w:val="none" w:sz="0" w:space="0" w:color="auto"/>
        <w:left w:val="none" w:sz="0" w:space="0" w:color="auto"/>
        <w:bottom w:val="double" w:sz="6" w:space="1" w:color="auto"/>
        <w:right w:val="none" w:sz="0" w:space="0" w:color="auto"/>
      </w:divBdr>
    </w:div>
    <w:div w:id="214513987">
      <w:marLeft w:val="0"/>
      <w:marRight w:val="0"/>
      <w:marTop w:val="0"/>
      <w:marBottom w:val="0"/>
      <w:divBdr>
        <w:top w:val="none" w:sz="0" w:space="0" w:color="auto"/>
        <w:left w:val="none" w:sz="0" w:space="0" w:color="auto"/>
        <w:bottom w:val="single" w:sz="8" w:space="5" w:color="auto"/>
        <w:right w:val="none" w:sz="0" w:space="0" w:color="auto"/>
      </w:divBdr>
    </w:div>
    <w:div w:id="239292881">
      <w:marLeft w:val="0"/>
      <w:marRight w:val="0"/>
      <w:marTop w:val="0"/>
      <w:marBottom w:val="0"/>
      <w:divBdr>
        <w:top w:val="none" w:sz="0" w:space="0" w:color="auto"/>
        <w:left w:val="none" w:sz="0" w:space="0" w:color="auto"/>
        <w:bottom w:val="single" w:sz="8" w:space="5" w:color="auto"/>
        <w:right w:val="none" w:sz="0" w:space="0" w:color="auto"/>
      </w:divBdr>
    </w:div>
    <w:div w:id="350575659">
      <w:marLeft w:val="0"/>
      <w:marRight w:val="0"/>
      <w:marTop w:val="0"/>
      <w:marBottom w:val="0"/>
      <w:divBdr>
        <w:top w:val="none" w:sz="0" w:space="0" w:color="auto"/>
        <w:left w:val="none" w:sz="0" w:space="0" w:color="auto"/>
        <w:bottom w:val="single" w:sz="8" w:space="5" w:color="auto"/>
        <w:right w:val="none" w:sz="0" w:space="0" w:color="auto"/>
      </w:divBdr>
    </w:div>
    <w:div w:id="386759396">
      <w:marLeft w:val="0"/>
      <w:marRight w:val="0"/>
      <w:marTop w:val="0"/>
      <w:marBottom w:val="0"/>
      <w:divBdr>
        <w:top w:val="none" w:sz="0" w:space="0" w:color="auto"/>
        <w:left w:val="none" w:sz="0" w:space="0" w:color="auto"/>
        <w:bottom w:val="single" w:sz="8" w:space="1" w:color="auto"/>
        <w:right w:val="none" w:sz="0" w:space="0" w:color="auto"/>
      </w:divBdr>
    </w:div>
    <w:div w:id="434326969">
      <w:marLeft w:val="0"/>
      <w:marRight w:val="0"/>
      <w:marTop w:val="0"/>
      <w:marBottom w:val="0"/>
      <w:divBdr>
        <w:top w:val="none" w:sz="0" w:space="0" w:color="auto"/>
        <w:left w:val="none" w:sz="0" w:space="0" w:color="auto"/>
        <w:bottom w:val="single" w:sz="8" w:space="5" w:color="auto"/>
        <w:right w:val="none" w:sz="0" w:space="0" w:color="auto"/>
      </w:divBdr>
    </w:div>
    <w:div w:id="440151053">
      <w:marLeft w:val="0"/>
      <w:marRight w:val="0"/>
      <w:marTop w:val="0"/>
      <w:marBottom w:val="0"/>
      <w:divBdr>
        <w:top w:val="none" w:sz="0" w:space="0" w:color="auto"/>
        <w:left w:val="none" w:sz="0" w:space="0" w:color="auto"/>
        <w:bottom w:val="single" w:sz="8" w:space="5" w:color="auto"/>
        <w:right w:val="none" w:sz="0" w:space="0" w:color="auto"/>
      </w:divBdr>
    </w:div>
    <w:div w:id="444274687">
      <w:marLeft w:val="0"/>
      <w:marRight w:val="0"/>
      <w:marTop w:val="0"/>
      <w:marBottom w:val="0"/>
      <w:divBdr>
        <w:top w:val="none" w:sz="0" w:space="0" w:color="auto"/>
        <w:left w:val="none" w:sz="0" w:space="0" w:color="auto"/>
        <w:bottom w:val="single" w:sz="8" w:space="5" w:color="auto"/>
        <w:right w:val="none" w:sz="0" w:space="0" w:color="auto"/>
      </w:divBdr>
    </w:div>
    <w:div w:id="466356109">
      <w:marLeft w:val="0"/>
      <w:marRight w:val="0"/>
      <w:marTop w:val="0"/>
      <w:marBottom w:val="0"/>
      <w:divBdr>
        <w:top w:val="none" w:sz="0" w:space="0" w:color="auto"/>
        <w:left w:val="none" w:sz="0" w:space="0" w:color="auto"/>
        <w:bottom w:val="single" w:sz="8" w:space="5" w:color="auto"/>
        <w:right w:val="none" w:sz="0" w:space="0" w:color="auto"/>
      </w:divBdr>
    </w:div>
    <w:div w:id="658189596">
      <w:marLeft w:val="0"/>
      <w:marRight w:val="0"/>
      <w:marTop w:val="0"/>
      <w:marBottom w:val="0"/>
      <w:divBdr>
        <w:top w:val="none" w:sz="0" w:space="0" w:color="auto"/>
        <w:left w:val="none" w:sz="0" w:space="0" w:color="auto"/>
        <w:bottom w:val="single" w:sz="8" w:space="5" w:color="auto"/>
        <w:right w:val="none" w:sz="0" w:space="0" w:color="auto"/>
      </w:divBdr>
    </w:div>
    <w:div w:id="725028391">
      <w:marLeft w:val="0"/>
      <w:marRight w:val="0"/>
      <w:marTop w:val="0"/>
      <w:marBottom w:val="0"/>
      <w:divBdr>
        <w:top w:val="none" w:sz="0" w:space="0" w:color="auto"/>
        <w:left w:val="none" w:sz="0" w:space="0" w:color="auto"/>
        <w:bottom w:val="single" w:sz="8" w:space="5" w:color="auto"/>
        <w:right w:val="none" w:sz="0" w:space="0" w:color="auto"/>
      </w:divBdr>
    </w:div>
    <w:div w:id="748312696">
      <w:marLeft w:val="0"/>
      <w:marRight w:val="0"/>
      <w:marTop w:val="0"/>
      <w:marBottom w:val="0"/>
      <w:divBdr>
        <w:top w:val="none" w:sz="0" w:space="0" w:color="auto"/>
        <w:left w:val="none" w:sz="0" w:space="0" w:color="auto"/>
        <w:bottom w:val="single" w:sz="8" w:space="5" w:color="auto"/>
        <w:right w:val="none" w:sz="0" w:space="0" w:color="auto"/>
      </w:divBdr>
    </w:div>
    <w:div w:id="822237636">
      <w:marLeft w:val="0"/>
      <w:marRight w:val="0"/>
      <w:marTop w:val="0"/>
      <w:marBottom w:val="0"/>
      <w:divBdr>
        <w:top w:val="none" w:sz="0" w:space="0" w:color="auto"/>
        <w:left w:val="none" w:sz="0" w:space="0" w:color="auto"/>
        <w:bottom w:val="single" w:sz="8" w:space="5" w:color="auto"/>
        <w:right w:val="none" w:sz="0" w:space="0" w:color="auto"/>
      </w:divBdr>
    </w:div>
    <w:div w:id="832574018">
      <w:marLeft w:val="0"/>
      <w:marRight w:val="0"/>
      <w:marTop w:val="0"/>
      <w:marBottom w:val="0"/>
      <w:divBdr>
        <w:top w:val="none" w:sz="0" w:space="0" w:color="auto"/>
        <w:left w:val="none" w:sz="0" w:space="0" w:color="auto"/>
        <w:bottom w:val="single" w:sz="8" w:space="5" w:color="auto"/>
        <w:right w:val="none" w:sz="0" w:space="0" w:color="auto"/>
      </w:divBdr>
    </w:div>
    <w:div w:id="837235522">
      <w:marLeft w:val="0"/>
      <w:marRight w:val="0"/>
      <w:marTop w:val="0"/>
      <w:marBottom w:val="0"/>
      <w:divBdr>
        <w:top w:val="none" w:sz="0" w:space="0" w:color="auto"/>
        <w:left w:val="none" w:sz="0" w:space="0" w:color="auto"/>
        <w:bottom w:val="single" w:sz="8" w:space="5" w:color="auto"/>
        <w:right w:val="none" w:sz="0" w:space="0" w:color="auto"/>
      </w:divBdr>
    </w:div>
    <w:div w:id="859710017">
      <w:marLeft w:val="0"/>
      <w:marRight w:val="0"/>
      <w:marTop w:val="0"/>
      <w:marBottom w:val="0"/>
      <w:divBdr>
        <w:top w:val="none" w:sz="0" w:space="0" w:color="auto"/>
        <w:left w:val="none" w:sz="0" w:space="0" w:color="auto"/>
        <w:bottom w:val="single" w:sz="8" w:space="5" w:color="auto"/>
        <w:right w:val="none" w:sz="0" w:space="0" w:color="auto"/>
      </w:divBdr>
    </w:div>
    <w:div w:id="907153485">
      <w:marLeft w:val="0"/>
      <w:marRight w:val="0"/>
      <w:marTop w:val="0"/>
      <w:marBottom w:val="0"/>
      <w:divBdr>
        <w:top w:val="none" w:sz="0" w:space="0" w:color="auto"/>
        <w:left w:val="none" w:sz="0" w:space="0" w:color="auto"/>
        <w:bottom w:val="single" w:sz="8" w:space="5" w:color="auto"/>
        <w:right w:val="none" w:sz="0" w:space="0" w:color="auto"/>
      </w:divBdr>
    </w:div>
    <w:div w:id="945037510">
      <w:marLeft w:val="0"/>
      <w:marRight w:val="0"/>
      <w:marTop w:val="0"/>
      <w:marBottom w:val="0"/>
      <w:divBdr>
        <w:top w:val="none" w:sz="0" w:space="0" w:color="auto"/>
        <w:left w:val="none" w:sz="0" w:space="0" w:color="auto"/>
        <w:bottom w:val="single" w:sz="8" w:space="5" w:color="auto"/>
        <w:right w:val="none" w:sz="0" w:space="0" w:color="auto"/>
      </w:divBdr>
    </w:div>
    <w:div w:id="1021202983">
      <w:marLeft w:val="0"/>
      <w:marRight w:val="0"/>
      <w:marTop w:val="0"/>
      <w:marBottom w:val="0"/>
      <w:divBdr>
        <w:top w:val="none" w:sz="0" w:space="0" w:color="auto"/>
        <w:left w:val="none" w:sz="0" w:space="0" w:color="auto"/>
        <w:bottom w:val="single" w:sz="8" w:space="5" w:color="auto"/>
        <w:right w:val="none" w:sz="0" w:space="0" w:color="auto"/>
      </w:divBdr>
    </w:div>
    <w:div w:id="1412000946">
      <w:marLeft w:val="0"/>
      <w:marRight w:val="0"/>
      <w:marTop w:val="0"/>
      <w:marBottom w:val="0"/>
      <w:divBdr>
        <w:top w:val="none" w:sz="0" w:space="0" w:color="auto"/>
        <w:left w:val="none" w:sz="0" w:space="0" w:color="auto"/>
        <w:bottom w:val="single" w:sz="8" w:space="5" w:color="auto"/>
        <w:right w:val="none" w:sz="0" w:space="0" w:color="auto"/>
      </w:divBdr>
    </w:div>
    <w:div w:id="1418869565">
      <w:marLeft w:val="0"/>
      <w:marRight w:val="0"/>
      <w:marTop w:val="0"/>
      <w:marBottom w:val="0"/>
      <w:divBdr>
        <w:top w:val="none" w:sz="0" w:space="0" w:color="auto"/>
        <w:left w:val="none" w:sz="0" w:space="0" w:color="auto"/>
        <w:bottom w:val="single" w:sz="8" w:space="5" w:color="auto"/>
        <w:right w:val="none" w:sz="0" w:space="0" w:color="auto"/>
      </w:divBdr>
    </w:div>
    <w:div w:id="1604801093">
      <w:marLeft w:val="0"/>
      <w:marRight w:val="0"/>
      <w:marTop w:val="0"/>
      <w:marBottom w:val="0"/>
      <w:divBdr>
        <w:top w:val="none" w:sz="0" w:space="0" w:color="auto"/>
        <w:left w:val="none" w:sz="0" w:space="0" w:color="auto"/>
        <w:bottom w:val="single" w:sz="8" w:space="5" w:color="auto"/>
        <w:right w:val="none" w:sz="0" w:space="0" w:color="auto"/>
      </w:divBdr>
    </w:div>
    <w:div w:id="1673951010">
      <w:marLeft w:val="0"/>
      <w:marRight w:val="0"/>
      <w:marTop w:val="0"/>
      <w:marBottom w:val="0"/>
      <w:divBdr>
        <w:top w:val="none" w:sz="0" w:space="0" w:color="auto"/>
        <w:left w:val="none" w:sz="0" w:space="0" w:color="auto"/>
        <w:bottom w:val="single" w:sz="8" w:space="5" w:color="auto"/>
        <w:right w:val="none" w:sz="0" w:space="0" w:color="auto"/>
      </w:divBdr>
    </w:div>
    <w:div w:id="1834100396">
      <w:marLeft w:val="0"/>
      <w:marRight w:val="0"/>
      <w:marTop w:val="0"/>
      <w:marBottom w:val="0"/>
      <w:divBdr>
        <w:top w:val="none" w:sz="0" w:space="0" w:color="auto"/>
        <w:left w:val="none" w:sz="0" w:space="0" w:color="auto"/>
        <w:bottom w:val="single" w:sz="8" w:space="5" w:color="auto"/>
        <w:right w:val="none" w:sz="0" w:space="0" w:color="auto"/>
      </w:divBdr>
    </w:div>
    <w:div w:id="1898937187">
      <w:marLeft w:val="0"/>
      <w:marRight w:val="0"/>
      <w:marTop w:val="0"/>
      <w:marBottom w:val="0"/>
      <w:divBdr>
        <w:top w:val="none" w:sz="0" w:space="0" w:color="auto"/>
        <w:left w:val="none" w:sz="0" w:space="0" w:color="auto"/>
        <w:bottom w:val="single" w:sz="8" w:space="5" w:color="auto"/>
        <w:right w:val="none" w:sz="0" w:space="0" w:color="auto"/>
      </w:divBdr>
    </w:div>
    <w:div w:id="2021539799">
      <w:marLeft w:val="0"/>
      <w:marRight w:val="0"/>
      <w:marTop w:val="0"/>
      <w:marBottom w:val="0"/>
      <w:divBdr>
        <w:top w:val="none" w:sz="0" w:space="0" w:color="auto"/>
        <w:left w:val="none" w:sz="0" w:space="0" w:color="auto"/>
        <w:bottom w:val="single" w:sz="8" w:space="5" w:color="auto"/>
        <w:right w:val="none" w:sz="0" w:space="0" w:color="auto"/>
      </w:divBdr>
    </w:div>
    <w:div w:id="2022663700">
      <w:marLeft w:val="0"/>
      <w:marRight w:val="0"/>
      <w:marTop w:val="0"/>
      <w:marBottom w:val="0"/>
      <w:divBdr>
        <w:top w:val="none" w:sz="0" w:space="0" w:color="auto"/>
        <w:left w:val="none" w:sz="0" w:space="0" w:color="auto"/>
        <w:bottom w:val="single" w:sz="8" w:space="5" w:color="auto"/>
        <w:right w:val="none" w:sz="0" w:space="0" w:color="auto"/>
      </w:divBdr>
    </w:div>
    <w:div w:id="2043554013">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14377</Words>
  <Characters>8195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VP20170614</vt:lpstr>
      <vt:lpstr/>
    </vt:vector>
  </TitlesOfParts>
  <Company>LRVK</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VP20170614</dc:title>
  <dc:subject>20170614</dc:subject>
  <dc:creator>Neringa Adomavičiūtė</dc:creator>
  <cp:lastModifiedBy>Rasa Kunčinienė</cp:lastModifiedBy>
  <cp:revision>4</cp:revision>
  <cp:lastPrinted>2017-06-16T11:25:00Z</cp:lastPrinted>
  <dcterms:created xsi:type="dcterms:W3CDTF">2017-06-16T08:03:00Z</dcterms:created>
  <dcterms:modified xsi:type="dcterms:W3CDTF">2017-06-19T12:07:00Z</dcterms:modified>
</cp:coreProperties>
</file>