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0AAAF513" wp14:editId="5B88904D">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rsidR="00675A68" w:rsidRDefault="00675A68" w:rsidP="00282963">
      <w:pPr>
        <w:ind w:left="-851"/>
        <w:jc w:val="center"/>
        <w:rPr>
          <w:b/>
          <w:caps/>
          <w:sz w:val="10"/>
        </w:rPr>
      </w:pPr>
    </w:p>
    <w:p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faks. 8 706 64 762, 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rsidR="00B86C4D" w:rsidRDefault="00B86C4D" w:rsidP="00314211">
      <w:pPr>
        <w:widowControl w:val="0"/>
        <w:spacing w:after="40"/>
        <w:ind w:left="-851"/>
        <w:jc w:val="center"/>
        <w:rPr>
          <w:sz w:val="17"/>
        </w:rPr>
      </w:pPr>
      <w:r>
        <w:rPr>
          <w:sz w:val="17"/>
        </w:rPr>
        <w:t>Duomenys kaupiami ir saugomi Juridinių asmenų registre, kodas 188621919</w:t>
      </w:r>
    </w:p>
    <w:p w:rsidR="00675A68" w:rsidRDefault="00CB438D">
      <w:r>
        <w:rPr>
          <w:noProof/>
          <w:lang w:eastAsia="lt-LT"/>
        </w:rPr>
        <mc:AlternateContent>
          <mc:Choice Requires="wps">
            <w:drawing>
              <wp:anchor distT="0" distB="0" distL="114300" distR="114300" simplePos="0" relativeHeight="251658240" behindDoc="1" locked="0" layoutInCell="1" allowOverlap="1" wp14:anchorId="2114AEDE" wp14:editId="31854CC5">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367FBB"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rsidR="00675A68" w:rsidRDefault="00675A68"/>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675A68">
        <w:trPr>
          <w:cantSplit/>
        </w:trPr>
        <w:tc>
          <w:tcPr>
            <w:tcW w:w="4643" w:type="dxa"/>
            <w:vMerge w:val="restart"/>
          </w:tcPr>
          <w:p w:rsidR="00675A68" w:rsidRDefault="00AB45C4" w:rsidP="00AB45C4">
            <w:pPr>
              <w:jc w:val="left"/>
            </w:pPr>
            <w:r>
              <w:t>Lietuvos Respublikos švietimo, mokslo ir sporto ministerija</w:t>
            </w:r>
            <w:r w:rsidR="008B1DCF">
              <w:t>i</w:t>
            </w:r>
          </w:p>
        </w:tc>
        <w:tc>
          <w:tcPr>
            <w:tcW w:w="427" w:type="dxa"/>
          </w:tcPr>
          <w:p w:rsidR="00675A68" w:rsidRDefault="00675A68">
            <w:pPr>
              <w:jc w:val="left"/>
            </w:pPr>
          </w:p>
        </w:tc>
        <w:tc>
          <w:tcPr>
            <w:tcW w:w="1559" w:type="dxa"/>
          </w:tcPr>
          <w:p w:rsidR="00675A68" w:rsidRDefault="00E4706A" w:rsidP="00F14AF2">
            <w:pPr>
              <w:jc w:val="left"/>
            </w:pPr>
            <w:r>
              <w:t>201</w:t>
            </w:r>
            <w:r w:rsidR="00715730">
              <w:t>9</w:t>
            </w:r>
            <w:r w:rsidR="00675A68">
              <w:t>-</w:t>
            </w:r>
            <w:r w:rsidR="00AB45C4">
              <w:t>01-</w:t>
            </w:r>
          </w:p>
        </w:tc>
        <w:tc>
          <w:tcPr>
            <w:tcW w:w="2658" w:type="dxa"/>
          </w:tcPr>
          <w:p w:rsidR="00675A68" w:rsidRDefault="00675A68" w:rsidP="00B0357C">
            <w:pPr>
              <w:jc w:val="left"/>
            </w:pPr>
            <w:r>
              <w:t xml:space="preserve">Nr. </w:t>
            </w:r>
            <w:r w:rsidR="00F4501F">
              <w:t>(34.3-</w:t>
            </w:r>
            <w:r w:rsidR="00B0357C">
              <w:t>74</w:t>
            </w:r>
            <w:r w:rsidR="00066D69">
              <w:t xml:space="preserve"> E) -</w:t>
            </w:r>
          </w:p>
        </w:tc>
      </w:tr>
      <w:tr w:rsidR="00675A68">
        <w:trPr>
          <w:cantSplit/>
        </w:trPr>
        <w:tc>
          <w:tcPr>
            <w:tcW w:w="4643" w:type="dxa"/>
            <w:vMerge/>
          </w:tcPr>
          <w:p w:rsidR="00675A68" w:rsidRDefault="00675A68">
            <w:pPr>
              <w:jc w:val="left"/>
            </w:pPr>
          </w:p>
        </w:tc>
        <w:tc>
          <w:tcPr>
            <w:tcW w:w="427" w:type="dxa"/>
          </w:tcPr>
          <w:p w:rsidR="00675A68" w:rsidRDefault="00675A68">
            <w:pPr>
              <w:jc w:val="left"/>
            </w:pPr>
          </w:p>
        </w:tc>
        <w:tc>
          <w:tcPr>
            <w:tcW w:w="1559" w:type="dxa"/>
          </w:tcPr>
          <w:p w:rsidR="00675A68" w:rsidRDefault="00F14AF2" w:rsidP="008435D9">
            <w:pPr>
              <w:jc w:val="left"/>
            </w:pPr>
            <w:r>
              <w:t>Į</w:t>
            </w:r>
            <w:r w:rsidR="00AB45C4">
              <w:t xml:space="preserve"> 2018-12-</w:t>
            </w:r>
            <w:r w:rsidR="008435D9">
              <w:t>31</w:t>
            </w:r>
          </w:p>
        </w:tc>
        <w:tc>
          <w:tcPr>
            <w:tcW w:w="2658" w:type="dxa"/>
          </w:tcPr>
          <w:p w:rsidR="00675A68" w:rsidRDefault="00675A68">
            <w:pPr>
              <w:jc w:val="left"/>
            </w:pPr>
            <w:r>
              <w:t xml:space="preserve">Nr. </w:t>
            </w:r>
            <w:r w:rsidR="008435D9">
              <w:t>SR-5495</w:t>
            </w: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9287" w:type="dxa"/>
            <w:gridSpan w:val="4"/>
          </w:tcPr>
          <w:p w:rsidR="00675A68" w:rsidRDefault="00675A68" w:rsidP="008435D9">
            <w:pPr>
              <w:jc w:val="left"/>
              <w:rPr>
                <w:b/>
                <w:bCs/>
              </w:rPr>
            </w:pPr>
            <w:r>
              <w:rPr>
                <w:b/>
                <w:bCs/>
                <w:caps/>
              </w:rPr>
              <w:t xml:space="preserve">dėl </w:t>
            </w:r>
            <w:r w:rsidR="008435D9">
              <w:rPr>
                <w:b/>
                <w:bCs/>
                <w:caps/>
              </w:rPr>
              <w:t>teisės aktų projektų</w:t>
            </w:r>
          </w:p>
        </w:tc>
      </w:tr>
    </w:tbl>
    <w:p w:rsidR="00675A68" w:rsidRDefault="00675A68"/>
    <w:p w:rsidR="00B8096C" w:rsidRDefault="00B8096C" w:rsidP="00250157">
      <w:pPr>
        <w:ind w:firstLine="720"/>
        <w:rPr>
          <w:rFonts w:eastAsia="MS Mincho"/>
          <w:szCs w:val="24"/>
          <w:lang w:eastAsia="ja-JP"/>
        </w:rPr>
      </w:pPr>
      <w:r>
        <w:rPr>
          <w:rFonts w:eastAsia="MS Mincho"/>
          <w:szCs w:val="24"/>
          <w:lang w:eastAsia="ja-JP"/>
        </w:rPr>
        <w:t xml:space="preserve">Atsakydami į </w:t>
      </w:r>
      <w:r w:rsidR="001150C4">
        <w:rPr>
          <w:rFonts w:eastAsia="MS Mincho"/>
          <w:szCs w:val="24"/>
          <w:lang w:eastAsia="ja-JP"/>
        </w:rPr>
        <w:t>J</w:t>
      </w:r>
      <w:r w:rsidR="001150C4" w:rsidRPr="002A4A62">
        <w:rPr>
          <w:rFonts w:eastAsia="MS Mincho"/>
          <w:szCs w:val="24"/>
          <w:lang w:eastAsia="ja-JP"/>
        </w:rPr>
        <w:t xml:space="preserve">ūsų </w:t>
      </w:r>
      <w:r w:rsidRPr="002A4A62">
        <w:rPr>
          <w:rFonts w:eastAsia="MS Mincho"/>
          <w:szCs w:val="24"/>
          <w:lang w:eastAsia="ja-JP"/>
        </w:rPr>
        <w:t xml:space="preserve">2018 m. </w:t>
      </w:r>
      <w:r>
        <w:rPr>
          <w:rFonts w:eastAsia="MS Mincho"/>
          <w:szCs w:val="24"/>
          <w:lang w:eastAsia="ja-JP"/>
        </w:rPr>
        <w:t>gruodžio</w:t>
      </w:r>
      <w:r w:rsidRPr="002A4A62">
        <w:rPr>
          <w:rFonts w:eastAsia="MS Mincho"/>
          <w:szCs w:val="24"/>
          <w:lang w:eastAsia="ja-JP"/>
        </w:rPr>
        <w:t xml:space="preserve"> </w:t>
      </w:r>
      <w:r w:rsidR="008435D9">
        <w:rPr>
          <w:rFonts w:eastAsia="MS Mincho"/>
          <w:szCs w:val="24"/>
          <w:lang w:eastAsia="ja-JP"/>
        </w:rPr>
        <w:t>31</w:t>
      </w:r>
      <w:r w:rsidRPr="002A4A62">
        <w:rPr>
          <w:rFonts w:eastAsia="MS Mincho"/>
          <w:szCs w:val="24"/>
          <w:lang w:eastAsia="ja-JP"/>
        </w:rPr>
        <w:t xml:space="preserve"> d. raštą Nr. SR-5</w:t>
      </w:r>
      <w:r>
        <w:rPr>
          <w:rFonts w:eastAsia="MS Mincho"/>
          <w:szCs w:val="24"/>
          <w:lang w:eastAsia="ja-JP"/>
        </w:rPr>
        <w:t>49</w:t>
      </w:r>
      <w:r w:rsidR="008435D9">
        <w:rPr>
          <w:rFonts w:eastAsia="MS Mincho"/>
          <w:szCs w:val="24"/>
          <w:lang w:eastAsia="ja-JP"/>
        </w:rPr>
        <w:t>5</w:t>
      </w:r>
      <w:r w:rsidRPr="002A4A62">
        <w:rPr>
          <w:rFonts w:eastAsia="MS Mincho"/>
          <w:szCs w:val="24"/>
          <w:lang w:eastAsia="ja-JP"/>
        </w:rPr>
        <w:t>, informuojame</w:t>
      </w:r>
      <w:r>
        <w:rPr>
          <w:rFonts w:eastAsia="MS Mincho"/>
          <w:szCs w:val="24"/>
          <w:lang w:eastAsia="ja-JP"/>
        </w:rPr>
        <w:t>, kad Lietuvos Respublikos ekonomikos ir inovacijų ministerija išnagrinėjo Lietuvos Respublikos Vyriausybės nutarim</w:t>
      </w:r>
      <w:r w:rsidR="00097028">
        <w:rPr>
          <w:rFonts w:eastAsia="MS Mincho"/>
          <w:szCs w:val="24"/>
          <w:lang w:eastAsia="ja-JP"/>
        </w:rPr>
        <w:t>o</w:t>
      </w:r>
      <w:r>
        <w:rPr>
          <w:rFonts w:eastAsia="MS Mincho"/>
          <w:szCs w:val="24"/>
          <w:lang w:eastAsia="ja-JP"/>
        </w:rPr>
        <w:t xml:space="preserve"> </w:t>
      </w:r>
      <w:r w:rsidR="00005870">
        <w:rPr>
          <w:szCs w:val="24"/>
        </w:rPr>
        <w:t xml:space="preserve">„Dėl </w:t>
      </w:r>
      <w:r w:rsidR="00005870">
        <w:rPr>
          <w:szCs w:val="24"/>
          <w:lang w:eastAsia="lt-LT"/>
        </w:rPr>
        <w:t>Lietuvos Respublikos mokslo ir studijų įstatymo Nr. XI-242 4, 8, 27, 38, 39, 43, 52, 56, 59, 67, 77, 85, 87 straipsnių pakeitimo ir papildymo 25</w:t>
      </w:r>
      <w:r w:rsidR="00005870">
        <w:rPr>
          <w:szCs w:val="24"/>
          <w:vertAlign w:val="superscript"/>
          <w:lang w:eastAsia="lt-LT"/>
        </w:rPr>
        <w:t>1</w:t>
      </w:r>
      <w:r w:rsidR="00005870">
        <w:rPr>
          <w:szCs w:val="24"/>
          <w:lang w:eastAsia="lt-LT"/>
        </w:rPr>
        <w:t xml:space="preserve"> straipsniu įstatymo </w:t>
      </w:r>
      <w:r w:rsidR="00005870">
        <w:rPr>
          <w:szCs w:val="24"/>
        </w:rPr>
        <w:t xml:space="preserve">projekto ir Lietuvos Respublikos švietimo įstatymo Nr. I-1489 11 straipsnio pakeitimo įstatymo projekto pateikimo Lietuvos Respublikos Seimui“ projektą </w:t>
      </w:r>
      <w:r w:rsidR="00005870">
        <w:rPr>
          <w:szCs w:val="24"/>
          <w:lang w:eastAsia="lt-LT"/>
        </w:rPr>
        <w:t>(toliau – Nutarimo projektas) ir prie jo pridedamą Lietuvos Respublikos mokslo ir studijų įstatymo Nr. XI-242 4, 8, 27, 38, 39, 43, 52, 56, 59, 67, 77, 85, 87straipsnių pakeitimo ir papildymo 25</w:t>
      </w:r>
      <w:r w:rsidR="00005870">
        <w:rPr>
          <w:szCs w:val="24"/>
          <w:vertAlign w:val="superscript"/>
          <w:lang w:eastAsia="lt-LT"/>
        </w:rPr>
        <w:t>1</w:t>
      </w:r>
      <w:r w:rsidR="00005870">
        <w:rPr>
          <w:szCs w:val="24"/>
          <w:lang w:eastAsia="lt-LT"/>
        </w:rPr>
        <w:t xml:space="preserve"> straipsniu įstatymo </w:t>
      </w:r>
      <w:r w:rsidR="00005870">
        <w:rPr>
          <w:szCs w:val="24"/>
        </w:rPr>
        <w:t>projekto</w:t>
      </w:r>
      <w:r w:rsidR="00005870">
        <w:rPr>
          <w:szCs w:val="24"/>
          <w:lang w:eastAsia="lt-LT"/>
        </w:rPr>
        <w:t xml:space="preserve"> įstatymo projektą ir </w:t>
      </w:r>
      <w:r w:rsidR="00005870">
        <w:rPr>
          <w:szCs w:val="24"/>
        </w:rPr>
        <w:t xml:space="preserve">Lietuvos Respublikos švietimo įstatymo Nr. I-1489 11 straipsnio pakeitimo įstatymo projektą </w:t>
      </w:r>
      <w:r>
        <w:rPr>
          <w:rFonts w:eastAsia="MS Mincho"/>
          <w:szCs w:val="24"/>
          <w:lang w:eastAsia="ja-JP"/>
        </w:rPr>
        <w:t xml:space="preserve">ir teikia </w:t>
      </w:r>
      <w:r w:rsidR="0087338F">
        <w:rPr>
          <w:rFonts w:eastAsia="MS Mincho"/>
          <w:szCs w:val="24"/>
          <w:lang w:eastAsia="ja-JP"/>
        </w:rPr>
        <w:t xml:space="preserve">šias </w:t>
      </w:r>
      <w:r>
        <w:rPr>
          <w:rFonts w:eastAsia="MS Mincho"/>
          <w:szCs w:val="24"/>
          <w:lang w:eastAsia="ja-JP"/>
        </w:rPr>
        <w:t>pastabas bei pasiūlymus</w:t>
      </w:r>
      <w:r w:rsidR="0087338F">
        <w:rPr>
          <w:rFonts w:eastAsia="MS Mincho"/>
          <w:szCs w:val="24"/>
          <w:lang w:eastAsia="ja-JP"/>
        </w:rPr>
        <w:t>:</w:t>
      </w:r>
    </w:p>
    <w:p w:rsidR="00DE1AE9" w:rsidRDefault="00DE1AE9" w:rsidP="00DE1AE9">
      <w:pPr>
        <w:pStyle w:val="ListParagraph"/>
        <w:numPr>
          <w:ilvl w:val="0"/>
          <w:numId w:val="3"/>
        </w:numPr>
        <w:tabs>
          <w:tab w:val="left" w:pos="1134"/>
        </w:tabs>
        <w:autoSpaceDE w:val="0"/>
        <w:autoSpaceDN w:val="0"/>
        <w:ind w:left="0" w:firstLine="709"/>
        <w:rPr>
          <w:lang w:eastAsia="lt-LT"/>
        </w:rPr>
      </w:pPr>
      <w:r>
        <w:t xml:space="preserve">Dėl Lietuvos Respublikos mokslo ir studijų įstatymo Nr. XI-242 (toliau – MSĮ) 4 str. </w:t>
      </w:r>
      <w:r w:rsidR="00AF117C">
        <w:t>7 </w:t>
      </w:r>
      <w:r>
        <w:t>d. sąvokos „eksperimentinė plėtra“. Informuojame, kad Ekonomikos ir inovacijų</w:t>
      </w:r>
      <w:r w:rsidRPr="00DE1AE9">
        <w:rPr>
          <w:color w:val="000000"/>
        </w:rPr>
        <w:t xml:space="preserve"> ministerija, </w:t>
      </w:r>
      <w:r>
        <w:t>įgyvendindama inovacijų reformą ir siekdama suvienodinti mokslo, technologijų ir inovacijų (toliau – MTI) srities sąvokų apibrėžtis ir jų interpretaciją, 2018 m. rugpjūčio 27 d. ūkio ministro įsakymu Nr. 4-542 „Dėl darbo grupės mokslo, technologijų ir inovacijų srities sąvokoms apibrėžti ir eksperimentinei plėtrai vertinti sudarymo“</w:t>
      </w:r>
      <w:r w:rsidRPr="00DE1AE9">
        <w:rPr>
          <w:b/>
          <w:bCs/>
          <w:sz w:val="23"/>
          <w:szCs w:val="23"/>
        </w:rPr>
        <w:t xml:space="preserve"> </w:t>
      </w:r>
      <w:r>
        <w:t>sudarė tarpžinybinę darbo grupę (</w:t>
      </w:r>
      <w:r>
        <w:rPr>
          <w:lang w:eastAsia="lt-LT"/>
        </w:rPr>
        <w:t>toliau – Darbo grupė)</w:t>
      </w:r>
      <w:r>
        <w:t xml:space="preserve"> MTI srities sąvokoms apibrėžti ir eksperimentinei plėtrai vertinti. Darbo grupę </w:t>
      </w:r>
      <w:r>
        <w:rPr>
          <w:lang w:eastAsia="lt-LT"/>
        </w:rPr>
        <w:t xml:space="preserve">sudaro </w:t>
      </w:r>
      <w:r>
        <w:t xml:space="preserve">Ekonomikos ir inovacijų ministerijos, </w:t>
      </w:r>
      <w:r>
        <w:rPr>
          <w:lang w:eastAsia="lt-LT"/>
        </w:rPr>
        <w:t xml:space="preserve">Švietimo, mokslo ir sporto ministerijos, Ateities visuomenės instituto, Lietuvos inovacijų centro, Lietuvos verslo paramos agentūros, Mokslo, inovacijų ir technologijų agentūros ir Lietuvos mokslo tarybos atstovai. Šiai Darbo grupei pavesta: </w:t>
      </w:r>
      <w:r>
        <w:t xml:space="preserve">patikslinti aktualiausius šiuo metu praktikoje </w:t>
      </w:r>
      <w:r w:rsidR="00A82584">
        <w:t>vart</w:t>
      </w:r>
      <w:r w:rsidR="004A2213">
        <w:t>o</w:t>
      </w:r>
      <w:r w:rsidR="00A82584">
        <w:t xml:space="preserve">jamus </w:t>
      </w:r>
      <w:r>
        <w:t xml:space="preserve">MTI srities terminus ir jų apibrėžtis, juos pateikti </w:t>
      </w:r>
      <w:r w:rsidR="00252B62">
        <w:t xml:space="preserve">svarstyti </w:t>
      </w:r>
      <w:r>
        <w:t xml:space="preserve">Ekonomikos ir inovacijų ministerijos terminijos komisijai, Valstybinei lietuvių kalbos komisijai aprobuoti </w:t>
      </w:r>
      <w:r w:rsidR="007455E0">
        <w:t>įtrauk</w:t>
      </w:r>
      <w:r w:rsidR="00F24656">
        <w:t>t</w:t>
      </w:r>
      <w:r w:rsidR="007455E0">
        <w:t xml:space="preserve">us </w:t>
      </w:r>
      <w:r>
        <w:t xml:space="preserve">terminus į Terminų banką ir </w:t>
      </w:r>
      <w:r w:rsidR="00563168">
        <w:t>taip</w:t>
      </w:r>
      <w:r>
        <w:t xml:space="preserve"> užtikrinti suderintą jų </w:t>
      </w:r>
      <w:r w:rsidR="00252B62">
        <w:t xml:space="preserve">vartoseną </w:t>
      </w:r>
      <w:r>
        <w:t>teisės aktuose.</w:t>
      </w:r>
      <w:r>
        <w:rPr>
          <w:lang w:eastAsia="lt-LT"/>
        </w:rPr>
        <w:t xml:space="preserve"> </w:t>
      </w:r>
      <w:r>
        <w:t xml:space="preserve">Šiuo metu Darbo grupė yra parengusi prioritetinių svarstytinų terminų sąrašą ir pradėjusi svarstyti šių terminų </w:t>
      </w:r>
      <w:r w:rsidR="00F75F0C">
        <w:t xml:space="preserve">vartojimo </w:t>
      </w:r>
      <w:r>
        <w:t xml:space="preserve">teisės aktuose ir interpretavimo viešojoje politikoje praktiką. Rašte minimas </w:t>
      </w:r>
      <w:r w:rsidRPr="00DE1AE9">
        <w:rPr>
          <w:color w:val="000000"/>
        </w:rPr>
        <w:t xml:space="preserve">„eksperimentinės plėtros“ </w:t>
      </w:r>
      <w:r>
        <w:t xml:space="preserve">terminas taip pat yra įtrauktas į prioritetinių svarstytinų terminų sąrašą. </w:t>
      </w:r>
      <w:r>
        <w:rPr>
          <w:lang w:eastAsia="lt-LT"/>
        </w:rPr>
        <w:t>Informuojame, kad terminų apibrėžtys ir reglamentavimas teisės aktuose bus parengtas atsižvelgiant į Darbo grupės pateiktus siūlymus.</w:t>
      </w:r>
    </w:p>
    <w:p w:rsidR="00DE1AE9" w:rsidRDefault="00DE1AE9" w:rsidP="00DE1AE9">
      <w:pPr>
        <w:autoSpaceDE w:val="0"/>
        <w:autoSpaceDN w:val="0"/>
        <w:ind w:firstLine="709"/>
      </w:pPr>
      <w:r>
        <w:t>Taip pat informuojame, kad Ekonomikos ir inovacijų ministerijos inicijuoto ir 2018 m. birželio 30 d. priimto Lietuvos Respublikos technologijų ir inovacijų įstatymo (įsigaliojo 2019 m. sausio 1d.) 2 str. 2 d. „eksperimentinės plėtros“ sąvoka apibrėžiama taip: „</w:t>
      </w:r>
      <w:r w:rsidRPr="00243D0C">
        <w:rPr>
          <w:bCs/>
          <w:iCs/>
          <w:color w:val="000000"/>
        </w:rPr>
        <w:t>Eksperimentinė plėtra</w:t>
      </w:r>
      <w:r w:rsidRPr="00243D0C">
        <w:rPr>
          <w:iCs/>
          <w:color w:val="000000"/>
        </w:rPr>
        <w:t> – </w:t>
      </w:r>
      <w:r w:rsidRPr="00243D0C">
        <w:rPr>
          <w:iCs/>
        </w:rPr>
        <w:t>moksliniais tyrimais ir (arba) praktine patirtimi sukauptu pažinimu grindžiama nuosekli, papildomų žinių teikianti veikla, kurios tikslas – kurti naujus produktus ar procesus arba tobulinti jau sukurtus produktus ar procesus, taip pat kurti arba iš esmės tobulinti moksliniais tyrimais ir (arba) praktine patirtimi sukauptu pažinimu grindžiamus žmogaus, kultūros ir visuomenės problemų sprendinius</w:t>
      </w:r>
      <w:r>
        <w:rPr>
          <w:color w:val="000000"/>
        </w:rPr>
        <w:t>“</w:t>
      </w:r>
      <w:r>
        <w:t xml:space="preserve">, t. y. atitinka dabartinę eksperimentinės plėtros sąvoką galiojančiame MSĮ. </w:t>
      </w:r>
    </w:p>
    <w:p w:rsidR="00DE1AE9" w:rsidRDefault="00DE1AE9" w:rsidP="00DE1AE9">
      <w:pPr>
        <w:autoSpaceDE w:val="0"/>
        <w:autoSpaceDN w:val="0"/>
        <w:ind w:firstLine="709"/>
        <w:rPr>
          <w:lang w:eastAsia="lt-LT"/>
        </w:rPr>
      </w:pPr>
      <w:r>
        <w:t xml:space="preserve">Ekonomikos ir inovacijų ministerijos nuomone, sąvokos teisės aktuose turi būti suvienodintos, o teisės </w:t>
      </w:r>
      <w:r w:rsidR="00573107">
        <w:t xml:space="preserve">aktai </w:t>
      </w:r>
      <w:r>
        <w:t xml:space="preserve">neturėtų būti </w:t>
      </w:r>
      <w:r w:rsidR="00573107">
        <w:t xml:space="preserve">keičiami </w:t>
      </w:r>
      <w:r>
        <w:t xml:space="preserve">skubotai. Kaip jau minėjome anksčiau, </w:t>
      </w:r>
      <w:r>
        <w:rPr>
          <w:lang w:eastAsia="lt-LT"/>
        </w:rPr>
        <w:t>termino „</w:t>
      </w:r>
      <w:r>
        <w:rPr>
          <w:color w:val="000000"/>
        </w:rPr>
        <w:t>eksperimentinė plėtra</w:t>
      </w:r>
      <w:r>
        <w:rPr>
          <w:lang w:eastAsia="lt-LT"/>
        </w:rPr>
        <w:t xml:space="preserve">“ apibrėžtis ir reglamentavimas teisės aktuose bus rengiamas atsižvelgiant į Darbo grupės, į kurios sudėtį įeina ir Švietimo, mokslo ir sporto ministerijos atstovai, pateiktus siūlymus, todėl nepritariame siūlomam MSĮ </w:t>
      </w:r>
      <w:r>
        <w:t xml:space="preserve">4 str. 7 d. </w:t>
      </w:r>
      <w:r>
        <w:rPr>
          <w:lang w:eastAsia="lt-LT"/>
        </w:rPr>
        <w:t xml:space="preserve">sąvokos „eksperimentinė plėtra“ keitimui. </w:t>
      </w:r>
    </w:p>
    <w:p w:rsidR="000C228A" w:rsidRPr="000C228A" w:rsidRDefault="000C228A" w:rsidP="000C228A">
      <w:pPr>
        <w:pStyle w:val="ListParagraph"/>
        <w:numPr>
          <w:ilvl w:val="0"/>
          <w:numId w:val="3"/>
        </w:numPr>
        <w:tabs>
          <w:tab w:val="left" w:pos="993"/>
          <w:tab w:val="left" w:pos="1276"/>
        </w:tabs>
        <w:ind w:left="0" w:firstLine="851"/>
        <w:rPr>
          <w:rFonts w:eastAsia="MS Mincho"/>
          <w:szCs w:val="24"/>
          <w:lang w:eastAsia="ja-JP"/>
        </w:rPr>
      </w:pPr>
      <w:r w:rsidRPr="000C228A">
        <w:rPr>
          <w:rFonts w:eastAsia="MS Mincho"/>
          <w:szCs w:val="24"/>
          <w:lang w:eastAsia="ja-JP"/>
        </w:rPr>
        <w:t xml:space="preserve">Mokslo ir studijų įstatymo pakeitimo įstatymo projekto 15 str. 5 d., kuria keičiamas </w:t>
      </w:r>
      <w:r w:rsidR="006B752C" w:rsidRPr="000C228A">
        <w:rPr>
          <w:rFonts w:eastAsia="MS Mincho"/>
          <w:szCs w:val="24"/>
          <w:lang w:eastAsia="ja-JP"/>
        </w:rPr>
        <w:t>77</w:t>
      </w:r>
      <w:r w:rsidR="006B752C">
        <w:rPr>
          <w:rFonts w:eastAsia="MS Mincho"/>
          <w:szCs w:val="24"/>
          <w:lang w:eastAsia="ja-JP"/>
        </w:rPr>
        <w:t> </w:t>
      </w:r>
      <w:r w:rsidRPr="000C228A">
        <w:rPr>
          <w:rFonts w:eastAsia="MS Mincho"/>
          <w:szCs w:val="24"/>
          <w:lang w:eastAsia="ja-JP"/>
        </w:rPr>
        <w:t>straipsnis, 3 p. numatyta, kad Vyriausybės tvirtinamas atitinkamais metais priimamų pirmosios pakopos ir vientisųjų studijų, antrosios pakopos, doktorantūros, profesinių studijų vietų, studijų stipendijų preliminarus skaičius ir skiriamas valstybės finansavimas yra nustatomas pagal patvirtintas atitinkamų metų normines studijų kainas ir studijų krypčių grupes (mokslo doktorantūros – pagal mokslo sritis). Ši nuostata galioja iki 2019 m. gruodžio 31 d</w:t>
      </w:r>
      <w:r w:rsidR="001F238E">
        <w:rPr>
          <w:rFonts w:eastAsia="MS Mincho"/>
          <w:szCs w:val="24"/>
          <w:lang w:eastAsia="ja-JP"/>
        </w:rPr>
        <w:t>ienos</w:t>
      </w:r>
      <w:r w:rsidRPr="000C228A">
        <w:rPr>
          <w:rFonts w:eastAsia="MS Mincho"/>
          <w:szCs w:val="24"/>
          <w:lang w:eastAsia="ja-JP"/>
        </w:rPr>
        <w:t xml:space="preserve">. Įstatymo projekte numatoma, kad nuo 2020 m. Vyriausybės tvirtinamas atitinkamais metais priimamų pirmosios pakopos ir vientisųjų studijų, antrosios pakopos, doktorantūros, profesinių studijų vietų, studijų stipendijų preliminarus skaičius ir skiriamas valstybės finansavimas bus nustatomas tik pagal patvirtintas atitinkamų metų normines studijų kainas. Tvirtinimo metu Vyriausybei ir </w:t>
      </w:r>
      <w:r w:rsidR="00343D2E">
        <w:rPr>
          <w:rFonts w:eastAsia="MS Mincho"/>
          <w:szCs w:val="24"/>
          <w:lang w:eastAsia="ja-JP"/>
        </w:rPr>
        <w:t>suinteresuotoms ministerijoms</w:t>
      </w:r>
      <w:r w:rsidRPr="000C228A">
        <w:rPr>
          <w:rFonts w:eastAsia="MS Mincho"/>
          <w:szCs w:val="24"/>
          <w:lang w:eastAsia="ja-JP"/>
        </w:rPr>
        <w:t xml:space="preserve"> priimant sprendimus būtina žinoti, kurioms studijų krypčių grupėms ar mokslo sritims skiriamas finansavimas, kur numatomas jo didėjimas ar mažėjimas, kad būtų galima atstovauti savo reguliuojamos srities </w:t>
      </w:r>
      <w:r w:rsidR="004D44BD" w:rsidRPr="000C228A">
        <w:rPr>
          <w:rFonts w:eastAsia="MS Mincho"/>
          <w:szCs w:val="24"/>
          <w:lang w:eastAsia="ja-JP"/>
        </w:rPr>
        <w:t>interes</w:t>
      </w:r>
      <w:r w:rsidR="004D44BD">
        <w:rPr>
          <w:rFonts w:eastAsia="MS Mincho"/>
          <w:szCs w:val="24"/>
          <w:lang w:eastAsia="ja-JP"/>
        </w:rPr>
        <w:t>am</w:t>
      </w:r>
      <w:r w:rsidR="004D44BD" w:rsidRPr="000C228A">
        <w:rPr>
          <w:rFonts w:eastAsia="MS Mincho"/>
          <w:szCs w:val="24"/>
          <w:lang w:eastAsia="ja-JP"/>
        </w:rPr>
        <w:t>s</w:t>
      </w:r>
      <w:r w:rsidRPr="000C228A">
        <w:rPr>
          <w:rFonts w:eastAsia="MS Mincho"/>
          <w:szCs w:val="24"/>
          <w:lang w:eastAsia="ja-JP"/>
        </w:rPr>
        <w:t>.</w:t>
      </w:r>
    </w:p>
    <w:p w:rsidR="000C228A" w:rsidRPr="000C228A" w:rsidRDefault="00CE6584" w:rsidP="000C228A">
      <w:pPr>
        <w:tabs>
          <w:tab w:val="left" w:pos="993"/>
          <w:tab w:val="left" w:pos="1276"/>
        </w:tabs>
        <w:ind w:firstLine="851"/>
        <w:rPr>
          <w:rFonts w:eastAsia="MS Mincho"/>
          <w:szCs w:val="24"/>
          <w:lang w:eastAsia="ja-JP"/>
        </w:rPr>
      </w:pPr>
      <w:r w:rsidRPr="000C228A">
        <w:rPr>
          <w:rFonts w:eastAsia="MS Mincho"/>
          <w:szCs w:val="24"/>
          <w:lang w:eastAsia="ja-JP"/>
        </w:rPr>
        <w:t>Siek</w:t>
      </w:r>
      <w:r>
        <w:rPr>
          <w:rFonts w:eastAsia="MS Mincho"/>
          <w:szCs w:val="24"/>
          <w:lang w:eastAsia="ja-JP"/>
        </w:rPr>
        <w:t>dami</w:t>
      </w:r>
      <w:r w:rsidRPr="000C228A">
        <w:rPr>
          <w:rFonts w:eastAsia="MS Mincho"/>
          <w:szCs w:val="24"/>
          <w:lang w:eastAsia="ja-JP"/>
        </w:rPr>
        <w:t xml:space="preserve"> </w:t>
      </w:r>
      <w:r w:rsidR="000C228A" w:rsidRPr="000C228A">
        <w:rPr>
          <w:rFonts w:eastAsia="MS Mincho"/>
          <w:szCs w:val="24"/>
          <w:lang w:eastAsia="ja-JP"/>
        </w:rPr>
        <w:t xml:space="preserve">sudaryti galimybę Vyriausybei matyti tęstinumą ir atlikti studijų vietų ir studijų stipendijų pokyčio ir raidos vertinimą, siūlome papildyti Mokslo ir studijų įstatymo pakeitimo įstatymo projekto 12 str., kuriuo keičiamas 77 straipsnis, 3 dalį </w:t>
      </w:r>
      <w:r w:rsidR="00973A46">
        <w:rPr>
          <w:rFonts w:eastAsia="MS Mincho"/>
          <w:szCs w:val="24"/>
          <w:lang w:eastAsia="ja-JP"/>
        </w:rPr>
        <w:t xml:space="preserve">– </w:t>
      </w:r>
      <w:r w:rsidR="00973A46" w:rsidRPr="000C228A">
        <w:rPr>
          <w:rFonts w:eastAsia="MS Mincho"/>
          <w:szCs w:val="24"/>
          <w:lang w:eastAsia="ja-JP"/>
        </w:rPr>
        <w:t>nustat</w:t>
      </w:r>
      <w:r w:rsidR="00973A46">
        <w:rPr>
          <w:rFonts w:eastAsia="MS Mincho"/>
          <w:szCs w:val="24"/>
          <w:lang w:eastAsia="ja-JP"/>
        </w:rPr>
        <w:t>yti</w:t>
      </w:r>
      <w:r w:rsidR="000C228A" w:rsidRPr="000C228A">
        <w:rPr>
          <w:rFonts w:eastAsia="MS Mincho"/>
          <w:szCs w:val="24"/>
          <w:lang w:eastAsia="ja-JP"/>
        </w:rPr>
        <w:t>, kad Vyriausybės tvirtinamas atitinkamais metais priimamų pirmosios pakopos ir vientisųjų studijų, antrosios pakopos, doktorantūros, profesinių studijų vietų, studijų stipendijų preliminarus skaičius ir skiriamas valstybės finansavimas nustatomas ne tik pagal patvirtintas atitinkamų metų normines studijų kainas, bet ir pagal studijų krypčių grupes (mokslo doktorantūros – pagal mokslo sritis), ir šį punktą išdėstyti taip:</w:t>
      </w:r>
    </w:p>
    <w:p w:rsidR="000C228A" w:rsidRPr="000C228A" w:rsidRDefault="000C228A" w:rsidP="000C228A">
      <w:pPr>
        <w:ind w:firstLine="720"/>
        <w:rPr>
          <w:rFonts w:eastAsia="MS Mincho"/>
          <w:szCs w:val="24"/>
          <w:lang w:eastAsia="ja-JP"/>
        </w:rPr>
      </w:pPr>
      <w:r w:rsidRPr="000C228A">
        <w:rPr>
          <w:rFonts w:eastAsia="MS Mincho"/>
          <w:szCs w:val="24"/>
          <w:lang w:eastAsia="ja-JP"/>
        </w:rPr>
        <w:t xml:space="preserve">„3. Atitinkamais metais priimamų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(mokslo doktorantūros – pagal mokslo sritis), iki kiekvienų metų balandžio </w:t>
      </w:r>
      <w:r w:rsidR="00845A9B" w:rsidRPr="000C228A">
        <w:rPr>
          <w:rFonts w:eastAsia="MS Mincho"/>
          <w:szCs w:val="24"/>
          <w:lang w:eastAsia="ja-JP"/>
        </w:rPr>
        <w:t>2</w:t>
      </w:r>
      <w:r w:rsidR="00845A9B">
        <w:rPr>
          <w:rFonts w:eastAsia="MS Mincho"/>
          <w:szCs w:val="24"/>
          <w:lang w:eastAsia="ja-JP"/>
        </w:rPr>
        <w:t> </w:t>
      </w:r>
      <w:r w:rsidRPr="000C228A">
        <w:rPr>
          <w:rFonts w:eastAsia="MS Mincho"/>
          <w:szCs w:val="24"/>
          <w:lang w:eastAsia="ja-JP"/>
        </w:rPr>
        <w:t>dienos nustato Vyriausybė, atsižvelgdama į valstybės ūkinės, socialinės ir kultūrinės plėtros poreikius ir valstybės finansines galimybes.“</w:t>
      </w:r>
    </w:p>
    <w:p w:rsidR="000C228A" w:rsidRDefault="000C228A" w:rsidP="000C228A">
      <w:pPr>
        <w:ind w:left="360"/>
      </w:pPr>
    </w:p>
    <w:p w:rsidR="007A0BBA" w:rsidRDefault="007A0BBA" w:rsidP="007341D0">
      <w:pPr>
        <w:tabs>
          <w:tab w:val="left" w:pos="709"/>
        </w:tabs>
        <w:spacing w:line="360" w:lineRule="auto"/>
        <w:rPr>
          <w:color w:val="000000"/>
          <w:szCs w:val="24"/>
        </w:rPr>
      </w:pPr>
    </w:p>
    <w:p w:rsidR="007A0BBA" w:rsidRDefault="007A0BBA" w:rsidP="007341D0">
      <w:pPr>
        <w:tabs>
          <w:tab w:val="left" w:pos="709"/>
        </w:tabs>
        <w:spacing w:line="360" w:lineRule="auto"/>
        <w:rPr>
          <w:color w:val="000000"/>
          <w:szCs w:val="24"/>
        </w:rPr>
      </w:pPr>
    </w:p>
    <w:p w:rsidR="00675A68" w:rsidRDefault="00675A68">
      <w:pPr>
        <w:ind w:firstLine="720"/>
      </w:pPr>
    </w:p>
    <w:p w:rsidR="00675A68" w:rsidRDefault="0055629A">
      <w:r w:rsidRPr="0055629A">
        <w:t xml:space="preserve">Ekonomikos ir inovacijų </w:t>
      </w:r>
      <w:r w:rsidR="00AB45C4">
        <w:t>viceministras</w:t>
      </w:r>
      <w:r>
        <w:tab/>
      </w:r>
      <w:r w:rsidR="00637B3E">
        <w:tab/>
      </w:r>
      <w:r w:rsidR="00637B3E">
        <w:tab/>
      </w:r>
      <w:r w:rsidR="00675A68">
        <w:tab/>
      </w:r>
      <w:r w:rsidR="00675A68">
        <w:tab/>
      </w:r>
      <w:r w:rsidR="00637B3E">
        <w:t xml:space="preserve"> </w:t>
      </w:r>
      <w:r w:rsidR="00DC233D">
        <w:tab/>
      </w:r>
      <w:r w:rsidR="00AB45C4">
        <w:t>Marius Skuodis</w:t>
      </w:r>
    </w:p>
    <w:p w:rsidR="00A22FAF" w:rsidRDefault="00A22FAF"/>
    <w:p w:rsidR="00A22FAF" w:rsidRDefault="00A22FAF"/>
    <w:p w:rsidR="00A22FAF" w:rsidRDefault="00A22FAF"/>
    <w:p w:rsidR="00A22FAF" w:rsidRDefault="00A22FAF"/>
    <w:p w:rsidR="00A22FAF" w:rsidRDefault="00A22FAF"/>
    <w:p w:rsidR="0081437B" w:rsidRDefault="0081437B"/>
    <w:p w:rsidR="00F14AF2" w:rsidRDefault="00F14AF2"/>
    <w:p w:rsidR="00F14AF2" w:rsidRDefault="00F14AF2"/>
    <w:p w:rsidR="009F0F6E" w:rsidRDefault="009F0F6E" w:rsidP="009F0F6E">
      <w:r>
        <w:t xml:space="preserve">Jurga Šimkutė, tel. 8 706 63 210, el. p. </w:t>
      </w:r>
      <w:hyperlink r:id="rId9" w:history="1">
        <w:r w:rsidRPr="00B82BC2">
          <w:rPr>
            <w:rStyle w:val="Hyperlink"/>
          </w:rPr>
          <w:t>jurga.simkute</w:t>
        </w:r>
        <w:r w:rsidRPr="001150C4">
          <w:rPr>
            <w:rStyle w:val="Hyperlink"/>
          </w:rPr>
          <w:t>@eimin.lt</w:t>
        </w:r>
      </w:hyperlink>
    </w:p>
    <w:p w:rsidR="002F1191" w:rsidRPr="002F1191" w:rsidRDefault="002F1191" w:rsidP="002F1191">
      <w:pPr>
        <w:rPr>
          <w:rStyle w:val="Hyperlink"/>
        </w:rPr>
      </w:pPr>
      <w:r w:rsidRPr="002F1191">
        <w:t>Rita Šniukienė, tel. 8 706 64</w:t>
      </w:r>
      <w:r>
        <w:t xml:space="preserve"> </w:t>
      </w:r>
      <w:r w:rsidRPr="002F1191">
        <w:t xml:space="preserve">946, el. p. </w:t>
      </w:r>
      <w:hyperlink r:id="rId10" w:history="1">
        <w:r w:rsidR="00BD25D4" w:rsidRPr="00315665">
          <w:rPr>
            <w:rStyle w:val="Hyperlink"/>
          </w:rPr>
          <w:t>rita.sniukiene@eimin.lt</w:t>
        </w:r>
      </w:hyperlink>
    </w:p>
    <w:p w:rsidR="00F14AF2" w:rsidRDefault="00F14AF2" w:rsidP="009F0F6E"/>
    <w:sectPr w:rsidR="00F14AF2" w:rsidSect="00A22FAF">
      <w:headerReference w:type="even" r:id="rId11"/>
      <w:headerReference w:type="default" r:id="rId12"/>
      <w:footerReference w:type="even" r:id="rId13"/>
      <w:footerReference w:type="default" r:id="rId14"/>
      <w:headerReference w:type="first" r:id="rId15"/>
      <w:footerReference w:type="first" r:id="rId16"/>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52" w:rsidRDefault="00054A52">
      <w:r>
        <w:separator/>
      </w:r>
    </w:p>
  </w:endnote>
  <w:endnote w:type="continuationSeparator" w:id="0">
    <w:p w:rsidR="00054A52" w:rsidRDefault="0005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89" w:rsidRDefault="00D65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5C031550" wp14:editId="7D557B58">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31550"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52" w:rsidRDefault="00054A52">
      <w:r>
        <w:separator/>
      </w:r>
    </w:p>
  </w:footnote>
  <w:footnote w:type="continuationSeparator" w:id="0">
    <w:p w:rsidR="00054A52" w:rsidRDefault="00054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89" w:rsidRDefault="00D65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B71B60">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D7CD6"/>
    <w:multiLevelType w:val="hybridMultilevel"/>
    <w:tmpl w:val="75D86D46"/>
    <w:lvl w:ilvl="0" w:tplc="5E4296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4E410C"/>
    <w:multiLevelType w:val="multilevel"/>
    <w:tmpl w:val="7862E44A"/>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3gPVunnhFd0uooAX2lB/Ei40JoEHM+fIY8qzmDS316HVrxFSZ9dUAPvt9ArDXyDAKR3iJn7hL3p/zUmCcS2Dww==" w:salt="7WWbZY276VsEJ1inOkv/OQ=="/>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5B4"/>
    <w:rsid w:val="000018CD"/>
    <w:rsid w:val="000026D3"/>
    <w:rsid w:val="00005870"/>
    <w:rsid w:val="00015E01"/>
    <w:rsid w:val="00017719"/>
    <w:rsid w:val="0002693B"/>
    <w:rsid w:val="00035396"/>
    <w:rsid w:val="00051C5C"/>
    <w:rsid w:val="0005228F"/>
    <w:rsid w:val="00054A52"/>
    <w:rsid w:val="00055013"/>
    <w:rsid w:val="00060322"/>
    <w:rsid w:val="00066D69"/>
    <w:rsid w:val="00067898"/>
    <w:rsid w:val="00087E76"/>
    <w:rsid w:val="0009649D"/>
    <w:rsid w:val="0009669C"/>
    <w:rsid w:val="00097028"/>
    <w:rsid w:val="00097EFE"/>
    <w:rsid w:val="000A0BBB"/>
    <w:rsid w:val="000A140B"/>
    <w:rsid w:val="000B0AA2"/>
    <w:rsid w:val="000B71BD"/>
    <w:rsid w:val="000C228A"/>
    <w:rsid w:val="000C480A"/>
    <w:rsid w:val="0010076C"/>
    <w:rsid w:val="0011041F"/>
    <w:rsid w:val="001150C4"/>
    <w:rsid w:val="001248F1"/>
    <w:rsid w:val="00126FC3"/>
    <w:rsid w:val="00136713"/>
    <w:rsid w:val="00143097"/>
    <w:rsid w:val="001614D5"/>
    <w:rsid w:val="001752B9"/>
    <w:rsid w:val="0019071E"/>
    <w:rsid w:val="001D43FC"/>
    <w:rsid w:val="001D5254"/>
    <w:rsid w:val="001D6AEC"/>
    <w:rsid w:val="001E4015"/>
    <w:rsid w:val="001F238E"/>
    <w:rsid w:val="001F3212"/>
    <w:rsid w:val="001F4B5F"/>
    <w:rsid w:val="001F6F8D"/>
    <w:rsid w:val="002070DD"/>
    <w:rsid w:val="00210DC2"/>
    <w:rsid w:val="00216990"/>
    <w:rsid w:val="00217AB9"/>
    <w:rsid w:val="0022188D"/>
    <w:rsid w:val="00227010"/>
    <w:rsid w:val="00232DBA"/>
    <w:rsid w:val="002428B6"/>
    <w:rsid w:val="00243D0C"/>
    <w:rsid w:val="00246D57"/>
    <w:rsid w:val="00250157"/>
    <w:rsid w:val="002514E8"/>
    <w:rsid w:val="00252B62"/>
    <w:rsid w:val="0026102F"/>
    <w:rsid w:val="002650CA"/>
    <w:rsid w:val="0027097F"/>
    <w:rsid w:val="00275A7F"/>
    <w:rsid w:val="00282963"/>
    <w:rsid w:val="00283513"/>
    <w:rsid w:val="002A05AA"/>
    <w:rsid w:val="002A0C36"/>
    <w:rsid w:val="002A490D"/>
    <w:rsid w:val="002B2447"/>
    <w:rsid w:val="002B5837"/>
    <w:rsid w:val="002B7D44"/>
    <w:rsid w:val="002C0CD1"/>
    <w:rsid w:val="002C6615"/>
    <w:rsid w:val="002F1191"/>
    <w:rsid w:val="002F1CE0"/>
    <w:rsid w:val="00314211"/>
    <w:rsid w:val="00314CED"/>
    <w:rsid w:val="003168D0"/>
    <w:rsid w:val="00316DAE"/>
    <w:rsid w:val="00325E93"/>
    <w:rsid w:val="00330224"/>
    <w:rsid w:val="00331148"/>
    <w:rsid w:val="003328A6"/>
    <w:rsid w:val="00332C42"/>
    <w:rsid w:val="00335C5D"/>
    <w:rsid w:val="0034254D"/>
    <w:rsid w:val="00343D2E"/>
    <w:rsid w:val="00346165"/>
    <w:rsid w:val="00350C58"/>
    <w:rsid w:val="00356DD2"/>
    <w:rsid w:val="00375548"/>
    <w:rsid w:val="00375E26"/>
    <w:rsid w:val="00393A46"/>
    <w:rsid w:val="003A27FE"/>
    <w:rsid w:val="003C4625"/>
    <w:rsid w:val="003C5E81"/>
    <w:rsid w:val="003D180E"/>
    <w:rsid w:val="003E14A3"/>
    <w:rsid w:val="003E1B57"/>
    <w:rsid w:val="004036E1"/>
    <w:rsid w:val="00405C25"/>
    <w:rsid w:val="00407197"/>
    <w:rsid w:val="0041242A"/>
    <w:rsid w:val="004179CE"/>
    <w:rsid w:val="004265D2"/>
    <w:rsid w:val="00432544"/>
    <w:rsid w:val="00436B8E"/>
    <w:rsid w:val="0044022E"/>
    <w:rsid w:val="00446272"/>
    <w:rsid w:val="004526E1"/>
    <w:rsid w:val="004559A1"/>
    <w:rsid w:val="00476AD5"/>
    <w:rsid w:val="00477C73"/>
    <w:rsid w:val="00481B1B"/>
    <w:rsid w:val="004913FA"/>
    <w:rsid w:val="004A2213"/>
    <w:rsid w:val="004A31C5"/>
    <w:rsid w:val="004A5C91"/>
    <w:rsid w:val="004B0000"/>
    <w:rsid w:val="004D44BD"/>
    <w:rsid w:val="004E48B6"/>
    <w:rsid w:val="00512DB5"/>
    <w:rsid w:val="00512FE9"/>
    <w:rsid w:val="00521349"/>
    <w:rsid w:val="0052523F"/>
    <w:rsid w:val="00530126"/>
    <w:rsid w:val="00531E42"/>
    <w:rsid w:val="005401B0"/>
    <w:rsid w:val="0055497E"/>
    <w:rsid w:val="0055629A"/>
    <w:rsid w:val="00562472"/>
    <w:rsid w:val="00563168"/>
    <w:rsid w:val="00564357"/>
    <w:rsid w:val="00573107"/>
    <w:rsid w:val="00575CFC"/>
    <w:rsid w:val="005858B1"/>
    <w:rsid w:val="00587923"/>
    <w:rsid w:val="0059665A"/>
    <w:rsid w:val="005B1429"/>
    <w:rsid w:val="005B4F5B"/>
    <w:rsid w:val="005B59B0"/>
    <w:rsid w:val="005D13FE"/>
    <w:rsid w:val="005E605E"/>
    <w:rsid w:val="005F5189"/>
    <w:rsid w:val="005F569A"/>
    <w:rsid w:val="0062158D"/>
    <w:rsid w:val="00621F17"/>
    <w:rsid w:val="00623411"/>
    <w:rsid w:val="00624FB4"/>
    <w:rsid w:val="00631B34"/>
    <w:rsid w:val="00637B3E"/>
    <w:rsid w:val="006401BD"/>
    <w:rsid w:val="00645036"/>
    <w:rsid w:val="0064594E"/>
    <w:rsid w:val="00645B4A"/>
    <w:rsid w:val="00647770"/>
    <w:rsid w:val="0065187D"/>
    <w:rsid w:val="006725A5"/>
    <w:rsid w:val="00672B55"/>
    <w:rsid w:val="00675A68"/>
    <w:rsid w:val="006833DE"/>
    <w:rsid w:val="006B29FA"/>
    <w:rsid w:val="006B752C"/>
    <w:rsid w:val="006C56C9"/>
    <w:rsid w:val="006D1517"/>
    <w:rsid w:val="006D37CB"/>
    <w:rsid w:val="006E4290"/>
    <w:rsid w:val="006E4FC9"/>
    <w:rsid w:val="00715730"/>
    <w:rsid w:val="00715A8A"/>
    <w:rsid w:val="00716791"/>
    <w:rsid w:val="007244C5"/>
    <w:rsid w:val="0073113F"/>
    <w:rsid w:val="007341D0"/>
    <w:rsid w:val="0073469A"/>
    <w:rsid w:val="00736F12"/>
    <w:rsid w:val="007455E0"/>
    <w:rsid w:val="00746BB6"/>
    <w:rsid w:val="00754CC1"/>
    <w:rsid w:val="007577D2"/>
    <w:rsid w:val="00762CAF"/>
    <w:rsid w:val="0077565B"/>
    <w:rsid w:val="00780517"/>
    <w:rsid w:val="007847F7"/>
    <w:rsid w:val="007A0BBA"/>
    <w:rsid w:val="007A1AAD"/>
    <w:rsid w:val="007C3376"/>
    <w:rsid w:val="007C33F2"/>
    <w:rsid w:val="007C53F7"/>
    <w:rsid w:val="007C5CDD"/>
    <w:rsid w:val="007C6457"/>
    <w:rsid w:val="007D4153"/>
    <w:rsid w:val="007E58D6"/>
    <w:rsid w:val="007F2B88"/>
    <w:rsid w:val="00805AF8"/>
    <w:rsid w:val="0081437B"/>
    <w:rsid w:val="008151C6"/>
    <w:rsid w:val="008172F9"/>
    <w:rsid w:val="00817FE2"/>
    <w:rsid w:val="00826C37"/>
    <w:rsid w:val="00837100"/>
    <w:rsid w:val="00840F2C"/>
    <w:rsid w:val="008435D9"/>
    <w:rsid w:val="00845A9B"/>
    <w:rsid w:val="008466EB"/>
    <w:rsid w:val="0085236B"/>
    <w:rsid w:val="00862CBD"/>
    <w:rsid w:val="0087338F"/>
    <w:rsid w:val="00880F45"/>
    <w:rsid w:val="00887F17"/>
    <w:rsid w:val="008B1DCF"/>
    <w:rsid w:val="008B3528"/>
    <w:rsid w:val="008D710A"/>
    <w:rsid w:val="008E5809"/>
    <w:rsid w:val="009008FD"/>
    <w:rsid w:val="0090748C"/>
    <w:rsid w:val="00933FBD"/>
    <w:rsid w:val="00935B44"/>
    <w:rsid w:val="009364CC"/>
    <w:rsid w:val="00946F49"/>
    <w:rsid w:val="009642D0"/>
    <w:rsid w:val="0096669C"/>
    <w:rsid w:val="00967009"/>
    <w:rsid w:val="00972E1F"/>
    <w:rsid w:val="00973A46"/>
    <w:rsid w:val="00984AD5"/>
    <w:rsid w:val="009853E1"/>
    <w:rsid w:val="0098743F"/>
    <w:rsid w:val="009947AC"/>
    <w:rsid w:val="009B1018"/>
    <w:rsid w:val="009B1C90"/>
    <w:rsid w:val="009C3D2A"/>
    <w:rsid w:val="009C5947"/>
    <w:rsid w:val="009D2E5B"/>
    <w:rsid w:val="009D6B78"/>
    <w:rsid w:val="009E3C03"/>
    <w:rsid w:val="009F0216"/>
    <w:rsid w:val="009F0232"/>
    <w:rsid w:val="009F0F6E"/>
    <w:rsid w:val="009F47A4"/>
    <w:rsid w:val="00A138E6"/>
    <w:rsid w:val="00A20698"/>
    <w:rsid w:val="00A22FAF"/>
    <w:rsid w:val="00A2301D"/>
    <w:rsid w:val="00A27813"/>
    <w:rsid w:val="00A465FF"/>
    <w:rsid w:val="00A468AE"/>
    <w:rsid w:val="00A51A2A"/>
    <w:rsid w:val="00A56AC4"/>
    <w:rsid w:val="00A66B5D"/>
    <w:rsid w:val="00A74E27"/>
    <w:rsid w:val="00A82584"/>
    <w:rsid w:val="00A844E2"/>
    <w:rsid w:val="00A90F2A"/>
    <w:rsid w:val="00AB45C4"/>
    <w:rsid w:val="00AC1ECF"/>
    <w:rsid w:val="00AC66A6"/>
    <w:rsid w:val="00AD42DA"/>
    <w:rsid w:val="00AE0B44"/>
    <w:rsid w:val="00AF117C"/>
    <w:rsid w:val="00AF6BE8"/>
    <w:rsid w:val="00AF73A0"/>
    <w:rsid w:val="00B0357C"/>
    <w:rsid w:val="00B106E8"/>
    <w:rsid w:val="00B173B4"/>
    <w:rsid w:val="00B25AFE"/>
    <w:rsid w:val="00B275D5"/>
    <w:rsid w:val="00B3404A"/>
    <w:rsid w:val="00B4038B"/>
    <w:rsid w:val="00B502AC"/>
    <w:rsid w:val="00B60BCE"/>
    <w:rsid w:val="00B646B4"/>
    <w:rsid w:val="00B71B60"/>
    <w:rsid w:val="00B75EAE"/>
    <w:rsid w:val="00B8096C"/>
    <w:rsid w:val="00B86C4D"/>
    <w:rsid w:val="00B96BDE"/>
    <w:rsid w:val="00BB270B"/>
    <w:rsid w:val="00BB38CD"/>
    <w:rsid w:val="00BB704B"/>
    <w:rsid w:val="00BC0560"/>
    <w:rsid w:val="00BC1B3B"/>
    <w:rsid w:val="00BC48BF"/>
    <w:rsid w:val="00BC528F"/>
    <w:rsid w:val="00BD2169"/>
    <w:rsid w:val="00BD25D4"/>
    <w:rsid w:val="00BD41F4"/>
    <w:rsid w:val="00BF24AB"/>
    <w:rsid w:val="00BF4CA7"/>
    <w:rsid w:val="00C04DB2"/>
    <w:rsid w:val="00C102A9"/>
    <w:rsid w:val="00C416DF"/>
    <w:rsid w:val="00C7113B"/>
    <w:rsid w:val="00C714F3"/>
    <w:rsid w:val="00C73186"/>
    <w:rsid w:val="00C7750D"/>
    <w:rsid w:val="00C81F15"/>
    <w:rsid w:val="00C8388B"/>
    <w:rsid w:val="00C91967"/>
    <w:rsid w:val="00CA69F2"/>
    <w:rsid w:val="00CB438D"/>
    <w:rsid w:val="00CB617D"/>
    <w:rsid w:val="00CB68D2"/>
    <w:rsid w:val="00CD69B0"/>
    <w:rsid w:val="00CD7BB3"/>
    <w:rsid w:val="00CE2E6B"/>
    <w:rsid w:val="00CE6584"/>
    <w:rsid w:val="00CE74FE"/>
    <w:rsid w:val="00CF03FA"/>
    <w:rsid w:val="00CF216C"/>
    <w:rsid w:val="00D024E1"/>
    <w:rsid w:val="00D11822"/>
    <w:rsid w:val="00D17BB0"/>
    <w:rsid w:val="00D26AE2"/>
    <w:rsid w:val="00D355E8"/>
    <w:rsid w:val="00D41BBB"/>
    <w:rsid w:val="00D41EF7"/>
    <w:rsid w:val="00D61822"/>
    <w:rsid w:val="00D6322B"/>
    <w:rsid w:val="00D6524D"/>
    <w:rsid w:val="00D65F89"/>
    <w:rsid w:val="00DA5F4A"/>
    <w:rsid w:val="00DA7F9E"/>
    <w:rsid w:val="00DC233D"/>
    <w:rsid w:val="00DC31E9"/>
    <w:rsid w:val="00DD759C"/>
    <w:rsid w:val="00DE1AE9"/>
    <w:rsid w:val="00DE61C5"/>
    <w:rsid w:val="00DF559A"/>
    <w:rsid w:val="00E17A64"/>
    <w:rsid w:val="00E30D09"/>
    <w:rsid w:val="00E30E7F"/>
    <w:rsid w:val="00E30FC7"/>
    <w:rsid w:val="00E4006E"/>
    <w:rsid w:val="00E4078D"/>
    <w:rsid w:val="00E4706A"/>
    <w:rsid w:val="00E5737B"/>
    <w:rsid w:val="00E760F9"/>
    <w:rsid w:val="00E766A5"/>
    <w:rsid w:val="00E770AD"/>
    <w:rsid w:val="00E80B9B"/>
    <w:rsid w:val="00E8139C"/>
    <w:rsid w:val="00E83CD2"/>
    <w:rsid w:val="00E86680"/>
    <w:rsid w:val="00E914D7"/>
    <w:rsid w:val="00EA2F5C"/>
    <w:rsid w:val="00EA33D4"/>
    <w:rsid w:val="00EB14FD"/>
    <w:rsid w:val="00EC1896"/>
    <w:rsid w:val="00EC688D"/>
    <w:rsid w:val="00ED60EF"/>
    <w:rsid w:val="00EE721E"/>
    <w:rsid w:val="00EE793F"/>
    <w:rsid w:val="00EF0A74"/>
    <w:rsid w:val="00EF6E97"/>
    <w:rsid w:val="00F057A4"/>
    <w:rsid w:val="00F05E86"/>
    <w:rsid w:val="00F11AFF"/>
    <w:rsid w:val="00F14AF2"/>
    <w:rsid w:val="00F16942"/>
    <w:rsid w:val="00F24656"/>
    <w:rsid w:val="00F24B38"/>
    <w:rsid w:val="00F26BDA"/>
    <w:rsid w:val="00F2751B"/>
    <w:rsid w:val="00F3093B"/>
    <w:rsid w:val="00F44ED4"/>
    <w:rsid w:val="00F4501F"/>
    <w:rsid w:val="00F509F5"/>
    <w:rsid w:val="00F61ECB"/>
    <w:rsid w:val="00F700D9"/>
    <w:rsid w:val="00F7265F"/>
    <w:rsid w:val="00F75F0C"/>
    <w:rsid w:val="00F77559"/>
    <w:rsid w:val="00F81072"/>
    <w:rsid w:val="00F86646"/>
    <w:rsid w:val="00FB3060"/>
    <w:rsid w:val="00FB33BE"/>
    <w:rsid w:val="00FB6036"/>
    <w:rsid w:val="00FD6546"/>
    <w:rsid w:val="00FE082F"/>
    <w:rsid w:val="00FE1023"/>
    <w:rsid w:val="00FE4645"/>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50418-B989-41CF-A179-46C4E67D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B8096C"/>
    <w:pPr>
      <w:ind w:left="720"/>
      <w:contextualSpacing/>
    </w:pPr>
  </w:style>
  <w:style w:type="character" w:styleId="CommentReference">
    <w:name w:val="annotation reference"/>
    <w:basedOn w:val="DefaultParagraphFont"/>
    <w:uiPriority w:val="99"/>
    <w:semiHidden/>
    <w:unhideWhenUsed/>
    <w:rsid w:val="004A5C91"/>
    <w:rPr>
      <w:sz w:val="16"/>
      <w:szCs w:val="16"/>
    </w:rPr>
  </w:style>
  <w:style w:type="paragraph" w:styleId="CommentText">
    <w:name w:val="annotation text"/>
    <w:basedOn w:val="Normal"/>
    <w:link w:val="CommentTextChar"/>
    <w:uiPriority w:val="99"/>
    <w:semiHidden/>
    <w:unhideWhenUsed/>
    <w:rsid w:val="004A5C91"/>
    <w:rPr>
      <w:sz w:val="20"/>
    </w:rPr>
  </w:style>
  <w:style w:type="character" w:customStyle="1" w:styleId="CommentTextChar">
    <w:name w:val="Comment Text Char"/>
    <w:basedOn w:val="DefaultParagraphFont"/>
    <w:link w:val="CommentText"/>
    <w:uiPriority w:val="99"/>
    <w:semiHidden/>
    <w:rsid w:val="004A5C91"/>
    <w:rPr>
      <w:lang w:eastAsia="en-US"/>
    </w:rPr>
  </w:style>
  <w:style w:type="paragraph" w:styleId="CommentSubject">
    <w:name w:val="annotation subject"/>
    <w:basedOn w:val="CommentText"/>
    <w:next w:val="CommentText"/>
    <w:link w:val="CommentSubjectChar"/>
    <w:uiPriority w:val="99"/>
    <w:semiHidden/>
    <w:unhideWhenUsed/>
    <w:rsid w:val="004A5C91"/>
    <w:rPr>
      <w:b/>
      <w:bCs/>
    </w:rPr>
  </w:style>
  <w:style w:type="character" w:customStyle="1" w:styleId="CommentSubjectChar">
    <w:name w:val="Comment Subject Char"/>
    <w:basedOn w:val="CommentTextChar"/>
    <w:link w:val="CommentSubject"/>
    <w:uiPriority w:val="99"/>
    <w:semiHidden/>
    <w:rsid w:val="004A5C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7751">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770541546">
      <w:bodyDiv w:val="1"/>
      <w:marLeft w:val="0"/>
      <w:marRight w:val="0"/>
      <w:marTop w:val="0"/>
      <w:marBottom w:val="0"/>
      <w:divBdr>
        <w:top w:val="none" w:sz="0" w:space="0" w:color="auto"/>
        <w:left w:val="none" w:sz="0" w:space="0" w:color="auto"/>
        <w:bottom w:val="none" w:sz="0" w:space="0" w:color="auto"/>
        <w:right w:val="none" w:sz="0" w:space="0" w:color="auto"/>
      </w:divBdr>
    </w:div>
    <w:div w:id="18740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sniukiene@eimin.lt" TargetMode="External"/><Relationship Id="rId4" Type="http://schemas.openxmlformats.org/officeDocument/2006/relationships/settings" Target="settings.xml"/><Relationship Id="rId9" Type="http://schemas.openxmlformats.org/officeDocument/2006/relationships/hyperlink" Target="mailto:jurga.simkute@eimin.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E039-83E5-41FC-BD46-0C713313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4424</Words>
  <Characters>2523</Characters>
  <Application>Microsoft Office Word</Application>
  <DocSecurity>8</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Edita Karaliūtė</cp:lastModifiedBy>
  <cp:revision>1</cp:revision>
  <cp:lastPrinted>2019-01-15T08:19:00Z</cp:lastPrinted>
  <dcterms:created xsi:type="dcterms:W3CDTF">2019-06-18T06:27:00Z</dcterms:created>
  <dcterms:modified xsi:type="dcterms:W3CDTF">2019-06-18T06:27:00Z</dcterms:modified>
</cp:coreProperties>
</file>