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3615604f026d4c7c8dd6e5ac1af6616a"/>
        <w:lock w:val="sdtLocked"/>
        <w:richText/>
      </w:sdtPr>
      <w:sdtContent>
        <w:p>
          <w:pPr>
            <w:tabs>
              <w:tab w:val="center" w:pos="4819"/>
              <w:tab w:val="right" w:pos="9638"/>
            </w:tabs>
            <w:ind w:firstLine="720"/>
            <w:rPr>
              <w:rFonts w:ascii="Arial" w:hAnsi="Arial" w:cs="Arial"/>
              <w:sz w:val="20"/>
              <w:lang w:eastAsia="lt-LT"/>
            </w:rPr>
          </w:pPr>
        </w:p>
        <w:p>
          <w:pPr>
            <w:ind w:firstLine="8364"/>
            <w:rPr>
              <w:b/>
              <w:szCs w:val="24"/>
              <w:lang w:eastAsia="lt-LT"/>
            </w:rPr>
          </w:pPr>
        </w:p>
        <w:p>
          <w:pPr>
            <w:ind w:firstLine="8364"/>
            <w:rPr>
              <w:b/>
              <w:szCs w:val="24"/>
              <w:lang w:eastAsia="lt-LT"/>
            </w:rPr>
          </w:pPr>
        </w:p>
        <w:p>
          <w:pPr>
            <w:ind w:firstLine="8364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Projektas</w:t>
          </w:r>
        </w:p>
        <w:p>
          <w:pPr>
            <w:jc w:val="center"/>
            <w:rPr>
              <w:b/>
              <w:szCs w:val="24"/>
              <w:lang w:eastAsia="lt-LT"/>
            </w:rPr>
          </w:pPr>
        </w:p>
        <w:p>
          <w:pPr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LIETUVOS RESPUBLIKOS</w:t>
          </w:r>
        </w:p>
        <w:p>
          <w:pPr>
            <w:jc w:val="center"/>
            <w:rPr>
              <w:b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 xml:space="preserve">ADMINISTRACINIŲ NUSIŽENGIMŲ KODEKSO 589 STRAIPSNIO PAKEITIMO </w:t>
          </w:r>
        </w:p>
        <w:p>
          <w:pPr>
            <w:jc w:val="center"/>
            <w:rPr>
              <w:b/>
              <w:spacing w:val="60"/>
              <w:szCs w:val="24"/>
              <w:lang w:eastAsia="lt-LT"/>
            </w:rPr>
          </w:pPr>
          <w:r>
            <w:rPr>
              <w:b/>
              <w:szCs w:val="24"/>
              <w:lang w:eastAsia="lt-LT"/>
            </w:rPr>
            <w:t>ĮSTATYMAS</w:t>
          </w:r>
        </w:p>
        <w:p>
          <w:pPr>
            <w:spacing w:line="360" w:lineRule="auto"/>
            <w:jc w:val="center"/>
            <w:rPr>
              <w:szCs w:val="24"/>
              <w:lang w:eastAsia="lt-LT"/>
            </w:rPr>
          </w:pPr>
        </w:p>
        <w:p>
          <w:pPr>
            <w:spacing w:line="360" w:lineRule="auto"/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 xml:space="preserve">2020 m.                                         d. Nr. </w:t>
          </w:r>
        </w:p>
        <w:p>
          <w:pPr>
            <w:jc w:val="center"/>
            <w:rPr>
              <w:szCs w:val="24"/>
              <w:lang w:eastAsia="lt-LT"/>
            </w:rPr>
          </w:pPr>
          <w:r>
            <w:rPr>
              <w:szCs w:val="24"/>
              <w:lang w:eastAsia="lt-LT"/>
            </w:rPr>
            <w:t>Vilnius</w:t>
          </w:r>
        </w:p>
        <w:p>
          <w:pPr>
            <w:jc w:val="center"/>
            <w:rPr>
              <w:b/>
              <w:bCs/>
              <w:szCs w:val="24"/>
              <w:lang w:eastAsia="lt-LT"/>
            </w:rPr>
          </w:pPr>
        </w:p>
        <w:p>
          <w:pPr>
            <w:rPr>
              <w:sz w:val="10"/>
              <w:szCs w:val="10"/>
            </w:rPr>
          </w:pPr>
        </w:p>
        <w:sdt>
          <w:sdtPr>
            <w:alias w:val="1 str."/>
            <w:tag w:val="part_bc4a4f24f4cc45d59aa6c5d000bd0a98"/>
            <w:lock w:val="sdtLocked"/>
            <w:richText/>
          </w:sdtPr>
          <w:sdtContent>
            <w:p>
              <w:pPr>
                <w:spacing w:line="276" w:lineRule="auto"/>
                <w:ind w:firstLine="720"/>
                <w:jc w:val="both"/>
                <w:rPr>
                  <w:b/>
                  <w:bCs/>
                  <w:szCs w:val="24"/>
                  <w:lang w:eastAsia="lt-LT"/>
                </w:rPr>
              </w:pPr>
              <w:sdt>
                <w:sdtPr>
                  <w:alias w:val="Numeris"/>
                  <w:tag w:val="nr_bc4a4f24f4cc45d59aa6c5d000bd0a98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b/>
                  <w:bCs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bc4a4f24f4cc45d59aa6c5d000bd0a98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  <w:lang w:eastAsia="lt-LT"/>
                    </w:rPr>
                    <w:t>589 straipsnio pakeitimas</w:t>
                  </w:r>
                </w:sdtContent>
              </w:sdt>
            </w:p>
            <w:sdt>
              <w:sdtPr>
                <w:alias w:val="1 str. 1 d."/>
                <w:tag w:val="part_8994228c94494fe7a07c6bf6c433a296"/>
                <w:lock w:val="sdtLocked"/>
                <w:richText/>
              </w:sdtPr>
              <w:sdtContent>
                <w:p>
                  <w:pPr>
                    <w:tabs>
                      <w:tab w:val="left" w:pos="993"/>
                    </w:tabs>
                    <w:spacing w:line="276" w:lineRule="auto"/>
                    <w:ind w:left="720"/>
                    <w:jc w:val="both"/>
                    <w:rPr>
                      <w:bCs/>
                      <w:szCs w:val="24"/>
                      <w:lang w:eastAsia="lt-LT"/>
                    </w:rPr>
                  </w:pPr>
                  <w:r>
                    <w:rPr>
                      <w:bCs/>
                      <w:szCs w:val="24"/>
                      <w:lang w:eastAsia="lt-LT"/>
                    </w:rPr>
                    <w:t>Pakeisti 589 straipsnio 51 punktą ir jį išdėstyti taip:</w:t>
                  </w:r>
                </w:p>
                <w:sdt>
                  <w:sdtPr>
                    <w:alias w:val="citata"/>
                    <w:tag w:val="part_4d3b4588cad34fdcb1b97a94a14b4fd5"/>
                    <w:lock w:val="sdtLocked"/>
                    <w:richText/>
                  </w:sdtPr>
                  <w:sdtContent>
                    <w:sdt>
                      <w:sdtPr>
                        <w:alias w:val="51 p."/>
                        <w:tag w:val="part_b001e35a6b7a454284db98ed9e17ead1"/>
                        <w:lock w:val="sdtLocked"/>
                        <w:richText/>
                      </w:sdtPr>
                      <w:sdtContent>
                        <w:p>
                          <w:pPr>
                            <w:spacing w:line="276" w:lineRule="auto"/>
                            <w:ind w:firstLine="720"/>
                            <w:jc w:val="both"/>
                            <w:rPr>
                              <w:bCs/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b001e35a6b7a454284db98ed9e17ead1"/>
                              <w:lock w:val="sdtLocked"/>
                              <w:richText/>
                            </w:sdtPr>
                            <w:sdtContent>
                              <w:r>
                                <w:rPr>
                                  <w:bCs/>
                                  <w:szCs w:val="24"/>
                                  <w:lang w:eastAsia="lt-LT"/>
                                </w:rPr>
                                <w:t>51</w:t>
                              </w:r>
                            </w:sdtContent>
                          </w:sdt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) Radiacinės saugos centro – dėl šio kodekso 47, 53 straipsniuose, 127 straipsnio 1, 2 dalyse, 139, 236, 240, 242, 245, 358, 359, 505, 507, 546 straipsniuose numatytų administracinių nusižengimų;“.</w:t>
                          </w:r>
                        </w:p>
                        <w:p>
                          <w:pPr>
                            <w:ind w:firstLine="709"/>
                            <w:jc w:val="both"/>
                            <w:rPr>
                              <w:bCs/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str."/>
            <w:tag w:val="part_dc597f897b704b949c229a07404ad839"/>
            <w:lock w:val="sdtLocked"/>
            <w:richText/>
          </w:sdtPr>
          <w:sdtContent>
            <w:p>
              <w:pPr>
                <w:ind w:firstLine="709"/>
                <w:jc w:val="both"/>
                <w:rPr>
                  <w:szCs w:val="24"/>
                </w:rPr>
              </w:pPr>
              <w:sdt>
                <w:sdtPr>
                  <w:alias w:val="Numeris"/>
                  <w:tag w:val="nr_dc597f897b704b949c229a07404ad839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>2</w:t>
                  </w:r>
                </w:sdtContent>
              </w:sdt>
              <w:r>
                <w:rPr>
                  <w:b/>
                  <w:bCs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dc597f897b704b949c229a07404ad839"/>
                  <w:lock w:val="sdtLocked"/>
                  <w:richText/>
                </w:sdtPr>
                <w:sdtContent>
                  <w:r>
                    <w:rPr>
                      <w:b/>
                      <w:bCs/>
                      <w:szCs w:val="24"/>
                    </w:rPr>
                    <w:t>Įstatymo įsigaliojimas</w:t>
                  </w:r>
                </w:sdtContent>
              </w:sdt>
            </w:p>
            <w:sdt>
              <w:sdtPr>
                <w:alias w:val="2 str. 1 d."/>
                <w:tag w:val="part_f8b661bf2068498d87af379e4bc83850"/>
                <w:lock w:val="sdtLocked"/>
                <w:richText/>
              </w:sdtPr>
              <w:sdtContent>
                <w:p>
                  <w:pPr>
                    <w:ind w:firstLine="720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Šis įstatymas įsigalioja 2021 m. sausio 1 d.</w:t>
                  </w:r>
                </w:p>
                <w:p>
                  <w:pPr>
                    <w:jc w:val="both"/>
                    <w:rPr>
                      <w:b/>
                      <w:bCs/>
                      <w:szCs w:val="24"/>
                      <w:lang w:eastAsia="lt-LT"/>
                    </w:rPr>
                  </w:pPr>
                </w:p>
                <w:p>
                  <w:pPr>
                    <w:spacing w:line="276" w:lineRule="auto"/>
                    <w:jc w:val="both"/>
                    <w:rPr>
                      <w:bCs/>
                      <w:szCs w:val="24"/>
                      <w:lang w:eastAsia="lt-LT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3129a54c2901462bbfb4fe684c7dbba1"/>
            <w:lock w:val="sdtLocked"/>
            <w:richText/>
          </w:sdtPr>
          <w:sdtContent>
            <w:p>
              <w:pPr>
                <w:spacing w:line="276" w:lineRule="auto"/>
                <w:ind w:firstLine="720"/>
                <w:jc w:val="both"/>
                <w:rPr>
                  <w:i/>
                  <w:szCs w:val="24"/>
                  <w:lang w:eastAsia="lt-LT"/>
                </w:rPr>
              </w:pPr>
              <w:r>
                <w:rPr>
                  <w:i/>
                  <w:szCs w:val="24"/>
                  <w:lang w:eastAsia="lt-LT"/>
                </w:rPr>
                <w:t>Skelbiu šį Lietuvos Respublikos Seimo priimtą įstatymą.</w:t>
              </w:r>
            </w:p>
            <w:p>
              <w:pPr>
                <w:tabs>
                  <w:tab w:val="right" w:pos="9638"/>
                </w:tabs>
                <w:spacing w:line="276" w:lineRule="auto"/>
                <w:rPr>
                  <w:szCs w:val="24"/>
                  <w:lang w:eastAsia="lt-LT"/>
                </w:rPr>
              </w:pPr>
            </w:p>
            <w:p>
              <w:pPr>
                <w:tabs>
                  <w:tab w:val="right" w:pos="9638"/>
                </w:tabs>
                <w:spacing w:line="276" w:lineRule="auto"/>
                <w:rPr>
                  <w:szCs w:val="24"/>
                  <w:lang w:eastAsia="lt-LT"/>
                </w:rPr>
              </w:pPr>
            </w:p>
            <w:p>
              <w:pPr>
                <w:tabs>
                  <w:tab w:val="right" w:pos="9638"/>
                </w:tabs>
                <w:spacing w:line="276" w:lineRule="auto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Respublikos Prezidentas</w:t>
              </w:r>
            </w:p>
          </w:sdtContent>
        </w:sdt>
      </w:sdtContent>
    </w:sdt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39" w:code="9"/>
      <w:pgMar w:top="1247" w:right="851" w:bottom="1247" w:left="1701" w:header="709" w:footer="709" w:gutter="0"/>
      <w:cols w:space="1296"/>
      <w:titlePg/>
      <w:docGrid w:linePitch="326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ind w:firstLine="720"/>
        <w:rPr>
          <w:rFonts w:ascii="TimesLT" w:hAnsi="TimesLT" w:cs="Arial"/>
          <w:sz w:val="20"/>
          <w:lang w:eastAsia="lt-LT"/>
        </w:rPr>
      </w:pPr>
      <w:r>
        <w:rPr>
          <w:rFonts w:ascii="TimesLT" w:hAnsi="TimesLT" w:cs="Arial"/>
          <w:sz w:val="20"/>
          <w:lang w:eastAsia="lt-LT"/>
        </w:rPr>
        <w:separator/>
      </w:r>
    </w:p>
  </w:endnote>
  <w:endnote w:type="continuationSeparator" w:id="0">
    <w:p>
      <w:pPr>
        <w:ind w:firstLine="720"/>
        <w:rPr>
          <w:rFonts w:ascii="TimesLT" w:hAnsi="TimesLT" w:cs="Arial"/>
          <w:sz w:val="20"/>
          <w:lang w:eastAsia="lt-LT"/>
        </w:rPr>
      </w:pPr>
      <w:r>
        <w:rPr>
          <w:rFonts w:ascii="TimesLT" w:hAnsi="TimesLT" w:cs="Arial"/>
          <w:sz w:val="20"/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ind w:firstLine="720"/>
        <w:rPr>
          <w:rFonts w:ascii="TimesLT" w:hAnsi="TimesLT" w:cs="Arial"/>
          <w:sz w:val="20"/>
          <w:lang w:eastAsia="lt-LT"/>
        </w:rPr>
      </w:pPr>
      <w:r>
        <w:rPr>
          <w:rFonts w:ascii="TimesLT" w:hAnsi="TimesLT" w:cs="Arial"/>
          <w:sz w:val="20"/>
          <w:lang w:eastAsia="lt-LT"/>
        </w:rPr>
        <w:separator/>
      </w:r>
    </w:p>
  </w:footnote>
  <w:footnote w:type="continuationSeparator" w:id="0">
    <w:p>
      <w:pPr>
        <w:ind w:firstLine="720"/>
        <w:rPr>
          <w:rFonts w:ascii="TimesLT" w:hAnsi="TimesLT" w:cs="Arial"/>
          <w:sz w:val="20"/>
          <w:lang w:eastAsia="lt-LT"/>
        </w:rPr>
      </w:pPr>
      <w:r>
        <w:rPr>
          <w:rFonts w:ascii="TimesLT" w:hAnsi="TimesLT" w:cs="Arial"/>
          <w:sz w:val="20"/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  <w:r>
      <w:rPr>
        <w:rFonts w:ascii="Arial" w:hAnsi="Arial" w:cs="Arial"/>
        <w:sz w:val="20"/>
        <w:lang w:eastAsia="lt-LT"/>
      </w:rPr>
      <w:fldChar w:fldCharType="begin"/>
    </w:r>
    <w:r>
      <w:rPr>
        <w:rFonts w:ascii="Arial" w:hAnsi="Arial" w:cs="Arial"/>
        <w:sz w:val="20"/>
        <w:lang w:eastAsia="lt-LT"/>
      </w:rPr>
      <w:instrText xml:space="preserve">PAGE  </w:instrText>
    </w:r>
    <w:r>
      <w:rPr>
        <w:rFonts w:ascii="Arial" w:hAnsi="Arial" w:cs="Arial"/>
        <w:sz w:val="20"/>
        <w:lang w:eastAsia="lt-LT"/>
      </w:rPr>
      <w:fldChar w:fldCharType="end"/>
    </w:r>
  </w:p>
  <w:p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819"/>
        <w:tab w:val="right" w:pos="9638"/>
      </w:tabs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 xml:space="preserve">PAGE  </w:instrText>
    </w:r>
    <w:r>
      <w:rPr>
        <w:szCs w:val="24"/>
        <w:lang w:eastAsia="lt-LT"/>
      </w:rPr>
      <w:fldChar w:fldCharType="separate"/>
    </w:r>
    <w:r>
      <w:rPr>
        <w:szCs w:val="24"/>
        <w:lang w:eastAsia="lt-LT"/>
      </w:rPr>
      <w:t>2</w:t>
    </w:r>
    <w:r>
      <w:rPr>
        <w:szCs w:val="24"/>
        <w:lang w:eastAsia="lt-LT"/>
      </w:rPr>
      <w:fldChar w:fldCharType="end"/>
    </w:r>
  </w:p>
  <w:p>
    <w:pPr>
      <w:ind w:firstLine="720"/>
      <w:rPr>
        <w:szCs w:val="24"/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819"/>
        <w:tab w:val="right" w:pos="9638"/>
      </w:tabs>
      <w:ind w:firstLine="720"/>
      <w:rPr>
        <w:rFonts w:ascii="Arial" w:hAnsi="Arial" w:cs="Arial"/>
        <w:sz w:val="20"/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567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9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05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47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6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7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28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06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16" Target="../customXml/item2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arts xmlns="http://lrs.lt/TAIS/DocParts">
  <Part Type="pagrindine" DocPartId="debe4d5c3d31442baf6a6bf549424897" PartId="3615604f026d4c7c8dd6e5ac1af6616a">
    <Part Type="straipsnis" Nr="1" Abbr="1 str." Title="589 straipsnio pakeitimas" DocPartId="56613d3e5df941c28cf3e07729607391" PartId="bc4a4f24f4cc45d59aa6c5d000bd0a98">
      <Part Type="strDalis" Nr="1" Abbr="1 str. 1 d." DocPartId="8dbcb5e2b4334c898770fd5d9feb2f76" PartId="8994228c94494fe7a07c6bf6c433a296">
        <Part Type="citata" DocPartId="8458f2b3224246f797a98aa10b20ce87" PartId="4d3b4588cad34fdcb1b97a94a14b4fd5">
          <Part Type="strPunktas" Nr="51" Abbr="51 p." DocPartId="66e6ad24988a404286d73111e815b1be" PartId="b001e35a6b7a454284db98ed9e17ead1"/>
        </Part>
      </Part>
    </Part>
    <Part Type="straipsnis" Nr="2" Abbr="2 str." Title="Įstatymo įsigaliojimas" DocPartId="d7bec6892a9943229f692ff4dce36320" PartId="dc597f897b704b949c229a07404ad839">
      <Part Type="strDalis" Nr="1" Abbr="2 str. 1 d." DocPartId="e2208082eb2040b3af2f3d73a8795acd" PartId="f8b661bf2068498d87af379e4bc83850"/>
    </Part>
    <Part Type="signatura" DocPartId="8e0d36f08d0d4fffaa66fb6dba2cfeee" PartId="3129a54c2901462bbfb4fe684c7dbba1"/>
  </Part>
</Parts>
</file>

<file path=customXml/itemProps1.xml><?xml version="1.0" encoding="utf-8"?>
<ds:datastoreItem xmlns:ds="http://schemas.openxmlformats.org/officeDocument/2006/customXml" ds:itemID="{5562D070-EDBD-491C-8804-886C6854F2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ABAD5E-4C03-42FE-9FA7-E78DFA07F6E6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552</Characters>
  <Application>Microsoft Office Word</Application>
  <DocSecurity>4</DocSecurity>
  <Lines>27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ANK pakeitimas</vt:lpstr>
      <vt:lpstr>ANK pakeitimas</vt:lpstr>
    </vt:vector>
  </TitlesOfParts>
  <Company>TM</Company>
  <LinksUpToDate>false</LinksUpToDate>
  <CharactersWithSpaces>622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2020-07-24T06:56:00Z</dcterms:created>
  <dc:creator>Beata Vilimaitė Šilobritienė</dc:creator>
  <cp:lastModifiedBy>adlibuser</cp:lastModifiedBy>
  <cp:lastPrinted>2020-04-09T11:08:00Z</cp:lastPrinted>
  <dcterms:modified xsi:type="dcterms:W3CDTF">2020-07-24T06:56:00Z</dcterms:modified>
  <cp:revision>2</cp:revision>
  <dc:title>ANK pakeitimas</dc:title>
</cp:coreProperties>
</file>