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16D" w:rsidRPr="007F6C28" w:rsidRDefault="0034516D" w:rsidP="009473BA">
      <w:pPr>
        <w:spacing w:after="0" w:line="240" w:lineRule="auto"/>
        <w:ind w:left="142" w:firstLine="851"/>
        <w:jc w:val="center"/>
        <w:rPr>
          <w:rFonts w:ascii="Times New Roman" w:hAnsi="Times New Roman"/>
          <w:b/>
          <w:sz w:val="24"/>
          <w:szCs w:val="24"/>
        </w:rPr>
      </w:pPr>
      <w:bookmarkStart w:id="0" w:name="_GoBack"/>
      <w:bookmarkEnd w:id="0"/>
      <w:r w:rsidRPr="007F6C28">
        <w:rPr>
          <w:rFonts w:ascii="Times New Roman" w:hAnsi="Times New Roman"/>
          <w:b/>
          <w:sz w:val="24"/>
          <w:szCs w:val="24"/>
        </w:rPr>
        <w:t xml:space="preserve">LIETUVOS RESPUBLIKOS VYRIAUSYBĖS NUTARIMO „DĖL LIETUVOS RESPUBLIKOS TABAKO, TABAKO GAMINIŲ IR SU JAUS SUSIJUSIŲ GAMINIŲ KONTROLĖS ĮSTATYMO NR. I-1143 19 STRAIPSNIO PAKEITIMO ĮSTATYMO PROJEKTO </w:t>
      </w:r>
    </w:p>
    <w:p w:rsidR="003C5C3D" w:rsidRDefault="0034516D" w:rsidP="009473BA">
      <w:pPr>
        <w:spacing w:after="0" w:line="240" w:lineRule="auto"/>
        <w:ind w:left="142" w:firstLine="851"/>
        <w:jc w:val="center"/>
        <w:rPr>
          <w:rFonts w:ascii="Times New Roman" w:hAnsi="Times New Roman"/>
          <w:b/>
          <w:sz w:val="24"/>
          <w:szCs w:val="24"/>
        </w:rPr>
      </w:pPr>
      <w:r w:rsidRPr="007F6C28">
        <w:rPr>
          <w:rFonts w:ascii="Times New Roman" w:hAnsi="Times New Roman"/>
          <w:b/>
          <w:sz w:val="24"/>
          <w:szCs w:val="24"/>
        </w:rPr>
        <w:t xml:space="preserve">NR. XIIIP-815(3)“ PROJEKTO  </w:t>
      </w:r>
    </w:p>
    <w:p w:rsidR="00823C6D" w:rsidRPr="007F6C28" w:rsidRDefault="0034516D" w:rsidP="009473BA">
      <w:pPr>
        <w:spacing w:after="0" w:line="240" w:lineRule="auto"/>
        <w:ind w:left="142" w:firstLine="851"/>
        <w:jc w:val="center"/>
        <w:rPr>
          <w:rFonts w:ascii="Times New Roman" w:hAnsi="Times New Roman"/>
          <w:b/>
          <w:sz w:val="24"/>
          <w:szCs w:val="24"/>
        </w:rPr>
      </w:pPr>
      <w:r w:rsidRPr="007F6C28">
        <w:rPr>
          <w:rFonts w:ascii="Times New Roman" w:hAnsi="Times New Roman"/>
          <w:b/>
          <w:sz w:val="24"/>
          <w:szCs w:val="24"/>
        </w:rPr>
        <w:t>DERINIMO PAŽYMA</w:t>
      </w:r>
    </w:p>
    <w:p w:rsidR="002831EA" w:rsidRPr="007F6C28" w:rsidRDefault="002831EA" w:rsidP="009473BA">
      <w:pPr>
        <w:spacing w:after="0" w:line="240" w:lineRule="auto"/>
        <w:ind w:left="142" w:firstLine="851"/>
        <w:jc w:val="center"/>
        <w:rPr>
          <w:rFonts w:ascii="Times New Roman" w:hAnsi="Times New Roman"/>
          <w:b/>
          <w:sz w:val="24"/>
          <w:szCs w:val="24"/>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76"/>
        <w:gridCol w:w="6415"/>
        <w:gridCol w:w="6846"/>
      </w:tblGrid>
      <w:tr w:rsidR="002831EA" w:rsidRPr="00A90B5A" w:rsidTr="0057225A">
        <w:tc>
          <w:tcPr>
            <w:tcW w:w="500" w:type="dxa"/>
          </w:tcPr>
          <w:p w:rsidR="002831EA" w:rsidRPr="007F6C28" w:rsidRDefault="002831EA" w:rsidP="0057225A">
            <w:pPr>
              <w:shd w:val="clear" w:color="auto" w:fill="FFFFFF"/>
              <w:spacing w:after="0" w:line="240" w:lineRule="auto"/>
              <w:jc w:val="center"/>
              <w:rPr>
                <w:rFonts w:ascii="Times New Roman" w:hAnsi="Times New Roman"/>
                <w:b/>
                <w:sz w:val="24"/>
                <w:szCs w:val="24"/>
              </w:rPr>
            </w:pPr>
            <w:r w:rsidRPr="007F6C28">
              <w:rPr>
                <w:rFonts w:ascii="Times New Roman" w:hAnsi="Times New Roman"/>
                <w:b/>
                <w:sz w:val="24"/>
                <w:szCs w:val="24"/>
              </w:rPr>
              <w:t>Nr.</w:t>
            </w:r>
          </w:p>
        </w:tc>
        <w:tc>
          <w:tcPr>
            <w:tcW w:w="1777" w:type="dxa"/>
          </w:tcPr>
          <w:p w:rsidR="002831EA" w:rsidRPr="007F6C28" w:rsidRDefault="002831EA" w:rsidP="0057225A">
            <w:pPr>
              <w:spacing w:after="0" w:line="240" w:lineRule="auto"/>
              <w:jc w:val="center"/>
              <w:rPr>
                <w:rFonts w:ascii="Times New Roman" w:hAnsi="Times New Roman"/>
                <w:b/>
                <w:sz w:val="24"/>
                <w:szCs w:val="24"/>
              </w:rPr>
            </w:pPr>
            <w:r w:rsidRPr="007F6C28">
              <w:rPr>
                <w:rFonts w:ascii="Times New Roman" w:hAnsi="Times New Roman"/>
                <w:b/>
                <w:sz w:val="24"/>
                <w:szCs w:val="24"/>
              </w:rPr>
              <w:t>Institucijos pavadinimas, rašto data ir numeris</w:t>
            </w:r>
          </w:p>
        </w:tc>
        <w:tc>
          <w:tcPr>
            <w:tcW w:w="6441" w:type="dxa"/>
          </w:tcPr>
          <w:p w:rsidR="002831EA" w:rsidRPr="007F6C28" w:rsidRDefault="002831EA" w:rsidP="0057225A">
            <w:pPr>
              <w:shd w:val="clear" w:color="auto" w:fill="FFFFFF"/>
              <w:spacing w:after="0" w:line="240" w:lineRule="auto"/>
              <w:jc w:val="center"/>
              <w:rPr>
                <w:rFonts w:ascii="Times New Roman" w:hAnsi="Times New Roman"/>
                <w:b/>
                <w:sz w:val="24"/>
                <w:szCs w:val="24"/>
              </w:rPr>
            </w:pPr>
            <w:r w:rsidRPr="007F6C28">
              <w:rPr>
                <w:rFonts w:ascii="Times New Roman" w:hAnsi="Times New Roman"/>
                <w:b/>
                <w:sz w:val="24"/>
                <w:szCs w:val="24"/>
              </w:rPr>
              <w:t>Pastabos ir pasiūlymai</w:t>
            </w:r>
          </w:p>
        </w:tc>
        <w:tc>
          <w:tcPr>
            <w:tcW w:w="6875" w:type="dxa"/>
          </w:tcPr>
          <w:p w:rsidR="002831EA" w:rsidRPr="007F6C28" w:rsidRDefault="002831EA" w:rsidP="0057225A">
            <w:pPr>
              <w:shd w:val="clear" w:color="auto" w:fill="FFFFFF"/>
              <w:spacing w:after="0" w:line="240" w:lineRule="auto"/>
              <w:jc w:val="center"/>
              <w:rPr>
                <w:rFonts w:ascii="Times New Roman" w:hAnsi="Times New Roman"/>
                <w:b/>
                <w:sz w:val="24"/>
                <w:szCs w:val="24"/>
              </w:rPr>
            </w:pPr>
            <w:r w:rsidRPr="007F6C28">
              <w:rPr>
                <w:rFonts w:ascii="Times New Roman" w:hAnsi="Times New Roman"/>
                <w:b/>
                <w:sz w:val="24"/>
                <w:szCs w:val="24"/>
              </w:rPr>
              <w:t>Argumentai, kodėl į pastabas ir pasiūlymus neatsižvelgta ar atsižvelgta iš dalies</w:t>
            </w:r>
          </w:p>
        </w:tc>
      </w:tr>
      <w:tr w:rsidR="002831EA" w:rsidRPr="00A90B5A" w:rsidTr="0057225A">
        <w:tc>
          <w:tcPr>
            <w:tcW w:w="500" w:type="dxa"/>
          </w:tcPr>
          <w:p w:rsidR="002831EA" w:rsidRPr="007F6C28" w:rsidRDefault="002831EA" w:rsidP="0057225A">
            <w:pPr>
              <w:shd w:val="clear" w:color="auto" w:fill="FFFFFF"/>
              <w:spacing w:after="0" w:line="240" w:lineRule="auto"/>
              <w:jc w:val="both"/>
              <w:rPr>
                <w:rFonts w:ascii="Times New Roman" w:hAnsi="Times New Roman"/>
                <w:sz w:val="24"/>
                <w:szCs w:val="24"/>
              </w:rPr>
            </w:pPr>
            <w:r w:rsidRPr="007F6C28">
              <w:rPr>
                <w:rFonts w:ascii="Times New Roman" w:hAnsi="Times New Roman"/>
                <w:sz w:val="24"/>
                <w:szCs w:val="24"/>
              </w:rPr>
              <w:t xml:space="preserve">1. </w:t>
            </w:r>
          </w:p>
        </w:tc>
        <w:tc>
          <w:tcPr>
            <w:tcW w:w="1777" w:type="dxa"/>
          </w:tcPr>
          <w:p w:rsidR="00957560" w:rsidRPr="007F6C28" w:rsidRDefault="002831EA" w:rsidP="0057225A">
            <w:pPr>
              <w:spacing w:after="0" w:line="240" w:lineRule="auto"/>
              <w:rPr>
                <w:rFonts w:ascii="Times New Roman" w:eastAsia="Times New Roman" w:hAnsi="Times New Roman"/>
                <w:color w:val="333333"/>
                <w:sz w:val="24"/>
                <w:szCs w:val="24"/>
                <w:lang w:eastAsia="lt-LT"/>
              </w:rPr>
            </w:pPr>
            <w:r w:rsidRPr="007F6C28">
              <w:rPr>
                <w:rFonts w:ascii="Times New Roman" w:hAnsi="Times New Roman"/>
                <w:sz w:val="24"/>
                <w:szCs w:val="24"/>
              </w:rPr>
              <w:t xml:space="preserve">Lietuvos Respublikos </w:t>
            </w:r>
            <w:r w:rsidR="00957560" w:rsidRPr="007F6C28">
              <w:rPr>
                <w:rFonts w:ascii="Times New Roman" w:hAnsi="Times New Roman"/>
                <w:sz w:val="24"/>
                <w:szCs w:val="24"/>
              </w:rPr>
              <w:t>sveikatos apsaugos ministerija</w:t>
            </w:r>
            <w:r w:rsidR="007D302D" w:rsidRPr="007F6C28">
              <w:rPr>
                <w:rFonts w:ascii="Times New Roman" w:hAnsi="Times New Roman"/>
                <w:sz w:val="24"/>
                <w:szCs w:val="24"/>
              </w:rPr>
              <w:t>,</w:t>
            </w:r>
            <w:r w:rsidR="00957560" w:rsidRPr="007F6C28">
              <w:rPr>
                <w:rFonts w:ascii="Times New Roman" w:hAnsi="Times New Roman"/>
                <w:sz w:val="24"/>
                <w:szCs w:val="24"/>
              </w:rPr>
              <w:t xml:space="preserve"> </w:t>
            </w:r>
            <w:r w:rsidRPr="007F6C28">
              <w:rPr>
                <w:rFonts w:ascii="Times New Roman" w:hAnsi="Times New Roman"/>
                <w:sz w:val="24"/>
                <w:szCs w:val="24"/>
              </w:rPr>
              <w:t>2019-0</w:t>
            </w:r>
            <w:r w:rsidR="00957560" w:rsidRPr="007F6C28">
              <w:rPr>
                <w:rFonts w:ascii="Times New Roman" w:hAnsi="Times New Roman"/>
                <w:sz w:val="24"/>
                <w:szCs w:val="24"/>
              </w:rPr>
              <w:t>7</w:t>
            </w:r>
            <w:r w:rsidRPr="007F6C28">
              <w:rPr>
                <w:rFonts w:ascii="Times New Roman" w:hAnsi="Times New Roman"/>
                <w:sz w:val="24"/>
                <w:szCs w:val="24"/>
              </w:rPr>
              <w:t>-</w:t>
            </w:r>
            <w:r w:rsidR="00957560" w:rsidRPr="007F6C28">
              <w:rPr>
                <w:rFonts w:ascii="Times New Roman" w:hAnsi="Times New Roman"/>
                <w:sz w:val="24"/>
                <w:szCs w:val="24"/>
              </w:rPr>
              <w:t>03</w:t>
            </w:r>
            <w:r w:rsidRPr="007F6C28">
              <w:rPr>
                <w:rFonts w:ascii="Times New Roman" w:hAnsi="Times New Roman"/>
                <w:sz w:val="24"/>
                <w:szCs w:val="24"/>
              </w:rPr>
              <w:t xml:space="preserve"> raštas Nr.</w:t>
            </w:r>
            <w:r w:rsidR="003C5C3D">
              <w:rPr>
                <w:rFonts w:ascii="Times New Roman" w:hAnsi="Times New Roman"/>
                <w:color w:val="333333"/>
                <w:sz w:val="24"/>
                <w:szCs w:val="24"/>
              </w:rPr>
              <w:t> </w:t>
            </w:r>
            <w:r w:rsidR="00957560" w:rsidRPr="007F6C28">
              <w:rPr>
                <w:rFonts w:ascii="Times New Roman" w:hAnsi="Times New Roman"/>
                <w:color w:val="333333"/>
                <w:sz w:val="24"/>
                <w:szCs w:val="24"/>
              </w:rPr>
              <w:t>(1.1.5-413)10-4305</w:t>
            </w:r>
          </w:p>
          <w:p w:rsidR="002831EA" w:rsidRPr="007F6C28" w:rsidRDefault="002831EA" w:rsidP="0057225A">
            <w:pPr>
              <w:spacing w:after="0" w:line="240" w:lineRule="auto"/>
              <w:jc w:val="center"/>
              <w:rPr>
                <w:rFonts w:ascii="Times New Roman" w:hAnsi="Times New Roman"/>
                <w:b/>
                <w:sz w:val="24"/>
                <w:szCs w:val="24"/>
              </w:rPr>
            </w:pPr>
          </w:p>
        </w:tc>
        <w:tc>
          <w:tcPr>
            <w:tcW w:w="6441" w:type="dxa"/>
          </w:tcPr>
          <w:p w:rsidR="002831EA" w:rsidRPr="007F6C28" w:rsidRDefault="0053531C" w:rsidP="0053531C">
            <w:pPr>
              <w:shd w:val="clear" w:color="auto" w:fill="FFFFFF"/>
              <w:spacing w:after="0" w:line="240" w:lineRule="auto"/>
              <w:jc w:val="both"/>
              <w:rPr>
                <w:rFonts w:ascii="Times New Roman" w:hAnsi="Times New Roman"/>
                <w:sz w:val="24"/>
                <w:szCs w:val="24"/>
              </w:rPr>
            </w:pPr>
            <w:r w:rsidRPr="007F6C28">
              <w:rPr>
                <w:rFonts w:ascii="Times New Roman" w:eastAsia="Times New Roman" w:hAnsi="Times New Roman"/>
                <w:color w:val="000000"/>
                <w:sz w:val="24"/>
                <w:szCs w:val="24"/>
              </w:rPr>
              <w:t xml:space="preserve">Sveikatos apsaugos ministerijos pozicija dėl Seimo narių teikiamo  Įstatymo projekto </w:t>
            </w:r>
            <w:r w:rsidRPr="007F6C28">
              <w:rPr>
                <w:rFonts w:ascii="Times New Roman" w:hAnsi="Times New Roman"/>
                <w:sz w:val="24"/>
                <w:szCs w:val="24"/>
              </w:rPr>
              <w:t>NR. XIIIP-815(3) nepasikeitė ir yra argumentuotai išdėstyta Vyriausybei 2019 m. gegužės 27 d. pateiktame Lietuvos Respublikos Vyriausybės nutarimo „Dėl Lietuvos Respublikos tabako, tabako gaminių ir su jais susijusių gaminių kontrolės įstatymo Nr.I-1143 19 straipsnio pakeitimo įstatymo projekto Nr. XIIIP-815(</w:t>
            </w:r>
            <w:r w:rsidR="0046041E" w:rsidRPr="007F6C28">
              <w:rPr>
                <w:rFonts w:ascii="Times New Roman" w:hAnsi="Times New Roman"/>
                <w:sz w:val="24"/>
                <w:szCs w:val="24"/>
              </w:rPr>
              <w:t>3) projekte (TAIS Nr. 19-06569):</w:t>
            </w:r>
          </w:p>
          <w:p w:rsidR="0046041E" w:rsidRPr="007F6C28" w:rsidRDefault="0046041E" w:rsidP="0046041E">
            <w:pPr>
              <w:spacing w:after="0" w:line="240" w:lineRule="auto"/>
              <w:ind w:firstLine="851"/>
              <w:jc w:val="both"/>
              <w:rPr>
                <w:rFonts w:ascii="Times New Roman" w:eastAsia="Times New Roman" w:hAnsi="Times New Roman"/>
                <w:sz w:val="24"/>
                <w:szCs w:val="24"/>
                <w:lang w:eastAsia="lt-LT"/>
              </w:rPr>
            </w:pPr>
            <w:r w:rsidRPr="007F6C28">
              <w:rPr>
                <w:rFonts w:ascii="Times New Roman" w:eastAsia="Times New Roman" w:hAnsi="Times New Roman"/>
                <w:b/>
                <w:i/>
                <w:sz w:val="24"/>
                <w:szCs w:val="24"/>
                <w:lang w:eastAsia="lt-LT"/>
              </w:rPr>
              <w:t>Iš esmės pritarti</w:t>
            </w:r>
            <w:r w:rsidRPr="007F6C28">
              <w:rPr>
                <w:rFonts w:ascii="Times New Roman" w:eastAsia="Times New Roman" w:hAnsi="Times New Roman"/>
                <w:sz w:val="24"/>
                <w:szCs w:val="24"/>
                <w:lang w:eastAsia="lt-LT"/>
              </w:rPr>
              <w:t xml:space="preserve"> Lietuvos Respublikos </w:t>
            </w:r>
            <w:r w:rsidRPr="007F6C28">
              <w:rPr>
                <w:rFonts w:ascii="Times New Roman" w:eastAsia="Times New Roman" w:hAnsi="Times New Roman"/>
                <w:color w:val="000000"/>
                <w:sz w:val="24"/>
                <w:szCs w:val="24"/>
                <w:lang w:eastAsia="lt-LT"/>
              </w:rPr>
              <w:t xml:space="preserve">tabako, tabako gaminių ir su jais susijusių gaminių kontrolės įstatymo Nr. I-1143 (toliau – Įstatymas) 19 straipsnio pakeitimo </w:t>
            </w:r>
            <w:r w:rsidRPr="007F6C28">
              <w:rPr>
                <w:rFonts w:ascii="Times New Roman" w:eastAsia="Times New Roman" w:hAnsi="Times New Roman"/>
                <w:sz w:val="24"/>
                <w:szCs w:val="24"/>
                <w:lang w:eastAsia="lt-LT"/>
              </w:rPr>
              <w:t xml:space="preserve">įstatymo projektui Nr. XIIIP-815(3) (toliau – Įstatymo projektas) ir pasiūlyti Lietuvos Respublikos Seimui Įstatymo projektą tikslinti pagal šias pastabas: </w:t>
            </w:r>
          </w:p>
          <w:p w:rsidR="0046041E" w:rsidRPr="007F6C28" w:rsidRDefault="0046041E" w:rsidP="0046041E">
            <w:pPr>
              <w:spacing w:after="0" w:line="240" w:lineRule="auto"/>
              <w:ind w:firstLine="851"/>
              <w:jc w:val="both"/>
              <w:rPr>
                <w:rFonts w:ascii="Times New Roman" w:eastAsia="Times New Roman" w:hAnsi="Times New Roman"/>
                <w:sz w:val="24"/>
                <w:szCs w:val="24"/>
                <w:lang w:eastAsia="lt-LT"/>
              </w:rPr>
            </w:pPr>
            <w:bookmarkStart w:id="1" w:name="part_206c76f094fb403a919b359d0fa280bd"/>
            <w:bookmarkEnd w:id="1"/>
            <w:r w:rsidRPr="007F6C28">
              <w:rPr>
                <w:rFonts w:ascii="Times New Roman" w:eastAsia="Times New Roman" w:hAnsi="Times New Roman"/>
                <w:sz w:val="24"/>
                <w:szCs w:val="24"/>
                <w:lang w:eastAsia="lt-LT"/>
              </w:rPr>
              <w:t>1. Siekiant teisinio reglamentavimo taikymo apibrėžtumo ir aiškumo tiek gyventojams, tiek institucijoms, kontroliuojančioms Įstatymo nuostatų laikymąsi, siūlytina Įstatymo projekto 1 straipsniu keičiamo 19 straipsnio 1 dalies 7 punkto formuluotę „dėl draudimo vartoti tabaką, tabako gaminius ir su jais susijusius gaminius daugiabučių namų balkonuose ir terasose, jeigu bent vienas namo gyventojas prieštarauja rūkymui“ išskirti į atskirą 1 dalies punktą, tikslinti objektų, kuriuose būtų draudžiama rūkyti, sąrašą, jį papildant lodžijomis, bei nustatyti, kad punkto įgyvendinimo tvarką nustato Lietuvos Respublikos Vyriausybė. Atsižvelgiant į tai, kas paminėta, siūlytina naująjį punktą išdėstyti taip: „daugiabučių namų balkonuose, terasose, lodžijose,</w:t>
            </w:r>
            <w:r w:rsidRPr="007F6C28">
              <w:rPr>
                <w:rFonts w:ascii="Times New Roman" w:eastAsia="Times New Roman" w:hAnsi="Times New Roman"/>
                <w:b/>
                <w:bCs/>
                <w:sz w:val="24"/>
                <w:szCs w:val="24"/>
                <w:lang w:eastAsia="lt-LT"/>
              </w:rPr>
              <w:t xml:space="preserve"> </w:t>
            </w:r>
            <w:r w:rsidRPr="007F6C28">
              <w:rPr>
                <w:rFonts w:ascii="Times New Roman" w:eastAsia="Times New Roman" w:hAnsi="Times New Roman"/>
                <w:sz w:val="24"/>
                <w:szCs w:val="24"/>
                <w:lang w:eastAsia="lt-LT"/>
              </w:rPr>
              <w:t xml:space="preserve">jeigu bent vienas namo </w:t>
            </w:r>
            <w:r w:rsidRPr="007F6C28">
              <w:rPr>
                <w:rFonts w:ascii="Times New Roman" w:eastAsia="Times New Roman" w:hAnsi="Times New Roman"/>
                <w:sz w:val="24"/>
                <w:szCs w:val="24"/>
                <w:lang w:eastAsia="lt-LT"/>
              </w:rPr>
              <w:lastRenderedPageBreak/>
              <w:t xml:space="preserve">gyventojas prieštarauja rūkymui. Draudimo vartoti tabaką, tabako gaminius ir su jais susijusius gaminius daugiabučių namų balkonuose, terasose ir lodžijose, jeigu bent vienas namo gyventojas prieštarauja rūkymui, įgyvendinimo tvarką nustato Lietuvos Respublikos Vyriausybė.“ </w:t>
            </w:r>
          </w:p>
          <w:p w:rsidR="0046041E" w:rsidRPr="007F6C28" w:rsidRDefault="0046041E" w:rsidP="0046041E">
            <w:pPr>
              <w:spacing w:after="0" w:line="240" w:lineRule="auto"/>
              <w:ind w:firstLine="851"/>
              <w:jc w:val="both"/>
              <w:rPr>
                <w:rFonts w:ascii="Times New Roman" w:eastAsia="Times New Roman" w:hAnsi="Times New Roman"/>
                <w:sz w:val="24"/>
                <w:szCs w:val="24"/>
                <w:lang w:eastAsia="lt-LT"/>
              </w:rPr>
            </w:pPr>
            <w:bookmarkStart w:id="2" w:name="part_0ab695e645274c3b9bd390385ecebaac"/>
            <w:bookmarkEnd w:id="2"/>
            <w:r w:rsidRPr="007F6C28">
              <w:rPr>
                <w:rFonts w:ascii="Times New Roman" w:eastAsia="Times New Roman" w:hAnsi="Times New Roman"/>
                <w:sz w:val="24"/>
                <w:szCs w:val="24"/>
                <w:lang w:eastAsia="lt-LT"/>
              </w:rPr>
              <w:t>2. Tikslinga koreguoti Įstatymo projekto 1 straipsniu keičiamo 19 straipsnio 1 dalies 8 punkto formuluotę ją papildant išimtimi „išskyrus rūkymui skirtose vietose“. Atsižvelgiant į tai, siūlytina Įstatymo projekto 1 straipsniu keičiamo 19 straipsnio 1 dalies 8 punkto formuluotę dėstyti taip: „lauke vykstančių sporto varžybų ar kitų lauke vykstančių renginių metu, išskyrus rūkymui skirtose vietose“.</w:t>
            </w:r>
          </w:p>
          <w:p w:rsidR="0046041E" w:rsidRPr="007F6C28" w:rsidRDefault="0046041E" w:rsidP="0046041E">
            <w:pPr>
              <w:spacing w:after="0" w:line="240" w:lineRule="auto"/>
              <w:ind w:firstLine="851"/>
              <w:jc w:val="both"/>
              <w:rPr>
                <w:rFonts w:ascii="Times New Roman" w:eastAsia="Times New Roman" w:hAnsi="Times New Roman"/>
                <w:sz w:val="24"/>
                <w:szCs w:val="24"/>
                <w:lang w:eastAsia="lt-LT"/>
              </w:rPr>
            </w:pPr>
            <w:bookmarkStart w:id="3" w:name="part_40d49536134548909a8cb6da1f079a54"/>
            <w:bookmarkEnd w:id="3"/>
            <w:r w:rsidRPr="007F6C28">
              <w:rPr>
                <w:rFonts w:ascii="Times New Roman" w:eastAsia="Times New Roman" w:hAnsi="Times New Roman"/>
                <w:sz w:val="24"/>
                <w:szCs w:val="24"/>
                <w:lang w:eastAsia="lt-LT"/>
              </w:rPr>
              <w:t xml:space="preserve">3. Siekiant teisinio reglamentavimo taikymo apibrėžtumo ir aiškumo bei siekiant užtikrinti visų žmonių teisę į nekenksmingą aplinką, siūlytina Įstatymo projekto 1 straipsniu keičiamo 19 straipsnio 7 dalyje nuostatą „Juridinis ar fizinis asmuo, kuris atsakingas už pastato, kuriame yra rūkoma, priežiūrą, privalo &lt;…&gt;“  detalizuoti nustatant atsakingus už straipsnio nuostatos tinkamą įgyvendinimą asmenis. Siūlytina Įstatymo projekto 1 straipsniu keičiamo 19 straipsnio 7 dalies nuostatą dėstyti taip: „Pastato (buto) savininkas ar kitas fizinis asmuo, kuris naudojasi pastatu (butu) ir jame rūko, privalo užtikrinti, kad tabako dūmai nepatektų į kito savininko pastato (buto) patalpas bei į to paties buto patalpas“. </w:t>
            </w:r>
          </w:p>
          <w:p w:rsidR="0046041E" w:rsidRPr="007F6C28" w:rsidRDefault="0046041E" w:rsidP="0046041E">
            <w:pPr>
              <w:spacing w:after="0" w:line="240" w:lineRule="auto"/>
              <w:ind w:firstLine="851"/>
              <w:jc w:val="both"/>
              <w:rPr>
                <w:rFonts w:ascii="Times New Roman" w:eastAsia="Times New Roman" w:hAnsi="Times New Roman"/>
                <w:sz w:val="24"/>
                <w:szCs w:val="24"/>
                <w:lang w:eastAsia="lt-LT"/>
              </w:rPr>
            </w:pPr>
            <w:bookmarkStart w:id="4" w:name="part_385589567d4f44708ac32becf82ee092"/>
            <w:bookmarkEnd w:id="4"/>
            <w:r w:rsidRPr="007F6C28">
              <w:rPr>
                <w:rFonts w:ascii="Times New Roman" w:eastAsia="Times New Roman" w:hAnsi="Times New Roman"/>
                <w:sz w:val="24"/>
                <w:szCs w:val="24"/>
                <w:lang w:eastAsia="lt-LT"/>
              </w:rPr>
              <w:t xml:space="preserve">4. Atsižvelgiant į Įstatymo projekto 1 straipsniu keičiamo 19 straipsnio 1 dalyje nurodytų gaminių apimtį, siūlytina atitinkamai tikslinti Įstatymo 19 straipsnio pavadinimą jį išdėstant taip: </w:t>
            </w:r>
          </w:p>
          <w:p w:rsidR="0046041E" w:rsidRPr="007F6C28" w:rsidRDefault="0046041E" w:rsidP="0046041E">
            <w:pPr>
              <w:spacing w:after="0" w:line="240" w:lineRule="auto"/>
              <w:ind w:firstLine="851"/>
              <w:jc w:val="both"/>
              <w:rPr>
                <w:rFonts w:ascii="Times New Roman" w:eastAsia="Times New Roman" w:hAnsi="Times New Roman"/>
                <w:sz w:val="24"/>
                <w:szCs w:val="24"/>
                <w:lang w:val="en-US" w:eastAsia="lt-LT"/>
              </w:rPr>
            </w:pPr>
            <w:bookmarkStart w:id="5" w:name="part_7ca9bc1a43114704b9c26bfe9317b7f5"/>
            <w:bookmarkStart w:id="6" w:name="part_511849f8fa824e51b84e007f1698c4a2"/>
            <w:bookmarkEnd w:id="5"/>
            <w:bookmarkEnd w:id="6"/>
            <w:r w:rsidRPr="007F6C28">
              <w:rPr>
                <w:rFonts w:ascii="Times New Roman" w:eastAsia="Times New Roman" w:hAnsi="Times New Roman"/>
                <w:sz w:val="24"/>
                <w:szCs w:val="24"/>
                <w:lang w:eastAsia="lt-LT"/>
              </w:rPr>
              <w:t>„</w:t>
            </w:r>
            <w:r w:rsidRPr="007F6C28">
              <w:rPr>
                <w:rFonts w:ascii="Times New Roman" w:eastAsia="Times New Roman" w:hAnsi="Times New Roman"/>
                <w:b/>
                <w:bCs/>
                <w:sz w:val="24"/>
                <w:szCs w:val="24"/>
                <w:lang w:eastAsia="lt-LT"/>
              </w:rPr>
              <w:t>19 straipsnis. Tabako, tabako gaminių, su tabako gaminiais susijusių gaminių vartojimo ribojimas</w:t>
            </w:r>
            <w:r w:rsidRPr="007F6C28">
              <w:rPr>
                <w:rFonts w:ascii="Times New Roman" w:eastAsia="Times New Roman" w:hAnsi="Times New Roman"/>
                <w:sz w:val="24"/>
                <w:szCs w:val="24"/>
                <w:lang w:eastAsia="lt-LT"/>
              </w:rPr>
              <w:t>“.</w:t>
            </w:r>
          </w:p>
          <w:p w:rsidR="0053531C" w:rsidRPr="007F6C28" w:rsidRDefault="0046041E" w:rsidP="007F6C28">
            <w:pPr>
              <w:spacing w:after="0" w:line="240" w:lineRule="auto"/>
              <w:ind w:firstLine="851"/>
              <w:jc w:val="both"/>
              <w:rPr>
                <w:rFonts w:ascii="Times New Roman" w:eastAsia="Times New Roman" w:hAnsi="Times New Roman"/>
                <w:color w:val="000000"/>
                <w:sz w:val="24"/>
                <w:szCs w:val="24"/>
                <w:lang w:val="en-US"/>
              </w:rPr>
            </w:pPr>
            <w:bookmarkStart w:id="7" w:name="part_c485d686091041ac8a8892cbcb7153a1"/>
            <w:bookmarkEnd w:id="7"/>
            <w:r w:rsidRPr="007F6C28">
              <w:rPr>
                <w:rFonts w:ascii="Times New Roman" w:eastAsia="Times New Roman" w:hAnsi="Times New Roman"/>
                <w:sz w:val="24"/>
                <w:szCs w:val="24"/>
                <w:lang w:eastAsia="lt-LT"/>
              </w:rPr>
              <w:t>5. Atsižvelgiant į tai, kad Įstatymo projektui įgyvendinti reikės parengti įgyvendinamuosius teisės aktus, siūlytina patikslinti Įstatymo projekto 4 straipsnį, numatant vėlesnį jo įsigaliojimo terminą bei papildant nuos</w:t>
            </w:r>
            <w:r w:rsidR="00A90B5A">
              <w:rPr>
                <w:rFonts w:ascii="Times New Roman" w:eastAsia="Times New Roman" w:hAnsi="Times New Roman"/>
                <w:sz w:val="24"/>
                <w:szCs w:val="24"/>
                <w:lang w:eastAsia="lt-LT"/>
              </w:rPr>
              <w:t>t</w:t>
            </w:r>
            <w:r w:rsidRPr="007F6C28">
              <w:rPr>
                <w:rFonts w:ascii="Times New Roman" w:eastAsia="Times New Roman" w:hAnsi="Times New Roman"/>
                <w:sz w:val="24"/>
                <w:szCs w:val="24"/>
                <w:lang w:eastAsia="lt-LT"/>
              </w:rPr>
              <w:t>atą dėl Įstatymo įgyvendinamųjų teisės aktų parengimo.</w:t>
            </w:r>
          </w:p>
        </w:tc>
        <w:tc>
          <w:tcPr>
            <w:tcW w:w="6875" w:type="dxa"/>
          </w:tcPr>
          <w:p w:rsidR="002831EA" w:rsidRPr="007F6C28" w:rsidRDefault="002831EA" w:rsidP="0057225A">
            <w:pPr>
              <w:shd w:val="clear" w:color="auto" w:fill="FFFFFF"/>
              <w:spacing w:after="0" w:line="240" w:lineRule="auto"/>
              <w:jc w:val="both"/>
              <w:rPr>
                <w:rFonts w:ascii="Times New Roman" w:hAnsi="Times New Roman"/>
                <w:b/>
                <w:sz w:val="24"/>
                <w:szCs w:val="24"/>
              </w:rPr>
            </w:pPr>
            <w:r w:rsidRPr="007F6C28">
              <w:rPr>
                <w:rFonts w:ascii="Times New Roman" w:hAnsi="Times New Roman"/>
                <w:b/>
                <w:sz w:val="24"/>
                <w:szCs w:val="24"/>
              </w:rPr>
              <w:lastRenderedPageBreak/>
              <w:t xml:space="preserve">Neatsižvelgta. </w:t>
            </w:r>
          </w:p>
          <w:p w:rsidR="0046041E" w:rsidRPr="007F6C28" w:rsidRDefault="0046041E" w:rsidP="0057225A">
            <w:pPr>
              <w:shd w:val="clear" w:color="auto" w:fill="FFFFFF"/>
              <w:spacing w:after="0" w:line="240" w:lineRule="auto"/>
              <w:jc w:val="both"/>
              <w:rPr>
                <w:rFonts w:ascii="Times New Roman" w:hAnsi="Times New Roman"/>
                <w:b/>
                <w:sz w:val="24"/>
                <w:szCs w:val="24"/>
              </w:rPr>
            </w:pPr>
            <w:r w:rsidRPr="007F6C28">
              <w:rPr>
                <w:rFonts w:ascii="Times New Roman" w:hAnsi="Times New Roman"/>
                <w:b/>
                <w:sz w:val="24"/>
                <w:szCs w:val="24"/>
              </w:rPr>
              <w:t xml:space="preserve">Pritariame </w:t>
            </w:r>
            <w:r w:rsidRPr="007F6C28">
              <w:rPr>
                <w:rFonts w:ascii="Times New Roman" w:hAnsi="Times New Roman"/>
                <w:sz w:val="24"/>
                <w:szCs w:val="24"/>
                <w:lang w:eastAsia="lt-LT"/>
              </w:rPr>
              <w:t xml:space="preserve">Lietuvos Respublikos </w:t>
            </w:r>
            <w:r w:rsidRPr="007F6C28">
              <w:rPr>
                <w:rFonts w:ascii="Times New Roman" w:hAnsi="Times New Roman"/>
                <w:bCs/>
                <w:color w:val="000000"/>
                <w:kern w:val="36"/>
                <w:sz w:val="24"/>
                <w:szCs w:val="24"/>
                <w:lang w:eastAsia="lt-LT"/>
              </w:rPr>
              <w:t xml:space="preserve">tabako, tabako gaminių ir su jais susijusių gaminių kontrolės įstatymo Nr. I-1143 (toliau – Įstatymas) 19 straipsnio pakeitimo </w:t>
            </w:r>
            <w:r w:rsidRPr="007F6C28">
              <w:rPr>
                <w:rFonts w:ascii="Times New Roman" w:hAnsi="Times New Roman"/>
                <w:bCs/>
                <w:kern w:val="36"/>
                <w:sz w:val="24"/>
                <w:szCs w:val="24"/>
                <w:lang w:eastAsia="lt-LT"/>
              </w:rPr>
              <w:t xml:space="preserve">įstatymo projekto </w:t>
            </w:r>
            <w:r w:rsidRPr="007F6C28">
              <w:rPr>
                <w:rFonts w:ascii="Times New Roman" w:hAnsi="Times New Roman"/>
                <w:sz w:val="24"/>
                <w:szCs w:val="24"/>
                <w:lang w:eastAsia="lt-LT"/>
              </w:rPr>
              <w:t xml:space="preserve">Nr. XIIIP-815(3) (toliau – Įstatymo projektas) </w:t>
            </w:r>
            <w:r w:rsidRPr="007F6C28">
              <w:rPr>
                <w:rFonts w:ascii="Times New Roman" w:hAnsi="Times New Roman"/>
                <w:b/>
                <w:sz w:val="24"/>
                <w:szCs w:val="24"/>
                <w:lang w:eastAsia="lt-LT"/>
              </w:rPr>
              <w:t>tikslui</w:t>
            </w:r>
            <w:r w:rsidRPr="007F6C28">
              <w:rPr>
                <w:rFonts w:ascii="Times New Roman" w:hAnsi="Times New Roman"/>
                <w:sz w:val="24"/>
                <w:szCs w:val="24"/>
                <w:lang w:eastAsia="lt-LT"/>
              </w:rPr>
              <w:t xml:space="preserve"> išplėsti nerūkymo zonas apimant daugiau viešųjų erdvių.</w:t>
            </w:r>
          </w:p>
          <w:p w:rsidR="00344728" w:rsidRPr="007F6C28" w:rsidRDefault="0046041E" w:rsidP="0057225A">
            <w:pPr>
              <w:shd w:val="clear" w:color="auto" w:fill="FFFFFF"/>
              <w:spacing w:after="0" w:line="240" w:lineRule="auto"/>
              <w:jc w:val="both"/>
              <w:rPr>
                <w:rFonts w:ascii="Times New Roman" w:hAnsi="Times New Roman"/>
                <w:color w:val="000000"/>
                <w:sz w:val="24"/>
                <w:szCs w:val="24"/>
              </w:rPr>
            </w:pPr>
            <w:r w:rsidRPr="007F6C28">
              <w:rPr>
                <w:rFonts w:ascii="Times New Roman" w:hAnsi="Times New Roman"/>
                <w:sz w:val="24"/>
                <w:szCs w:val="24"/>
              </w:rPr>
              <w:t xml:space="preserve">Neabejotinai </w:t>
            </w:r>
            <w:r w:rsidRPr="007F6C28">
              <w:rPr>
                <w:rFonts w:ascii="Times New Roman" w:hAnsi="Times New Roman"/>
                <w:color w:val="000000"/>
                <w:sz w:val="24"/>
                <w:szCs w:val="24"/>
              </w:rPr>
              <w:t>rūkymas tiek rūkančiajam, tiek tabako dūm</w:t>
            </w:r>
            <w:r w:rsidR="00C37FD8">
              <w:rPr>
                <w:rFonts w:ascii="Times New Roman" w:hAnsi="Times New Roman"/>
                <w:color w:val="000000"/>
                <w:sz w:val="24"/>
                <w:szCs w:val="24"/>
              </w:rPr>
              <w:t>uose</w:t>
            </w:r>
            <w:r w:rsidRPr="007F6C28">
              <w:rPr>
                <w:rFonts w:ascii="Times New Roman" w:hAnsi="Times New Roman"/>
                <w:color w:val="000000"/>
                <w:sz w:val="24"/>
                <w:szCs w:val="24"/>
              </w:rPr>
              <w:t xml:space="preserve"> esančiam asmeniui yra kenksmingas, sveikatą žalojantis veiksnys</w:t>
            </w:r>
            <w:r w:rsidR="003C5C3D">
              <w:rPr>
                <w:rFonts w:ascii="Times New Roman" w:hAnsi="Times New Roman"/>
                <w:color w:val="000000"/>
                <w:sz w:val="24"/>
                <w:szCs w:val="24"/>
              </w:rPr>
              <w:t>,</w:t>
            </w:r>
            <w:r w:rsidR="00003CEE" w:rsidRPr="007F6C28">
              <w:rPr>
                <w:rFonts w:ascii="Times New Roman" w:hAnsi="Times New Roman"/>
                <w:color w:val="000000"/>
                <w:sz w:val="24"/>
                <w:szCs w:val="24"/>
              </w:rPr>
              <w:t xml:space="preserve"> </w:t>
            </w:r>
            <w:r w:rsidR="003C5C3D">
              <w:rPr>
                <w:rFonts w:ascii="Times New Roman" w:hAnsi="Times New Roman"/>
                <w:color w:val="000000"/>
                <w:sz w:val="24"/>
                <w:szCs w:val="24"/>
              </w:rPr>
              <w:t>t</w:t>
            </w:r>
            <w:r w:rsidRPr="007F6C28">
              <w:rPr>
                <w:rFonts w:ascii="Times New Roman" w:hAnsi="Times New Roman"/>
                <w:color w:val="000000"/>
                <w:sz w:val="24"/>
                <w:szCs w:val="24"/>
              </w:rPr>
              <w:t>ačiau siūlomu Seimo narių įstatym</w:t>
            </w:r>
            <w:r w:rsidR="007D302D" w:rsidRPr="007F6C28">
              <w:rPr>
                <w:rFonts w:ascii="Times New Roman" w:hAnsi="Times New Roman"/>
                <w:color w:val="000000"/>
                <w:sz w:val="24"/>
                <w:szCs w:val="24"/>
              </w:rPr>
              <w:t>uose nustatytu</w:t>
            </w:r>
            <w:r w:rsidRPr="007F6C28">
              <w:rPr>
                <w:rFonts w:ascii="Times New Roman" w:hAnsi="Times New Roman"/>
                <w:color w:val="000000"/>
                <w:sz w:val="24"/>
                <w:szCs w:val="24"/>
              </w:rPr>
              <w:t xml:space="preserve"> reguliavimu nepagrįstai būtų ribojamos asmens teisės į nuosavybę</w:t>
            </w:r>
            <w:r w:rsidR="00344728" w:rsidRPr="007F6C28">
              <w:rPr>
                <w:rFonts w:ascii="Times New Roman" w:hAnsi="Times New Roman"/>
                <w:color w:val="000000"/>
                <w:sz w:val="24"/>
                <w:szCs w:val="24"/>
              </w:rPr>
              <w:t>. Nuosavybės teisė gali būti ribojama tik tuo atveju, jeigu pažeidžiamos kitų asmenų teisės ir interesai. D</w:t>
            </w:r>
            <w:r w:rsidRPr="007F6C28">
              <w:rPr>
                <w:rFonts w:ascii="Times New Roman" w:hAnsi="Times New Roman"/>
                <w:color w:val="000000"/>
                <w:sz w:val="24"/>
                <w:szCs w:val="24"/>
              </w:rPr>
              <w:t>augiabučio gyventojo, kurio teisės ir interesai galimai net nebūtų pažeist</w:t>
            </w:r>
            <w:r w:rsidR="00344728" w:rsidRPr="007F6C28">
              <w:rPr>
                <w:rFonts w:ascii="Times New Roman" w:hAnsi="Times New Roman"/>
                <w:color w:val="000000"/>
                <w:sz w:val="24"/>
                <w:szCs w:val="24"/>
              </w:rPr>
              <w:t>i</w:t>
            </w:r>
            <w:r w:rsidRPr="007F6C28">
              <w:rPr>
                <w:rFonts w:ascii="Times New Roman" w:hAnsi="Times New Roman"/>
                <w:color w:val="000000"/>
                <w:sz w:val="24"/>
                <w:szCs w:val="24"/>
              </w:rPr>
              <w:t xml:space="preserve"> (gyventojas iš nesusisiekiančio su rūkančio</w:t>
            </w:r>
            <w:r w:rsidR="009D7DA1">
              <w:rPr>
                <w:rFonts w:ascii="Times New Roman" w:hAnsi="Times New Roman"/>
                <w:color w:val="000000"/>
                <w:sz w:val="24"/>
                <w:szCs w:val="24"/>
              </w:rPr>
              <w:t xml:space="preserve"> asmens</w:t>
            </w:r>
            <w:r w:rsidRPr="007F6C28">
              <w:rPr>
                <w:rFonts w:ascii="Times New Roman" w:hAnsi="Times New Roman"/>
                <w:color w:val="000000"/>
                <w:sz w:val="24"/>
                <w:szCs w:val="24"/>
              </w:rPr>
              <w:t xml:space="preserve"> balkonu ar terasa buto</w:t>
            </w:r>
            <w:r w:rsidR="00A90B5A" w:rsidRPr="007F6C28">
              <w:rPr>
                <w:rFonts w:ascii="Times New Roman" w:hAnsi="Times New Roman"/>
                <w:color w:val="000000"/>
                <w:sz w:val="24"/>
                <w:szCs w:val="24"/>
              </w:rPr>
              <w:t xml:space="preserve"> ar </w:t>
            </w:r>
            <w:r w:rsidRPr="007F6C28">
              <w:rPr>
                <w:rFonts w:ascii="Times New Roman" w:hAnsi="Times New Roman"/>
                <w:color w:val="000000"/>
                <w:sz w:val="24"/>
                <w:szCs w:val="24"/>
              </w:rPr>
              <w:t>laiptinės turėtų teisę pareikšti prieštaravimą)</w:t>
            </w:r>
            <w:r w:rsidR="00A90B5A" w:rsidRPr="007F6C28">
              <w:rPr>
                <w:rFonts w:ascii="Times New Roman" w:hAnsi="Times New Roman"/>
                <w:color w:val="000000"/>
                <w:sz w:val="24"/>
                <w:szCs w:val="24"/>
              </w:rPr>
              <w:t>,</w:t>
            </w:r>
            <w:r w:rsidR="007D302D" w:rsidRPr="007F6C28">
              <w:rPr>
                <w:rFonts w:ascii="Times New Roman" w:hAnsi="Times New Roman"/>
                <w:color w:val="000000"/>
                <w:sz w:val="24"/>
                <w:szCs w:val="24"/>
              </w:rPr>
              <w:t xml:space="preserve"> reikalavimu</w:t>
            </w:r>
            <w:r w:rsidR="00344728" w:rsidRPr="007F6C28">
              <w:rPr>
                <w:rFonts w:ascii="Times New Roman" w:hAnsi="Times New Roman"/>
                <w:color w:val="000000"/>
                <w:sz w:val="24"/>
                <w:szCs w:val="24"/>
              </w:rPr>
              <w:t xml:space="preserve"> būtų nepagrįstai apribota asmens teisė į nuosavyb</w:t>
            </w:r>
            <w:r w:rsidR="004D72B8" w:rsidRPr="007F6C28">
              <w:rPr>
                <w:rFonts w:ascii="Times New Roman" w:hAnsi="Times New Roman"/>
                <w:color w:val="000000"/>
                <w:sz w:val="24"/>
                <w:szCs w:val="24"/>
              </w:rPr>
              <w:t>ę</w:t>
            </w:r>
            <w:r w:rsidR="00344728" w:rsidRPr="007F6C28">
              <w:rPr>
                <w:rFonts w:ascii="Times New Roman" w:hAnsi="Times New Roman"/>
                <w:color w:val="000000"/>
                <w:sz w:val="24"/>
                <w:szCs w:val="24"/>
              </w:rPr>
              <w:t>, nors faktiškai kitų asmenų teisės nebūtų pažeidžiamos.</w:t>
            </w:r>
          </w:p>
          <w:p w:rsidR="0046041E" w:rsidRPr="007F6C28" w:rsidRDefault="00344728" w:rsidP="0057225A">
            <w:pPr>
              <w:shd w:val="clear" w:color="auto" w:fill="FFFFFF"/>
              <w:spacing w:after="0" w:line="240" w:lineRule="auto"/>
              <w:jc w:val="both"/>
              <w:rPr>
                <w:rFonts w:ascii="Times New Roman" w:hAnsi="Times New Roman"/>
                <w:b/>
                <w:color w:val="000000"/>
                <w:sz w:val="24"/>
                <w:szCs w:val="24"/>
              </w:rPr>
            </w:pPr>
            <w:r w:rsidRPr="007F6C28">
              <w:rPr>
                <w:rFonts w:ascii="Times New Roman" w:hAnsi="Times New Roman"/>
                <w:color w:val="000000"/>
                <w:sz w:val="24"/>
                <w:szCs w:val="24"/>
              </w:rPr>
              <w:t xml:space="preserve">Siūlomas </w:t>
            </w:r>
            <w:r w:rsidR="007D302D" w:rsidRPr="007F6C28">
              <w:rPr>
                <w:rFonts w:ascii="Times New Roman" w:hAnsi="Times New Roman"/>
                <w:color w:val="000000"/>
                <w:sz w:val="24"/>
                <w:szCs w:val="24"/>
              </w:rPr>
              <w:t>į</w:t>
            </w:r>
            <w:r w:rsidRPr="007F6C28">
              <w:rPr>
                <w:rFonts w:ascii="Times New Roman" w:hAnsi="Times New Roman"/>
                <w:color w:val="000000"/>
                <w:sz w:val="24"/>
                <w:szCs w:val="24"/>
              </w:rPr>
              <w:t>statym</w:t>
            </w:r>
            <w:r w:rsidR="007D302D" w:rsidRPr="007F6C28">
              <w:rPr>
                <w:rFonts w:ascii="Times New Roman" w:hAnsi="Times New Roman"/>
                <w:color w:val="000000"/>
                <w:sz w:val="24"/>
                <w:szCs w:val="24"/>
              </w:rPr>
              <w:t>uose nustatytas</w:t>
            </w:r>
            <w:r w:rsidRPr="007F6C28">
              <w:rPr>
                <w:rFonts w:ascii="Times New Roman" w:hAnsi="Times New Roman"/>
                <w:color w:val="000000"/>
                <w:sz w:val="24"/>
                <w:szCs w:val="24"/>
              </w:rPr>
              <w:t xml:space="preserve"> </w:t>
            </w:r>
            <w:r w:rsidR="0046041E" w:rsidRPr="007F6C28">
              <w:rPr>
                <w:rFonts w:ascii="Times New Roman" w:hAnsi="Times New Roman"/>
                <w:color w:val="000000"/>
                <w:sz w:val="24"/>
                <w:szCs w:val="24"/>
              </w:rPr>
              <w:t xml:space="preserve">reguliavimas būtų griežtesnis nei </w:t>
            </w:r>
            <w:r w:rsidRPr="007F6C28">
              <w:rPr>
                <w:rFonts w:ascii="Times New Roman" w:hAnsi="Times New Roman"/>
                <w:color w:val="000000"/>
                <w:sz w:val="24"/>
                <w:szCs w:val="24"/>
              </w:rPr>
              <w:t>numat</w:t>
            </w:r>
            <w:r w:rsidR="007D302D" w:rsidRPr="007F6C28">
              <w:rPr>
                <w:rFonts w:ascii="Times New Roman" w:hAnsi="Times New Roman"/>
                <w:color w:val="000000"/>
                <w:sz w:val="24"/>
                <w:szCs w:val="24"/>
              </w:rPr>
              <w:t>ytas</w:t>
            </w:r>
            <w:r w:rsidRPr="007F6C28">
              <w:rPr>
                <w:rFonts w:ascii="Times New Roman" w:hAnsi="Times New Roman"/>
                <w:color w:val="000000"/>
                <w:sz w:val="24"/>
                <w:szCs w:val="24"/>
              </w:rPr>
              <w:t xml:space="preserve"> tarptautini</w:t>
            </w:r>
            <w:r w:rsidR="00C37FD8">
              <w:rPr>
                <w:rFonts w:ascii="Times New Roman" w:hAnsi="Times New Roman"/>
                <w:color w:val="000000"/>
                <w:sz w:val="24"/>
                <w:szCs w:val="24"/>
              </w:rPr>
              <w:t>ame</w:t>
            </w:r>
            <w:r w:rsidRPr="007F6C28">
              <w:rPr>
                <w:rFonts w:ascii="Times New Roman" w:hAnsi="Times New Roman"/>
                <w:color w:val="000000"/>
                <w:sz w:val="24"/>
                <w:szCs w:val="24"/>
              </w:rPr>
              <w:t xml:space="preserve"> dokument</w:t>
            </w:r>
            <w:r w:rsidR="00C37FD8">
              <w:rPr>
                <w:rFonts w:ascii="Times New Roman" w:hAnsi="Times New Roman"/>
                <w:color w:val="000000"/>
                <w:sz w:val="24"/>
                <w:szCs w:val="24"/>
              </w:rPr>
              <w:t>e</w:t>
            </w:r>
            <w:r w:rsidRPr="007F6C28">
              <w:rPr>
                <w:rFonts w:ascii="Times New Roman" w:hAnsi="Times New Roman"/>
                <w:color w:val="000000"/>
                <w:sz w:val="24"/>
                <w:szCs w:val="24"/>
              </w:rPr>
              <w:t xml:space="preserve"> </w:t>
            </w:r>
            <w:r w:rsidR="007D302D" w:rsidRPr="007F6C28">
              <w:rPr>
                <w:rFonts w:ascii="Times New Roman" w:hAnsi="Times New Roman"/>
                <w:color w:val="000000"/>
                <w:sz w:val="24"/>
                <w:szCs w:val="24"/>
              </w:rPr>
              <w:t>–</w:t>
            </w:r>
            <w:r w:rsidRPr="007F6C28">
              <w:rPr>
                <w:rFonts w:ascii="Times New Roman" w:hAnsi="Times New Roman"/>
                <w:color w:val="000000"/>
                <w:sz w:val="24"/>
                <w:szCs w:val="24"/>
              </w:rPr>
              <w:t xml:space="preserve"> </w:t>
            </w:r>
            <w:r w:rsidRPr="007F6C28">
              <w:rPr>
                <w:rFonts w:ascii="Times New Roman" w:hAnsi="Times New Roman"/>
                <w:bCs/>
                <w:sz w:val="24"/>
                <w:szCs w:val="24"/>
              </w:rPr>
              <w:t>Pasaulio sveikatos organizacijos tabako kontrolės konvencij</w:t>
            </w:r>
            <w:r w:rsidR="009D7DA1">
              <w:rPr>
                <w:rFonts w:ascii="Times New Roman" w:hAnsi="Times New Roman"/>
                <w:bCs/>
                <w:sz w:val="24"/>
                <w:szCs w:val="24"/>
              </w:rPr>
              <w:t>a, kurios</w:t>
            </w:r>
            <w:r w:rsidRPr="007F6C28">
              <w:rPr>
                <w:rFonts w:ascii="Times New Roman" w:hAnsi="Times New Roman"/>
                <w:bCs/>
                <w:sz w:val="24"/>
                <w:szCs w:val="24"/>
              </w:rPr>
              <w:t xml:space="preserve"> 8 straipsnio 2 dal</w:t>
            </w:r>
            <w:r w:rsidR="009D7DA1">
              <w:rPr>
                <w:rFonts w:ascii="Times New Roman" w:hAnsi="Times New Roman"/>
                <w:bCs/>
                <w:sz w:val="24"/>
                <w:szCs w:val="24"/>
              </w:rPr>
              <w:t>y</w:t>
            </w:r>
            <w:r w:rsidR="00A90B5A" w:rsidRPr="007F6C28">
              <w:rPr>
                <w:rFonts w:ascii="Times New Roman" w:hAnsi="Times New Roman"/>
                <w:bCs/>
                <w:sz w:val="24"/>
                <w:szCs w:val="24"/>
              </w:rPr>
              <w:t>je</w:t>
            </w:r>
            <w:r w:rsidRPr="007F6C28">
              <w:rPr>
                <w:rFonts w:ascii="Times New Roman" w:hAnsi="Times New Roman"/>
                <w:bCs/>
                <w:sz w:val="24"/>
                <w:szCs w:val="24"/>
              </w:rPr>
              <w:t xml:space="preserve"> rekomenduoja</w:t>
            </w:r>
            <w:r w:rsidR="00A90B5A" w:rsidRPr="007F6C28">
              <w:rPr>
                <w:rFonts w:ascii="Times New Roman" w:hAnsi="Times New Roman"/>
                <w:bCs/>
                <w:sz w:val="24"/>
                <w:szCs w:val="24"/>
              </w:rPr>
              <w:t>ma</w:t>
            </w:r>
            <w:r w:rsidRPr="007F6C28">
              <w:rPr>
                <w:rFonts w:ascii="Times New Roman" w:hAnsi="Times New Roman"/>
                <w:bCs/>
                <w:sz w:val="24"/>
                <w:szCs w:val="24"/>
              </w:rPr>
              <w:t xml:space="preserve"> drausti rūky</w:t>
            </w:r>
            <w:r w:rsidR="00A90B5A" w:rsidRPr="007F6C28">
              <w:rPr>
                <w:rFonts w:ascii="Times New Roman" w:hAnsi="Times New Roman"/>
                <w:bCs/>
                <w:sz w:val="24"/>
                <w:szCs w:val="24"/>
              </w:rPr>
              <w:t>ti</w:t>
            </w:r>
            <w:r w:rsidRPr="007F6C28">
              <w:rPr>
                <w:rFonts w:ascii="Times New Roman" w:hAnsi="Times New Roman"/>
                <w:bCs/>
                <w:sz w:val="24"/>
                <w:szCs w:val="24"/>
              </w:rPr>
              <w:t xml:space="preserve"> viešo</w:t>
            </w:r>
            <w:r w:rsidR="00A90B5A" w:rsidRPr="007F6C28">
              <w:rPr>
                <w:rFonts w:ascii="Times New Roman" w:hAnsi="Times New Roman"/>
                <w:bCs/>
                <w:sz w:val="24"/>
                <w:szCs w:val="24"/>
              </w:rPr>
              <w:t>sio</w:t>
            </w:r>
            <w:r w:rsidRPr="007F6C28">
              <w:rPr>
                <w:rFonts w:ascii="Times New Roman" w:hAnsi="Times New Roman"/>
                <w:bCs/>
                <w:sz w:val="24"/>
                <w:szCs w:val="24"/>
              </w:rPr>
              <w:t>se vietose, tačiau nenustat</w:t>
            </w:r>
            <w:r w:rsidR="00A90B5A" w:rsidRPr="007F6C28">
              <w:rPr>
                <w:rFonts w:ascii="Times New Roman" w:hAnsi="Times New Roman"/>
                <w:bCs/>
                <w:sz w:val="24"/>
                <w:szCs w:val="24"/>
              </w:rPr>
              <w:t>ytas</w:t>
            </w:r>
            <w:r w:rsidRPr="007F6C28">
              <w:rPr>
                <w:rFonts w:ascii="Times New Roman" w:hAnsi="Times New Roman"/>
                <w:bCs/>
                <w:sz w:val="24"/>
                <w:szCs w:val="24"/>
              </w:rPr>
              <w:t xml:space="preserve"> draudim</w:t>
            </w:r>
            <w:r w:rsidR="00A90B5A" w:rsidRPr="007F6C28">
              <w:rPr>
                <w:rFonts w:ascii="Times New Roman" w:hAnsi="Times New Roman"/>
                <w:bCs/>
                <w:sz w:val="24"/>
                <w:szCs w:val="24"/>
              </w:rPr>
              <w:t>as</w:t>
            </w:r>
            <w:r w:rsidRPr="007F6C28">
              <w:rPr>
                <w:rFonts w:ascii="Times New Roman" w:hAnsi="Times New Roman"/>
                <w:bCs/>
                <w:sz w:val="24"/>
                <w:szCs w:val="24"/>
              </w:rPr>
              <w:t xml:space="preserve"> rūkyti privačiose erdvėse. </w:t>
            </w:r>
          </w:p>
          <w:p w:rsidR="00344728" w:rsidRPr="007F6C28" w:rsidRDefault="00344728" w:rsidP="004D72B8">
            <w:pPr>
              <w:tabs>
                <w:tab w:val="left" w:pos="851"/>
              </w:tabs>
              <w:spacing w:after="0" w:line="240" w:lineRule="auto"/>
              <w:jc w:val="both"/>
              <w:rPr>
                <w:rFonts w:ascii="Times New Roman" w:hAnsi="Times New Roman"/>
                <w:sz w:val="24"/>
                <w:szCs w:val="24"/>
                <w:lang w:eastAsia="lt-LT"/>
              </w:rPr>
            </w:pPr>
            <w:r w:rsidRPr="007F6C28">
              <w:rPr>
                <w:rFonts w:ascii="Times New Roman" w:hAnsi="Times New Roman"/>
                <w:sz w:val="24"/>
                <w:szCs w:val="24"/>
                <w:lang w:eastAsia="lt-LT"/>
              </w:rPr>
              <w:t xml:space="preserve">Nutarimo projektu </w:t>
            </w:r>
            <w:r w:rsidRPr="007F6C28">
              <w:rPr>
                <w:rFonts w:ascii="Times New Roman" w:hAnsi="Times New Roman"/>
                <w:b/>
                <w:sz w:val="24"/>
                <w:szCs w:val="24"/>
                <w:lang w:eastAsia="lt-LT"/>
              </w:rPr>
              <w:t>siūloma nepritarti Įstatymo projektui</w:t>
            </w:r>
            <w:r w:rsidRPr="007F6C28">
              <w:rPr>
                <w:rFonts w:ascii="Times New Roman" w:hAnsi="Times New Roman"/>
                <w:sz w:val="24"/>
                <w:szCs w:val="24"/>
                <w:lang w:eastAsia="lt-LT"/>
              </w:rPr>
              <w:t>, nes</w:t>
            </w:r>
            <w:r w:rsidR="00A90B5A" w:rsidRPr="007F6C28">
              <w:rPr>
                <w:rFonts w:ascii="Times New Roman" w:hAnsi="Times New Roman"/>
                <w:sz w:val="24"/>
                <w:szCs w:val="24"/>
                <w:lang w:eastAsia="lt-LT"/>
              </w:rPr>
              <w:t>,</w:t>
            </w:r>
            <w:r w:rsidRPr="007F6C28">
              <w:rPr>
                <w:rFonts w:ascii="Times New Roman" w:hAnsi="Times New Roman"/>
                <w:sz w:val="24"/>
                <w:szCs w:val="24"/>
                <w:lang w:eastAsia="lt-LT"/>
              </w:rPr>
              <w:t xml:space="preserve"> visų suinteresuotų institucijų nuomone, siūlomo įtvirtinti rūkyti daugiabučių namų balkonuose</w:t>
            </w:r>
            <w:r w:rsidR="00A90B5A" w:rsidRPr="007F6C28">
              <w:rPr>
                <w:rFonts w:ascii="Times New Roman" w:hAnsi="Times New Roman"/>
                <w:sz w:val="24"/>
                <w:szCs w:val="24"/>
                <w:lang w:eastAsia="lt-LT"/>
              </w:rPr>
              <w:t xml:space="preserve">, </w:t>
            </w:r>
            <w:r w:rsidRPr="007F6C28">
              <w:rPr>
                <w:rFonts w:ascii="Times New Roman" w:hAnsi="Times New Roman"/>
                <w:sz w:val="24"/>
                <w:szCs w:val="24"/>
                <w:lang w:eastAsia="lt-LT"/>
              </w:rPr>
              <w:t>terasose</w:t>
            </w:r>
            <w:r w:rsidR="00A90B5A" w:rsidRPr="007F6C28">
              <w:rPr>
                <w:rFonts w:ascii="Times New Roman" w:hAnsi="Times New Roman"/>
                <w:sz w:val="24"/>
                <w:szCs w:val="24"/>
                <w:lang w:eastAsia="lt-LT"/>
              </w:rPr>
              <w:t xml:space="preserve">, </w:t>
            </w:r>
            <w:proofErr w:type="spellStart"/>
            <w:r w:rsidRPr="007F6C28">
              <w:rPr>
                <w:rFonts w:ascii="Times New Roman" w:hAnsi="Times New Roman"/>
                <w:sz w:val="24"/>
                <w:szCs w:val="24"/>
                <w:lang w:eastAsia="lt-LT"/>
              </w:rPr>
              <w:t>lodžijose</w:t>
            </w:r>
            <w:proofErr w:type="spellEnd"/>
            <w:r w:rsidR="00A90B5A" w:rsidRPr="007F6C28">
              <w:rPr>
                <w:rFonts w:ascii="Times New Roman" w:hAnsi="Times New Roman"/>
                <w:sz w:val="24"/>
                <w:szCs w:val="24"/>
                <w:lang w:eastAsia="lt-LT"/>
              </w:rPr>
              <w:t xml:space="preserve">, </w:t>
            </w:r>
            <w:r w:rsidRPr="007F6C28">
              <w:rPr>
                <w:rFonts w:ascii="Times New Roman" w:hAnsi="Times New Roman"/>
                <w:sz w:val="24"/>
                <w:szCs w:val="24"/>
                <w:lang w:eastAsia="lt-LT"/>
              </w:rPr>
              <w:t xml:space="preserve">viešuose renginiuose draudimas </w:t>
            </w:r>
            <w:r w:rsidR="00A90B5A">
              <w:rPr>
                <w:rFonts w:ascii="Times New Roman" w:hAnsi="Times New Roman"/>
                <w:sz w:val="24"/>
                <w:szCs w:val="24"/>
                <w:lang w:eastAsia="lt-LT"/>
              </w:rPr>
              <w:t>ne</w:t>
            </w:r>
            <w:r w:rsidRPr="007F6C28">
              <w:rPr>
                <w:rFonts w:ascii="Times New Roman" w:hAnsi="Times New Roman"/>
                <w:sz w:val="24"/>
                <w:szCs w:val="24"/>
                <w:lang w:eastAsia="lt-LT"/>
              </w:rPr>
              <w:t>būtų efektyviai kontroliuojamas, neįgyvendinamas, todėl Į</w:t>
            </w:r>
            <w:r w:rsidR="00231A80" w:rsidRPr="007F6C28">
              <w:rPr>
                <w:rFonts w:ascii="Times New Roman" w:hAnsi="Times New Roman"/>
                <w:sz w:val="24"/>
                <w:szCs w:val="24"/>
                <w:lang w:eastAsia="lt-LT"/>
              </w:rPr>
              <w:t xml:space="preserve">statymo tikslas </w:t>
            </w:r>
            <w:r w:rsidR="00A90B5A" w:rsidRPr="007F6C28">
              <w:rPr>
                <w:rFonts w:ascii="Times New Roman" w:hAnsi="Times New Roman"/>
                <w:sz w:val="24"/>
                <w:szCs w:val="24"/>
                <w:lang w:eastAsia="lt-LT"/>
              </w:rPr>
              <w:t>ne</w:t>
            </w:r>
            <w:r w:rsidR="00231A80" w:rsidRPr="007F6C28">
              <w:rPr>
                <w:rFonts w:ascii="Times New Roman" w:hAnsi="Times New Roman"/>
                <w:sz w:val="24"/>
                <w:szCs w:val="24"/>
                <w:lang w:eastAsia="lt-LT"/>
              </w:rPr>
              <w:t>b</w:t>
            </w:r>
            <w:r w:rsidR="00A90B5A" w:rsidRPr="007F6C28">
              <w:rPr>
                <w:rFonts w:ascii="Times New Roman" w:hAnsi="Times New Roman"/>
                <w:sz w:val="24"/>
                <w:szCs w:val="24"/>
                <w:lang w:eastAsia="lt-LT"/>
              </w:rPr>
              <w:t xml:space="preserve">ūtų </w:t>
            </w:r>
            <w:r w:rsidR="00231A80" w:rsidRPr="007F6C28">
              <w:rPr>
                <w:rFonts w:ascii="Times New Roman" w:hAnsi="Times New Roman"/>
                <w:sz w:val="24"/>
                <w:szCs w:val="24"/>
                <w:lang w:eastAsia="lt-LT"/>
              </w:rPr>
              <w:t>pasiektas:</w:t>
            </w:r>
          </w:p>
          <w:p w:rsidR="00344728" w:rsidRPr="007F6C28" w:rsidRDefault="00231A80" w:rsidP="003C5C3D">
            <w:pPr>
              <w:numPr>
                <w:ilvl w:val="0"/>
                <w:numId w:val="5"/>
              </w:numPr>
              <w:tabs>
                <w:tab w:val="left" w:pos="851"/>
              </w:tabs>
              <w:spacing w:after="0" w:line="240" w:lineRule="auto"/>
              <w:ind w:left="0" w:firstLine="0"/>
              <w:jc w:val="both"/>
              <w:rPr>
                <w:rFonts w:ascii="Times New Roman" w:hAnsi="Times New Roman"/>
                <w:sz w:val="24"/>
                <w:szCs w:val="24"/>
                <w:lang w:eastAsia="lt-LT"/>
              </w:rPr>
            </w:pPr>
            <w:r w:rsidRPr="007F6C28">
              <w:rPr>
                <w:rFonts w:ascii="Times New Roman" w:hAnsi="Times New Roman"/>
                <w:sz w:val="24"/>
                <w:szCs w:val="24"/>
                <w:lang w:eastAsia="lt-LT"/>
              </w:rPr>
              <w:lastRenderedPageBreak/>
              <w:t xml:space="preserve">Išlieka galimybė rūkyti pro atvirus langus, ventiliacijos angas, rekuperacines sistemas, šalia įėjimų į laiptines, tokiu būdu </w:t>
            </w:r>
            <w:r w:rsidR="00A90B5A" w:rsidRPr="007F6C28">
              <w:rPr>
                <w:rFonts w:ascii="Times New Roman" w:hAnsi="Times New Roman"/>
                <w:sz w:val="24"/>
                <w:szCs w:val="24"/>
                <w:lang w:eastAsia="lt-LT"/>
              </w:rPr>
              <w:t>ne</w:t>
            </w:r>
            <w:r w:rsidRPr="007F6C28">
              <w:rPr>
                <w:rFonts w:ascii="Times New Roman" w:hAnsi="Times New Roman"/>
                <w:sz w:val="24"/>
                <w:szCs w:val="24"/>
                <w:lang w:eastAsia="lt-LT"/>
              </w:rPr>
              <w:t>b</w:t>
            </w:r>
            <w:r w:rsidR="00A90B5A" w:rsidRPr="007F6C28">
              <w:rPr>
                <w:rFonts w:ascii="Times New Roman" w:hAnsi="Times New Roman"/>
                <w:sz w:val="24"/>
                <w:szCs w:val="24"/>
                <w:lang w:eastAsia="lt-LT"/>
              </w:rPr>
              <w:t>ūtų</w:t>
            </w:r>
            <w:r w:rsidRPr="007F6C28">
              <w:rPr>
                <w:rFonts w:ascii="Times New Roman" w:hAnsi="Times New Roman"/>
                <w:sz w:val="24"/>
                <w:szCs w:val="24"/>
                <w:lang w:eastAsia="lt-LT"/>
              </w:rPr>
              <w:t xml:space="preserve"> įmanoma nustatyti dūmų šaltinio ar konkretaus rūkusio</w:t>
            </w:r>
            <w:r w:rsidR="009D7DA1">
              <w:rPr>
                <w:rFonts w:ascii="Times New Roman" w:hAnsi="Times New Roman"/>
                <w:sz w:val="24"/>
                <w:szCs w:val="24"/>
                <w:lang w:eastAsia="lt-LT"/>
              </w:rPr>
              <w:t xml:space="preserve"> asmens</w:t>
            </w:r>
            <w:r w:rsidR="00A90B5A" w:rsidRPr="007F6C28">
              <w:rPr>
                <w:rFonts w:ascii="Times New Roman" w:hAnsi="Times New Roman"/>
                <w:sz w:val="24"/>
                <w:szCs w:val="24"/>
                <w:lang w:eastAsia="lt-LT"/>
              </w:rPr>
              <w:t>.</w:t>
            </w:r>
          </w:p>
          <w:p w:rsidR="00231A80" w:rsidRPr="007F6C28" w:rsidRDefault="00231A80" w:rsidP="003C5C3D">
            <w:pPr>
              <w:numPr>
                <w:ilvl w:val="0"/>
                <w:numId w:val="5"/>
              </w:numPr>
              <w:tabs>
                <w:tab w:val="left" w:pos="360"/>
              </w:tabs>
              <w:spacing w:after="0" w:line="240" w:lineRule="auto"/>
              <w:ind w:left="76" w:firstLine="0"/>
              <w:jc w:val="both"/>
              <w:rPr>
                <w:rFonts w:ascii="Times New Roman" w:hAnsi="Times New Roman"/>
                <w:sz w:val="24"/>
                <w:szCs w:val="24"/>
                <w:lang w:eastAsia="lt-LT"/>
              </w:rPr>
            </w:pPr>
            <w:r w:rsidRPr="007F6C28">
              <w:rPr>
                <w:rFonts w:ascii="Times New Roman" w:hAnsi="Times New Roman"/>
                <w:sz w:val="24"/>
                <w:szCs w:val="24"/>
                <w:lang w:eastAsia="lt-LT"/>
              </w:rPr>
              <w:t>Įrodinėjimo procesas administracinėje teisėje reikalautų neginčijamų įrodymų –</w:t>
            </w:r>
            <w:r w:rsidR="004D72B8" w:rsidRPr="007F6C28">
              <w:rPr>
                <w:rFonts w:ascii="Times New Roman" w:hAnsi="Times New Roman"/>
                <w:sz w:val="24"/>
                <w:szCs w:val="24"/>
                <w:lang w:eastAsia="lt-LT"/>
              </w:rPr>
              <w:t xml:space="preserve"> </w:t>
            </w:r>
            <w:r w:rsidRPr="007F6C28">
              <w:rPr>
                <w:rFonts w:ascii="Times New Roman" w:hAnsi="Times New Roman"/>
                <w:sz w:val="24"/>
                <w:szCs w:val="24"/>
                <w:lang w:eastAsia="lt-LT"/>
              </w:rPr>
              <w:t>visos abejonės administracinėje teisenoje vertina</w:t>
            </w:r>
            <w:r w:rsidR="009106D1" w:rsidRPr="007F6C28">
              <w:rPr>
                <w:rFonts w:ascii="Times New Roman" w:hAnsi="Times New Roman"/>
                <w:sz w:val="24"/>
                <w:szCs w:val="24"/>
                <w:lang w:eastAsia="lt-LT"/>
              </w:rPr>
              <w:t>mos administracinėn</w:t>
            </w:r>
            <w:r w:rsidRPr="007F6C28">
              <w:rPr>
                <w:rFonts w:ascii="Times New Roman" w:hAnsi="Times New Roman"/>
                <w:sz w:val="24"/>
                <w:szCs w:val="24"/>
                <w:lang w:eastAsia="lt-LT"/>
              </w:rPr>
              <w:t xml:space="preserve"> atsakomyb</w:t>
            </w:r>
            <w:r w:rsidR="009106D1" w:rsidRPr="007F6C28">
              <w:rPr>
                <w:rFonts w:ascii="Times New Roman" w:hAnsi="Times New Roman"/>
                <w:sz w:val="24"/>
                <w:szCs w:val="24"/>
                <w:lang w:eastAsia="lt-LT"/>
              </w:rPr>
              <w:t>ėn</w:t>
            </w:r>
            <w:r w:rsidRPr="007F6C28">
              <w:rPr>
                <w:rFonts w:ascii="Times New Roman" w:hAnsi="Times New Roman"/>
                <w:sz w:val="24"/>
                <w:szCs w:val="24"/>
                <w:lang w:eastAsia="lt-LT"/>
              </w:rPr>
              <w:t xml:space="preserve"> traukiamo asmens naudai</w:t>
            </w:r>
            <w:r w:rsidR="00A90B5A" w:rsidRPr="007F6C28">
              <w:rPr>
                <w:rFonts w:ascii="Times New Roman" w:hAnsi="Times New Roman"/>
                <w:sz w:val="24"/>
                <w:szCs w:val="24"/>
                <w:lang w:eastAsia="lt-LT"/>
              </w:rPr>
              <w:t>.</w:t>
            </w:r>
          </w:p>
          <w:p w:rsidR="00231A80" w:rsidRPr="007F6C28" w:rsidRDefault="00231A80" w:rsidP="003C5C3D">
            <w:pPr>
              <w:numPr>
                <w:ilvl w:val="0"/>
                <w:numId w:val="5"/>
              </w:numPr>
              <w:spacing w:after="0" w:line="240" w:lineRule="auto"/>
              <w:ind w:left="76" w:firstLine="0"/>
              <w:jc w:val="both"/>
              <w:rPr>
                <w:rFonts w:ascii="Times New Roman" w:hAnsi="Times New Roman"/>
                <w:sz w:val="24"/>
                <w:szCs w:val="24"/>
                <w:lang w:eastAsia="lt-LT"/>
              </w:rPr>
            </w:pPr>
            <w:r w:rsidRPr="007F6C28">
              <w:rPr>
                <w:rFonts w:ascii="Times New Roman" w:hAnsi="Times New Roman"/>
                <w:sz w:val="24"/>
                <w:szCs w:val="24"/>
                <w:lang w:eastAsia="lt-LT"/>
              </w:rPr>
              <w:t>Reik</w:t>
            </w:r>
            <w:r w:rsidR="00A90B5A" w:rsidRPr="007F6C28">
              <w:rPr>
                <w:rFonts w:ascii="Times New Roman" w:hAnsi="Times New Roman"/>
                <w:sz w:val="24"/>
                <w:szCs w:val="24"/>
                <w:lang w:eastAsia="lt-LT"/>
              </w:rPr>
              <w:t>i</w:t>
            </w:r>
            <w:r w:rsidRPr="007F6C28">
              <w:rPr>
                <w:rFonts w:ascii="Times New Roman" w:hAnsi="Times New Roman"/>
                <w:sz w:val="24"/>
                <w:szCs w:val="24"/>
                <w:lang w:eastAsia="lt-LT"/>
              </w:rPr>
              <w:t xml:space="preserve">a atriboti cigarečių dūmus nuo bedūmių bei elektroninių cigarečių garų gaminių – filmuota </w:t>
            </w:r>
            <w:r w:rsidR="003C5C3D">
              <w:rPr>
                <w:rFonts w:ascii="Times New Roman" w:hAnsi="Times New Roman"/>
                <w:sz w:val="24"/>
                <w:szCs w:val="24"/>
                <w:lang w:eastAsia="lt-LT"/>
              </w:rPr>
              <w:t xml:space="preserve">medžiaga </w:t>
            </w:r>
            <w:r w:rsidRPr="007F6C28">
              <w:rPr>
                <w:rFonts w:ascii="Times New Roman" w:hAnsi="Times New Roman"/>
                <w:sz w:val="24"/>
                <w:szCs w:val="24"/>
                <w:lang w:eastAsia="lt-LT"/>
              </w:rPr>
              <w:t xml:space="preserve">ar </w:t>
            </w:r>
            <w:proofErr w:type="spellStart"/>
            <w:r w:rsidRPr="007F6C28">
              <w:rPr>
                <w:rFonts w:ascii="Times New Roman" w:hAnsi="Times New Roman"/>
                <w:sz w:val="24"/>
                <w:szCs w:val="24"/>
                <w:lang w:eastAsia="lt-LT"/>
              </w:rPr>
              <w:t>fotomedžiaga</w:t>
            </w:r>
            <w:proofErr w:type="spellEnd"/>
            <w:r w:rsidRPr="007F6C28">
              <w:rPr>
                <w:rFonts w:ascii="Times New Roman" w:hAnsi="Times New Roman"/>
                <w:sz w:val="24"/>
                <w:szCs w:val="24"/>
                <w:lang w:eastAsia="lt-LT"/>
              </w:rPr>
              <w:t xml:space="preserve"> ir </w:t>
            </w:r>
            <w:r w:rsidR="00A90B5A" w:rsidRPr="007F6C28">
              <w:rPr>
                <w:rFonts w:ascii="Times New Roman" w:hAnsi="Times New Roman"/>
                <w:sz w:val="24"/>
                <w:szCs w:val="24"/>
                <w:lang w:eastAsia="lt-LT"/>
              </w:rPr>
              <w:t xml:space="preserve">(arba) </w:t>
            </w:r>
            <w:r w:rsidRPr="007F6C28">
              <w:rPr>
                <w:rFonts w:ascii="Times New Roman" w:hAnsi="Times New Roman"/>
                <w:sz w:val="24"/>
                <w:szCs w:val="24"/>
                <w:lang w:eastAsia="lt-LT"/>
              </w:rPr>
              <w:t>pareigūno, gyventojo liudijimas neatribotų dūmų kilmės</w:t>
            </w:r>
            <w:r w:rsidR="009F2C22" w:rsidRPr="007F6C28">
              <w:rPr>
                <w:rFonts w:ascii="Times New Roman" w:hAnsi="Times New Roman"/>
                <w:sz w:val="24"/>
                <w:szCs w:val="24"/>
                <w:lang w:eastAsia="lt-LT"/>
              </w:rPr>
              <w:t>, dūmų</w:t>
            </w:r>
            <w:r w:rsidR="004D72B8" w:rsidRPr="007F6C28">
              <w:rPr>
                <w:rFonts w:ascii="Times New Roman" w:hAnsi="Times New Roman"/>
                <w:sz w:val="24"/>
                <w:szCs w:val="24"/>
                <w:lang w:eastAsia="lt-LT"/>
              </w:rPr>
              <w:t xml:space="preserve"> (</w:t>
            </w:r>
            <w:r w:rsidR="00A90B5A" w:rsidRPr="007F6C28">
              <w:rPr>
                <w:rFonts w:ascii="Times New Roman" w:hAnsi="Times New Roman"/>
                <w:sz w:val="24"/>
                <w:szCs w:val="24"/>
                <w:lang w:eastAsia="lt-LT"/>
              </w:rPr>
              <w:t xml:space="preserve">norint nustatyti </w:t>
            </w:r>
            <w:r w:rsidR="009F2C22" w:rsidRPr="007F6C28">
              <w:rPr>
                <w:rFonts w:ascii="Times New Roman" w:hAnsi="Times New Roman"/>
                <w:sz w:val="24"/>
                <w:szCs w:val="24"/>
                <w:lang w:eastAsia="lt-LT"/>
              </w:rPr>
              <w:t>kvapo kilm</w:t>
            </w:r>
            <w:r w:rsidR="00A90B5A" w:rsidRPr="007F6C28">
              <w:rPr>
                <w:rFonts w:ascii="Times New Roman" w:hAnsi="Times New Roman"/>
                <w:sz w:val="24"/>
                <w:szCs w:val="24"/>
                <w:lang w:eastAsia="lt-LT"/>
              </w:rPr>
              <w:t xml:space="preserve">ę reikia atlikti </w:t>
            </w:r>
            <w:r w:rsidR="009F2C22" w:rsidRPr="007F6C28">
              <w:rPr>
                <w:rFonts w:ascii="Times New Roman" w:hAnsi="Times New Roman"/>
                <w:sz w:val="24"/>
                <w:szCs w:val="24"/>
                <w:lang w:eastAsia="lt-LT"/>
              </w:rPr>
              <w:t>specifini</w:t>
            </w:r>
            <w:r w:rsidR="00A90B5A" w:rsidRPr="007F6C28">
              <w:rPr>
                <w:rFonts w:ascii="Times New Roman" w:hAnsi="Times New Roman"/>
                <w:sz w:val="24"/>
                <w:szCs w:val="24"/>
                <w:lang w:eastAsia="lt-LT"/>
              </w:rPr>
              <w:t>us</w:t>
            </w:r>
            <w:r w:rsidR="009F2C22" w:rsidRPr="007F6C28">
              <w:rPr>
                <w:rFonts w:ascii="Times New Roman" w:hAnsi="Times New Roman"/>
                <w:sz w:val="24"/>
                <w:szCs w:val="24"/>
                <w:lang w:eastAsia="lt-LT"/>
              </w:rPr>
              <w:t xml:space="preserve"> tyrim</w:t>
            </w:r>
            <w:r w:rsidR="00A90B5A" w:rsidRPr="007F6C28">
              <w:rPr>
                <w:rFonts w:ascii="Times New Roman" w:hAnsi="Times New Roman"/>
                <w:sz w:val="24"/>
                <w:szCs w:val="24"/>
                <w:lang w:eastAsia="lt-LT"/>
              </w:rPr>
              <w:t>us</w:t>
            </w:r>
            <w:r w:rsidR="004D72B8" w:rsidRPr="007F6C28">
              <w:rPr>
                <w:rFonts w:ascii="Times New Roman" w:hAnsi="Times New Roman"/>
                <w:sz w:val="24"/>
                <w:szCs w:val="24"/>
                <w:lang w:eastAsia="lt-LT"/>
              </w:rPr>
              <w:t>, nėra pagrįstų įrodymų apie rūkomų bedūmių tabako gaminių žalą kitų asmenų sveikatai ir aplinkai)</w:t>
            </w:r>
            <w:r w:rsidR="00A90B5A" w:rsidRPr="007F6C28">
              <w:rPr>
                <w:rFonts w:ascii="Times New Roman" w:hAnsi="Times New Roman"/>
                <w:sz w:val="24"/>
                <w:szCs w:val="24"/>
                <w:lang w:eastAsia="lt-LT"/>
              </w:rPr>
              <w:t>.</w:t>
            </w:r>
          </w:p>
          <w:p w:rsidR="00231A80" w:rsidRPr="007F6C28" w:rsidRDefault="00231A80" w:rsidP="003C5C3D">
            <w:pPr>
              <w:numPr>
                <w:ilvl w:val="0"/>
                <w:numId w:val="5"/>
              </w:numPr>
              <w:tabs>
                <w:tab w:val="left" w:pos="851"/>
              </w:tabs>
              <w:spacing w:after="0" w:line="240" w:lineRule="auto"/>
              <w:ind w:left="76" w:firstLine="0"/>
              <w:jc w:val="both"/>
              <w:rPr>
                <w:rFonts w:ascii="Times New Roman" w:hAnsi="Times New Roman"/>
                <w:sz w:val="24"/>
                <w:szCs w:val="24"/>
                <w:lang w:eastAsia="lt-LT"/>
              </w:rPr>
            </w:pPr>
            <w:r w:rsidRPr="007F6C28">
              <w:rPr>
                <w:rFonts w:ascii="Times New Roman" w:hAnsi="Times New Roman"/>
                <w:sz w:val="24"/>
                <w:szCs w:val="24"/>
                <w:lang w:eastAsia="lt-LT"/>
              </w:rPr>
              <w:t>Sudėtingas daugiabučių gyventojų prieštaravimo pareiškimo mechanizmas</w:t>
            </w:r>
            <w:r w:rsidR="00A90B5A" w:rsidRPr="007F6C28">
              <w:rPr>
                <w:rFonts w:ascii="Times New Roman" w:hAnsi="Times New Roman"/>
                <w:sz w:val="24"/>
                <w:szCs w:val="24"/>
                <w:lang w:eastAsia="lt-LT"/>
              </w:rPr>
              <w:t>.</w:t>
            </w:r>
          </w:p>
          <w:p w:rsidR="00231A80" w:rsidRPr="007F6C28" w:rsidRDefault="00231A80" w:rsidP="003C5C3D">
            <w:pPr>
              <w:numPr>
                <w:ilvl w:val="0"/>
                <w:numId w:val="5"/>
              </w:numPr>
              <w:tabs>
                <w:tab w:val="left" w:pos="851"/>
              </w:tabs>
              <w:spacing w:after="0" w:line="240" w:lineRule="auto"/>
              <w:ind w:left="76" w:firstLine="0"/>
              <w:jc w:val="both"/>
              <w:rPr>
                <w:rFonts w:ascii="Times New Roman" w:hAnsi="Times New Roman"/>
                <w:sz w:val="24"/>
                <w:szCs w:val="24"/>
                <w:lang w:eastAsia="lt-LT"/>
              </w:rPr>
            </w:pPr>
            <w:r w:rsidRPr="007F6C28">
              <w:rPr>
                <w:rFonts w:ascii="Times New Roman" w:hAnsi="Times New Roman"/>
                <w:sz w:val="24"/>
                <w:szCs w:val="24"/>
                <w:lang w:eastAsia="lt-LT"/>
              </w:rPr>
              <w:t>Filmuojant ir fotografuojant rūkantį</w:t>
            </w:r>
            <w:r w:rsidR="009D7DA1">
              <w:rPr>
                <w:rFonts w:ascii="Times New Roman" w:hAnsi="Times New Roman"/>
                <w:sz w:val="24"/>
                <w:szCs w:val="24"/>
                <w:lang w:eastAsia="lt-LT"/>
              </w:rPr>
              <w:t xml:space="preserve"> asmenį</w:t>
            </w:r>
            <w:r w:rsidRPr="007F6C28">
              <w:rPr>
                <w:rFonts w:ascii="Times New Roman" w:hAnsi="Times New Roman"/>
                <w:sz w:val="24"/>
                <w:szCs w:val="24"/>
                <w:lang w:eastAsia="lt-LT"/>
              </w:rPr>
              <w:t xml:space="preserve"> </w:t>
            </w:r>
            <w:r w:rsidR="00A90B5A" w:rsidRPr="007F6C28">
              <w:rPr>
                <w:rFonts w:ascii="Times New Roman" w:hAnsi="Times New Roman"/>
                <w:sz w:val="24"/>
                <w:szCs w:val="24"/>
                <w:lang w:eastAsia="lt-LT"/>
              </w:rPr>
              <w:t xml:space="preserve">būtų </w:t>
            </w:r>
            <w:r w:rsidRPr="007F6C28">
              <w:rPr>
                <w:rFonts w:ascii="Times New Roman" w:hAnsi="Times New Roman"/>
                <w:sz w:val="24"/>
                <w:szCs w:val="24"/>
                <w:lang w:eastAsia="lt-LT"/>
              </w:rPr>
              <w:t>pažeist</w:t>
            </w:r>
            <w:r w:rsidR="00A90B5A" w:rsidRPr="007F6C28">
              <w:rPr>
                <w:rFonts w:ascii="Times New Roman" w:hAnsi="Times New Roman"/>
                <w:sz w:val="24"/>
                <w:szCs w:val="24"/>
                <w:lang w:eastAsia="lt-LT"/>
              </w:rPr>
              <w:t>a</w:t>
            </w:r>
            <w:r w:rsidRPr="007F6C28">
              <w:rPr>
                <w:rFonts w:ascii="Times New Roman" w:hAnsi="Times New Roman"/>
                <w:sz w:val="24"/>
                <w:szCs w:val="24"/>
                <w:lang w:eastAsia="lt-LT"/>
              </w:rPr>
              <w:t xml:space="preserve"> asmens teis</w:t>
            </w:r>
            <w:r w:rsidR="00A90B5A" w:rsidRPr="007F6C28">
              <w:rPr>
                <w:rFonts w:ascii="Times New Roman" w:hAnsi="Times New Roman"/>
                <w:sz w:val="24"/>
                <w:szCs w:val="24"/>
                <w:lang w:eastAsia="lt-LT"/>
              </w:rPr>
              <w:t>ė</w:t>
            </w:r>
            <w:r w:rsidRPr="007F6C28">
              <w:rPr>
                <w:rFonts w:ascii="Times New Roman" w:hAnsi="Times New Roman"/>
                <w:sz w:val="24"/>
                <w:szCs w:val="24"/>
                <w:lang w:eastAsia="lt-LT"/>
              </w:rPr>
              <w:t xml:space="preserve"> į privatumą</w:t>
            </w:r>
            <w:r w:rsidR="009D7DA1">
              <w:rPr>
                <w:rFonts w:ascii="Times New Roman" w:hAnsi="Times New Roman"/>
                <w:sz w:val="24"/>
                <w:szCs w:val="24"/>
                <w:lang w:eastAsia="lt-LT"/>
              </w:rPr>
              <w:t xml:space="preserve">, nes, </w:t>
            </w:r>
            <w:r w:rsidRPr="007F6C28">
              <w:rPr>
                <w:rFonts w:ascii="Times New Roman" w:hAnsi="Times New Roman"/>
                <w:sz w:val="24"/>
                <w:szCs w:val="24"/>
                <w:lang w:eastAsia="lt-LT"/>
              </w:rPr>
              <w:t xml:space="preserve">skirtingai nei fiksuojant kelių eismo pažeidėjus, </w:t>
            </w:r>
            <w:r w:rsidR="009D7DA1">
              <w:rPr>
                <w:rFonts w:ascii="Times New Roman" w:hAnsi="Times New Roman"/>
                <w:sz w:val="24"/>
                <w:szCs w:val="24"/>
                <w:lang w:eastAsia="lt-LT"/>
              </w:rPr>
              <w:t xml:space="preserve">būtų </w:t>
            </w:r>
            <w:r w:rsidRPr="007F6C28">
              <w:rPr>
                <w:rFonts w:ascii="Times New Roman" w:hAnsi="Times New Roman"/>
                <w:sz w:val="24"/>
                <w:szCs w:val="24"/>
                <w:lang w:eastAsia="lt-LT"/>
              </w:rPr>
              <w:t>rūko</w:t>
            </w:r>
            <w:r w:rsidR="009D7DA1">
              <w:rPr>
                <w:rFonts w:ascii="Times New Roman" w:hAnsi="Times New Roman"/>
                <w:sz w:val="24"/>
                <w:szCs w:val="24"/>
                <w:lang w:eastAsia="lt-LT"/>
              </w:rPr>
              <w:t>ma</w:t>
            </w:r>
            <w:r w:rsidRPr="007F6C28">
              <w:rPr>
                <w:rFonts w:ascii="Times New Roman" w:hAnsi="Times New Roman"/>
                <w:sz w:val="24"/>
                <w:szCs w:val="24"/>
                <w:lang w:eastAsia="lt-LT"/>
              </w:rPr>
              <w:t xml:space="preserve"> privačioje teritorijoje, o ne viešoje erdvėje.</w:t>
            </w:r>
          </w:p>
          <w:p w:rsidR="004D72B8" w:rsidRPr="007F6C28" w:rsidRDefault="009F2C22" w:rsidP="004D72B8">
            <w:pPr>
              <w:shd w:val="clear" w:color="auto" w:fill="FFFFFF"/>
              <w:spacing w:after="0" w:line="240" w:lineRule="auto"/>
              <w:jc w:val="both"/>
              <w:rPr>
                <w:rFonts w:ascii="Times New Roman" w:hAnsi="Times New Roman"/>
                <w:color w:val="000000"/>
                <w:sz w:val="24"/>
                <w:szCs w:val="24"/>
              </w:rPr>
            </w:pPr>
            <w:r w:rsidRPr="007F6C28">
              <w:rPr>
                <w:rFonts w:ascii="Times New Roman" w:hAnsi="Times New Roman"/>
                <w:color w:val="000000"/>
                <w:sz w:val="24"/>
                <w:szCs w:val="24"/>
              </w:rPr>
              <w:t>Siūlytina nenustatyti draudimo visuotinai paplitusiam elgesiui, įvertinti teisės princip</w:t>
            </w:r>
            <w:r w:rsidR="009106D1" w:rsidRPr="007F6C28">
              <w:rPr>
                <w:rFonts w:ascii="Times New Roman" w:hAnsi="Times New Roman"/>
                <w:color w:val="000000"/>
                <w:sz w:val="24"/>
                <w:szCs w:val="24"/>
              </w:rPr>
              <w:t>ą</w:t>
            </w:r>
            <w:r w:rsidRPr="007F6C28">
              <w:rPr>
                <w:rFonts w:ascii="Times New Roman" w:hAnsi="Times New Roman"/>
                <w:color w:val="000000"/>
                <w:sz w:val="24"/>
                <w:szCs w:val="24"/>
              </w:rPr>
              <w:t>, ka</w:t>
            </w:r>
            <w:r w:rsidR="009106D1" w:rsidRPr="007F6C28">
              <w:rPr>
                <w:rFonts w:ascii="Times New Roman" w:hAnsi="Times New Roman"/>
                <w:color w:val="000000"/>
                <w:sz w:val="24"/>
                <w:szCs w:val="24"/>
              </w:rPr>
              <w:t>d</w:t>
            </w:r>
            <w:r w:rsidRPr="007F6C28">
              <w:rPr>
                <w:rFonts w:ascii="Times New Roman" w:hAnsi="Times New Roman"/>
                <w:color w:val="000000"/>
                <w:sz w:val="24"/>
                <w:szCs w:val="24"/>
              </w:rPr>
              <w:t xml:space="preserve"> įstatym</w:t>
            </w:r>
            <w:r w:rsidR="003C5C3D">
              <w:rPr>
                <w:rFonts w:ascii="Times New Roman" w:hAnsi="Times New Roman"/>
                <w:color w:val="000000"/>
                <w:sz w:val="24"/>
                <w:szCs w:val="24"/>
              </w:rPr>
              <w:t>e</w:t>
            </w:r>
            <w:r w:rsidRPr="007F6C28">
              <w:rPr>
                <w:rFonts w:ascii="Times New Roman" w:hAnsi="Times New Roman"/>
                <w:color w:val="000000"/>
                <w:sz w:val="24"/>
                <w:szCs w:val="24"/>
              </w:rPr>
              <w:t xml:space="preserve"> </w:t>
            </w:r>
            <w:r w:rsidR="009106D1" w:rsidRPr="007F6C28">
              <w:rPr>
                <w:rFonts w:ascii="Times New Roman" w:hAnsi="Times New Roman"/>
                <w:color w:val="000000"/>
                <w:sz w:val="24"/>
                <w:szCs w:val="24"/>
              </w:rPr>
              <w:t xml:space="preserve">negali </w:t>
            </w:r>
            <w:r w:rsidR="003C5C3D">
              <w:rPr>
                <w:rFonts w:ascii="Times New Roman" w:hAnsi="Times New Roman"/>
                <w:color w:val="000000"/>
                <w:sz w:val="24"/>
                <w:szCs w:val="24"/>
              </w:rPr>
              <w:t xml:space="preserve">būti </w:t>
            </w:r>
            <w:r w:rsidR="009106D1" w:rsidRPr="007F6C28">
              <w:rPr>
                <w:rFonts w:ascii="Times New Roman" w:hAnsi="Times New Roman"/>
                <w:color w:val="000000"/>
                <w:sz w:val="24"/>
                <w:szCs w:val="24"/>
              </w:rPr>
              <w:t>reikalau</w:t>
            </w:r>
            <w:r w:rsidR="003C5C3D">
              <w:rPr>
                <w:rFonts w:ascii="Times New Roman" w:hAnsi="Times New Roman"/>
                <w:color w:val="000000"/>
                <w:sz w:val="24"/>
                <w:szCs w:val="24"/>
              </w:rPr>
              <w:t>jama</w:t>
            </w:r>
            <w:r w:rsidR="009106D1" w:rsidRPr="007F6C28">
              <w:rPr>
                <w:rFonts w:ascii="Times New Roman" w:hAnsi="Times New Roman"/>
                <w:color w:val="000000"/>
                <w:sz w:val="24"/>
                <w:szCs w:val="24"/>
              </w:rPr>
              <w:t xml:space="preserve"> </w:t>
            </w:r>
            <w:r w:rsidRPr="007F6C28">
              <w:rPr>
                <w:rFonts w:ascii="Times New Roman" w:hAnsi="Times New Roman"/>
                <w:color w:val="000000"/>
                <w:sz w:val="24"/>
                <w:szCs w:val="24"/>
              </w:rPr>
              <w:t>neįman</w:t>
            </w:r>
            <w:r w:rsidR="009106D1" w:rsidRPr="007F6C28">
              <w:rPr>
                <w:rFonts w:ascii="Times New Roman" w:hAnsi="Times New Roman"/>
                <w:color w:val="000000"/>
                <w:sz w:val="24"/>
                <w:szCs w:val="24"/>
              </w:rPr>
              <w:t>o</w:t>
            </w:r>
            <w:r w:rsidRPr="007F6C28">
              <w:rPr>
                <w:rFonts w:ascii="Times New Roman" w:hAnsi="Times New Roman"/>
                <w:color w:val="000000"/>
                <w:sz w:val="24"/>
                <w:szCs w:val="24"/>
              </w:rPr>
              <w:t>mų dalykų (</w:t>
            </w:r>
            <w:r w:rsidR="004D72B8" w:rsidRPr="007F6C28">
              <w:rPr>
                <w:rFonts w:ascii="Times New Roman" w:hAnsi="Times New Roman"/>
                <w:color w:val="000000"/>
                <w:sz w:val="24"/>
                <w:szCs w:val="24"/>
              </w:rPr>
              <w:t>„</w:t>
            </w:r>
            <w:r w:rsidR="009106D1" w:rsidRPr="007F6C28">
              <w:rPr>
                <w:rFonts w:ascii="Times New Roman" w:hAnsi="Times New Roman"/>
                <w:color w:val="000000"/>
                <w:sz w:val="24"/>
                <w:szCs w:val="24"/>
              </w:rPr>
              <w:t>Lex non cogit ad impossibilia“)</w:t>
            </w:r>
            <w:r w:rsidR="004D72B8" w:rsidRPr="007F6C28">
              <w:rPr>
                <w:rFonts w:ascii="Times New Roman" w:hAnsi="Times New Roman"/>
                <w:color w:val="000000"/>
                <w:sz w:val="24"/>
                <w:szCs w:val="24"/>
              </w:rPr>
              <w:t>, t.</w:t>
            </w:r>
            <w:r w:rsidR="00A90B5A" w:rsidRPr="007F6C28">
              <w:rPr>
                <w:rFonts w:ascii="Times New Roman" w:hAnsi="Times New Roman"/>
                <w:color w:val="000000"/>
                <w:sz w:val="24"/>
                <w:szCs w:val="24"/>
              </w:rPr>
              <w:t> </w:t>
            </w:r>
            <w:r w:rsidR="004D72B8" w:rsidRPr="007F6C28">
              <w:rPr>
                <w:rFonts w:ascii="Times New Roman" w:hAnsi="Times New Roman"/>
                <w:color w:val="000000"/>
                <w:sz w:val="24"/>
                <w:szCs w:val="24"/>
              </w:rPr>
              <w:t xml:space="preserve">y. siūlomo Įstatymu draudimo kontrolė </w:t>
            </w:r>
            <w:r w:rsidR="00A90B5A" w:rsidRPr="007F6C28">
              <w:rPr>
                <w:rFonts w:ascii="Times New Roman" w:hAnsi="Times New Roman"/>
                <w:color w:val="000000"/>
                <w:sz w:val="24"/>
                <w:szCs w:val="24"/>
              </w:rPr>
              <w:t>ne</w:t>
            </w:r>
            <w:r w:rsidR="004D72B8" w:rsidRPr="007F6C28">
              <w:rPr>
                <w:rFonts w:ascii="Times New Roman" w:hAnsi="Times New Roman"/>
                <w:color w:val="000000"/>
                <w:sz w:val="24"/>
                <w:szCs w:val="24"/>
              </w:rPr>
              <w:t>būtų efektyvi, be to</w:t>
            </w:r>
            <w:r w:rsidR="00A90B5A" w:rsidRPr="007F6C28">
              <w:rPr>
                <w:rFonts w:ascii="Times New Roman" w:hAnsi="Times New Roman"/>
                <w:color w:val="000000"/>
                <w:sz w:val="24"/>
                <w:szCs w:val="24"/>
              </w:rPr>
              <w:t>,</w:t>
            </w:r>
            <w:r w:rsidR="004D72B8" w:rsidRPr="007F6C28">
              <w:rPr>
                <w:rFonts w:ascii="Times New Roman" w:hAnsi="Times New Roman"/>
                <w:color w:val="000000"/>
                <w:sz w:val="24"/>
                <w:szCs w:val="24"/>
              </w:rPr>
              <w:t xml:space="preserve"> </w:t>
            </w:r>
            <w:r w:rsidR="003C5C3D">
              <w:rPr>
                <w:rFonts w:ascii="Times New Roman" w:hAnsi="Times New Roman"/>
                <w:color w:val="000000"/>
                <w:sz w:val="24"/>
                <w:szCs w:val="24"/>
              </w:rPr>
              <w:t>prireiktų daug</w:t>
            </w:r>
            <w:r w:rsidR="004D72B8" w:rsidRPr="007F6C28">
              <w:rPr>
                <w:rFonts w:ascii="Times New Roman" w:hAnsi="Times New Roman"/>
                <w:color w:val="000000"/>
                <w:sz w:val="24"/>
                <w:szCs w:val="24"/>
              </w:rPr>
              <w:t xml:space="preserve"> žmogiškųjų išteklių i</w:t>
            </w:r>
            <w:r w:rsidR="00A90B5A">
              <w:rPr>
                <w:rFonts w:ascii="Times New Roman" w:hAnsi="Times New Roman"/>
                <w:color w:val="000000"/>
                <w:sz w:val="24"/>
                <w:szCs w:val="24"/>
              </w:rPr>
              <w:t>r</w:t>
            </w:r>
            <w:r w:rsidR="004D72B8" w:rsidRPr="007F6C28">
              <w:rPr>
                <w:rFonts w:ascii="Times New Roman" w:hAnsi="Times New Roman"/>
                <w:color w:val="000000"/>
                <w:sz w:val="24"/>
                <w:szCs w:val="24"/>
              </w:rPr>
              <w:t xml:space="preserve"> visiem</w:t>
            </w:r>
            <w:r w:rsidR="00891F90" w:rsidRPr="007F6C28">
              <w:rPr>
                <w:rFonts w:ascii="Times New Roman" w:hAnsi="Times New Roman"/>
                <w:color w:val="000000"/>
                <w:sz w:val="24"/>
                <w:szCs w:val="24"/>
              </w:rPr>
              <w:t xml:space="preserve">s kontrolės subjektams </w:t>
            </w:r>
            <w:r w:rsidR="003C5C3D">
              <w:rPr>
                <w:rFonts w:ascii="Times New Roman" w:hAnsi="Times New Roman"/>
                <w:color w:val="000000"/>
                <w:sz w:val="24"/>
                <w:szCs w:val="24"/>
              </w:rPr>
              <w:t xml:space="preserve">padidėjusi </w:t>
            </w:r>
            <w:r w:rsidR="00891F90" w:rsidRPr="007F6C28">
              <w:rPr>
                <w:rFonts w:ascii="Times New Roman" w:hAnsi="Times New Roman"/>
                <w:color w:val="000000"/>
                <w:sz w:val="24"/>
                <w:szCs w:val="24"/>
              </w:rPr>
              <w:t>administra</w:t>
            </w:r>
            <w:r w:rsidR="004D72B8" w:rsidRPr="007F6C28">
              <w:rPr>
                <w:rFonts w:ascii="Times New Roman" w:hAnsi="Times New Roman"/>
                <w:color w:val="000000"/>
                <w:sz w:val="24"/>
                <w:szCs w:val="24"/>
              </w:rPr>
              <w:t>cin</w:t>
            </w:r>
            <w:r w:rsidR="003C5C3D">
              <w:rPr>
                <w:rFonts w:ascii="Times New Roman" w:hAnsi="Times New Roman"/>
                <w:color w:val="000000"/>
                <w:sz w:val="24"/>
                <w:szCs w:val="24"/>
              </w:rPr>
              <w:t>ė</w:t>
            </w:r>
            <w:r w:rsidR="004D72B8" w:rsidRPr="007F6C28">
              <w:rPr>
                <w:rFonts w:ascii="Times New Roman" w:hAnsi="Times New Roman"/>
                <w:color w:val="000000"/>
                <w:sz w:val="24"/>
                <w:szCs w:val="24"/>
              </w:rPr>
              <w:t xml:space="preserve"> našt</w:t>
            </w:r>
            <w:r w:rsidR="003C5C3D">
              <w:rPr>
                <w:rFonts w:ascii="Times New Roman" w:hAnsi="Times New Roman"/>
                <w:color w:val="000000"/>
                <w:sz w:val="24"/>
                <w:szCs w:val="24"/>
              </w:rPr>
              <w:t>a</w:t>
            </w:r>
            <w:r w:rsidR="004D72B8" w:rsidRPr="007F6C28">
              <w:rPr>
                <w:rFonts w:ascii="Times New Roman" w:hAnsi="Times New Roman"/>
                <w:color w:val="000000"/>
                <w:sz w:val="24"/>
                <w:szCs w:val="24"/>
              </w:rPr>
              <w:t xml:space="preserve"> vir</w:t>
            </w:r>
            <w:r w:rsidR="00891F90" w:rsidRPr="007F6C28">
              <w:rPr>
                <w:rFonts w:ascii="Times New Roman" w:hAnsi="Times New Roman"/>
                <w:color w:val="000000"/>
                <w:sz w:val="24"/>
                <w:szCs w:val="24"/>
              </w:rPr>
              <w:t>šytų n</w:t>
            </w:r>
            <w:r w:rsidR="004D72B8" w:rsidRPr="007F6C28">
              <w:rPr>
                <w:rFonts w:ascii="Times New Roman" w:hAnsi="Times New Roman"/>
                <w:color w:val="000000"/>
                <w:sz w:val="24"/>
                <w:szCs w:val="24"/>
              </w:rPr>
              <w:t>umanomą naudą.</w:t>
            </w:r>
          </w:p>
          <w:p w:rsidR="002831EA" w:rsidRPr="007F6C28" w:rsidRDefault="009106D1" w:rsidP="0057225A">
            <w:pPr>
              <w:shd w:val="clear" w:color="auto" w:fill="FFFFFF"/>
              <w:spacing w:after="0" w:line="240" w:lineRule="auto"/>
              <w:jc w:val="both"/>
              <w:rPr>
                <w:rFonts w:ascii="Times New Roman" w:hAnsi="Times New Roman"/>
                <w:sz w:val="24"/>
                <w:szCs w:val="24"/>
              </w:rPr>
            </w:pPr>
            <w:r w:rsidRPr="007F6C28">
              <w:rPr>
                <w:rFonts w:ascii="Times New Roman" w:hAnsi="Times New Roman"/>
                <w:color w:val="000000"/>
                <w:sz w:val="24"/>
                <w:szCs w:val="24"/>
              </w:rPr>
              <w:t>Sveikatos apsaugos ministerijos argumentas, kad toks draudimas yra įtvirtintas Latvijoje ir yra „galinga žmonių informavimo ir švietimo priemonė“, nepagrindžia Įstatymu siekiamo įtvirtinti draudimo reikalingum</w:t>
            </w:r>
            <w:r w:rsidR="004D72B8" w:rsidRPr="007F6C28">
              <w:rPr>
                <w:rFonts w:ascii="Times New Roman" w:hAnsi="Times New Roman"/>
                <w:color w:val="000000"/>
                <w:sz w:val="24"/>
                <w:szCs w:val="24"/>
              </w:rPr>
              <w:t>o</w:t>
            </w:r>
            <w:r w:rsidRPr="007F6C28">
              <w:rPr>
                <w:rFonts w:ascii="Times New Roman" w:hAnsi="Times New Roman"/>
                <w:color w:val="000000"/>
                <w:sz w:val="24"/>
                <w:szCs w:val="24"/>
              </w:rPr>
              <w:t>, nes visų pirma įstatym</w:t>
            </w:r>
            <w:r w:rsidR="00A90B5A">
              <w:rPr>
                <w:rFonts w:ascii="Times New Roman" w:hAnsi="Times New Roman"/>
                <w:color w:val="000000"/>
                <w:sz w:val="24"/>
                <w:szCs w:val="24"/>
              </w:rPr>
              <w:t>uose nustatytu</w:t>
            </w:r>
            <w:r w:rsidRPr="007F6C28">
              <w:rPr>
                <w:rFonts w:ascii="Times New Roman" w:hAnsi="Times New Roman"/>
                <w:color w:val="000000"/>
                <w:sz w:val="24"/>
                <w:szCs w:val="24"/>
              </w:rPr>
              <w:t xml:space="preserve"> regul</w:t>
            </w:r>
            <w:r w:rsidR="004D72B8" w:rsidRPr="007F6C28">
              <w:rPr>
                <w:rFonts w:ascii="Times New Roman" w:hAnsi="Times New Roman"/>
                <w:color w:val="000000"/>
                <w:sz w:val="24"/>
                <w:szCs w:val="24"/>
              </w:rPr>
              <w:t>ia</w:t>
            </w:r>
            <w:r w:rsidRPr="007F6C28">
              <w:rPr>
                <w:rFonts w:ascii="Times New Roman" w:hAnsi="Times New Roman"/>
                <w:color w:val="000000"/>
                <w:sz w:val="24"/>
                <w:szCs w:val="24"/>
              </w:rPr>
              <w:t>vimu siekiama sureguliuo</w:t>
            </w:r>
            <w:r w:rsidR="004D72B8" w:rsidRPr="007F6C28">
              <w:rPr>
                <w:rFonts w:ascii="Times New Roman" w:hAnsi="Times New Roman"/>
                <w:color w:val="000000"/>
                <w:sz w:val="24"/>
                <w:szCs w:val="24"/>
              </w:rPr>
              <w:t>ti</w:t>
            </w:r>
            <w:r w:rsidRPr="007F6C28">
              <w:rPr>
                <w:rFonts w:ascii="Times New Roman" w:hAnsi="Times New Roman"/>
                <w:color w:val="000000"/>
                <w:sz w:val="24"/>
                <w:szCs w:val="24"/>
              </w:rPr>
              <w:t xml:space="preserve"> visuomeninį santykį, o šiuo atveju toks d</w:t>
            </w:r>
            <w:r w:rsidR="004D72B8" w:rsidRPr="007F6C28">
              <w:rPr>
                <w:rFonts w:ascii="Times New Roman" w:hAnsi="Times New Roman"/>
                <w:color w:val="000000"/>
                <w:sz w:val="24"/>
                <w:szCs w:val="24"/>
              </w:rPr>
              <w:t>ra</w:t>
            </w:r>
            <w:r w:rsidRPr="007F6C28">
              <w:rPr>
                <w:rFonts w:ascii="Times New Roman" w:hAnsi="Times New Roman"/>
                <w:color w:val="000000"/>
                <w:sz w:val="24"/>
                <w:szCs w:val="24"/>
              </w:rPr>
              <w:t xml:space="preserve">udimas, </w:t>
            </w:r>
            <w:r w:rsidR="004D72B8" w:rsidRPr="007F6C28">
              <w:rPr>
                <w:rFonts w:ascii="Times New Roman" w:hAnsi="Times New Roman"/>
                <w:color w:val="000000"/>
                <w:sz w:val="24"/>
                <w:szCs w:val="24"/>
              </w:rPr>
              <w:t xml:space="preserve">kaip </w:t>
            </w:r>
            <w:r w:rsidR="00891F90" w:rsidRPr="007F6C28">
              <w:rPr>
                <w:rFonts w:ascii="Times New Roman" w:hAnsi="Times New Roman"/>
                <w:color w:val="000000"/>
                <w:sz w:val="24"/>
                <w:szCs w:val="24"/>
              </w:rPr>
              <w:t xml:space="preserve">ir </w:t>
            </w:r>
            <w:r w:rsidRPr="007F6C28">
              <w:rPr>
                <w:rFonts w:ascii="Times New Roman" w:hAnsi="Times New Roman"/>
                <w:color w:val="000000"/>
                <w:sz w:val="24"/>
                <w:szCs w:val="24"/>
              </w:rPr>
              <w:t>pripažįstama, yra deklaratyv</w:t>
            </w:r>
            <w:r w:rsidR="00A90B5A">
              <w:rPr>
                <w:rFonts w:ascii="Times New Roman" w:hAnsi="Times New Roman"/>
                <w:color w:val="000000"/>
                <w:sz w:val="24"/>
                <w:szCs w:val="24"/>
              </w:rPr>
              <w:t>esni</w:t>
            </w:r>
            <w:r w:rsidRPr="007F6C28">
              <w:rPr>
                <w:rFonts w:ascii="Times New Roman" w:hAnsi="Times New Roman"/>
                <w:color w:val="000000"/>
                <w:sz w:val="24"/>
                <w:szCs w:val="24"/>
              </w:rPr>
              <w:t>s</w:t>
            </w:r>
            <w:r w:rsidR="004D72B8" w:rsidRPr="007F6C28">
              <w:rPr>
                <w:rFonts w:ascii="Times New Roman" w:hAnsi="Times New Roman"/>
                <w:color w:val="000000"/>
                <w:sz w:val="24"/>
                <w:szCs w:val="24"/>
              </w:rPr>
              <w:t xml:space="preserve"> nei efektyvia</w:t>
            </w:r>
            <w:r w:rsidR="00A90B5A">
              <w:rPr>
                <w:rFonts w:ascii="Times New Roman" w:hAnsi="Times New Roman"/>
                <w:color w:val="000000"/>
                <w:sz w:val="24"/>
                <w:szCs w:val="24"/>
              </w:rPr>
              <w:t>u</w:t>
            </w:r>
            <w:r w:rsidR="004D72B8" w:rsidRPr="007F6C28">
              <w:rPr>
                <w:rFonts w:ascii="Times New Roman" w:hAnsi="Times New Roman"/>
                <w:color w:val="000000"/>
                <w:sz w:val="24"/>
                <w:szCs w:val="24"/>
              </w:rPr>
              <w:t xml:space="preserve"> reguliuojantis visuomeninį santykį.</w:t>
            </w:r>
          </w:p>
        </w:tc>
      </w:tr>
    </w:tbl>
    <w:p w:rsidR="00332E75" w:rsidRPr="007F6C28" w:rsidRDefault="00FA5999" w:rsidP="009473BA">
      <w:pPr>
        <w:shd w:val="clear" w:color="auto" w:fill="FFFFFF"/>
        <w:spacing w:after="0" w:line="240" w:lineRule="auto"/>
        <w:jc w:val="center"/>
        <w:rPr>
          <w:rFonts w:ascii="Times New Roman" w:hAnsi="Times New Roman"/>
          <w:b/>
          <w:caps/>
          <w:sz w:val="24"/>
          <w:szCs w:val="24"/>
        </w:rPr>
      </w:pPr>
      <w:r w:rsidRPr="007F6C28">
        <w:rPr>
          <w:rFonts w:ascii="Times New Roman" w:hAnsi="Times New Roman"/>
          <w:b/>
          <w:caps/>
          <w:sz w:val="24"/>
          <w:szCs w:val="24"/>
        </w:rPr>
        <w:lastRenderedPageBreak/>
        <w:t>_____________________________</w:t>
      </w:r>
    </w:p>
    <w:sectPr w:rsidR="00332E75" w:rsidRPr="007F6C28" w:rsidSect="00F804D8">
      <w:headerReference w:type="default" r:id="rId8"/>
      <w:pgSz w:w="16838" w:h="11906" w:orient="landscape"/>
      <w:pgMar w:top="993" w:right="1134"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085" w:rsidRDefault="005E5085">
      <w:pPr>
        <w:spacing w:after="0" w:line="240" w:lineRule="auto"/>
      </w:pPr>
      <w:r>
        <w:separator/>
      </w:r>
    </w:p>
  </w:endnote>
  <w:endnote w:type="continuationSeparator" w:id="0">
    <w:p w:rsidR="005E5085" w:rsidRDefault="005E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085" w:rsidRDefault="005E5085">
      <w:pPr>
        <w:spacing w:after="0" w:line="240" w:lineRule="auto"/>
      </w:pPr>
      <w:r>
        <w:separator/>
      </w:r>
    </w:p>
  </w:footnote>
  <w:footnote w:type="continuationSeparator" w:id="0">
    <w:p w:rsidR="005E5085" w:rsidRDefault="005E5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CC4" w:rsidRPr="00B15EEF" w:rsidRDefault="00A944E8">
    <w:pPr>
      <w:pStyle w:val="Antrats"/>
      <w:jc w:val="center"/>
      <w:rPr>
        <w:rFonts w:ascii="Times New Roman" w:hAnsi="Times New Roman"/>
        <w:sz w:val="24"/>
        <w:szCs w:val="24"/>
      </w:rPr>
    </w:pPr>
    <w:r w:rsidRPr="00B15EEF">
      <w:rPr>
        <w:rFonts w:ascii="Times New Roman" w:hAnsi="Times New Roman"/>
        <w:sz w:val="24"/>
        <w:szCs w:val="24"/>
      </w:rPr>
      <w:fldChar w:fldCharType="begin"/>
    </w:r>
    <w:r w:rsidR="00BA5CC4" w:rsidRPr="00B15EEF">
      <w:rPr>
        <w:rFonts w:ascii="Times New Roman" w:hAnsi="Times New Roman"/>
        <w:sz w:val="24"/>
        <w:szCs w:val="24"/>
      </w:rPr>
      <w:instrText xml:space="preserve"> PAGE   \* MERGEFORMAT </w:instrText>
    </w:r>
    <w:r w:rsidRPr="00B15EEF">
      <w:rPr>
        <w:rFonts w:ascii="Times New Roman" w:hAnsi="Times New Roman"/>
        <w:sz w:val="24"/>
        <w:szCs w:val="24"/>
      </w:rPr>
      <w:fldChar w:fldCharType="separate"/>
    </w:r>
    <w:r w:rsidR="0061324A">
      <w:rPr>
        <w:rFonts w:ascii="Times New Roman" w:hAnsi="Times New Roman"/>
        <w:noProof/>
        <w:sz w:val="24"/>
        <w:szCs w:val="24"/>
      </w:rPr>
      <w:t>2</w:t>
    </w:r>
    <w:r w:rsidRPr="00B15EEF">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3585"/>
    <w:multiLevelType w:val="hybridMultilevel"/>
    <w:tmpl w:val="71485ADA"/>
    <w:lvl w:ilvl="0" w:tplc="91EC99C4">
      <w:start w:val="4"/>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FB1645"/>
    <w:multiLevelType w:val="hybridMultilevel"/>
    <w:tmpl w:val="B7105172"/>
    <w:numStyleLink w:val="50"/>
  </w:abstractNum>
  <w:abstractNum w:abstractNumId="2" w15:restartNumberingAfterBreak="0">
    <w:nsid w:val="57290B1E"/>
    <w:multiLevelType w:val="hybridMultilevel"/>
    <w:tmpl w:val="212AD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476FE6"/>
    <w:multiLevelType w:val="hybridMultilevel"/>
    <w:tmpl w:val="EB8E46EA"/>
    <w:lvl w:ilvl="0" w:tplc="38E87D3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6A64130"/>
    <w:multiLevelType w:val="hybridMultilevel"/>
    <w:tmpl w:val="B7105172"/>
    <w:styleLink w:val="50"/>
    <w:lvl w:ilvl="0" w:tplc="B710517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1668BA6">
      <w:start w:val="1"/>
      <w:numFmt w:val="bullet"/>
      <w:lvlText w:val="·"/>
      <w:lvlJc w:val="left"/>
      <w:pPr>
        <w:ind w:left="1785" w:hanging="70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D402F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081E1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B48A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496E8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7F6EB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0AC2B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6B45D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E4"/>
    <w:rsid w:val="00003CEE"/>
    <w:rsid w:val="0000611D"/>
    <w:rsid w:val="0001195C"/>
    <w:rsid w:val="00013003"/>
    <w:rsid w:val="000221FB"/>
    <w:rsid w:val="00031073"/>
    <w:rsid w:val="00032442"/>
    <w:rsid w:val="00033903"/>
    <w:rsid w:val="00037623"/>
    <w:rsid w:val="00042247"/>
    <w:rsid w:val="000457F2"/>
    <w:rsid w:val="00046A38"/>
    <w:rsid w:val="000470B4"/>
    <w:rsid w:val="0005055F"/>
    <w:rsid w:val="000564C7"/>
    <w:rsid w:val="00061448"/>
    <w:rsid w:val="000649E2"/>
    <w:rsid w:val="00067776"/>
    <w:rsid w:val="0006789D"/>
    <w:rsid w:val="00075277"/>
    <w:rsid w:val="000900D4"/>
    <w:rsid w:val="000A0CED"/>
    <w:rsid w:val="000A2B94"/>
    <w:rsid w:val="000B0202"/>
    <w:rsid w:val="000B2112"/>
    <w:rsid w:val="000C7770"/>
    <w:rsid w:val="000D04EA"/>
    <w:rsid w:val="000D28CB"/>
    <w:rsid w:val="000D3170"/>
    <w:rsid w:val="000D739D"/>
    <w:rsid w:val="000E1EB9"/>
    <w:rsid w:val="000E1F48"/>
    <w:rsid w:val="000E293C"/>
    <w:rsid w:val="000E312A"/>
    <w:rsid w:val="00104FA8"/>
    <w:rsid w:val="001053E2"/>
    <w:rsid w:val="001101A7"/>
    <w:rsid w:val="001164A5"/>
    <w:rsid w:val="00117AA8"/>
    <w:rsid w:val="00124BD8"/>
    <w:rsid w:val="00126581"/>
    <w:rsid w:val="001319B4"/>
    <w:rsid w:val="00141E13"/>
    <w:rsid w:val="0014698B"/>
    <w:rsid w:val="00150DFC"/>
    <w:rsid w:val="00151937"/>
    <w:rsid w:val="00153AE4"/>
    <w:rsid w:val="00156CF0"/>
    <w:rsid w:val="00162765"/>
    <w:rsid w:val="00170F04"/>
    <w:rsid w:val="001727E8"/>
    <w:rsid w:val="0018181C"/>
    <w:rsid w:val="001902E0"/>
    <w:rsid w:val="00195DF5"/>
    <w:rsid w:val="0019642C"/>
    <w:rsid w:val="001A08C9"/>
    <w:rsid w:val="001A645F"/>
    <w:rsid w:val="001B0030"/>
    <w:rsid w:val="001B3D3C"/>
    <w:rsid w:val="001C0D6E"/>
    <w:rsid w:val="001D13AC"/>
    <w:rsid w:val="001D211A"/>
    <w:rsid w:val="001D24C3"/>
    <w:rsid w:val="001D6F92"/>
    <w:rsid w:val="001E293C"/>
    <w:rsid w:val="001E5097"/>
    <w:rsid w:val="001E51B6"/>
    <w:rsid w:val="001F39A1"/>
    <w:rsid w:val="001F4C0F"/>
    <w:rsid w:val="001F744F"/>
    <w:rsid w:val="00202AB7"/>
    <w:rsid w:val="0020324F"/>
    <w:rsid w:val="002060BB"/>
    <w:rsid w:val="00221071"/>
    <w:rsid w:val="00231A80"/>
    <w:rsid w:val="00233EB0"/>
    <w:rsid w:val="00236D9E"/>
    <w:rsid w:val="00236EE2"/>
    <w:rsid w:val="002531C5"/>
    <w:rsid w:val="00254B66"/>
    <w:rsid w:val="00255584"/>
    <w:rsid w:val="00256E3D"/>
    <w:rsid w:val="00261442"/>
    <w:rsid w:val="00263B21"/>
    <w:rsid w:val="00266CCF"/>
    <w:rsid w:val="0027050D"/>
    <w:rsid w:val="00272CF1"/>
    <w:rsid w:val="002765A7"/>
    <w:rsid w:val="002831EA"/>
    <w:rsid w:val="00283F43"/>
    <w:rsid w:val="002865A1"/>
    <w:rsid w:val="00286C60"/>
    <w:rsid w:val="00287F7A"/>
    <w:rsid w:val="002A6C30"/>
    <w:rsid w:val="002B0BCE"/>
    <w:rsid w:val="002C0E3B"/>
    <w:rsid w:val="002C0EB3"/>
    <w:rsid w:val="002E4769"/>
    <w:rsid w:val="002E6177"/>
    <w:rsid w:val="002E7ECF"/>
    <w:rsid w:val="002F086E"/>
    <w:rsid w:val="002F36A2"/>
    <w:rsid w:val="00301082"/>
    <w:rsid w:val="003026C3"/>
    <w:rsid w:val="003106A8"/>
    <w:rsid w:val="00311187"/>
    <w:rsid w:val="003130BF"/>
    <w:rsid w:val="003139AA"/>
    <w:rsid w:val="00332E75"/>
    <w:rsid w:val="00333110"/>
    <w:rsid w:val="00336BE9"/>
    <w:rsid w:val="00344684"/>
    <w:rsid w:val="00344728"/>
    <w:rsid w:val="0034516D"/>
    <w:rsid w:val="003603E3"/>
    <w:rsid w:val="0036121A"/>
    <w:rsid w:val="00370937"/>
    <w:rsid w:val="00370DA6"/>
    <w:rsid w:val="003752E1"/>
    <w:rsid w:val="003809B6"/>
    <w:rsid w:val="00380AD2"/>
    <w:rsid w:val="00385320"/>
    <w:rsid w:val="00386A91"/>
    <w:rsid w:val="003A3391"/>
    <w:rsid w:val="003A6105"/>
    <w:rsid w:val="003A78D6"/>
    <w:rsid w:val="003B3D0A"/>
    <w:rsid w:val="003B7238"/>
    <w:rsid w:val="003B780D"/>
    <w:rsid w:val="003C594C"/>
    <w:rsid w:val="003C5C3D"/>
    <w:rsid w:val="003D169A"/>
    <w:rsid w:val="003D1FB3"/>
    <w:rsid w:val="003D2E45"/>
    <w:rsid w:val="003E0BC0"/>
    <w:rsid w:val="003E2B30"/>
    <w:rsid w:val="003F20D5"/>
    <w:rsid w:val="003F2827"/>
    <w:rsid w:val="00401D09"/>
    <w:rsid w:val="00404040"/>
    <w:rsid w:val="00407EC8"/>
    <w:rsid w:val="004104CF"/>
    <w:rsid w:val="00411DD5"/>
    <w:rsid w:val="004128A7"/>
    <w:rsid w:val="0042374B"/>
    <w:rsid w:val="00431FF6"/>
    <w:rsid w:val="00436E0E"/>
    <w:rsid w:val="00441ADB"/>
    <w:rsid w:val="00443CC6"/>
    <w:rsid w:val="00444FE0"/>
    <w:rsid w:val="0044636A"/>
    <w:rsid w:val="0045670D"/>
    <w:rsid w:val="0046041E"/>
    <w:rsid w:val="00467B3C"/>
    <w:rsid w:val="004826CB"/>
    <w:rsid w:val="00485F1D"/>
    <w:rsid w:val="004A2506"/>
    <w:rsid w:val="004A52C8"/>
    <w:rsid w:val="004A55B7"/>
    <w:rsid w:val="004A5A42"/>
    <w:rsid w:val="004B15D6"/>
    <w:rsid w:val="004B7197"/>
    <w:rsid w:val="004C0AE2"/>
    <w:rsid w:val="004C5E57"/>
    <w:rsid w:val="004D2E8D"/>
    <w:rsid w:val="004D6639"/>
    <w:rsid w:val="004D72B8"/>
    <w:rsid w:val="004E0CCE"/>
    <w:rsid w:val="004E2B6E"/>
    <w:rsid w:val="004E3CC5"/>
    <w:rsid w:val="004F27A4"/>
    <w:rsid w:val="004F63C5"/>
    <w:rsid w:val="00500B66"/>
    <w:rsid w:val="005166F3"/>
    <w:rsid w:val="0052043F"/>
    <w:rsid w:val="005222BE"/>
    <w:rsid w:val="005233D5"/>
    <w:rsid w:val="00524F5A"/>
    <w:rsid w:val="00525EF0"/>
    <w:rsid w:val="00534EE8"/>
    <w:rsid w:val="0053531C"/>
    <w:rsid w:val="00540562"/>
    <w:rsid w:val="005414A9"/>
    <w:rsid w:val="00541AE4"/>
    <w:rsid w:val="00545C66"/>
    <w:rsid w:val="005514FC"/>
    <w:rsid w:val="00555895"/>
    <w:rsid w:val="00555DDC"/>
    <w:rsid w:val="00556570"/>
    <w:rsid w:val="0056269B"/>
    <w:rsid w:val="0057079F"/>
    <w:rsid w:val="0057225A"/>
    <w:rsid w:val="005733E1"/>
    <w:rsid w:val="00584B28"/>
    <w:rsid w:val="00584BCA"/>
    <w:rsid w:val="00584E6A"/>
    <w:rsid w:val="005874F2"/>
    <w:rsid w:val="005A5A1D"/>
    <w:rsid w:val="005B0B22"/>
    <w:rsid w:val="005B14EF"/>
    <w:rsid w:val="005B79FE"/>
    <w:rsid w:val="005C18A9"/>
    <w:rsid w:val="005C3262"/>
    <w:rsid w:val="005C3434"/>
    <w:rsid w:val="005C6CA0"/>
    <w:rsid w:val="005D12F7"/>
    <w:rsid w:val="005D46FF"/>
    <w:rsid w:val="005D523A"/>
    <w:rsid w:val="005D6D94"/>
    <w:rsid w:val="005E3ED3"/>
    <w:rsid w:val="005E5085"/>
    <w:rsid w:val="005F1C63"/>
    <w:rsid w:val="005F5533"/>
    <w:rsid w:val="00602559"/>
    <w:rsid w:val="006028C5"/>
    <w:rsid w:val="00603A0D"/>
    <w:rsid w:val="00611256"/>
    <w:rsid w:val="0061324A"/>
    <w:rsid w:val="00617C22"/>
    <w:rsid w:val="006205C2"/>
    <w:rsid w:val="0062529D"/>
    <w:rsid w:val="00627637"/>
    <w:rsid w:val="00627662"/>
    <w:rsid w:val="00630D7B"/>
    <w:rsid w:val="0063674D"/>
    <w:rsid w:val="00637E3D"/>
    <w:rsid w:val="00653F09"/>
    <w:rsid w:val="006604B4"/>
    <w:rsid w:val="00662A5F"/>
    <w:rsid w:val="00665231"/>
    <w:rsid w:val="00666D59"/>
    <w:rsid w:val="00672E12"/>
    <w:rsid w:val="00677757"/>
    <w:rsid w:val="00686F9D"/>
    <w:rsid w:val="006953FB"/>
    <w:rsid w:val="006A11B7"/>
    <w:rsid w:val="006A3CE7"/>
    <w:rsid w:val="006B0DAD"/>
    <w:rsid w:val="006B4E0A"/>
    <w:rsid w:val="006C1945"/>
    <w:rsid w:val="006C503E"/>
    <w:rsid w:val="006D0E45"/>
    <w:rsid w:val="006E09E4"/>
    <w:rsid w:val="006E5938"/>
    <w:rsid w:val="006E643C"/>
    <w:rsid w:val="006F1EF3"/>
    <w:rsid w:val="006F69B2"/>
    <w:rsid w:val="00700B00"/>
    <w:rsid w:val="007034A2"/>
    <w:rsid w:val="00720E08"/>
    <w:rsid w:val="00722D3E"/>
    <w:rsid w:val="00724330"/>
    <w:rsid w:val="00725E2B"/>
    <w:rsid w:val="007260FE"/>
    <w:rsid w:val="00733612"/>
    <w:rsid w:val="007424F7"/>
    <w:rsid w:val="0074254C"/>
    <w:rsid w:val="00747E53"/>
    <w:rsid w:val="007530A5"/>
    <w:rsid w:val="00753F13"/>
    <w:rsid w:val="0075590B"/>
    <w:rsid w:val="00763EF7"/>
    <w:rsid w:val="00773239"/>
    <w:rsid w:val="00785CD3"/>
    <w:rsid w:val="0079369F"/>
    <w:rsid w:val="007A1051"/>
    <w:rsid w:val="007A6FA3"/>
    <w:rsid w:val="007B32CD"/>
    <w:rsid w:val="007B3895"/>
    <w:rsid w:val="007C70FF"/>
    <w:rsid w:val="007C7944"/>
    <w:rsid w:val="007D302D"/>
    <w:rsid w:val="007E38BB"/>
    <w:rsid w:val="007E4EE0"/>
    <w:rsid w:val="007F290A"/>
    <w:rsid w:val="007F2F86"/>
    <w:rsid w:val="007F31E5"/>
    <w:rsid w:val="007F4703"/>
    <w:rsid w:val="007F58E5"/>
    <w:rsid w:val="007F6C28"/>
    <w:rsid w:val="00804A2E"/>
    <w:rsid w:val="00813DEF"/>
    <w:rsid w:val="00814265"/>
    <w:rsid w:val="00823C6D"/>
    <w:rsid w:val="00823FCB"/>
    <w:rsid w:val="008278A4"/>
    <w:rsid w:val="00846D20"/>
    <w:rsid w:val="008521B1"/>
    <w:rsid w:val="008522F4"/>
    <w:rsid w:val="00855F98"/>
    <w:rsid w:val="008579D4"/>
    <w:rsid w:val="00860D70"/>
    <w:rsid w:val="00867C98"/>
    <w:rsid w:val="00873063"/>
    <w:rsid w:val="0087396C"/>
    <w:rsid w:val="00876F44"/>
    <w:rsid w:val="00883EF6"/>
    <w:rsid w:val="00885922"/>
    <w:rsid w:val="008860DF"/>
    <w:rsid w:val="008871E1"/>
    <w:rsid w:val="00891F90"/>
    <w:rsid w:val="008A16FE"/>
    <w:rsid w:val="008A7EF1"/>
    <w:rsid w:val="008B0376"/>
    <w:rsid w:val="008B419E"/>
    <w:rsid w:val="008B4C24"/>
    <w:rsid w:val="008B708A"/>
    <w:rsid w:val="008C1822"/>
    <w:rsid w:val="008C2C0B"/>
    <w:rsid w:val="008C69FD"/>
    <w:rsid w:val="008C6B22"/>
    <w:rsid w:val="008C751E"/>
    <w:rsid w:val="008D11AF"/>
    <w:rsid w:val="008D69B7"/>
    <w:rsid w:val="008E24A2"/>
    <w:rsid w:val="008E694F"/>
    <w:rsid w:val="008F069C"/>
    <w:rsid w:val="008F2B18"/>
    <w:rsid w:val="008F55EF"/>
    <w:rsid w:val="008F6CF9"/>
    <w:rsid w:val="00906AD8"/>
    <w:rsid w:val="009106D1"/>
    <w:rsid w:val="009120C7"/>
    <w:rsid w:val="009150F1"/>
    <w:rsid w:val="00917AA1"/>
    <w:rsid w:val="009228A5"/>
    <w:rsid w:val="00922D6A"/>
    <w:rsid w:val="009252E4"/>
    <w:rsid w:val="009366E3"/>
    <w:rsid w:val="00945B16"/>
    <w:rsid w:val="009473BA"/>
    <w:rsid w:val="00950817"/>
    <w:rsid w:val="00957560"/>
    <w:rsid w:val="00965648"/>
    <w:rsid w:val="0097126C"/>
    <w:rsid w:val="00980B8C"/>
    <w:rsid w:val="00982D98"/>
    <w:rsid w:val="009914A5"/>
    <w:rsid w:val="009A3A32"/>
    <w:rsid w:val="009A4C29"/>
    <w:rsid w:val="009B2722"/>
    <w:rsid w:val="009B456E"/>
    <w:rsid w:val="009B68FF"/>
    <w:rsid w:val="009C4F23"/>
    <w:rsid w:val="009D04EA"/>
    <w:rsid w:val="009D3A62"/>
    <w:rsid w:val="009D5954"/>
    <w:rsid w:val="009D7DA1"/>
    <w:rsid w:val="009E0EA9"/>
    <w:rsid w:val="009E5134"/>
    <w:rsid w:val="009F077C"/>
    <w:rsid w:val="009F20F8"/>
    <w:rsid w:val="009F2457"/>
    <w:rsid w:val="009F2C22"/>
    <w:rsid w:val="009F4D33"/>
    <w:rsid w:val="009F7605"/>
    <w:rsid w:val="00A001F6"/>
    <w:rsid w:val="00A01552"/>
    <w:rsid w:val="00A03689"/>
    <w:rsid w:val="00A03829"/>
    <w:rsid w:val="00A04FF1"/>
    <w:rsid w:val="00A058BB"/>
    <w:rsid w:val="00A178C1"/>
    <w:rsid w:val="00A17E61"/>
    <w:rsid w:val="00A22FB7"/>
    <w:rsid w:val="00A24229"/>
    <w:rsid w:val="00A25194"/>
    <w:rsid w:val="00A253EE"/>
    <w:rsid w:val="00A322E9"/>
    <w:rsid w:val="00A32DDE"/>
    <w:rsid w:val="00A36A80"/>
    <w:rsid w:val="00A42A2F"/>
    <w:rsid w:val="00A43999"/>
    <w:rsid w:val="00A451F2"/>
    <w:rsid w:val="00A52A0A"/>
    <w:rsid w:val="00A52DFB"/>
    <w:rsid w:val="00A52F35"/>
    <w:rsid w:val="00A60CB2"/>
    <w:rsid w:val="00A644E4"/>
    <w:rsid w:val="00A6767A"/>
    <w:rsid w:val="00A708B5"/>
    <w:rsid w:val="00A72D50"/>
    <w:rsid w:val="00A73B63"/>
    <w:rsid w:val="00A7600B"/>
    <w:rsid w:val="00A77CFD"/>
    <w:rsid w:val="00A83831"/>
    <w:rsid w:val="00A86115"/>
    <w:rsid w:val="00A90B5A"/>
    <w:rsid w:val="00A91381"/>
    <w:rsid w:val="00A944E8"/>
    <w:rsid w:val="00A94638"/>
    <w:rsid w:val="00AA2326"/>
    <w:rsid w:val="00AA49FC"/>
    <w:rsid w:val="00AA4C53"/>
    <w:rsid w:val="00AB0F43"/>
    <w:rsid w:val="00AC1A88"/>
    <w:rsid w:val="00AC2491"/>
    <w:rsid w:val="00AC3D7F"/>
    <w:rsid w:val="00AD344A"/>
    <w:rsid w:val="00AE0A71"/>
    <w:rsid w:val="00AE4206"/>
    <w:rsid w:val="00AE6DA0"/>
    <w:rsid w:val="00B015BC"/>
    <w:rsid w:val="00B13636"/>
    <w:rsid w:val="00B16AF3"/>
    <w:rsid w:val="00B17B76"/>
    <w:rsid w:val="00B206D2"/>
    <w:rsid w:val="00B211B3"/>
    <w:rsid w:val="00B23FFF"/>
    <w:rsid w:val="00B325F2"/>
    <w:rsid w:val="00B33A68"/>
    <w:rsid w:val="00B37166"/>
    <w:rsid w:val="00B426AA"/>
    <w:rsid w:val="00B42C80"/>
    <w:rsid w:val="00B43D46"/>
    <w:rsid w:val="00B652B5"/>
    <w:rsid w:val="00B66DCF"/>
    <w:rsid w:val="00B673EE"/>
    <w:rsid w:val="00B70152"/>
    <w:rsid w:val="00B7044F"/>
    <w:rsid w:val="00B7361D"/>
    <w:rsid w:val="00B8429A"/>
    <w:rsid w:val="00BA4D86"/>
    <w:rsid w:val="00BA58AC"/>
    <w:rsid w:val="00BA5CC4"/>
    <w:rsid w:val="00BA66A8"/>
    <w:rsid w:val="00BB3384"/>
    <w:rsid w:val="00BB46F9"/>
    <w:rsid w:val="00BB649D"/>
    <w:rsid w:val="00BC4695"/>
    <w:rsid w:val="00BC4E78"/>
    <w:rsid w:val="00BC737D"/>
    <w:rsid w:val="00BD1143"/>
    <w:rsid w:val="00BD5CB6"/>
    <w:rsid w:val="00BD68D1"/>
    <w:rsid w:val="00BE228A"/>
    <w:rsid w:val="00BF4B80"/>
    <w:rsid w:val="00C001CE"/>
    <w:rsid w:val="00C00753"/>
    <w:rsid w:val="00C076BA"/>
    <w:rsid w:val="00C10F27"/>
    <w:rsid w:val="00C32157"/>
    <w:rsid w:val="00C3734F"/>
    <w:rsid w:val="00C37FD8"/>
    <w:rsid w:val="00C431E7"/>
    <w:rsid w:val="00C4426A"/>
    <w:rsid w:val="00C452C5"/>
    <w:rsid w:val="00C45E90"/>
    <w:rsid w:val="00C522C6"/>
    <w:rsid w:val="00C55B48"/>
    <w:rsid w:val="00C60822"/>
    <w:rsid w:val="00C6560D"/>
    <w:rsid w:val="00C757D1"/>
    <w:rsid w:val="00C81F58"/>
    <w:rsid w:val="00C838B1"/>
    <w:rsid w:val="00C86123"/>
    <w:rsid w:val="00C9751B"/>
    <w:rsid w:val="00CA5E89"/>
    <w:rsid w:val="00CB4C8A"/>
    <w:rsid w:val="00CB6D47"/>
    <w:rsid w:val="00CC033F"/>
    <w:rsid w:val="00CD0E79"/>
    <w:rsid w:val="00CD501B"/>
    <w:rsid w:val="00CE2CD7"/>
    <w:rsid w:val="00CE3D23"/>
    <w:rsid w:val="00CE5549"/>
    <w:rsid w:val="00CE5551"/>
    <w:rsid w:val="00CF08C2"/>
    <w:rsid w:val="00D03A6F"/>
    <w:rsid w:val="00D13078"/>
    <w:rsid w:val="00D140D2"/>
    <w:rsid w:val="00D332B4"/>
    <w:rsid w:val="00D404FB"/>
    <w:rsid w:val="00D43687"/>
    <w:rsid w:val="00D44B49"/>
    <w:rsid w:val="00D44F6E"/>
    <w:rsid w:val="00D47CE5"/>
    <w:rsid w:val="00D53869"/>
    <w:rsid w:val="00D53D45"/>
    <w:rsid w:val="00D5430E"/>
    <w:rsid w:val="00D56446"/>
    <w:rsid w:val="00D628CA"/>
    <w:rsid w:val="00D65656"/>
    <w:rsid w:val="00D70FF7"/>
    <w:rsid w:val="00D72B24"/>
    <w:rsid w:val="00D72F36"/>
    <w:rsid w:val="00D7361D"/>
    <w:rsid w:val="00D74BDB"/>
    <w:rsid w:val="00D77799"/>
    <w:rsid w:val="00D85DA7"/>
    <w:rsid w:val="00D86CA1"/>
    <w:rsid w:val="00D879FE"/>
    <w:rsid w:val="00D950EE"/>
    <w:rsid w:val="00DA0B73"/>
    <w:rsid w:val="00DB2EF0"/>
    <w:rsid w:val="00DB402E"/>
    <w:rsid w:val="00DB422F"/>
    <w:rsid w:val="00DB52E9"/>
    <w:rsid w:val="00DC01CB"/>
    <w:rsid w:val="00DC6102"/>
    <w:rsid w:val="00DC7A3F"/>
    <w:rsid w:val="00DD1BEA"/>
    <w:rsid w:val="00DD7BF3"/>
    <w:rsid w:val="00DF66C6"/>
    <w:rsid w:val="00E00F60"/>
    <w:rsid w:val="00E02892"/>
    <w:rsid w:val="00E055E6"/>
    <w:rsid w:val="00E10A68"/>
    <w:rsid w:val="00E26DD8"/>
    <w:rsid w:val="00E30BC2"/>
    <w:rsid w:val="00E35106"/>
    <w:rsid w:val="00E5389D"/>
    <w:rsid w:val="00E55C54"/>
    <w:rsid w:val="00E60213"/>
    <w:rsid w:val="00E67E50"/>
    <w:rsid w:val="00E817E8"/>
    <w:rsid w:val="00E82C08"/>
    <w:rsid w:val="00E83427"/>
    <w:rsid w:val="00E92828"/>
    <w:rsid w:val="00E949B1"/>
    <w:rsid w:val="00EA0675"/>
    <w:rsid w:val="00EA704F"/>
    <w:rsid w:val="00EC1AC4"/>
    <w:rsid w:val="00EC2DB5"/>
    <w:rsid w:val="00EC45AF"/>
    <w:rsid w:val="00EC7C02"/>
    <w:rsid w:val="00EE177D"/>
    <w:rsid w:val="00EE65B3"/>
    <w:rsid w:val="00EF1F8A"/>
    <w:rsid w:val="00EF24ED"/>
    <w:rsid w:val="00F04BFC"/>
    <w:rsid w:val="00F07FA9"/>
    <w:rsid w:val="00F15617"/>
    <w:rsid w:val="00F16373"/>
    <w:rsid w:val="00F17EF6"/>
    <w:rsid w:val="00F2259F"/>
    <w:rsid w:val="00F32205"/>
    <w:rsid w:val="00F450B4"/>
    <w:rsid w:val="00F45B92"/>
    <w:rsid w:val="00F4670E"/>
    <w:rsid w:val="00F50EB6"/>
    <w:rsid w:val="00F62DB9"/>
    <w:rsid w:val="00F65736"/>
    <w:rsid w:val="00F65FC5"/>
    <w:rsid w:val="00F75919"/>
    <w:rsid w:val="00F804D8"/>
    <w:rsid w:val="00F83DB8"/>
    <w:rsid w:val="00F8510D"/>
    <w:rsid w:val="00F96D94"/>
    <w:rsid w:val="00FA5999"/>
    <w:rsid w:val="00FA7047"/>
    <w:rsid w:val="00FB41B4"/>
    <w:rsid w:val="00FD780D"/>
    <w:rsid w:val="00FE1DA3"/>
    <w:rsid w:val="00FE4DF5"/>
    <w:rsid w:val="00FF7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9F9B758-2459-4A53-978F-6E705530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E09E4"/>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E09E4"/>
    <w:pPr>
      <w:tabs>
        <w:tab w:val="center" w:pos="4819"/>
        <w:tab w:val="right" w:pos="9638"/>
      </w:tabs>
    </w:pPr>
    <w:rPr>
      <w:sz w:val="20"/>
      <w:szCs w:val="20"/>
      <w:lang w:val="x-none" w:eastAsia="x-none"/>
    </w:rPr>
  </w:style>
  <w:style w:type="character" w:customStyle="1" w:styleId="AntratsDiagrama">
    <w:name w:val="Antraštės Diagrama"/>
    <w:link w:val="Antrats"/>
    <w:uiPriority w:val="99"/>
    <w:rsid w:val="006E09E4"/>
    <w:rPr>
      <w:rFonts w:ascii="Calibri" w:eastAsia="Calibri" w:hAnsi="Calibri" w:cs="Times New Roman"/>
    </w:rPr>
  </w:style>
  <w:style w:type="character" w:styleId="Komentaronuoroda">
    <w:name w:val="annotation reference"/>
    <w:uiPriority w:val="99"/>
    <w:semiHidden/>
    <w:unhideWhenUsed/>
    <w:rsid w:val="00B206D2"/>
    <w:rPr>
      <w:sz w:val="16"/>
      <w:szCs w:val="16"/>
    </w:rPr>
  </w:style>
  <w:style w:type="paragraph" w:styleId="Komentarotekstas">
    <w:name w:val="annotation text"/>
    <w:basedOn w:val="prastasis"/>
    <w:link w:val="KomentarotekstasDiagrama"/>
    <w:uiPriority w:val="99"/>
    <w:semiHidden/>
    <w:unhideWhenUsed/>
    <w:rsid w:val="00B206D2"/>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B206D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B206D2"/>
    <w:rPr>
      <w:b/>
      <w:bCs/>
    </w:rPr>
  </w:style>
  <w:style w:type="character" w:customStyle="1" w:styleId="KomentarotemaDiagrama">
    <w:name w:val="Komentaro tema Diagrama"/>
    <w:link w:val="Komentarotema"/>
    <w:uiPriority w:val="99"/>
    <w:semiHidden/>
    <w:rsid w:val="00B206D2"/>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B206D2"/>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B206D2"/>
    <w:rPr>
      <w:rFonts w:ascii="Tahoma" w:eastAsia="Calibri" w:hAnsi="Tahoma" w:cs="Tahoma"/>
      <w:sz w:val="16"/>
      <w:szCs w:val="16"/>
    </w:rPr>
  </w:style>
  <w:style w:type="paragraph" w:styleId="Porat">
    <w:name w:val="footer"/>
    <w:basedOn w:val="prastasis"/>
    <w:link w:val="PoratDiagrama"/>
    <w:uiPriority w:val="99"/>
    <w:unhideWhenUsed/>
    <w:rsid w:val="001319B4"/>
    <w:pPr>
      <w:tabs>
        <w:tab w:val="center" w:pos="4819"/>
        <w:tab w:val="right" w:pos="9638"/>
      </w:tabs>
      <w:spacing w:after="0" w:line="240" w:lineRule="auto"/>
    </w:pPr>
    <w:rPr>
      <w:lang w:val="x-none" w:eastAsia="x-none"/>
    </w:rPr>
  </w:style>
  <w:style w:type="character" w:customStyle="1" w:styleId="PoratDiagrama">
    <w:name w:val="Poraštė Diagrama"/>
    <w:link w:val="Porat"/>
    <w:uiPriority w:val="99"/>
    <w:rsid w:val="001319B4"/>
    <w:rPr>
      <w:sz w:val="22"/>
      <w:szCs w:val="22"/>
    </w:rPr>
  </w:style>
  <w:style w:type="paragraph" w:customStyle="1" w:styleId="Default">
    <w:name w:val="Default"/>
    <w:rsid w:val="00AC3D7F"/>
    <w:pPr>
      <w:autoSpaceDE w:val="0"/>
      <w:autoSpaceDN w:val="0"/>
      <w:adjustRightInd w:val="0"/>
    </w:pPr>
    <w:rPr>
      <w:rFonts w:ascii="Times New Roman" w:hAnsi="Times New Roman"/>
      <w:color w:val="000000"/>
      <w:sz w:val="24"/>
      <w:szCs w:val="24"/>
      <w:lang w:val="en-US" w:eastAsia="en-US"/>
    </w:rPr>
  </w:style>
  <w:style w:type="paragraph" w:styleId="Sraopastraipa">
    <w:name w:val="List Paragraph"/>
    <w:basedOn w:val="prastasis"/>
    <w:qFormat/>
    <w:rsid w:val="008B708A"/>
    <w:pPr>
      <w:spacing w:after="0" w:line="240" w:lineRule="auto"/>
      <w:ind w:left="720"/>
      <w:contextualSpacing/>
      <w:jc w:val="both"/>
    </w:pPr>
    <w:rPr>
      <w:rFonts w:ascii="Times New Roman" w:eastAsia="Times New Roman" w:hAnsi="Times New Roman"/>
      <w:sz w:val="24"/>
      <w:szCs w:val="20"/>
    </w:rPr>
  </w:style>
  <w:style w:type="paragraph" w:styleId="Puslapioinaostekstas">
    <w:name w:val="footnote text"/>
    <w:basedOn w:val="prastasis"/>
    <w:link w:val="PuslapioinaostekstasDiagrama"/>
    <w:uiPriority w:val="99"/>
    <w:semiHidden/>
    <w:unhideWhenUsed/>
    <w:rsid w:val="00E055E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055E6"/>
  </w:style>
  <w:style w:type="character" w:styleId="Puslapioinaosnuoroda">
    <w:name w:val="footnote reference"/>
    <w:semiHidden/>
    <w:unhideWhenUsed/>
    <w:rsid w:val="00E055E6"/>
    <w:rPr>
      <w:vertAlign w:val="superscript"/>
    </w:rPr>
  </w:style>
  <w:style w:type="character" w:styleId="Hipersaitas">
    <w:name w:val="Hyperlink"/>
    <w:rsid w:val="00524F5A"/>
    <w:rPr>
      <w:color w:val="0000FF"/>
      <w:u w:val="single"/>
    </w:rPr>
  </w:style>
  <w:style w:type="character" w:styleId="Emfaz">
    <w:name w:val="Emphasis"/>
    <w:uiPriority w:val="20"/>
    <w:qFormat/>
    <w:rsid w:val="002E6177"/>
    <w:rPr>
      <w:i/>
      <w:iCs/>
    </w:rPr>
  </w:style>
  <w:style w:type="character" w:customStyle="1" w:styleId="tableentry">
    <w:name w:val="tableentry"/>
    <w:rsid w:val="00F450B4"/>
    <w:rPr>
      <w:rFonts w:ascii="Helvetica" w:hAnsi="Helvetica" w:hint="default"/>
      <w:sz w:val="21"/>
      <w:szCs w:val="21"/>
    </w:rPr>
  </w:style>
  <w:style w:type="table" w:styleId="Lentelstinklelis">
    <w:name w:val="Table Grid"/>
    <w:basedOn w:val="prastojilentel"/>
    <w:uiPriority w:val="59"/>
    <w:rsid w:val="00D8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Імпортований стиль 5.0"/>
    <w:rsid w:val="005C326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4932">
      <w:bodyDiv w:val="1"/>
      <w:marLeft w:val="0"/>
      <w:marRight w:val="0"/>
      <w:marTop w:val="0"/>
      <w:marBottom w:val="0"/>
      <w:divBdr>
        <w:top w:val="none" w:sz="0" w:space="0" w:color="auto"/>
        <w:left w:val="none" w:sz="0" w:space="0" w:color="auto"/>
        <w:bottom w:val="none" w:sz="0" w:space="0" w:color="auto"/>
        <w:right w:val="none" w:sz="0" w:space="0" w:color="auto"/>
      </w:divBdr>
      <w:divsChild>
        <w:div w:id="1859660730">
          <w:marLeft w:val="0"/>
          <w:marRight w:val="0"/>
          <w:marTop w:val="0"/>
          <w:marBottom w:val="0"/>
          <w:divBdr>
            <w:top w:val="none" w:sz="0" w:space="0" w:color="auto"/>
            <w:left w:val="none" w:sz="0" w:space="0" w:color="auto"/>
            <w:bottom w:val="none" w:sz="0" w:space="0" w:color="auto"/>
            <w:right w:val="none" w:sz="0" w:space="0" w:color="auto"/>
          </w:divBdr>
          <w:divsChild>
            <w:div w:id="1936786819">
              <w:marLeft w:val="0"/>
              <w:marRight w:val="0"/>
              <w:marTop w:val="0"/>
              <w:marBottom w:val="0"/>
              <w:divBdr>
                <w:top w:val="none" w:sz="0" w:space="0" w:color="auto"/>
                <w:left w:val="none" w:sz="0" w:space="0" w:color="auto"/>
                <w:bottom w:val="none" w:sz="0" w:space="0" w:color="auto"/>
                <w:right w:val="none" w:sz="0" w:space="0" w:color="auto"/>
              </w:divBdr>
              <w:divsChild>
                <w:div w:id="1577012155">
                  <w:marLeft w:val="0"/>
                  <w:marRight w:val="0"/>
                  <w:marTop w:val="0"/>
                  <w:marBottom w:val="0"/>
                  <w:divBdr>
                    <w:top w:val="none" w:sz="0" w:space="0" w:color="auto"/>
                    <w:left w:val="none" w:sz="0" w:space="0" w:color="auto"/>
                    <w:bottom w:val="none" w:sz="0" w:space="0" w:color="auto"/>
                    <w:right w:val="none" w:sz="0" w:space="0" w:color="auto"/>
                  </w:divBdr>
                  <w:divsChild>
                    <w:div w:id="2110422718">
                      <w:marLeft w:val="0"/>
                      <w:marRight w:val="0"/>
                      <w:marTop w:val="0"/>
                      <w:marBottom w:val="0"/>
                      <w:divBdr>
                        <w:top w:val="none" w:sz="0" w:space="0" w:color="auto"/>
                        <w:left w:val="none" w:sz="0" w:space="0" w:color="auto"/>
                        <w:bottom w:val="none" w:sz="0" w:space="0" w:color="auto"/>
                        <w:right w:val="none" w:sz="0" w:space="0" w:color="auto"/>
                      </w:divBdr>
                      <w:divsChild>
                        <w:div w:id="1383558338">
                          <w:marLeft w:val="3300"/>
                          <w:marRight w:val="0"/>
                          <w:marTop w:val="0"/>
                          <w:marBottom w:val="0"/>
                          <w:divBdr>
                            <w:top w:val="none" w:sz="0" w:space="0" w:color="auto"/>
                            <w:left w:val="none" w:sz="0" w:space="0" w:color="auto"/>
                            <w:bottom w:val="none" w:sz="0" w:space="0" w:color="auto"/>
                            <w:right w:val="none" w:sz="0" w:space="0" w:color="auto"/>
                          </w:divBdr>
                          <w:divsChild>
                            <w:div w:id="1546523888">
                              <w:marLeft w:val="0"/>
                              <w:marRight w:val="0"/>
                              <w:marTop w:val="0"/>
                              <w:marBottom w:val="0"/>
                              <w:divBdr>
                                <w:top w:val="none" w:sz="0" w:space="0" w:color="auto"/>
                                <w:left w:val="none" w:sz="0" w:space="0" w:color="auto"/>
                                <w:bottom w:val="none" w:sz="0" w:space="0" w:color="auto"/>
                                <w:right w:val="none" w:sz="0" w:space="0" w:color="auto"/>
                              </w:divBdr>
                              <w:divsChild>
                                <w:div w:id="394813789">
                                  <w:marLeft w:val="0"/>
                                  <w:marRight w:val="0"/>
                                  <w:marTop w:val="0"/>
                                  <w:marBottom w:val="0"/>
                                  <w:divBdr>
                                    <w:top w:val="none" w:sz="0" w:space="0" w:color="auto"/>
                                    <w:left w:val="none" w:sz="0" w:space="0" w:color="auto"/>
                                    <w:bottom w:val="none" w:sz="0" w:space="0" w:color="auto"/>
                                    <w:right w:val="none" w:sz="0" w:space="0" w:color="auto"/>
                                  </w:divBdr>
                                  <w:divsChild>
                                    <w:div w:id="1921477687">
                                      <w:marLeft w:val="0"/>
                                      <w:marRight w:val="0"/>
                                      <w:marTop w:val="0"/>
                                      <w:marBottom w:val="0"/>
                                      <w:divBdr>
                                        <w:top w:val="none" w:sz="0" w:space="0" w:color="auto"/>
                                        <w:left w:val="none" w:sz="0" w:space="0" w:color="auto"/>
                                        <w:bottom w:val="none" w:sz="0" w:space="0" w:color="auto"/>
                                        <w:right w:val="none" w:sz="0" w:space="0" w:color="auto"/>
                                      </w:divBdr>
                                      <w:divsChild>
                                        <w:div w:id="1926259178">
                                          <w:marLeft w:val="0"/>
                                          <w:marRight w:val="0"/>
                                          <w:marTop w:val="0"/>
                                          <w:marBottom w:val="0"/>
                                          <w:divBdr>
                                            <w:top w:val="none" w:sz="0" w:space="0" w:color="auto"/>
                                            <w:left w:val="none" w:sz="0" w:space="0" w:color="auto"/>
                                            <w:bottom w:val="none" w:sz="0" w:space="0" w:color="auto"/>
                                            <w:right w:val="none" w:sz="0" w:space="0" w:color="auto"/>
                                          </w:divBdr>
                                          <w:divsChild>
                                            <w:div w:id="1011684023">
                                              <w:marLeft w:val="0"/>
                                              <w:marRight w:val="0"/>
                                              <w:marTop w:val="0"/>
                                              <w:marBottom w:val="0"/>
                                              <w:divBdr>
                                                <w:top w:val="none" w:sz="0" w:space="0" w:color="auto"/>
                                                <w:left w:val="none" w:sz="0" w:space="0" w:color="auto"/>
                                                <w:bottom w:val="none" w:sz="0" w:space="0" w:color="auto"/>
                                                <w:right w:val="none" w:sz="0" w:space="0" w:color="auto"/>
                                              </w:divBdr>
                                              <w:divsChild>
                                                <w:div w:id="504200412">
                                                  <w:marLeft w:val="0"/>
                                                  <w:marRight w:val="0"/>
                                                  <w:marTop w:val="0"/>
                                                  <w:marBottom w:val="0"/>
                                                  <w:divBdr>
                                                    <w:top w:val="none" w:sz="0" w:space="0" w:color="auto"/>
                                                    <w:left w:val="none" w:sz="0" w:space="0" w:color="auto"/>
                                                    <w:bottom w:val="none" w:sz="0" w:space="0" w:color="auto"/>
                                                    <w:right w:val="none" w:sz="0" w:space="0" w:color="auto"/>
                                                  </w:divBdr>
                                                  <w:divsChild>
                                                    <w:div w:id="1021315874">
                                                      <w:marLeft w:val="0"/>
                                                      <w:marRight w:val="0"/>
                                                      <w:marTop w:val="0"/>
                                                      <w:marBottom w:val="0"/>
                                                      <w:divBdr>
                                                        <w:top w:val="none" w:sz="0" w:space="0" w:color="auto"/>
                                                        <w:left w:val="none" w:sz="0" w:space="0" w:color="auto"/>
                                                        <w:bottom w:val="none" w:sz="0" w:space="0" w:color="auto"/>
                                                        <w:right w:val="none" w:sz="0" w:space="0" w:color="auto"/>
                                                      </w:divBdr>
                                                      <w:divsChild>
                                                        <w:div w:id="503740599">
                                                          <w:marLeft w:val="0"/>
                                                          <w:marRight w:val="0"/>
                                                          <w:marTop w:val="0"/>
                                                          <w:marBottom w:val="0"/>
                                                          <w:divBdr>
                                                            <w:top w:val="none" w:sz="0" w:space="0" w:color="auto"/>
                                                            <w:left w:val="none" w:sz="0" w:space="0" w:color="auto"/>
                                                            <w:bottom w:val="none" w:sz="0" w:space="0" w:color="auto"/>
                                                            <w:right w:val="none" w:sz="0" w:space="0" w:color="auto"/>
                                                          </w:divBdr>
                                                          <w:divsChild>
                                                            <w:div w:id="1649825095">
                                                              <w:marLeft w:val="0"/>
                                                              <w:marRight w:val="0"/>
                                                              <w:marTop w:val="15"/>
                                                              <w:marBottom w:val="75"/>
                                                              <w:divBdr>
                                                                <w:top w:val="none" w:sz="0" w:space="0" w:color="auto"/>
                                                                <w:left w:val="none" w:sz="0" w:space="0" w:color="auto"/>
                                                                <w:bottom w:val="none" w:sz="0" w:space="0" w:color="auto"/>
                                                                <w:right w:val="none" w:sz="0" w:space="0" w:color="auto"/>
                                                              </w:divBdr>
                                                              <w:divsChild>
                                                                <w:div w:id="1474130100">
                                                                  <w:marLeft w:val="0"/>
                                                                  <w:marRight w:val="0"/>
                                                                  <w:marTop w:val="0"/>
                                                                  <w:marBottom w:val="0"/>
                                                                  <w:divBdr>
                                                                    <w:top w:val="none" w:sz="0" w:space="0" w:color="auto"/>
                                                                    <w:left w:val="none" w:sz="0" w:space="0" w:color="auto"/>
                                                                    <w:bottom w:val="none" w:sz="0" w:space="0" w:color="auto"/>
                                                                    <w:right w:val="none" w:sz="0" w:space="0" w:color="auto"/>
                                                                  </w:divBdr>
                                                                  <w:divsChild>
                                                                    <w:div w:id="1045985821">
                                                                      <w:marLeft w:val="0"/>
                                                                      <w:marRight w:val="0"/>
                                                                      <w:marTop w:val="0"/>
                                                                      <w:marBottom w:val="0"/>
                                                                      <w:divBdr>
                                                                        <w:top w:val="none" w:sz="0" w:space="0" w:color="auto"/>
                                                                        <w:left w:val="none" w:sz="0" w:space="0" w:color="auto"/>
                                                                        <w:bottom w:val="none" w:sz="0" w:space="0" w:color="auto"/>
                                                                        <w:right w:val="none" w:sz="0" w:space="0" w:color="auto"/>
                                                                      </w:divBdr>
                                                                      <w:divsChild>
                                                                        <w:div w:id="1536426369">
                                                                          <w:marLeft w:val="-225"/>
                                                                          <w:marRight w:val="-225"/>
                                                                          <w:marTop w:val="0"/>
                                                                          <w:marBottom w:val="0"/>
                                                                          <w:divBdr>
                                                                            <w:top w:val="none" w:sz="0" w:space="0" w:color="auto"/>
                                                                            <w:left w:val="none" w:sz="0" w:space="0" w:color="auto"/>
                                                                            <w:bottom w:val="none" w:sz="0" w:space="0" w:color="auto"/>
                                                                            <w:right w:val="none" w:sz="0" w:space="0" w:color="auto"/>
                                                                          </w:divBdr>
                                                                          <w:divsChild>
                                                                            <w:div w:id="10131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759711">
      <w:bodyDiv w:val="1"/>
      <w:marLeft w:val="0"/>
      <w:marRight w:val="0"/>
      <w:marTop w:val="0"/>
      <w:marBottom w:val="0"/>
      <w:divBdr>
        <w:top w:val="none" w:sz="0" w:space="0" w:color="auto"/>
        <w:left w:val="none" w:sz="0" w:space="0" w:color="auto"/>
        <w:bottom w:val="none" w:sz="0" w:space="0" w:color="auto"/>
        <w:right w:val="none" w:sz="0" w:space="0" w:color="auto"/>
      </w:divBdr>
    </w:div>
    <w:div w:id="1379819643">
      <w:bodyDiv w:val="1"/>
      <w:marLeft w:val="0"/>
      <w:marRight w:val="0"/>
      <w:marTop w:val="0"/>
      <w:marBottom w:val="0"/>
      <w:divBdr>
        <w:top w:val="none" w:sz="0" w:space="0" w:color="auto"/>
        <w:left w:val="none" w:sz="0" w:space="0" w:color="auto"/>
        <w:bottom w:val="none" w:sz="0" w:space="0" w:color="auto"/>
        <w:right w:val="none" w:sz="0" w:space="0" w:color="auto"/>
      </w:divBdr>
    </w:div>
    <w:div w:id="1416711091">
      <w:bodyDiv w:val="1"/>
      <w:marLeft w:val="0"/>
      <w:marRight w:val="0"/>
      <w:marTop w:val="0"/>
      <w:marBottom w:val="0"/>
      <w:divBdr>
        <w:top w:val="none" w:sz="0" w:space="0" w:color="auto"/>
        <w:left w:val="none" w:sz="0" w:space="0" w:color="auto"/>
        <w:bottom w:val="none" w:sz="0" w:space="0" w:color="auto"/>
        <w:right w:val="none" w:sz="0" w:space="0" w:color="auto"/>
      </w:divBdr>
      <w:divsChild>
        <w:div w:id="791482104">
          <w:marLeft w:val="0"/>
          <w:marRight w:val="0"/>
          <w:marTop w:val="0"/>
          <w:marBottom w:val="0"/>
          <w:divBdr>
            <w:top w:val="none" w:sz="0" w:space="0" w:color="auto"/>
            <w:left w:val="none" w:sz="0" w:space="0" w:color="auto"/>
            <w:bottom w:val="none" w:sz="0" w:space="0" w:color="auto"/>
            <w:right w:val="none" w:sz="0" w:space="0" w:color="auto"/>
          </w:divBdr>
          <w:divsChild>
            <w:div w:id="518155776">
              <w:marLeft w:val="0"/>
              <w:marRight w:val="0"/>
              <w:marTop w:val="0"/>
              <w:marBottom w:val="0"/>
              <w:divBdr>
                <w:top w:val="none" w:sz="0" w:space="0" w:color="auto"/>
                <w:left w:val="none" w:sz="0" w:space="0" w:color="auto"/>
                <w:bottom w:val="none" w:sz="0" w:space="0" w:color="auto"/>
                <w:right w:val="none" w:sz="0" w:space="0" w:color="auto"/>
              </w:divBdr>
            </w:div>
            <w:div w:id="807625945">
              <w:marLeft w:val="0"/>
              <w:marRight w:val="0"/>
              <w:marTop w:val="0"/>
              <w:marBottom w:val="0"/>
              <w:divBdr>
                <w:top w:val="none" w:sz="0" w:space="0" w:color="auto"/>
                <w:left w:val="none" w:sz="0" w:space="0" w:color="auto"/>
                <w:bottom w:val="none" w:sz="0" w:space="0" w:color="auto"/>
                <w:right w:val="none" w:sz="0" w:space="0" w:color="auto"/>
              </w:divBdr>
            </w:div>
            <w:div w:id="150146440">
              <w:marLeft w:val="0"/>
              <w:marRight w:val="0"/>
              <w:marTop w:val="0"/>
              <w:marBottom w:val="0"/>
              <w:divBdr>
                <w:top w:val="none" w:sz="0" w:space="0" w:color="auto"/>
                <w:left w:val="none" w:sz="0" w:space="0" w:color="auto"/>
                <w:bottom w:val="none" w:sz="0" w:space="0" w:color="auto"/>
                <w:right w:val="none" w:sz="0" w:space="0" w:color="auto"/>
              </w:divBdr>
            </w:div>
            <w:div w:id="894465643">
              <w:marLeft w:val="0"/>
              <w:marRight w:val="0"/>
              <w:marTop w:val="0"/>
              <w:marBottom w:val="0"/>
              <w:divBdr>
                <w:top w:val="none" w:sz="0" w:space="0" w:color="auto"/>
                <w:left w:val="none" w:sz="0" w:space="0" w:color="auto"/>
                <w:bottom w:val="none" w:sz="0" w:space="0" w:color="auto"/>
                <w:right w:val="none" w:sz="0" w:space="0" w:color="auto"/>
              </w:divBdr>
            </w:div>
            <w:div w:id="1089236574">
              <w:marLeft w:val="0"/>
              <w:marRight w:val="0"/>
              <w:marTop w:val="0"/>
              <w:marBottom w:val="0"/>
              <w:divBdr>
                <w:top w:val="none" w:sz="0" w:space="0" w:color="auto"/>
                <w:left w:val="none" w:sz="0" w:space="0" w:color="auto"/>
                <w:bottom w:val="none" w:sz="0" w:space="0" w:color="auto"/>
                <w:right w:val="none" w:sz="0" w:space="0" w:color="auto"/>
              </w:divBdr>
              <w:divsChild>
                <w:div w:id="1144394489">
                  <w:marLeft w:val="0"/>
                  <w:marRight w:val="0"/>
                  <w:marTop w:val="0"/>
                  <w:marBottom w:val="0"/>
                  <w:divBdr>
                    <w:top w:val="none" w:sz="0" w:space="0" w:color="auto"/>
                    <w:left w:val="none" w:sz="0" w:space="0" w:color="auto"/>
                    <w:bottom w:val="none" w:sz="0" w:space="0" w:color="auto"/>
                    <w:right w:val="none" w:sz="0" w:space="0" w:color="auto"/>
                  </w:divBdr>
                  <w:divsChild>
                    <w:div w:id="52387011">
                      <w:marLeft w:val="0"/>
                      <w:marRight w:val="0"/>
                      <w:marTop w:val="0"/>
                      <w:marBottom w:val="0"/>
                      <w:divBdr>
                        <w:top w:val="none" w:sz="0" w:space="0" w:color="auto"/>
                        <w:left w:val="none" w:sz="0" w:space="0" w:color="auto"/>
                        <w:bottom w:val="none" w:sz="0" w:space="0" w:color="auto"/>
                        <w:right w:val="none" w:sz="0" w:space="0" w:color="auto"/>
                      </w:divBdr>
                    </w:div>
                  </w:divsChild>
                </w:div>
                <w:div w:id="18965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2CFC2-85F5-42AB-AE2C-3FB53876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4708</Words>
  <Characters>2685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2019-07-08T06:35:00Z</dcterms:created>
  <dc:creator>Gasperė</dc:creator>
  <cp:lastModifiedBy>Audronė Zdanevičienė</cp:lastModifiedBy>
  <cp:lastPrinted>2019-05-22T09:54:00Z</cp:lastPrinted>
  <dcterms:modified xsi:type="dcterms:W3CDTF">2019-07-08T06:35:00Z</dcterms:modified>
  <cp:revision>2</cp:revision>
</cp:coreProperties>
</file>