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195E69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rugsėjo 7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3525A6">
      <w:pPr>
        <w:jc w:val="center"/>
        <w:rPr>
          <w:u w:val="single"/>
        </w:rPr>
      </w:pPr>
      <w:r>
        <w:rPr>
          <w:u w:val="single"/>
        </w:rPr>
        <w:t>10.0</w:t>
      </w:r>
      <w:r w:rsidR="00195E69">
        <w:rPr>
          <w:u w:val="single"/>
        </w:rPr>
        <w:t>0</w:t>
      </w:r>
      <w:r w:rsidR="00856C13">
        <w:rPr>
          <w:u w:val="single"/>
        </w:rPr>
        <w:t xml:space="preserve"> valandą</w:t>
      </w:r>
    </w:p>
    <w:p w:rsidR="00195E69" w:rsidRDefault="00195E69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95E69" w:rsidRDefault="00195E69" w:rsidP="00195E6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95E69" w:rsidRDefault="00195E69" w:rsidP="00195E6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Kolektyvinio investavimo subjektų įstatymo Nr. IX-1709 2, 9, 18, 31, 32, 33, 34, 35, 124, 167, 168, 170, 171, 173, 174 straipsnių, priedo pakeitimo ir įstatymo papildymo 11-1, 14-1, 32-1 ir 163-1 straipsniais įstatymo, Profesionaliesiems investuotojams skirtų kolektyvinio investavimo subjektų valdymo įmonių įstatymo Nr. XII-1467 23 straipsnio pakeitimo įstatymo, Administracinių teisės pažeidimų kodekso Nr. X-4449 173-16 straipsnio pakeitimo įstatymo ir Administracinių nusižengimų kodekso 202 straipsnio pakeitimo įstatymo (TAP-16-1017(2) projektų (15-14595(4) </w:t>
      </w:r>
    </w:p>
    <w:p w:rsidR="00195E69" w:rsidRDefault="00195E69" w:rsidP="00195E6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195E69" w:rsidRDefault="00195E69" w:rsidP="00195E6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Finansų rinkų politikos departamento Kapitalo rinkų skyriaus vedėja L. Gogelytė </w:t>
      </w:r>
      <w:r>
        <w:br/>
        <w:t>Vyriausybės kanceliarijos Administracinio departamento Posėdžių rengimo skyriaus patarėjas P. Gerasimovič</w:t>
      </w:r>
    </w:p>
    <w:p w:rsidR="00195E69" w:rsidRDefault="00195E69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36EC1" w:rsidRDefault="00536EC1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008C3" w:rsidRDefault="00B008C3" w:rsidP="00B008C3">
      <w:pPr>
        <w:pStyle w:val="BodyTextIndent2"/>
        <w:framePr w:w="970" w:h="2011" w:hRule="exact" w:hSpace="181" w:wrap="notBeside" w:vAnchor="text" w:hAnchor="page" w:x="261" w:y="250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prioritetas</w:t>
      </w:r>
    </w:p>
    <w:p w:rsidR="00B008C3" w:rsidRDefault="00B008C3" w:rsidP="00B008C3">
      <w:pPr>
        <w:pStyle w:val="BodyTextIndent2"/>
        <w:framePr w:w="970" w:h="2011" w:hRule="exact" w:hSpace="181" w:wrap="notBeside" w:vAnchor="text" w:hAnchor="page" w:x="261" w:y="250"/>
        <w:tabs>
          <w:tab w:val="left" w:pos="993"/>
        </w:tabs>
        <w:ind w:firstLine="0"/>
        <w:jc w:val="center"/>
        <w:rPr>
          <w:b/>
          <w:sz w:val="16"/>
        </w:rPr>
      </w:pPr>
    </w:p>
    <w:p w:rsidR="00195E69" w:rsidRDefault="00195E69" w:rsidP="00195E6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Planuojamos ūkinės veiklos poveikio aplinkai vertinimo įstatymo Nr. I-1495 pakeitimo įstatymo projekto ir Aplinkos apsaugos įstatymo Nr. I-2223 1, 6, 7, 8 ir 15 straipsnių pakeitimo, 16, 17 ir 18 straipsnių pripažinimo netekusiais galios ir įstatymo priedo papildymo įstatymo projekto (TAP-16-1011) (16-3249(2) </w:t>
      </w:r>
    </w:p>
    <w:p w:rsidR="00195E69" w:rsidRDefault="00195E69" w:rsidP="00195E6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195E69" w:rsidRDefault="00195E69" w:rsidP="00195E6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Taršos prevencijos departamento Poveikio aplinkai vertinimo skyriaus vyriausioji specialistė R. Revoldienė</w:t>
      </w:r>
      <w:r>
        <w:br/>
        <w:t>Vyriausybės kanceliarijos Administracinio departamento Posėdžių rengimo skyriaus patarėja G. Dovydėnienė</w:t>
      </w:r>
    </w:p>
    <w:p w:rsidR="00536EC1" w:rsidRDefault="00536EC1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11F4E" w:rsidRDefault="00511F4E" w:rsidP="00195E6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95E69" w:rsidRDefault="00195E69" w:rsidP="00195E6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3. Dėl Lietuvos kaimo plėtros 2014–2020 metų programos ir Lietuvos žuvininkystės sektoriaus 2014–2020 metų veiksmų programos 2016 metų II ketvirčio įgyvendinimo ataskaitų </w:t>
      </w:r>
    </w:p>
    <w:p w:rsidR="00195E69" w:rsidRDefault="00195E69" w:rsidP="00195E69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žemės ūkio ministrė V. Baltraitienė</w:t>
      </w:r>
    </w:p>
    <w:p w:rsidR="00195E69" w:rsidRDefault="00195E69" w:rsidP="009B5ED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ministerijos:</w:t>
      </w:r>
      <w:r w:rsidRPr="00195E69">
        <w:t xml:space="preserve"> </w:t>
      </w:r>
      <w:r>
        <w:br/>
        <w:t xml:space="preserve">    Kaimo plėtros departamento direktorė V. Daugalienė</w:t>
      </w:r>
      <w:r>
        <w:br/>
        <w:t xml:space="preserve">    Žuvininkystės departamento direktoriaus pavaduotoja </w:t>
      </w:r>
      <w:r>
        <w:br/>
        <w:t xml:space="preserve">    Z. Dichovskienė</w:t>
      </w:r>
      <w:r>
        <w:br/>
        <w:t>Vyriausybės kanceliarijos Ekonomikos pažangos departamento Kaimo reikalų ir darnios plėtros skyriaus vedėjas T. Razauskas</w:t>
      </w:r>
    </w:p>
    <w:p w:rsidR="00536EC1" w:rsidRPr="009B5ED6" w:rsidRDefault="00536EC1" w:rsidP="009B5ED6">
      <w:pPr>
        <w:tabs>
          <w:tab w:val="left" w:pos="1985"/>
          <w:tab w:val="left" w:pos="2268"/>
        </w:tabs>
        <w:spacing w:before="120" w:after="120"/>
        <w:ind w:left="2268" w:hanging="1559"/>
      </w:pPr>
    </w:p>
    <w:p w:rsidR="00195E69" w:rsidRDefault="00195E69" w:rsidP="00195E6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4. Dėl Vandenų srities plėtros 201</w:t>
      </w:r>
      <w:r w:rsidR="007C7BD0">
        <w:rPr>
          <w:b/>
        </w:rPr>
        <w:t>7</w:t>
      </w:r>
      <w:r>
        <w:rPr>
          <w:b/>
        </w:rPr>
        <w:t>–202</w:t>
      </w:r>
      <w:r w:rsidR="007C7BD0">
        <w:rPr>
          <w:b/>
        </w:rPr>
        <w:t>3</w:t>
      </w:r>
      <w:r>
        <w:rPr>
          <w:b/>
        </w:rPr>
        <w:t xml:space="preserve"> metų programos parengimo </w:t>
      </w:r>
    </w:p>
    <w:p w:rsidR="00195E69" w:rsidRDefault="00195E69" w:rsidP="00195E6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195E69" w:rsidRDefault="00195E69" w:rsidP="00195E6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Vandenų departamento Vandenų politikos skyriaus vyriausioji specialistė G. Bevainienė</w:t>
      </w:r>
      <w:r>
        <w:br/>
        <w:t>Vyriausybės kanceliarijos Ekonomikos pažangos departamento Kaimo reikalų ir darnios plėtros skyriaus patarėjas V. Voveris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A478B" w:rsidRDefault="00720672" w:rsidP="004A478B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5. Dėl Vyriausybės 2012-20</w:t>
      </w:r>
      <w:bookmarkStart w:id="0" w:name="_GoBack"/>
      <w:bookmarkEnd w:id="0"/>
      <w:r w:rsidR="004A478B">
        <w:rPr>
          <w:b/>
        </w:rPr>
        <w:t xml:space="preserve">16 metų programos įgyvendinimo prioritetinių priemonių vykdymo </w:t>
      </w:r>
    </w:p>
    <w:p w:rsidR="004A478B" w:rsidRDefault="004A478B" w:rsidP="004A478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4A478B" w:rsidRDefault="004A478B" w:rsidP="004A478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Strateginio planavimo ir stebėsenos skyriaus: </w:t>
      </w:r>
      <w:r>
        <w:br/>
        <w:t xml:space="preserve">    vedėja D. Žaromskytė - Rastenė</w:t>
      </w:r>
      <w:r>
        <w:br/>
        <w:t xml:space="preserve">    patarėja G. Motiejūnienė</w:t>
      </w:r>
    </w:p>
    <w:p w:rsidR="00511F4E" w:rsidRDefault="00511F4E" w:rsidP="00511F4E">
      <w:pPr>
        <w:pStyle w:val="Title"/>
        <w:tabs>
          <w:tab w:val="left" w:pos="4860"/>
        </w:tabs>
        <w:ind w:right="638"/>
        <w:rPr>
          <w:rFonts w:ascii="Arial Black" w:hAnsi="Arial Black"/>
          <w:sz w:val="20"/>
          <w:u w:val="single"/>
        </w:rPr>
      </w:pPr>
      <w:r>
        <w:rPr>
          <w:rFonts w:ascii="Arial Black" w:hAnsi="Arial Black"/>
          <w:sz w:val="20"/>
          <w:u w:val="single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F5069F" w:rsidRDefault="00F5069F" w:rsidP="00F5069F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prioritetinė priemonė</w:t>
      </w:r>
    </w:p>
    <w:p w:rsidR="00C737C3" w:rsidRDefault="00C737C3" w:rsidP="00C737C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Valstybės ir savivaldybių įstaigų darbuotojų darbo apmokėjimo įstatymo projekto (TAP-16-1171(2) (16-5416(4) </w:t>
      </w:r>
    </w:p>
    <w:p w:rsidR="00C737C3" w:rsidRDefault="00511F4E" w:rsidP="00C737C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737C3">
        <w:tab/>
        <w:t>–</w:t>
      </w:r>
      <w:r w:rsidR="00C737C3">
        <w:tab/>
        <w:t>socialinės apsaugos ir darbo ministrė A. Pabedinskienė</w:t>
      </w:r>
    </w:p>
    <w:p w:rsidR="00C737C3" w:rsidRDefault="00C737C3" w:rsidP="00C737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ministerijos Darbo departamento Darbo teisės sky</w:t>
      </w:r>
      <w:r w:rsidR="00511F4E">
        <w:t xml:space="preserve">riaus vyriausioji specialistė </w:t>
      </w:r>
      <w:r>
        <w:t xml:space="preserve">V. Dudienė </w:t>
      </w:r>
      <w:r>
        <w:br/>
        <w:t>Vyriausybės kanceliarijos Administracinio departamento Posėdžių rengimo skyriaus patarėja N. Makštelienė</w:t>
      </w:r>
    </w:p>
    <w:p w:rsidR="004A478B" w:rsidRDefault="004A478B">
      <w:pPr>
        <w:pStyle w:val="Header"/>
        <w:tabs>
          <w:tab w:val="clear" w:pos="4153"/>
          <w:tab w:val="clear" w:pos="8306"/>
          <w:tab w:val="left" w:pos="6804"/>
        </w:tabs>
      </w:pPr>
    </w:p>
    <w:p w:rsidR="00C737C3" w:rsidRDefault="00C737C3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195E69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6176E9">
      <w:pPr>
        <w:tabs>
          <w:tab w:val="left" w:pos="6237"/>
        </w:tabs>
        <w:spacing w:before="120"/>
      </w:pPr>
      <w:r>
        <w:t>2016-09-07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69" w:rsidRDefault="00195E69">
      <w:r>
        <w:separator/>
      </w:r>
    </w:p>
  </w:endnote>
  <w:endnote w:type="continuationSeparator" w:id="0">
    <w:p w:rsidR="00195E69" w:rsidRDefault="0019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69" w:rsidRDefault="00195E69">
      <w:r>
        <w:separator/>
      </w:r>
    </w:p>
  </w:footnote>
  <w:footnote w:type="continuationSeparator" w:id="0">
    <w:p w:rsidR="00195E69" w:rsidRDefault="00195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672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885" w:rsidRDefault="009B5ED6" w:rsidP="00C737C3">
    <w:pPr>
      <w:jc w:val="right"/>
      <w:rPr>
        <w:rFonts w:ascii="Arial Black" w:hAnsi="Arial Black" w:cs="Arial"/>
        <w:sz w:val="20"/>
      </w:rPr>
    </w:pPr>
    <w:r>
      <w:rPr>
        <w:rFonts w:ascii="Arial Black" w:hAnsi="Arial Black" w:cs="Arial"/>
        <w:sz w:val="20"/>
      </w:rPr>
      <w:t>Patikslinta</w:t>
    </w:r>
    <w:r w:rsidR="00A97CDC">
      <w:rPr>
        <w:rFonts w:ascii="Arial Black" w:hAnsi="Arial Black" w:cs="Arial"/>
        <w:sz w:val="20"/>
      </w:rPr>
      <w:t xml:space="preserve"> </w:t>
    </w:r>
    <w:r w:rsidR="00C737C3">
      <w:rPr>
        <w:rFonts w:ascii="Arial Black" w:hAnsi="Arial Black" w:cs="Arial"/>
        <w:sz w:val="20"/>
      </w:rPr>
      <w:t>4</w:t>
    </w:r>
  </w:p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195E69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56E6F"/>
    <w:rsid w:val="000B1A82"/>
    <w:rsid w:val="00195E69"/>
    <w:rsid w:val="00203CCD"/>
    <w:rsid w:val="00211B5E"/>
    <w:rsid w:val="00345885"/>
    <w:rsid w:val="003525A6"/>
    <w:rsid w:val="00391354"/>
    <w:rsid w:val="004A478B"/>
    <w:rsid w:val="00511F4E"/>
    <w:rsid w:val="00536EC1"/>
    <w:rsid w:val="0054302A"/>
    <w:rsid w:val="005C4593"/>
    <w:rsid w:val="006176E9"/>
    <w:rsid w:val="00720672"/>
    <w:rsid w:val="007C56C6"/>
    <w:rsid w:val="007C7BD0"/>
    <w:rsid w:val="00856C13"/>
    <w:rsid w:val="009B5ED6"/>
    <w:rsid w:val="00A97CDC"/>
    <w:rsid w:val="00B008C3"/>
    <w:rsid w:val="00B8603B"/>
    <w:rsid w:val="00BD7592"/>
    <w:rsid w:val="00BF0067"/>
    <w:rsid w:val="00C0772F"/>
    <w:rsid w:val="00C737C3"/>
    <w:rsid w:val="00C81767"/>
    <w:rsid w:val="00D63B5C"/>
    <w:rsid w:val="00EC6578"/>
    <w:rsid w:val="00F24026"/>
    <w:rsid w:val="00F5069F"/>
    <w:rsid w:val="00F6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E19EF5B-8351-40E2-9D5C-4445A5A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A478B"/>
    <w:rPr>
      <w:sz w:val="24"/>
    </w:rPr>
  </w:style>
  <w:style w:type="character" w:customStyle="1" w:styleId="HeaderChar">
    <w:name w:val="Header Char"/>
    <w:basedOn w:val="DefaultParagraphFont"/>
    <w:link w:val="Header"/>
    <w:rsid w:val="00511F4E"/>
    <w:rPr>
      <w:sz w:val="24"/>
    </w:rPr>
  </w:style>
  <w:style w:type="paragraph" w:styleId="Title">
    <w:name w:val="Title"/>
    <w:basedOn w:val="Normal"/>
    <w:link w:val="TitleChar"/>
    <w:qFormat/>
    <w:rsid w:val="00511F4E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511F4E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BB14-A336-43D3-9BA0-545F8B97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20160907</vt:lpstr>
      <vt:lpstr>1997 m</vt:lpstr>
    </vt:vector>
  </TitlesOfParts>
  <Company>LRVK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20160907</dc:title>
  <dc:subject>20160907</dc:subject>
  <dc:creator>Rimutė Petružienė</dc:creator>
  <cp:lastModifiedBy>Posedziu sale ir priesalis</cp:lastModifiedBy>
  <cp:revision>109</cp:revision>
  <cp:lastPrinted>2004-09-16T12:07:00Z</cp:lastPrinted>
  <dcterms:created xsi:type="dcterms:W3CDTF">2016-09-01T09:46:00Z</dcterms:created>
  <dcterms:modified xsi:type="dcterms:W3CDTF">2016-09-07T07:40:00Z</dcterms:modified>
</cp:coreProperties>
</file>