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543EF" w14:textId="77777777" w:rsidR="00EF12AF" w:rsidRPr="0041715F" w:rsidRDefault="00EF12AF" w:rsidP="00EF12AF">
      <w:pPr>
        <w:spacing w:after="0" w:line="240" w:lineRule="auto"/>
        <w:ind w:left="7371" w:right="-1"/>
        <w:rPr>
          <w:rFonts w:ascii="Times New Roman" w:hAnsi="Times New Roman" w:cs="Times New Roman"/>
          <w:b/>
          <w:sz w:val="24"/>
          <w:szCs w:val="24"/>
        </w:rPr>
      </w:pPr>
      <w:r w:rsidRPr="0041715F">
        <w:rPr>
          <w:rFonts w:ascii="Times New Roman" w:hAnsi="Times New Roman" w:cs="Times New Roman"/>
          <w:b/>
          <w:sz w:val="24"/>
          <w:szCs w:val="24"/>
        </w:rPr>
        <w:t>Projekto</w:t>
      </w:r>
    </w:p>
    <w:p w14:paraId="51CC05DC" w14:textId="77777777" w:rsidR="00EF12AF" w:rsidRPr="0041715F" w:rsidRDefault="00EF12AF" w:rsidP="00EF12AF">
      <w:pPr>
        <w:spacing w:after="0" w:line="240" w:lineRule="auto"/>
        <w:ind w:left="7371" w:right="-1"/>
        <w:rPr>
          <w:rFonts w:ascii="Times New Roman" w:hAnsi="Times New Roman" w:cs="Times New Roman"/>
          <w:b/>
          <w:sz w:val="24"/>
          <w:szCs w:val="24"/>
        </w:rPr>
      </w:pPr>
      <w:r w:rsidRPr="0041715F"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14:paraId="1B09A131" w14:textId="77777777" w:rsidR="00CA4AEF" w:rsidRPr="0041715F" w:rsidRDefault="00CA4AEF" w:rsidP="006864A3">
      <w:pPr>
        <w:spacing w:after="0" w:line="240" w:lineRule="auto"/>
        <w:ind w:left="7371" w:right="-1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0459F46" w14:textId="77777777" w:rsidR="00CA4AEF" w:rsidRPr="0041715F" w:rsidRDefault="00CA4AEF" w:rsidP="00010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41715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LIETUVOS RESPUBLIKOS</w:t>
      </w:r>
    </w:p>
    <w:p w14:paraId="30A223F1" w14:textId="01E84D63" w:rsidR="00CF7EC9" w:rsidRDefault="003213EB" w:rsidP="00010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bookmarkStart w:id="0" w:name="antraste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KELIŲ PRIEŽIŪROS IR PLĖTROS PROGRAMOS FINANSAVIMO </w:t>
      </w:r>
      <w:r w:rsidR="009A78A4" w:rsidRPr="0041715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ĮSTATYMO</w:t>
      </w:r>
      <w:r w:rsidR="006944B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B5539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         </w:t>
      </w:r>
      <w:r w:rsidR="006944B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NR. </w:t>
      </w:r>
      <w:r w:rsidR="0088491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VIII-2032</w:t>
      </w:r>
      <w:r w:rsidR="00C162BE" w:rsidRPr="0041715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15421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3, </w:t>
      </w:r>
      <w:r w:rsidR="00010AC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6, 7</w:t>
      </w:r>
      <w:r w:rsidR="009B2FE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9</w:t>
      </w:r>
      <w:r w:rsidR="0088491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STRAIPSNI</w:t>
      </w:r>
      <w:r w:rsidR="00010AC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Ų</w:t>
      </w:r>
      <w:r w:rsidR="007849AD" w:rsidRPr="0041715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010AC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IR 3 PRIEDO </w:t>
      </w:r>
      <w:r w:rsidR="00CA4AEF" w:rsidRPr="0041715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PAKEITIMO</w:t>
      </w:r>
    </w:p>
    <w:p w14:paraId="0A5CFA27" w14:textId="075DBAAC" w:rsidR="00CA4AEF" w:rsidRDefault="0088491B" w:rsidP="00010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ĮSTATYMAS</w:t>
      </w:r>
    </w:p>
    <w:p w14:paraId="31CF1F38" w14:textId="77777777" w:rsidR="00010AC7" w:rsidRPr="0041715F" w:rsidRDefault="00010AC7" w:rsidP="00B31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BF55A80" w14:textId="77777777" w:rsidR="00CA4AEF" w:rsidRPr="0041715F" w:rsidRDefault="00CA4AEF" w:rsidP="001A4150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E9D9A0B" w14:textId="7C1B9D36" w:rsidR="00CA4AEF" w:rsidRPr="0041715F" w:rsidRDefault="009A78A4" w:rsidP="001A415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1715F">
        <w:rPr>
          <w:rFonts w:ascii="Times New Roman" w:eastAsia="Times New Roman" w:hAnsi="Times New Roman" w:cs="Times New Roman"/>
          <w:sz w:val="24"/>
          <w:szCs w:val="24"/>
          <w:lang w:eastAsia="lt-LT"/>
        </w:rPr>
        <w:t>201</w:t>
      </w:r>
      <w:r w:rsidR="002B2823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="00CA4AEF" w:rsidRPr="0041715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CA4AEF" w:rsidRPr="0041715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CA4AEF" w:rsidRPr="0041715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d. Nr.</w:t>
      </w:r>
    </w:p>
    <w:p w14:paraId="439ACF62" w14:textId="267CE7E0" w:rsidR="00CA4AEF" w:rsidRDefault="00CA4AEF" w:rsidP="0059070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1715F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</w:p>
    <w:p w14:paraId="20D834CC" w14:textId="77777777" w:rsidR="0059070C" w:rsidRPr="0041715F" w:rsidRDefault="0059070C" w:rsidP="0059070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C435A77" w14:textId="53B39F03" w:rsidR="00154217" w:rsidRDefault="00EE2204" w:rsidP="0015421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15F">
        <w:rPr>
          <w:rFonts w:ascii="Times New Roman" w:hAnsi="Times New Roman" w:cs="Times New Roman"/>
          <w:b/>
          <w:sz w:val="24"/>
          <w:szCs w:val="24"/>
        </w:rPr>
        <w:t xml:space="preserve">1 straipsnis. </w:t>
      </w:r>
      <w:r w:rsidR="00154217">
        <w:rPr>
          <w:rFonts w:ascii="Times New Roman" w:hAnsi="Times New Roman" w:cs="Times New Roman"/>
          <w:b/>
          <w:sz w:val="24"/>
          <w:szCs w:val="24"/>
        </w:rPr>
        <w:t>3</w:t>
      </w:r>
      <w:r w:rsidR="00154217" w:rsidRPr="0041715F">
        <w:rPr>
          <w:rFonts w:ascii="Times New Roman" w:hAnsi="Times New Roman" w:cs="Times New Roman"/>
          <w:b/>
          <w:sz w:val="24"/>
          <w:szCs w:val="24"/>
        </w:rPr>
        <w:t xml:space="preserve"> straipsnio pakeitimas</w:t>
      </w:r>
    </w:p>
    <w:p w14:paraId="7D02A29C" w14:textId="0BC20EF8" w:rsidR="00154217" w:rsidRDefault="00154217" w:rsidP="00CE41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Pakeisti 3</w:t>
      </w:r>
      <w:r w:rsidRPr="000D34D4">
        <w:rPr>
          <w:rFonts w:ascii="Times New Roman" w:hAnsi="Times New Roman" w:cs="Times New Roman"/>
          <w:sz w:val="24"/>
          <w:szCs w:val="24"/>
        </w:rPr>
        <w:t xml:space="preserve"> straipsnio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D34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punktą</w:t>
      </w:r>
      <w:r w:rsidRPr="00CE4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D34D4"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 xml:space="preserve">jį išdėstyti </w:t>
      </w:r>
      <w:r w:rsidRPr="000D34D4">
        <w:rPr>
          <w:rFonts w:ascii="Times New Roman" w:hAnsi="Times New Roman" w:cs="Times New Roman"/>
          <w:sz w:val="24"/>
          <w:szCs w:val="24"/>
        </w:rPr>
        <w:t>taip:</w:t>
      </w:r>
    </w:p>
    <w:p w14:paraId="68AEB2F7" w14:textId="4B0A2B90" w:rsidR="00154217" w:rsidRDefault="00154217" w:rsidP="00CE41C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4CD3">
        <w:rPr>
          <w:rFonts w:ascii="Times New Roman" w:hAnsi="Times New Roman" w:cs="Times New Roman"/>
          <w:sz w:val="24"/>
          <w:szCs w:val="24"/>
        </w:rPr>
        <w:t>„5)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1519">
        <w:rPr>
          <w:rFonts w:ascii="Times New Roman" w:hAnsi="Times New Roman" w:cs="Times New Roman"/>
          <w:sz w:val="24"/>
          <w:szCs w:val="24"/>
        </w:rPr>
        <w:t>mokestis už naudojimąsi</w:t>
      </w:r>
      <w:r w:rsidRPr="00C515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1519">
        <w:rPr>
          <w:rFonts w:ascii="Times New Roman" w:hAnsi="Times New Roman" w:cs="Times New Roman"/>
          <w:sz w:val="24"/>
          <w:szCs w:val="24"/>
        </w:rPr>
        <w:t>keliais važiuojant didžiagabaritėmis ir (ar) sunkiasvorėmis</w:t>
      </w:r>
      <w:r w:rsidRPr="00C515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1519">
        <w:rPr>
          <w:rFonts w:ascii="Times New Roman" w:hAnsi="Times New Roman" w:cs="Times New Roman"/>
          <w:sz w:val="24"/>
          <w:szCs w:val="24"/>
        </w:rPr>
        <w:t xml:space="preserve">transporto priemonėmis </w:t>
      </w:r>
      <w:r w:rsidRPr="00C51519">
        <w:rPr>
          <w:rFonts w:ascii="Times New Roman" w:hAnsi="Times New Roman" w:cs="Times New Roman"/>
          <w:strike/>
          <w:sz w:val="24"/>
          <w:szCs w:val="24"/>
        </w:rPr>
        <w:t>ar jų junginiais</w:t>
      </w:r>
      <w:r w:rsidRPr="00C51519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57927940" w14:textId="77777777" w:rsidR="00154217" w:rsidRDefault="00154217" w:rsidP="00CE41C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A8B62A" w14:textId="4488CDCF" w:rsidR="007010D3" w:rsidRDefault="00154217" w:rsidP="00CE41C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straipsnis. </w:t>
      </w:r>
      <w:r w:rsidR="00010AC7">
        <w:rPr>
          <w:rFonts w:ascii="Times New Roman" w:hAnsi="Times New Roman" w:cs="Times New Roman"/>
          <w:b/>
          <w:sz w:val="24"/>
          <w:szCs w:val="24"/>
        </w:rPr>
        <w:t>6</w:t>
      </w:r>
      <w:r w:rsidR="00CA4AEF" w:rsidRPr="0041715F">
        <w:rPr>
          <w:rFonts w:ascii="Times New Roman" w:hAnsi="Times New Roman" w:cs="Times New Roman"/>
          <w:b/>
          <w:sz w:val="24"/>
          <w:szCs w:val="24"/>
        </w:rPr>
        <w:t xml:space="preserve"> straipsnio pakeitimas</w:t>
      </w:r>
    </w:p>
    <w:p w14:paraId="71C254CB" w14:textId="3C96B186" w:rsidR="00CE41C5" w:rsidRDefault="00CE41C5" w:rsidP="00CE41C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bookmarkStart w:id="1" w:name="_Hlk516119106"/>
      <w:r w:rsidR="007010D3">
        <w:rPr>
          <w:rFonts w:ascii="Times New Roman" w:hAnsi="Times New Roman" w:cs="Times New Roman"/>
          <w:sz w:val="24"/>
          <w:szCs w:val="24"/>
        </w:rPr>
        <w:t xml:space="preserve">Pakeisti </w:t>
      </w:r>
      <w:r w:rsidR="00010AC7">
        <w:rPr>
          <w:rFonts w:ascii="Times New Roman" w:hAnsi="Times New Roman" w:cs="Times New Roman"/>
          <w:sz w:val="24"/>
          <w:szCs w:val="24"/>
        </w:rPr>
        <w:t>6</w:t>
      </w:r>
      <w:r w:rsidR="007010D3" w:rsidRPr="000D34D4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010AC7">
        <w:rPr>
          <w:rFonts w:ascii="Times New Roman" w:hAnsi="Times New Roman" w:cs="Times New Roman"/>
          <w:sz w:val="24"/>
          <w:szCs w:val="24"/>
        </w:rPr>
        <w:t>3</w:t>
      </w:r>
      <w:r w:rsidR="007010D3" w:rsidRPr="000D34D4">
        <w:rPr>
          <w:rFonts w:ascii="Times New Roman" w:hAnsi="Times New Roman" w:cs="Times New Roman"/>
          <w:sz w:val="24"/>
          <w:szCs w:val="24"/>
        </w:rPr>
        <w:t xml:space="preserve"> dal</w:t>
      </w:r>
      <w:r w:rsidR="00010AC7">
        <w:rPr>
          <w:rFonts w:ascii="Times New Roman" w:hAnsi="Times New Roman" w:cs="Times New Roman"/>
          <w:sz w:val="24"/>
          <w:szCs w:val="24"/>
        </w:rPr>
        <w:t>ies</w:t>
      </w:r>
      <w:r w:rsidR="007010D3" w:rsidRPr="000D34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 punktą</w:t>
      </w:r>
      <w:r w:rsidRPr="00CE4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D34D4"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 xml:space="preserve">jį išdėstyti </w:t>
      </w:r>
      <w:r w:rsidRPr="000D34D4">
        <w:rPr>
          <w:rFonts w:ascii="Times New Roman" w:hAnsi="Times New Roman" w:cs="Times New Roman"/>
          <w:sz w:val="24"/>
          <w:szCs w:val="24"/>
        </w:rPr>
        <w:t>taip:</w:t>
      </w:r>
      <w:bookmarkEnd w:id="1"/>
    </w:p>
    <w:p w14:paraId="367845E2" w14:textId="7474D53D" w:rsidR="00CE41C5" w:rsidRPr="00010AC7" w:rsidRDefault="00CE41C5" w:rsidP="00CE41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„6)</w:t>
      </w:r>
      <w:r w:rsidRPr="007C10C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010AC7">
        <w:rPr>
          <w:rFonts w:ascii="Times New Roman" w:hAnsi="Times New Roman" w:cs="Times New Roman"/>
          <w:strike/>
          <w:sz w:val="24"/>
          <w:szCs w:val="24"/>
          <w:lang w:eastAsia="lt-LT"/>
        </w:rPr>
        <w:t>valstybinės reikšmės kelius prižiūrinčių valstybės įmonių</w:t>
      </w:r>
      <w:r w:rsidRPr="00010AC7">
        <w:rPr>
          <w:rFonts w:ascii="Times New Roman" w:hAnsi="Times New Roman" w:cs="Times New Roman"/>
          <w:sz w:val="24"/>
          <w:szCs w:val="24"/>
          <w:lang w:eastAsia="lt-LT"/>
        </w:rPr>
        <w:t xml:space="preserve"> transporto priemonėmis ar jų junginiais</w:t>
      </w:r>
      <w:r w:rsidRPr="00010AC7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, naudojamais </w:t>
      </w:r>
      <w:r w:rsidR="009F6C05" w:rsidRPr="009062D4">
        <w:rPr>
          <w:rFonts w:ascii="Times New Roman" w:hAnsi="Times New Roman" w:cs="Times New Roman"/>
          <w:b/>
          <w:sz w:val="24"/>
          <w:szCs w:val="24"/>
          <w:lang w:eastAsia="lt-LT"/>
        </w:rPr>
        <w:t>valstybinės reikšmės keliams</w:t>
      </w:r>
      <w:r w:rsidR="009F6C05" w:rsidRPr="00931F7C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010AC7">
        <w:rPr>
          <w:rFonts w:ascii="Times New Roman" w:hAnsi="Times New Roman" w:cs="Times New Roman"/>
          <w:b/>
          <w:sz w:val="24"/>
          <w:szCs w:val="24"/>
          <w:lang w:eastAsia="lt-LT"/>
        </w:rPr>
        <w:t>prižiūrėti</w:t>
      </w:r>
      <w:r w:rsidRPr="00010AC7">
        <w:rPr>
          <w:rFonts w:ascii="Times New Roman" w:hAnsi="Times New Roman" w:cs="Times New Roman"/>
          <w:sz w:val="24"/>
          <w:szCs w:val="24"/>
          <w:lang w:eastAsia="lt-LT"/>
        </w:rPr>
        <w:t>;“.</w:t>
      </w:r>
      <w:r w:rsidR="009F6C05" w:rsidRPr="009F6C05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p w14:paraId="240A28F6" w14:textId="575FE20D" w:rsidR="00CE41C5" w:rsidRDefault="00CE41C5" w:rsidP="00CE41C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Pakeisti 6</w:t>
      </w:r>
      <w:r w:rsidRPr="000D34D4">
        <w:rPr>
          <w:rFonts w:ascii="Times New Roman" w:hAnsi="Times New Roman" w:cs="Times New Roman"/>
          <w:sz w:val="24"/>
          <w:szCs w:val="24"/>
        </w:rPr>
        <w:t xml:space="preserve"> straipsnio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D34D4">
        <w:rPr>
          <w:rFonts w:ascii="Times New Roman" w:hAnsi="Times New Roman" w:cs="Times New Roman"/>
          <w:sz w:val="24"/>
          <w:szCs w:val="24"/>
        </w:rPr>
        <w:t xml:space="preserve"> dal</w:t>
      </w:r>
      <w:r>
        <w:rPr>
          <w:rFonts w:ascii="Times New Roman" w:hAnsi="Times New Roman" w:cs="Times New Roman"/>
          <w:sz w:val="24"/>
          <w:szCs w:val="24"/>
        </w:rPr>
        <w:t>ies 8 punktą i</w:t>
      </w:r>
      <w:r w:rsidRPr="000D34D4"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 xml:space="preserve">jį išdėstyti </w:t>
      </w:r>
      <w:r w:rsidRPr="000D34D4">
        <w:rPr>
          <w:rFonts w:ascii="Times New Roman" w:hAnsi="Times New Roman" w:cs="Times New Roman"/>
          <w:sz w:val="24"/>
          <w:szCs w:val="24"/>
        </w:rPr>
        <w:t>taip:</w:t>
      </w:r>
    </w:p>
    <w:p w14:paraId="6C06490A" w14:textId="3AC2318E" w:rsidR="00CE41C5" w:rsidRPr="00CE41C5" w:rsidRDefault="00CE41C5" w:rsidP="00CE41C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„8)</w:t>
      </w:r>
      <w:r w:rsidRPr="00CE41C5">
        <w:rPr>
          <w:rFonts w:ascii="Times New Roman" w:hAnsi="Times New Roman" w:cs="Times New Roman"/>
          <w:sz w:val="24"/>
          <w:szCs w:val="24"/>
        </w:rPr>
        <w:t xml:space="preserve"> </w:t>
      </w:r>
      <w:r w:rsidRPr="007C10C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Lietuvos Respublikos </w:t>
      </w:r>
      <w:r w:rsidR="00F17FF8" w:rsidRPr="00F17FF8">
        <w:rPr>
          <w:rFonts w:ascii="Times New Roman" w:hAnsi="Times New Roman" w:cs="Times New Roman"/>
          <w:b/>
          <w:bCs/>
          <w:sz w:val="24"/>
          <w:szCs w:val="24"/>
        </w:rPr>
        <w:t xml:space="preserve">krašto apsaugos sistemos </w:t>
      </w:r>
      <w:r w:rsidR="00F17FF8">
        <w:rPr>
          <w:rFonts w:ascii="Times New Roman" w:eastAsia="Calibri" w:hAnsi="Times New Roman" w:cs="Times New Roman"/>
          <w:b/>
          <w:bCs/>
          <w:sz w:val="24"/>
          <w:szCs w:val="24"/>
        </w:rPr>
        <w:t>ir</w:t>
      </w:r>
      <w:r w:rsidRPr="007C10C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E41C5">
        <w:rPr>
          <w:rFonts w:ascii="Times New Roman" w:hAnsi="Times New Roman" w:cs="Times New Roman"/>
          <w:sz w:val="24"/>
          <w:szCs w:val="24"/>
        </w:rPr>
        <w:t xml:space="preserve">užsienio valstybių </w:t>
      </w:r>
      <w:r w:rsidRPr="00F3137D">
        <w:rPr>
          <w:rFonts w:ascii="Times New Roman" w:hAnsi="Times New Roman" w:cs="Times New Roman"/>
          <w:strike/>
          <w:sz w:val="24"/>
          <w:szCs w:val="24"/>
        </w:rPr>
        <w:t>karinės apsaugos sistemos</w:t>
      </w:r>
      <w:r w:rsidRPr="00CE41C5">
        <w:rPr>
          <w:rFonts w:ascii="Times New Roman" w:hAnsi="Times New Roman" w:cs="Times New Roman"/>
          <w:sz w:val="24"/>
          <w:szCs w:val="24"/>
        </w:rPr>
        <w:t xml:space="preserve"> </w:t>
      </w:r>
      <w:r w:rsidR="00F3137D" w:rsidRPr="00F3137D">
        <w:rPr>
          <w:rFonts w:ascii="Times New Roman" w:hAnsi="Times New Roman" w:cs="Times New Roman"/>
          <w:b/>
          <w:bCs/>
          <w:sz w:val="24"/>
          <w:szCs w:val="24"/>
        </w:rPr>
        <w:t>ginkluotųjų pajėgų</w:t>
      </w:r>
      <w:r w:rsidR="00F3137D" w:rsidRPr="00F3137D">
        <w:rPr>
          <w:rFonts w:ascii="Times New Roman" w:hAnsi="Times New Roman" w:cs="Times New Roman"/>
          <w:sz w:val="24"/>
          <w:szCs w:val="24"/>
        </w:rPr>
        <w:t xml:space="preserve"> </w:t>
      </w:r>
      <w:r w:rsidRPr="00CE41C5">
        <w:rPr>
          <w:rFonts w:ascii="Times New Roman" w:hAnsi="Times New Roman" w:cs="Times New Roman"/>
          <w:sz w:val="24"/>
          <w:szCs w:val="24"/>
        </w:rPr>
        <w:t>transporto priemonėmis ar jų junginiais;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4E2417CA" w14:textId="77777777" w:rsidR="000963D5" w:rsidRDefault="000963D5" w:rsidP="009B2FE6">
      <w:pPr>
        <w:shd w:val="clear" w:color="auto" w:fill="FFFFFF"/>
        <w:tabs>
          <w:tab w:val="left" w:pos="283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BC072E" w14:textId="68C1636E" w:rsidR="00010AC7" w:rsidRDefault="00B26EC9" w:rsidP="009B2FE6">
      <w:pPr>
        <w:shd w:val="clear" w:color="auto" w:fill="FFFFFF"/>
        <w:tabs>
          <w:tab w:val="left" w:pos="283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6F65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293" w:rsidRPr="0041715F">
        <w:rPr>
          <w:rFonts w:ascii="Times New Roman" w:hAnsi="Times New Roman" w:cs="Times New Roman"/>
          <w:b/>
          <w:sz w:val="24"/>
          <w:szCs w:val="24"/>
        </w:rPr>
        <w:t xml:space="preserve">straipsnis. </w:t>
      </w:r>
      <w:r w:rsidR="00010AC7">
        <w:rPr>
          <w:rFonts w:ascii="Times New Roman" w:hAnsi="Times New Roman" w:cs="Times New Roman"/>
          <w:b/>
          <w:sz w:val="24"/>
          <w:szCs w:val="24"/>
        </w:rPr>
        <w:t>7</w:t>
      </w:r>
      <w:r w:rsidR="00010AC7" w:rsidRPr="0041715F">
        <w:rPr>
          <w:rFonts w:ascii="Times New Roman" w:hAnsi="Times New Roman" w:cs="Times New Roman"/>
          <w:b/>
          <w:sz w:val="24"/>
          <w:szCs w:val="24"/>
        </w:rPr>
        <w:t xml:space="preserve"> straipsnio pakeitimas</w:t>
      </w:r>
    </w:p>
    <w:p w14:paraId="7378B058" w14:textId="2A952798" w:rsidR="00154217" w:rsidRPr="00C51519" w:rsidRDefault="00154217" w:rsidP="009B2FE6">
      <w:pPr>
        <w:shd w:val="clear" w:color="auto" w:fill="FFFFFF"/>
        <w:tabs>
          <w:tab w:val="left" w:pos="283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1519">
        <w:rPr>
          <w:rFonts w:ascii="Times New Roman" w:hAnsi="Times New Roman" w:cs="Times New Roman"/>
          <w:sz w:val="24"/>
          <w:szCs w:val="24"/>
        </w:rPr>
        <w:t xml:space="preserve"> Pakeisti 7 straipsn</w:t>
      </w:r>
      <w:r w:rsidR="00B26EC9">
        <w:rPr>
          <w:rFonts w:ascii="Times New Roman" w:hAnsi="Times New Roman" w:cs="Times New Roman"/>
          <w:sz w:val="24"/>
          <w:szCs w:val="24"/>
        </w:rPr>
        <w:t>į</w:t>
      </w:r>
      <w:r w:rsidRPr="00C51519">
        <w:rPr>
          <w:rFonts w:ascii="Times New Roman" w:hAnsi="Times New Roman" w:cs="Times New Roman"/>
          <w:sz w:val="24"/>
          <w:szCs w:val="24"/>
        </w:rPr>
        <w:t xml:space="preserve"> ir jį išdėstyti taip:</w:t>
      </w:r>
    </w:p>
    <w:p w14:paraId="18D87BF2" w14:textId="15C806B9" w:rsidR="00154217" w:rsidRPr="004A3A31" w:rsidRDefault="00154217" w:rsidP="00AB3374">
      <w:pPr>
        <w:shd w:val="clear" w:color="auto" w:fill="FFFFFF"/>
        <w:tabs>
          <w:tab w:val="left" w:pos="2835"/>
        </w:tabs>
        <w:spacing w:after="0" w:line="240" w:lineRule="auto"/>
        <w:ind w:left="2410" w:right="-1" w:hanging="1559"/>
        <w:jc w:val="both"/>
        <w:rPr>
          <w:rFonts w:ascii="Times New Roman" w:hAnsi="Times New Roman" w:cs="Times New Roman"/>
          <w:sz w:val="24"/>
          <w:szCs w:val="24"/>
        </w:rPr>
      </w:pPr>
      <w:r w:rsidRPr="004A3A3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„7 straipsnis. Mokestis už naudojimąsi keliais važiuojant didžiagabaritėmis ir (ar) sunkiasvorėmis transporto priemonėmis </w:t>
      </w:r>
      <w:r w:rsidRPr="004A3A31">
        <w:rPr>
          <w:rFonts w:ascii="Times New Roman" w:hAnsi="Times New Roman" w:cs="Times New Roman"/>
          <w:bCs/>
          <w:strike/>
          <w:color w:val="000000"/>
          <w:sz w:val="24"/>
          <w:szCs w:val="24"/>
        </w:rPr>
        <w:t>ar jų junginiais</w:t>
      </w:r>
    </w:p>
    <w:p w14:paraId="01275E43" w14:textId="4BAA2212" w:rsidR="009062D4" w:rsidRPr="009062D4" w:rsidRDefault="00B26EC9" w:rsidP="007028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62D4">
        <w:rPr>
          <w:rFonts w:ascii="Times New Roman" w:hAnsi="Times New Roman" w:cs="Times New Roman"/>
          <w:sz w:val="24"/>
          <w:szCs w:val="24"/>
        </w:rPr>
        <w:t xml:space="preserve">1. </w:t>
      </w:r>
      <w:r w:rsidR="009062D4" w:rsidRPr="009062D4">
        <w:rPr>
          <w:rFonts w:ascii="Times New Roman" w:hAnsi="Times New Roman" w:cs="Times New Roman"/>
          <w:sz w:val="24"/>
          <w:szCs w:val="24"/>
        </w:rPr>
        <w:t xml:space="preserve">Transporto priemonių ar jų junginių, </w:t>
      </w:r>
      <w:r w:rsidR="009062D4" w:rsidRPr="00F17FF8">
        <w:rPr>
          <w:rFonts w:ascii="Times New Roman" w:hAnsi="Times New Roman" w:cs="Times New Roman"/>
          <w:strike/>
          <w:sz w:val="24"/>
          <w:szCs w:val="24"/>
        </w:rPr>
        <w:t>nurodytų šio įstatymo 3 priede</w:t>
      </w:r>
      <w:r w:rsidR="009062D4" w:rsidRPr="009062D4">
        <w:rPr>
          <w:rFonts w:ascii="Times New Roman" w:hAnsi="Times New Roman" w:cs="Times New Roman"/>
          <w:sz w:val="24"/>
          <w:szCs w:val="24"/>
        </w:rPr>
        <w:t xml:space="preserve">, kurių </w:t>
      </w:r>
      <w:r w:rsidR="009062D4" w:rsidRPr="009062D4">
        <w:rPr>
          <w:rFonts w:ascii="Times New Roman" w:hAnsi="Times New Roman" w:cs="Times New Roman"/>
          <w:strike/>
          <w:sz w:val="24"/>
          <w:szCs w:val="24"/>
        </w:rPr>
        <w:t>matmenys ir (ar) ašies (ašių) apkrova ir (ar) masė su kroviniu ar be jo</w:t>
      </w:r>
      <w:r w:rsidR="009062D4" w:rsidRPr="009062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2D4" w:rsidRPr="00472007">
        <w:rPr>
          <w:rFonts w:ascii="Times New Roman" w:hAnsi="Times New Roman" w:cs="Times New Roman"/>
          <w:b/>
          <w:sz w:val="24"/>
          <w:szCs w:val="24"/>
        </w:rPr>
        <w:t>techniniai parametrai</w:t>
      </w:r>
      <w:r w:rsidR="009062D4" w:rsidRPr="009062D4">
        <w:rPr>
          <w:rFonts w:ascii="Times New Roman" w:hAnsi="Times New Roman" w:cs="Times New Roman"/>
          <w:sz w:val="24"/>
          <w:szCs w:val="24"/>
        </w:rPr>
        <w:t xml:space="preserve"> </w:t>
      </w:r>
      <w:r w:rsidR="009062D4" w:rsidRPr="009062D4">
        <w:rPr>
          <w:rFonts w:ascii="Times New Roman" w:hAnsi="Times New Roman" w:cs="Times New Roman"/>
          <w:strike/>
          <w:sz w:val="24"/>
          <w:szCs w:val="24"/>
        </w:rPr>
        <w:t>yra didesni</w:t>
      </w:r>
      <w:r w:rsidR="009062D4" w:rsidRPr="009062D4">
        <w:rPr>
          <w:rFonts w:ascii="Times New Roman" w:hAnsi="Times New Roman" w:cs="Times New Roman"/>
          <w:sz w:val="24"/>
          <w:szCs w:val="24"/>
        </w:rPr>
        <w:t xml:space="preserve"> </w:t>
      </w:r>
      <w:r w:rsidR="00087E63" w:rsidRPr="00087E63">
        <w:rPr>
          <w:rFonts w:ascii="Times New Roman" w:hAnsi="Times New Roman" w:cs="Times New Roman"/>
          <w:b/>
          <w:sz w:val="24"/>
          <w:szCs w:val="24"/>
        </w:rPr>
        <w:t>viršija</w:t>
      </w:r>
      <w:r w:rsidR="00087E63">
        <w:rPr>
          <w:rFonts w:ascii="Times New Roman" w:hAnsi="Times New Roman" w:cs="Times New Roman"/>
          <w:sz w:val="24"/>
          <w:szCs w:val="24"/>
        </w:rPr>
        <w:t xml:space="preserve"> </w:t>
      </w:r>
      <w:r w:rsidR="009062D4" w:rsidRPr="00087E63">
        <w:rPr>
          <w:rFonts w:ascii="Times New Roman" w:hAnsi="Times New Roman" w:cs="Times New Roman"/>
          <w:strike/>
          <w:sz w:val="24"/>
          <w:szCs w:val="24"/>
        </w:rPr>
        <w:t>už</w:t>
      </w:r>
      <w:r w:rsidR="009062D4" w:rsidRPr="009062D4">
        <w:rPr>
          <w:rFonts w:ascii="Times New Roman" w:hAnsi="Times New Roman" w:cs="Times New Roman"/>
          <w:sz w:val="24"/>
          <w:szCs w:val="24"/>
        </w:rPr>
        <w:t xml:space="preserve"> didžiausiuosius leidžiamus naudojantis keliais transporto priemonės ar jų </w:t>
      </w:r>
      <w:r w:rsidR="009062D4" w:rsidRPr="00087E63">
        <w:rPr>
          <w:rFonts w:ascii="Times New Roman" w:hAnsi="Times New Roman" w:cs="Times New Roman"/>
          <w:strike/>
          <w:sz w:val="24"/>
          <w:szCs w:val="24"/>
        </w:rPr>
        <w:t>junginio matmenis ir (ar) ašies (ašių) apkrovą ir (ar) masę</w:t>
      </w:r>
      <w:r w:rsidR="00087E63" w:rsidRPr="00087E63">
        <w:rPr>
          <w:rFonts w:ascii="Times New Roman" w:hAnsi="Times New Roman" w:cs="Times New Roman"/>
          <w:sz w:val="24"/>
          <w:szCs w:val="24"/>
        </w:rPr>
        <w:t xml:space="preserve"> </w:t>
      </w:r>
      <w:r w:rsidR="00087E63" w:rsidRPr="00087E63">
        <w:rPr>
          <w:rFonts w:ascii="Times New Roman" w:hAnsi="Times New Roman" w:cs="Times New Roman"/>
          <w:b/>
          <w:sz w:val="24"/>
          <w:szCs w:val="24"/>
        </w:rPr>
        <w:t>techninius parametrus</w:t>
      </w:r>
      <w:r w:rsidR="009062D4" w:rsidRPr="009062D4">
        <w:rPr>
          <w:rFonts w:ascii="Times New Roman" w:hAnsi="Times New Roman" w:cs="Times New Roman"/>
          <w:sz w:val="24"/>
          <w:szCs w:val="24"/>
        </w:rPr>
        <w:t xml:space="preserve">, valdytojai moka mokestį už naudojimąsi </w:t>
      </w:r>
      <w:r w:rsidR="009062D4" w:rsidRPr="00087E63">
        <w:rPr>
          <w:rFonts w:ascii="Times New Roman" w:hAnsi="Times New Roman" w:cs="Times New Roman"/>
          <w:strike/>
          <w:sz w:val="24"/>
          <w:szCs w:val="24"/>
        </w:rPr>
        <w:t>valstybinės reikšmės ir vietinės reikšmės viešaisiais</w:t>
      </w:r>
      <w:r w:rsidR="009062D4" w:rsidRPr="009062D4">
        <w:rPr>
          <w:rFonts w:ascii="Times New Roman" w:hAnsi="Times New Roman" w:cs="Times New Roman"/>
          <w:sz w:val="24"/>
          <w:szCs w:val="24"/>
        </w:rPr>
        <w:t xml:space="preserve"> keliais važiuojant didžiagabaritėmis ir (ar) sunkiasvorėmis transporto priemonėmis </w:t>
      </w:r>
      <w:r w:rsidR="009062D4" w:rsidRPr="00087E63">
        <w:rPr>
          <w:rFonts w:ascii="Times New Roman" w:hAnsi="Times New Roman" w:cs="Times New Roman"/>
          <w:strike/>
          <w:sz w:val="24"/>
          <w:szCs w:val="24"/>
        </w:rPr>
        <w:t>ar jų junginiais</w:t>
      </w:r>
      <w:r w:rsidR="009062D4" w:rsidRPr="009062D4">
        <w:rPr>
          <w:rFonts w:ascii="Times New Roman" w:hAnsi="Times New Roman" w:cs="Times New Roman"/>
          <w:sz w:val="24"/>
          <w:szCs w:val="24"/>
        </w:rPr>
        <w:t xml:space="preserve">. Mokesčio už naudojimąsi valstybinės reikšmės keliais važiuojant </w:t>
      </w:r>
      <w:r w:rsidR="009062D4" w:rsidRPr="00087E63">
        <w:rPr>
          <w:rFonts w:ascii="Times New Roman" w:hAnsi="Times New Roman" w:cs="Times New Roman"/>
          <w:strike/>
          <w:sz w:val="24"/>
          <w:szCs w:val="24"/>
        </w:rPr>
        <w:t>tokiomis</w:t>
      </w:r>
      <w:r w:rsidR="00087E63" w:rsidRPr="00087E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87E63" w:rsidRPr="00C5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didžiagabaritėmis ir (ar) sunkiasvorėmis</w:t>
      </w:r>
      <w:r w:rsidR="009062D4" w:rsidRPr="009062D4">
        <w:rPr>
          <w:rFonts w:ascii="Times New Roman" w:hAnsi="Times New Roman" w:cs="Times New Roman"/>
          <w:sz w:val="24"/>
          <w:szCs w:val="24"/>
        </w:rPr>
        <w:t xml:space="preserve"> transporto priemonėmis mokėjimo, administravimo, priežiūros tvarką ir dydžius, neviršydama šio įstatymo 3 priede nustatytų ribinių tarifų, nustato Vyriausybė. Mokesčio už naudojimąsi vietinės reikšmės viešaisiais keliais važiuojant </w:t>
      </w:r>
      <w:r w:rsidR="009062D4" w:rsidRPr="00087E63">
        <w:rPr>
          <w:rFonts w:ascii="Times New Roman" w:hAnsi="Times New Roman" w:cs="Times New Roman"/>
          <w:strike/>
          <w:sz w:val="24"/>
          <w:szCs w:val="24"/>
        </w:rPr>
        <w:t>tokiomis</w:t>
      </w:r>
      <w:r w:rsidR="009062D4" w:rsidRPr="009062D4">
        <w:rPr>
          <w:rFonts w:ascii="Times New Roman" w:hAnsi="Times New Roman" w:cs="Times New Roman"/>
          <w:sz w:val="24"/>
          <w:szCs w:val="24"/>
        </w:rPr>
        <w:t xml:space="preserve"> </w:t>
      </w:r>
      <w:r w:rsidR="00087E63" w:rsidRPr="00C515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didžiagabaritėmis ir (ar) sunkiasvorėmis</w:t>
      </w:r>
      <w:r w:rsidR="00087E63" w:rsidRPr="009062D4">
        <w:rPr>
          <w:rFonts w:ascii="Times New Roman" w:hAnsi="Times New Roman" w:cs="Times New Roman"/>
          <w:sz w:val="24"/>
          <w:szCs w:val="24"/>
        </w:rPr>
        <w:t xml:space="preserve"> </w:t>
      </w:r>
      <w:r w:rsidR="009062D4" w:rsidRPr="009062D4">
        <w:rPr>
          <w:rFonts w:ascii="Times New Roman" w:hAnsi="Times New Roman" w:cs="Times New Roman"/>
          <w:sz w:val="24"/>
          <w:szCs w:val="24"/>
        </w:rPr>
        <w:t>transporto priemonėmis dydį, neviršydamos šio įstatymo 3 priede nustatytų ribinių tarifų, ir mokesčio mokėjimo, administravimo ir priežiūros tvarką nustato savivaldybių tarybos.</w:t>
      </w:r>
    </w:p>
    <w:p w14:paraId="6C485103" w14:textId="77777777" w:rsidR="00B26EC9" w:rsidRPr="00C51519" w:rsidRDefault="00B26EC9" w:rsidP="00C515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6956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C51519">
        <w:rPr>
          <w:rFonts w:ascii="Times New Roman" w:hAnsi="Times New Roman" w:cs="Times New Roman"/>
          <w:sz w:val="24"/>
          <w:szCs w:val="24"/>
        </w:rPr>
        <w:t>. Mokestis nemokamas:</w:t>
      </w:r>
    </w:p>
    <w:p w14:paraId="2D58E1A4" w14:textId="0A086D64" w:rsidR="00B26EC9" w:rsidRPr="00586956" w:rsidRDefault="00B26EC9" w:rsidP="00C515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t_16f1b6895f7041e588633f8e1eca4275"/>
      <w:bookmarkEnd w:id="2"/>
      <w:r w:rsidRPr="00586956">
        <w:rPr>
          <w:rFonts w:ascii="Times New Roman" w:hAnsi="Times New Roman" w:cs="Times New Roman"/>
          <w:sz w:val="24"/>
          <w:szCs w:val="24"/>
        </w:rPr>
        <w:t xml:space="preserve">1) už Vidaus reikalų ministerijos ir įstaigų prie šios ministerijos didžiagabarites ir (ar) sunkiasvores transporto priemones </w:t>
      </w:r>
      <w:bookmarkStart w:id="3" w:name="_Hlk526250200"/>
      <w:r w:rsidRPr="00F671CC">
        <w:rPr>
          <w:rFonts w:ascii="Times New Roman" w:hAnsi="Times New Roman" w:cs="Times New Roman"/>
          <w:strike/>
          <w:sz w:val="24"/>
          <w:szCs w:val="24"/>
        </w:rPr>
        <w:t>ar jų junginius</w:t>
      </w:r>
      <w:bookmarkEnd w:id="3"/>
      <w:r w:rsidRPr="00586956">
        <w:rPr>
          <w:rFonts w:ascii="Times New Roman" w:hAnsi="Times New Roman" w:cs="Times New Roman"/>
          <w:sz w:val="24"/>
          <w:szCs w:val="24"/>
        </w:rPr>
        <w:t xml:space="preserve">, </w:t>
      </w:r>
      <w:r w:rsidRPr="00AB3374">
        <w:rPr>
          <w:rFonts w:ascii="Times New Roman" w:hAnsi="Times New Roman" w:cs="Times New Roman"/>
          <w:strike/>
          <w:sz w:val="24"/>
          <w:szCs w:val="24"/>
        </w:rPr>
        <w:t>priskirtus</w:t>
      </w:r>
      <w:r w:rsidRPr="00586956">
        <w:rPr>
          <w:rFonts w:ascii="Times New Roman" w:hAnsi="Times New Roman" w:cs="Times New Roman"/>
          <w:sz w:val="24"/>
          <w:szCs w:val="24"/>
        </w:rPr>
        <w:t xml:space="preserve"> </w:t>
      </w:r>
      <w:r w:rsidR="00AB3374" w:rsidRPr="00AB3374">
        <w:rPr>
          <w:rFonts w:ascii="Times New Roman" w:hAnsi="Times New Roman" w:cs="Times New Roman"/>
          <w:b/>
          <w:sz w:val="24"/>
          <w:szCs w:val="24"/>
        </w:rPr>
        <w:t>priskirtas</w:t>
      </w:r>
      <w:r w:rsidR="00AB3374">
        <w:rPr>
          <w:rFonts w:ascii="Times New Roman" w:hAnsi="Times New Roman" w:cs="Times New Roman"/>
          <w:sz w:val="24"/>
          <w:szCs w:val="24"/>
        </w:rPr>
        <w:t xml:space="preserve"> </w:t>
      </w:r>
      <w:r w:rsidRPr="00586956">
        <w:rPr>
          <w:rFonts w:ascii="Times New Roman" w:hAnsi="Times New Roman" w:cs="Times New Roman"/>
          <w:sz w:val="24"/>
          <w:szCs w:val="24"/>
        </w:rPr>
        <w:t>kovinei, kovos-mokomajai, mokomajai, rikiuotės ir transportavimo grupėms;</w:t>
      </w:r>
    </w:p>
    <w:p w14:paraId="5920398A" w14:textId="0BECDF37" w:rsidR="00B26EC9" w:rsidRPr="00586956" w:rsidRDefault="00B26EC9" w:rsidP="00AC1D2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part_625c4b4dbac7425b857ffebd29daddbb"/>
      <w:bookmarkStart w:id="5" w:name="part_8466ef5654bf4723b067bb591f1a99c4"/>
      <w:bookmarkEnd w:id="4"/>
      <w:bookmarkEnd w:id="5"/>
      <w:r w:rsidRPr="00586956">
        <w:rPr>
          <w:rFonts w:ascii="Times New Roman" w:hAnsi="Times New Roman" w:cs="Times New Roman"/>
          <w:sz w:val="24"/>
          <w:szCs w:val="24"/>
        </w:rPr>
        <w:t xml:space="preserve">2) </w:t>
      </w:r>
      <w:r w:rsidRPr="00586956">
        <w:rPr>
          <w:rFonts w:ascii="Times New Roman" w:eastAsia="Calibri" w:hAnsi="Times New Roman" w:cs="Times New Roman"/>
          <w:sz w:val="24"/>
          <w:szCs w:val="24"/>
        </w:rPr>
        <w:t>už</w:t>
      </w:r>
      <w:r w:rsidRPr="0058695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Lietuvos Respublikos </w:t>
      </w:r>
      <w:r w:rsidR="00F17FF8" w:rsidRPr="00F17FF8">
        <w:rPr>
          <w:rFonts w:ascii="Times New Roman" w:hAnsi="Times New Roman" w:cs="Times New Roman"/>
          <w:b/>
          <w:bCs/>
          <w:sz w:val="24"/>
          <w:szCs w:val="24"/>
        </w:rPr>
        <w:t xml:space="preserve">krašto apsaugos sistemos </w:t>
      </w:r>
      <w:r w:rsidR="00F17FF8">
        <w:rPr>
          <w:rFonts w:ascii="Times New Roman" w:eastAsia="Calibri" w:hAnsi="Times New Roman" w:cs="Times New Roman"/>
          <w:b/>
          <w:bCs/>
          <w:sz w:val="24"/>
          <w:szCs w:val="24"/>
        </w:rPr>
        <w:t>ir</w:t>
      </w:r>
      <w:r w:rsidRPr="0058695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86956">
        <w:rPr>
          <w:rFonts w:ascii="Times New Roman" w:eastAsia="Calibri" w:hAnsi="Times New Roman" w:cs="Times New Roman"/>
          <w:sz w:val="24"/>
          <w:szCs w:val="24"/>
        </w:rPr>
        <w:t xml:space="preserve">užsienio valstybių </w:t>
      </w:r>
      <w:r w:rsidRPr="00F3137D">
        <w:rPr>
          <w:rFonts w:ascii="Times New Roman" w:eastAsia="Calibri" w:hAnsi="Times New Roman" w:cs="Times New Roman"/>
          <w:strike/>
          <w:sz w:val="24"/>
          <w:szCs w:val="24"/>
        </w:rPr>
        <w:t>karinės apsaugos sistemos</w:t>
      </w:r>
      <w:r w:rsidRPr="005869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137D" w:rsidRPr="00F3137D">
        <w:rPr>
          <w:rFonts w:ascii="Times New Roman" w:hAnsi="Times New Roman" w:cs="Times New Roman"/>
          <w:b/>
          <w:bCs/>
          <w:sz w:val="24"/>
          <w:szCs w:val="24"/>
        </w:rPr>
        <w:t>ginkluotųjų pajėgų</w:t>
      </w:r>
      <w:r w:rsidR="00F3137D" w:rsidRPr="00F31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956">
        <w:rPr>
          <w:rFonts w:ascii="Times New Roman" w:eastAsia="Calibri" w:hAnsi="Times New Roman" w:cs="Times New Roman"/>
          <w:sz w:val="24"/>
          <w:szCs w:val="24"/>
        </w:rPr>
        <w:t>didžiagabarites</w:t>
      </w:r>
      <w:proofErr w:type="spellEnd"/>
      <w:r w:rsidRPr="00586956">
        <w:rPr>
          <w:rFonts w:ascii="Times New Roman" w:eastAsia="Calibri" w:hAnsi="Times New Roman" w:cs="Times New Roman"/>
          <w:sz w:val="24"/>
          <w:szCs w:val="24"/>
        </w:rPr>
        <w:t xml:space="preserve"> ir (ar) sunkiasvores transporto priemones </w:t>
      </w:r>
      <w:r w:rsidRPr="00F671CC">
        <w:rPr>
          <w:rFonts w:ascii="Times New Roman" w:eastAsia="Calibri" w:hAnsi="Times New Roman" w:cs="Times New Roman"/>
          <w:strike/>
          <w:sz w:val="24"/>
          <w:szCs w:val="24"/>
        </w:rPr>
        <w:t>ar jų junginius</w:t>
      </w:r>
      <w:r w:rsidRPr="00F671C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E1F58AA" w14:textId="7F3D40E1" w:rsidR="00B26EC9" w:rsidRPr="00586956" w:rsidRDefault="00B26EC9" w:rsidP="00C515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6956">
        <w:rPr>
          <w:rFonts w:ascii="Times New Roman" w:hAnsi="Times New Roman" w:cs="Times New Roman"/>
          <w:sz w:val="24"/>
          <w:szCs w:val="24"/>
        </w:rPr>
        <w:t xml:space="preserve">3. Naudojimosi valstybinės ir vietinės reikšmės keliais važiuojant didžiagabaritėmis ir (ar) sunkiasvorėmis transporto priemonėmis </w:t>
      </w:r>
      <w:r w:rsidRPr="00586956">
        <w:rPr>
          <w:rFonts w:ascii="Times New Roman" w:hAnsi="Times New Roman" w:cs="Times New Roman"/>
          <w:strike/>
          <w:sz w:val="24"/>
          <w:szCs w:val="24"/>
        </w:rPr>
        <w:t>ar jų junginiais</w:t>
      </w:r>
      <w:r w:rsidRPr="00586956">
        <w:rPr>
          <w:rFonts w:ascii="Times New Roman" w:hAnsi="Times New Roman" w:cs="Times New Roman"/>
          <w:sz w:val="24"/>
          <w:szCs w:val="24"/>
        </w:rPr>
        <w:t xml:space="preserve"> </w:t>
      </w:r>
      <w:r w:rsidRPr="00AC1D21">
        <w:rPr>
          <w:rFonts w:ascii="Times New Roman" w:hAnsi="Times New Roman" w:cs="Times New Roman"/>
          <w:strike/>
          <w:sz w:val="24"/>
          <w:szCs w:val="24"/>
        </w:rPr>
        <w:t>tvarką</w:t>
      </w:r>
      <w:r w:rsidRPr="00586956">
        <w:rPr>
          <w:rFonts w:ascii="Times New Roman" w:hAnsi="Times New Roman" w:cs="Times New Roman"/>
          <w:sz w:val="24"/>
          <w:szCs w:val="24"/>
        </w:rPr>
        <w:t xml:space="preserve"> </w:t>
      </w:r>
      <w:r w:rsidR="00AC1D21" w:rsidRPr="00AC1D21">
        <w:rPr>
          <w:rFonts w:ascii="Times New Roman" w:hAnsi="Times New Roman" w:cs="Times New Roman"/>
          <w:b/>
          <w:sz w:val="24"/>
          <w:szCs w:val="24"/>
        </w:rPr>
        <w:t>teisinius pagrindus</w:t>
      </w:r>
      <w:r w:rsidR="00AC1D21">
        <w:rPr>
          <w:rFonts w:ascii="Times New Roman" w:hAnsi="Times New Roman" w:cs="Times New Roman"/>
          <w:sz w:val="24"/>
          <w:szCs w:val="24"/>
        </w:rPr>
        <w:t xml:space="preserve"> </w:t>
      </w:r>
      <w:r w:rsidRPr="00586956">
        <w:rPr>
          <w:rFonts w:ascii="Times New Roman" w:hAnsi="Times New Roman" w:cs="Times New Roman"/>
          <w:sz w:val="24"/>
          <w:szCs w:val="24"/>
        </w:rPr>
        <w:t>reglamentuoja Kelių įstatymas“.</w:t>
      </w:r>
    </w:p>
    <w:p w14:paraId="24B90ACE" w14:textId="77777777" w:rsidR="00CE41C5" w:rsidRDefault="00CE41C5" w:rsidP="009B2FE6">
      <w:pPr>
        <w:shd w:val="clear" w:color="auto" w:fill="FFFFFF"/>
        <w:tabs>
          <w:tab w:val="left" w:pos="2835"/>
        </w:tabs>
        <w:spacing w:after="0" w:line="240" w:lineRule="auto"/>
        <w:ind w:right="-1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5576FD" w14:textId="33499AE4" w:rsidR="009B2FE6" w:rsidRDefault="00B26EC9" w:rsidP="009B2FE6">
      <w:pPr>
        <w:shd w:val="clear" w:color="auto" w:fill="FFFFFF"/>
        <w:tabs>
          <w:tab w:val="left" w:pos="283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9B2FE6" w:rsidRPr="007C10C0">
        <w:rPr>
          <w:rFonts w:ascii="Times New Roman" w:hAnsi="Times New Roman" w:cs="Times New Roman"/>
          <w:b/>
          <w:sz w:val="24"/>
          <w:szCs w:val="24"/>
        </w:rPr>
        <w:t xml:space="preserve"> straipsnis</w:t>
      </w:r>
      <w:r w:rsidR="009B2FE6">
        <w:rPr>
          <w:rFonts w:ascii="Times New Roman" w:hAnsi="Times New Roman" w:cs="Times New Roman"/>
          <w:b/>
          <w:sz w:val="24"/>
          <w:szCs w:val="24"/>
        </w:rPr>
        <w:t>. 9</w:t>
      </w:r>
      <w:r w:rsidR="009B2FE6" w:rsidRPr="0041715F">
        <w:rPr>
          <w:rFonts w:ascii="Times New Roman" w:hAnsi="Times New Roman" w:cs="Times New Roman"/>
          <w:b/>
          <w:sz w:val="24"/>
          <w:szCs w:val="24"/>
        </w:rPr>
        <w:t xml:space="preserve"> straipsnio pakeitimas</w:t>
      </w:r>
    </w:p>
    <w:p w14:paraId="7CB9DE85" w14:textId="7F6FFCD9" w:rsidR="00B26EC9" w:rsidRDefault="009B2FE6" w:rsidP="009B2FE6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Pakeisti 9</w:t>
      </w:r>
      <w:r w:rsidRPr="000D34D4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B26EC9">
        <w:rPr>
          <w:rFonts w:ascii="Times New Roman" w:hAnsi="Times New Roman" w:cs="Times New Roman"/>
          <w:sz w:val="24"/>
          <w:szCs w:val="24"/>
        </w:rPr>
        <w:t>1 dalies 20 punktą ir jį išdėstyti taip:</w:t>
      </w:r>
    </w:p>
    <w:p w14:paraId="0644031A" w14:textId="6A13AB63" w:rsidR="00B26EC9" w:rsidRDefault="00472007" w:rsidP="00C515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B26EC9">
        <w:rPr>
          <w:rFonts w:ascii="Times New Roman" w:hAnsi="Times New Roman" w:cs="Times New Roman"/>
          <w:sz w:val="24"/>
          <w:szCs w:val="24"/>
        </w:rPr>
        <w:t xml:space="preserve">20) </w:t>
      </w:r>
      <w:r w:rsidR="00B26EC9" w:rsidRPr="00C51519">
        <w:rPr>
          <w:rFonts w:ascii="Times New Roman" w:hAnsi="Times New Roman" w:cs="Times New Roman"/>
          <w:sz w:val="24"/>
          <w:szCs w:val="24"/>
        </w:rPr>
        <w:t>kelių naudotojo mokesčiui, mokesčiams už Lietuvos Respublikoje įregistruotas krovinines transporto priemones, už naudojimąsi keliais važiuojant didžiagabaritėmis ir (ar) sunkiasvorėmis transporto priemonėmis</w:t>
      </w:r>
      <w:r w:rsidR="007932CF" w:rsidRPr="007932CF">
        <w:rPr>
          <w:rFonts w:ascii="Times New Roman" w:hAnsi="Times New Roman" w:cs="Times New Roman"/>
          <w:b/>
          <w:sz w:val="24"/>
          <w:szCs w:val="24"/>
        </w:rPr>
        <w:t>,</w:t>
      </w:r>
      <w:r w:rsidR="00B26EC9" w:rsidRPr="007932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6EC9" w:rsidRPr="00C51519">
        <w:rPr>
          <w:rFonts w:ascii="Times New Roman" w:hAnsi="Times New Roman" w:cs="Times New Roman"/>
          <w:strike/>
          <w:sz w:val="24"/>
          <w:szCs w:val="24"/>
        </w:rPr>
        <w:t xml:space="preserve">ar jų </w:t>
      </w:r>
      <w:r w:rsidR="00B26EC9" w:rsidRPr="008E7F45">
        <w:rPr>
          <w:rFonts w:ascii="Times New Roman" w:hAnsi="Times New Roman" w:cs="Times New Roman"/>
          <w:strike/>
          <w:sz w:val="24"/>
          <w:szCs w:val="24"/>
        </w:rPr>
        <w:t>junginiais, mokesčiui</w:t>
      </w:r>
      <w:r w:rsidR="00B26EC9" w:rsidRPr="00C51519">
        <w:rPr>
          <w:rFonts w:ascii="Times New Roman" w:hAnsi="Times New Roman" w:cs="Times New Roman"/>
          <w:sz w:val="24"/>
          <w:szCs w:val="24"/>
        </w:rPr>
        <w:t xml:space="preserve"> už eismo ribojimą administruoti ir jų surinkimo priežiūrai atlikti;</w:t>
      </w:r>
      <w:r w:rsidR="008E7F45">
        <w:rPr>
          <w:rFonts w:ascii="Times New Roman" w:hAnsi="Times New Roman" w:cs="Times New Roman"/>
          <w:sz w:val="24"/>
          <w:szCs w:val="24"/>
        </w:rPr>
        <w:t>“.</w:t>
      </w:r>
    </w:p>
    <w:p w14:paraId="2D5C8190" w14:textId="18E90758" w:rsidR="00E61096" w:rsidRDefault="00F671CC" w:rsidP="009B2FE6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C352D">
        <w:rPr>
          <w:rFonts w:ascii="Times New Roman" w:hAnsi="Times New Roman" w:cs="Times New Roman"/>
          <w:sz w:val="24"/>
          <w:szCs w:val="24"/>
        </w:rPr>
        <w:t>. Pakeisti 9</w:t>
      </w:r>
      <w:r w:rsidR="006C352D" w:rsidRPr="000D34D4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E61096">
        <w:rPr>
          <w:rFonts w:ascii="Times New Roman" w:hAnsi="Times New Roman" w:cs="Times New Roman"/>
          <w:sz w:val="24"/>
          <w:szCs w:val="24"/>
        </w:rPr>
        <w:t>6 dalies 1 punktą i</w:t>
      </w:r>
      <w:r w:rsidR="00E61096" w:rsidRPr="000D34D4">
        <w:rPr>
          <w:rFonts w:ascii="Times New Roman" w:hAnsi="Times New Roman" w:cs="Times New Roman"/>
          <w:sz w:val="24"/>
          <w:szCs w:val="24"/>
        </w:rPr>
        <w:t xml:space="preserve">r </w:t>
      </w:r>
      <w:r w:rsidR="00E61096">
        <w:rPr>
          <w:rFonts w:ascii="Times New Roman" w:hAnsi="Times New Roman" w:cs="Times New Roman"/>
          <w:sz w:val="24"/>
          <w:szCs w:val="24"/>
        </w:rPr>
        <w:t xml:space="preserve">jį išdėstyti </w:t>
      </w:r>
      <w:r w:rsidR="00E61096" w:rsidRPr="000D34D4">
        <w:rPr>
          <w:rFonts w:ascii="Times New Roman" w:hAnsi="Times New Roman" w:cs="Times New Roman"/>
          <w:sz w:val="24"/>
          <w:szCs w:val="24"/>
        </w:rPr>
        <w:t>taip:</w:t>
      </w:r>
    </w:p>
    <w:p w14:paraId="1BA6D60B" w14:textId="7ED03BF5" w:rsidR="00087E63" w:rsidRPr="00087E63" w:rsidRDefault="00E61096" w:rsidP="00087E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E61096">
        <w:rPr>
          <w:rFonts w:ascii="Times New Roman" w:hAnsi="Times New Roman" w:cs="Times New Roman"/>
          <w:sz w:val="24"/>
          <w:szCs w:val="24"/>
        </w:rPr>
        <w:t>1)</w:t>
      </w:r>
      <w:r w:rsidRPr="001E46B6">
        <w:rPr>
          <w:rFonts w:ascii="Times New Roman" w:hAnsi="Times New Roman" w:cs="Times New Roman"/>
          <w:sz w:val="24"/>
          <w:szCs w:val="24"/>
        </w:rPr>
        <w:t xml:space="preserve"> </w:t>
      </w:r>
      <w:r w:rsidR="00087E63" w:rsidRPr="00087E63">
        <w:rPr>
          <w:rFonts w:ascii="Times New Roman" w:hAnsi="Times New Roman" w:cs="Times New Roman"/>
          <w:sz w:val="24"/>
          <w:szCs w:val="24"/>
        </w:rPr>
        <w:t xml:space="preserve">neįgaliųjų ir jų </w:t>
      </w:r>
      <w:r w:rsidR="00087E63" w:rsidRPr="00087E63">
        <w:rPr>
          <w:rFonts w:ascii="Times New Roman" w:hAnsi="Times New Roman" w:cs="Times New Roman"/>
          <w:strike/>
          <w:sz w:val="24"/>
          <w:szCs w:val="24"/>
        </w:rPr>
        <w:t>vairuojamų specialiųjų lengvųjų automobilių</w:t>
      </w:r>
      <w:r w:rsidR="00087E63" w:rsidRPr="001E46B6">
        <w:rPr>
          <w:rFonts w:ascii="Times New Roman" w:hAnsi="Times New Roman" w:cs="Times New Roman"/>
          <w:b/>
          <w:sz w:val="24"/>
          <w:szCs w:val="24"/>
        </w:rPr>
        <w:t xml:space="preserve"> nuosavybės</w:t>
      </w:r>
      <w:r w:rsidR="00087E63">
        <w:rPr>
          <w:rFonts w:ascii="Times New Roman" w:hAnsi="Times New Roman" w:cs="Times New Roman"/>
          <w:b/>
          <w:sz w:val="24"/>
          <w:szCs w:val="24"/>
        </w:rPr>
        <w:t xml:space="preserve"> ar kitokiu teisėtu pagrindu </w:t>
      </w:r>
      <w:r w:rsidR="00087E63" w:rsidRPr="001E46B6">
        <w:rPr>
          <w:rFonts w:ascii="Times New Roman" w:hAnsi="Times New Roman" w:cs="Times New Roman"/>
          <w:b/>
          <w:sz w:val="24"/>
          <w:szCs w:val="24"/>
        </w:rPr>
        <w:t>valdomų</w:t>
      </w:r>
      <w:bookmarkStart w:id="6" w:name="_Hlk516121161"/>
      <w:r w:rsidR="00087E63">
        <w:rPr>
          <w:rFonts w:ascii="Times New Roman" w:hAnsi="Times New Roman" w:cs="Times New Roman"/>
          <w:b/>
          <w:sz w:val="24"/>
          <w:szCs w:val="24"/>
        </w:rPr>
        <w:t xml:space="preserve"> automobilių</w:t>
      </w:r>
      <w:r w:rsidR="00087E63">
        <w:rPr>
          <w:rFonts w:ascii="Times New Roman" w:hAnsi="Times New Roman" w:cs="Times New Roman"/>
          <w:sz w:val="24"/>
          <w:szCs w:val="24"/>
        </w:rPr>
        <w:t>,</w:t>
      </w:r>
      <w:r w:rsidR="00087E63" w:rsidRPr="00087E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7E63" w:rsidRPr="00586956">
        <w:rPr>
          <w:rFonts w:ascii="Times New Roman" w:hAnsi="Times New Roman" w:cs="Times New Roman"/>
          <w:b/>
          <w:sz w:val="24"/>
          <w:szCs w:val="24"/>
        </w:rPr>
        <w:t>kuriuos jie vairuoja arba kuriais jie važiuoja</w:t>
      </w:r>
      <w:bookmarkEnd w:id="6"/>
      <w:r w:rsidR="00087E63" w:rsidRPr="001E46B6">
        <w:rPr>
          <w:rFonts w:ascii="Times New Roman" w:hAnsi="Times New Roman" w:cs="Times New Roman"/>
          <w:sz w:val="24"/>
          <w:szCs w:val="24"/>
        </w:rPr>
        <w:t>;“.</w:t>
      </w:r>
      <w:r w:rsidR="00087E63" w:rsidRPr="00087E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13732E" w14:textId="52D9A9E3" w:rsidR="00F3137D" w:rsidRPr="00F3137D" w:rsidRDefault="00AB3374" w:rsidP="00F3137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137D">
        <w:rPr>
          <w:rFonts w:ascii="Times New Roman" w:hAnsi="Times New Roman" w:cs="Times New Roman"/>
          <w:sz w:val="24"/>
          <w:szCs w:val="24"/>
        </w:rPr>
        <w:t>3</w:t>
      </w:r>
      <w:r w:rsidR="00E61096" w:rsidRPr="00F3137D">
        <w:rPr>
          <w:rFonts w:ascii="Times New Roman" w:hAnsi="Times New Roman" w:cs="Times New Roman"/>
          <w:sz w:val="24"/>
          <w:szCs w:val="24"/>
        </w:rPr>
        <w:t xml:space="preserve">. </w:t>
      </w:r>
      <w:r w:rsidR="00F3137D" w:rsidRPr="00F3137D">
        <w:rPr>
          <w:rFonts w:ascii="Times New Roman" w:hAnsi="Times New Roman" w:cs="Times New Roman"/>
          <w:sz w:val="24"/>
          <w:szCs w:val="24"/>
        </w:rPr>
        <w:t>Pakeisti 9 straipsnio 6 dalies 2 punktą ir jį išdėstyti taip:</w:t>
      </w:r>
    </w:p>
    <w:p w14:paraId="2B3692E4" w14:textId="77777777" w:rsidR="00F3137D" w:rsidRPr="0062493C" w:rsidRDefault="00F3137D" w:rsidP="00F3137D">
      <w:pPr>
        <w:spacing w:after="0" w:line="240" w:lineRule="auto"/>
        <w:ind w:right="-1" w:firstLine="851"/>
        <w:jc w:val="both"/>
      </w:pPr>
      <w:r w:rsidRPr="00F3137D">
        <w:rPr>
          <w:rFonts w:ascii="Times New Roman" w:hAnsi="Times New Roman"/>
          <w:sz w:val="24"/>
          <w:szCs w:val="24"/>
          <w:lang w:eastAsia="lt-LT"/>
        </w:rPr>
        <w:t xml:space="preserve">„2) </w:t>
      </w:r>
      <w:bookmarkStart w:id="7" w:name="_Hlk531769773"/>
      <w:r w:rsidRPr="00F3137D">
        <w:rPr>
          <w:rFonts w:ascii="Times New Roman" w:hAnsi="Times New Roman"/>
          <w:sz w:val="24"/>
          <w:szCs w:val="24"/>
          <w:lang w:eastAsia="lt-LT"/>
        </w:rPr>
        <w:t xml:space="preserve">tarnybos reikalais vykstančių </w:t>
      </w:r>
      <w:bookmarkEnd w:id="7"/>
      <w:r w:rsidRPr="00F3137D">
        <w:rPr>
          <w:rFonts w:ascii="Times New Roman" w:hAnsi="Times New Roman"/>
          <w:sz w:val="24"/>
          <w:szCs w:val="24"/>
          <w:lang w:eastAsia="lt-LT"/>
        </w:rPr>
        <w:t>greitosios medicinos pagalbos ir reanimacijos, priešgaisrinių gelbėjimo tarnybų, policijos, valstybės sienos apsaugos, civilinės saugos, kelių priežiūros, uosto saugos tarnybų, prokuratūros, muitinės pareigūnų</w:t>
      </w:r>
      <w:r w:rsidRPr="00F3137D">
        <w:rPr>
          <w:rFonts w:ascii="Times New Roman" w:hAnsi="Times New Roman"/>
          <w:b/>
          <w:bCs/>
          <w:sz w:val="24"/>
          <w:szCs w:val="24"/>
          <w:lang w:eastAsia="lt-LT"/>
        </w:rPr>
        <w:t xml:space="preserve">, </w:t>
      </w:r>
      <w:bookmarkStart w:id="8" w:name="_Hlk531769787"/>
      <w:r w:rsidRPr="00F3137D">
        <w:rPr>
          <w:rFonts w:ascii="Times New Roman" w:hAnsi="Times New Roman"/>
          <w:b/>
          <w:bCs/>
          <w:sz w:val="24"/>
          <w:szCs w:val="24"/>
          <w:lang w:eastAsia="lt-LT"/>
        </w:rPr>
        <w:t>Lietuvos kariuomenėje tarnaujančių karių, valstybės tarnautojų ir pagal darbo sutartis dirbančių darbuotojų</w:t>
      </w:r>
      <w:r w:rsidRPr="00F3137D">
        <w:rPr>
          <w:rFonts w:ascii="Times New Roman" w:hAnsi="Times New Roman"/>
          <w:sz w:val="24"/>
          <w:szCs w:val="24"/>
          <w:lang w:eastAsia="lt-LT"/>
        </w:rPr>
        <w:t xml:space="preserve"> </w:t>
      </w:r>
      <w:bookmarkEnd w:id="8"/>
      <w:r w:rsidRPr="00F3137D">
        <w:rPr>
          <w:rFonts w:ascii="Times New Roman" w:hAnsi="Times New Roman"/>
          <w:sz w:val="24"/>
          <w:szCs w:val="24"/>
          <w:lang w:eastAsia="lt-LT"/>
        </w:rPr>
        <w:t xml:space="preserve">ir </w:t>
      </w:r>
      <w:r w:rsidRPr="00F3137D">
        <w:rPr>
          <w:rFonts w:ascii="Times New Roman" w:hAnsi="Times New Roman"/>
          <w:strike/>
          <w:sz w:val="24"/>
          <w:szCs w:val="24"/>
          <w:lang w:eastAsia="lt-LT"/>
        </w:rPr>
        <w:t>šių</w:t>
      </w:r>
      <w:r w:rsidRPr="00F3137D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F3137D">
        <w:rPr>
          <w:rFonts w:ascii="Times New Roman" w:hAnsi="Times New Roman"/>
          <w:b/>
          <w:bCs/>
          <w:sz w:val="24"/>
          <w:szCs w:val="24"/>
          <w:lang w:eastAsia="lt-LT"/>
        </w:rPr>
        <w:t>šiame punkte minimų institucijų ir</w:t>
      </w:r>
      <w:r w:rsidRPr="00F3137D">
        <w:rPr>
          <w:rFonts w:ascii="Times New Roman" w:hAnsi="Times New Roman"/>
          <w:sz w:val="24"/>
          <w:szCs w:val="24"/>
          <w:lang w:eastAsia="lt-LT"/>
        </w:rPr>
        <w:t xml:space="preserve"> tarnybų transporto priemonių;“.</w:t>
      </w:r>
    </w:p>
    <w:p w14:paraId="65A00C63" w14:textId="0DA0821E" w:rsidR="009B2FE6" w:rsidRDefault="00F3137D" w:rsidP="009B2FE6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61096">
        <w:rPr>
          <w:rFonts w:ascii="Times New Roman" w:hAnsi="Times New Roman" w:cs="Times New Roman"/>
          <w:sz w:val="24"/>
          <w:szCs w:val="24"/>
        </w:rPr>
        <w:t>Pakeisti 9</w:t>
      </w:r>
      <w:r w:rsidR="00E61096" w:rsidRPr="000D34D4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AF721A">
        <w:rPr>
          <w:rFonts w:ascii="Times New Roman" w:hAnsi="Times New Roman" w:cs="Times New Roman"/>
          <w:sz w:val="24"/>
          <w:szCs w:val="24"/>
        </w:rPr>
        <w:t>6</w:t>
      </w:r>
      <w:r w:rsidR="009B2FE6" w:rsidRPr="000D34D4">
        <w:rPr>
          <w:rFonts w:ascii="Times New Roman" w:hAnsi="Times New Roman" w:cs="Times New Roman"/>
          <w:sz w:val="24"/>
          <w:szCs w:val="24"/>
        </w:rPr>
        <w:t xml:space="preserve"> dal</w:t>
      </w:r>
      <w:r w:rsidR="009B2FE6">
        <w:rPr>
          <w:rFonts w:ascii="Times New Roman" w:hAnsi="Times New Roman" w:cs="Times New Roman"/>
          <w:sz w:val="24"/>
          <w:szCs w:val="24"/>
        </w:rPr>
        <w:t>ies</w:t>
      </w:r>
      <w:r w:rsidR="009B2FE6" w:rsidRPr="000D34D4">
        <w:rPr>
          <w:rFonts w:ascii="Times New Roman" w:hAnsi="Times New Roman" w:cs="Times New Roman"/>
          <w:sz w:val="24"/>
          <w:szCs w:val="24"/>
        </w:rPr>
        <w:t xml:space="preserve"> </w:t>
      </w:r>
      <w:r w:rsidR="009B2FE6">
        <w:rPr>
          <w:rFonts w:ascii="Times New Roman" w:hAnsi="Times New Roman" w:cs="Times New Roman"/>
          <w:sz w:val="24"/>
          <w:szCs w:val="24"/>
        </w:rPr>
        <w:t>3 punktą i</w:t>
      </w:r>
      <w:r w:rsidR="009B2FE6" w:rsidRPr="000D34D4">
        <w:rPr>
          <w:rFonts w:ascii="Times New Roman" w:hAnsi="Times New Roman" w:cs="Times New Roman"/>
          <w:sz w:val="24"/>
          <w:szCs w:val="24"/>
        </w:rPr>
        <w:t xml:space="preserve">r </w:t>
      </w:r>
      <w:r w:rsidR="009B2FE6">
        <w:rPr>
          <w:rFonts w:ascii="Times New Roman" w:hAnsi="Times New Roman" w:cs="Times New Roman"/>
          <w:sz w:val="24"/>
          <w:szCs w:val="24"/>
        </w:rPr>
        <w:t xml:space="preserve">jį išdėstyti </w:t>
      </w:r>
      <w:r w:rsidR="009B2FE6" w:rsidRPr="000D34D4">
        <w:rPr>
          <w:rFonts w:ascii="Times New Roman" w:hAnsi="Times New Roman" w:cs="Times New Roman"/>
          <w:sz w:val="24"/>
          <w:szCs w:val="24"/>
        </w:rPr>
        <w:t>taip:</w:t>
      </w:r>
    </w:p>
    <w:p w14:paraId="54E8E49F" w14:textId="6753C984" w:rsidR="009B2FE6" w:rsidRDefault="009B2FE6" w:rsidP="009B2FE6">
      <w:pPr>
        <w:shd w:val="clear" w:color="auto" w:fill="FFFFFF"/>
        <w:tabs>
          <w:tab w:val="left" w:pos="283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2FE6">
        <w:rPr>
          <w:rFonts w:ascii="Times New Roman" w:hAnsi="Times New Roman" w:cs="Times New Roman"/>
          <w:sz w:val="24"/>
          <w:szCs w:val="24"/>
        </w:rPr>
        <w:t>„3</w:t>
      </w:r>
      <w:r w:rsidR="00F224F3">
        <w:rPr>
          <w:rFonts w:ascii="Times New Roman" w:hAnsi="Times New Roman" w:cs="Times New Roman"/>
          <w:sz w:val="24"/>
          <w:szCs w:val="24"/>
        </w:rPr>
        <w:t>)</w:t>
      </w:r>
      <w:r w:rsidRPr="009B2FE6">
        <w:rPr>
          <w:rFonts w:ascii="Times New Roman" w:hAnsi="Times New Roman" w:cs="Times New Roman"/>
          <w:sz w:val="24"/>
          <w:szCs w:val="24"/>
        </w:rPr>
        <w:t xml:space="preserve"> </w:t>
      </w:r>
      <w:bookmarkStart w:id="9" w:name="_Hlk511734339"/>
      <w:r w:rsidRPr="009B2FE6">
        <w:rPr>
          <w:rFonts w:ascii="Times New Roman" w:hAnsi="Times New Roman" w:cs="Times New Roman"/>
          <w:sz w:val="24"/>
          <w:szCs w:val="24"/>
        </w:rPr>
        <w:t xml:space="preserve">Klaipėdos miesto savivaldybės </w:t>
      </w:r>
      <w:r w:rsidR="007932CF">
        <w:rPr>
          <w:rFonts w:ascii="Times New Roman" w:hAnsi="Times New Roman" w:cs="Times New Roman"/>
          <w:b/>
          <w:sz w:val="24"/>
          <w:szCs w:val="24"/>
        </w:rPr>
        <w:t>tarnybinių</w:t>
      </w:r>
      <w:r w:rsidR="007932CF">
        <w:rPr>
          <w:rFonts w:ascii="Times New Roman" w:hAnsi="Times New Roman" w:cs="Times New Roman"/>
          <w:sz w:val="24"/>
          <w:szCs w:val="24"/>
        </w:rPr>
        <w:t xml:space="preserve"> </w:t>
      </w:r>
      <w:r w:rsidRPr="009B2FE6">
        <w:rPr>
          <w:rFonts w:ascii="Times New Roman" w:hAnsi="Times New Roman" w:cs="Times New Roman"/>
          <w:b/>
          <w:color w:val="000000"/>
          <w:sz w:val="24"/>
          <w:szCs w:val="24"/>
        </w:rPr>
        <w:t>transporto priemonių</w:t>
      </w:r>
      <w:r w:rsidRPr="009B2F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9"/>
      <w:r w:rsidRPr="009B2FE6">
        <w:rPr>
          <w:rFonts w:ascii="Times New Roman" w:hAnsi="Times New Roman" w:cs="Times New Roman"/>
          <w:sz w:val="24"/>
          <w:szCs w:val="24"/>
        </w:rPr>
        <w:t>valstybės tarnautojų ir darbuotojų, atliekančių tarnybines funkcijas</w:t>
      </w:r>
      <w:r w:rsidRPr="009B2FE6">
        <w:rPr>
          <w:b/>
          <w:i/>
          <w:color w:val="000000"/>
          <w:szCs w:val="24"/>
        </w:rPr>
        <w:t xml:space="preserve"> </w:t>
      </w:r>
      <w:r w:rsidRPr="009B2FE6">
        <w:rPr>
          <w:rFonts w:ascii="Times New Roman" w:hAnsi="Times New Roman" w:cs="Times New Roman"/>
          <w:b/>
          <w:color w:val="000000"/>
          <w:sz w:val="24"/>
          <w:szCs w:val="24"/>
        </w:rPr>
        <w:t>ir dirbančių darbus</w:t>
      </w:r>
      <w:r w:rsidRPr="009B2FE6">
        <w:rPr>
          <w:rFonts w:ascii="Times New Roman" w:hAnsi="Times New Roman" w:cs="Times New Roman"/>
          <w:sz w:val="24"/>
          <w:szCs w:val="24"/>
        </w:rPr>
        <w:t xml:space="preserve"> </w:t>
      </w:r>
      <w:bookmarkStart w:id="10" w:name="_Hlk511734721"/>
      <w:r w:rsidRPr="009B2FE6">
        <w:rPr>
          <w:rFonts w:ascii="Times New Roman" w:hAnsi="Times New Roman" w:cs="Times New Roman"/>
          <w:sz w:val="24"/>
          <w:szCs w:val="24"/>
        </w:rPr>
        <w:t>Klaipėdos miesto dalyje Smiltynėje</w:t>
      </w:r>
      <w:bookmarkEnd w:id="10"/>
      <w:r>
        <w:rPr>
          <w:rFonts w:ascii="Times New Roman" w:hAnsi="Times New Roman" w:cs="Times New Roman"/>
          <w:sz w:val="24"/>
          <w:szCs w:val="24"/>
        </w:rPr>
        <w:t>;“.</w:t>
      </w:r>
    </w:p>
    <w:p w14:paraId="4028F8D6" w14:textId="2F30CBC3" w:rsidR="009B2FE6" w:rsidRDefault="00F3137D" w:rsidP="009B2FE6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B2FE6">
        <w:rPr>
          <w:rFonts w:ascii="Times New Roman" w:hAnsi="Times New Roman" w:cs="Times New Roman"/>
          <w:sz w:val="24"/>
          <w:szCs w:val="24"/>
        </w:rPr>
        <w:t>. Pakeisti 9</w:t>
      </w:r>
      <w:r w:rsidR="009B2FE6" w:rsidRPr="000D34D4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190B40">
        <w:rPr>
          <w:rFonts w:ascii="Times New Roman" w:hAnsi="Times New Roman" w:cs="Times New Roman"/>
          <w:sz w:val="24"/>
          <w:szCs w:val="24"/>
        </w:rPr>
        <w:t>6</w:t>
      </w:r>
      <w:r w:rsidR="00190B40" w:rsidRPr="000D34D4">
        <w:rPr>
          <w:rFonts w:ascii="Times New Roman" w:hAnsi="Times New Roman" w:cs="Times New Roman"/>
          <w:sz w:val="24"/>
          <w:szCs w:val="24"/>
        </w:rPr>
        <w:t xml:space="preserve"> </w:t>
      </w:r>
      <w:r w:rsidR="009B2FE6" w:rsidRPr="000D34D4">
        <w:rPr>
          <w:rFonts w:ascii="Times New Roman" w:hAnsi="Times New Roman" w:cs="Times New Roman"/>
          <w:sz w:val="24"/>
          <w:szCs w:val="24"/>
        </w:rPr>
        <w:t>dal</w:t>
      </w:r>
      <w:r w:rsidR="009B2FE6">
        <w:rPr>
          <w:rFonts w:ascii="Times New Roman" w:hAnsi="Times New Roman" w:cs="Times New Roman"/>
          <w:sz w:val="24"/>
          <w:szCs w:val="24"/>
        </w:rPr>
        <w:t>ies</w:t>
      </w:r>
      <w:r w:rsidR="009B2FE6" w:rsidRPr="000D34D4">
        <w:rPr>
          <w:rFonts w:ascii="Times New Roman" w:hAnsi="Times New Roman" w:cs="Times New Roman"/>
          <w:sz w:val="24"/>
          <w:szCs w:val="24"/>
        </w:rPr>
        <w:t xml:space="preserve"> </w:t>
      </w:r>
      <w:r w:rsidR="009B2FE6">
        <w:rPr>
          <w:rFonts w:ascii="Times New Roman" w:hAnsi="Times New Roman" w:cs="Times New Roman"/>
          <w:sz w:val="24"/>
          <w:szCs w:val="24"/>
        </w:rPr>
        <w:t>6 punktą i</w:t>
      </w:r>
      <w:r w:rsidR="009B2FE6" w:rsidRPr="000D34D4">
        <w:rPr>
          <w:rFonts w:ascii="Times New Roman" w:hAnsi="Times New Roman" w:cs="Times New Roman"/>
          <w:sz w:val="24"/>
          <w:szCs w:val="24"/>
        </w:rPr>
        <w:t xml:space="preserve">r </w:t>
      </w:r>
      <w:r w:rsidR="009B2FE6">
        <w:rPr>
          <w:rFonts w:ascii="Times New Roman" w:hAnsi="Times New Roman" w:cs="Times New Roman"/>
          <w:sz w:val="24"/>
          <w:szCs w:val="24"/>
        </w:rPr>
        <w:t xml:space="preserve">jį išdėstyti </w:t>
      </w:r>
      <w:r w:rsidR="009B2FE6" w:rsidRPr="000D34D4">
        <w:rPr>
          <w:rFonts w:ascii="Times New Roman" w:hAnsi="Times New Roman" w:cs="Times New Roman"/>
          <w:sz w:val="24"/>
          <w:szCs w:val="24"/>
        </w:rPr>
        <w:t>taip:</w:t>
      </w:r>
    </w:p>
    <w:p w14:paraId="75981D7B" w14:textId="6CF5CD5F" w:rsidR="009B2FE6" w:rsidRPr="009B2FE6" w:rsidRDefault="009B2FE6" w:rsidP="009B2FE6">
      <w:pPr>
        <w:shd w:val="clear" w:color="auto" w:fill="FFFFFF"/>
        <w:tabs>
          <w:tab w:val="left" w:pos="283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2FE6">
        <w:rPr>
          <w:rFonts w:ascii="Times New Roman" w:hAnsi="Times New Roman" w:cs="Times New Roman"/>
          <w:sz w:val="24"/>
          <w:szCs w:val="24"/>
        </w:rPr>
        <w:t>„6</w:t>
      </w:r>
      <w:r w:rsidR="00F224F3">
        <w:rPr>
          <w:rFonts w:ascii="Times New Roman" w:hAnsi="Times New Roman" w:cs="Times New Roman"/>
          <w:sz w:val="24"/>
          <w:szCs w:val="24"/>
        </w:rPr>
        <w:t>)</w:t>
      </w:r>
      <w:r w:rsidRPr="009B2FE6">
        <w:rPr>
          <w:rFonts w:ascii="Times New Roman" w:hAnsi="Times New Roman" w:cs="Times New Roman"/>
          <w:sz w:val="24"/>
          <w:szCs w:val="24"/>
        </w:rPr>
        <w:t xml:space="preserve"> Klaipėdos miesto savivaldybės įmonių </w:t>
      </w:r>
      <w:r w:rsidRPr="009B2FE6">
        <w:rPr>
          <w:rFonts w:ascii="Times New Roman" w:hAnsi="Times New Roman" w:cs="Times New Roman"/>
          <w:b/>
          <w:color w:val="000000"/>
          <w:sz w:val="24"/>
          <w:szCs w:val="24"/>
        </w:rPr>
        <w:t>ir įstaigų</w:t>
      </w:r>
      <w:r w:rsidRPr="009B2FE6">
        <w:rPr>
          <w:rFonts w:ascii="Times New Roman" w:hAnsi="Times New Roman" w:cs="Times New Roman"/>
          <w:sz w:val="24"/>
          <w:szCs w:val="24"/>
        </w:rPr>
        <w:t xml:space="preserve"> transporto priemonių ir darbuotojų, dirbančių darbus Klaipėdos miesto dalyje Smiltynėje;“. </w:t>
      </w:r>
    </w:p>
    <w:p w14:paraId="4454F98F" w14:textId="77777777" w:rsidR="009B2FE6" w:rsidRPr="009B2FE6" w:rsidRDefault="009B2FE6" w:rsidP="009B2FE6">
      <w:pPr>
        <w:shd w:val="clear" w:color="auto" w:fill="FFFFFF"/>
        <w:tabs>
          <w:tab w:val="left" w:pos="283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E10B6B" w14:textId="6459FE31" w:rsidR="007C10C0" w:rsidRPr="007C10C0" w:rsidRDefault="00B26EC9" w:rsidP="007C10C0">
      <w:pPr>
        <w:pStyle w:val="Sraopastraipa"/>
        <w:tabs>
          <w:tab w:val="left" w:pos="1134"/>
        </w:tabs>
        <w:spacing w:after="0" w:line="240" w:lineRule="auto"/>
        <w:ind w:left="851"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C10C0" w:rsidRPr="007C10C0">
        <w:rPr>
          <w:rFonts w:ascii="Times New Roman" w:hAnsi="Times New Roman" w:cs="Times New Roman"/>
          <w:b/>
          <w:sz w:val="24"/>
          <w:szCs w:val="24"/>
        </w:rPr>
        <w:t xml:space="preserve"> straipsnis. Įstatymo 3 priedo pakeitimas</w:t>
      </w:r>
    </w:p>
    <w:p w14:paraId="724A529F" w14:textId="5AC84D43" w:rsidR="007C10C0" w:rsidRDefault="008E7F45" w:rsidP="007C10C0">
      <w:pPr>
        <w:pStyle w:val="Sraopastraipa"/>
        <w:tabs>
          <w:tab w:val="left" w:pos="1134"/>
        </w:tabs>
        <w:spacing w:after="0" w:line="240" w:lineRule="auto"/>
        <w:ind w:left="851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C10C0">
        <w:rPr>
          <w:rFonts w:ascii="Times New Roman" w:hAnsi="Times New Roman" w:cs="Times New Roman"/>
          <w:sz w:val="24"/>
          <w:szCs w:val="24"/>
        </w:rPr>
        <w:t>Pakeisti</w:t>
      </w:r>
      <w:r w:rsidR="007C10C0" w:rsidRPr="007C10C0">
        <w:rPr>
          <w:rFonts w:ascii="Times New Roman" w:hAnsi="Times New Roman" w:cs="Times New Roman"/>
          <w:sz w:val="24"/>
          <w:szCs w:val="24"/>
        </w:rPr>
        <w:t xml:space="preserve"> </w:t>
      </w:r>
      <w:r w:rsidR="007C10C0">
        <w:rPr>
          <w:rFonts w:ascii="Times New Roman" w:hAnsi="Times New Roman" w:cs="Times New Roman"/>
          <w:sz w:val="24"/>
          <w:szCs w:val="24"/>
        </w:rPr>
        <w:t xml:space="preserve">Įstatymo 3 priedo </w:t>
      </w:r>
      <w:r w:rsidR="008C6AC8">
        <w:rPr>
          <w:rFonts w:ascii="Times New Roman" w:hAnsi="Times New Roman" w:cs="Times New Roman"/>
          <w:sz w:val="24"/>
          <w:szCs w:val="24"/>
        </w:rPr>
        <w:t xml:space="preserve">1 punktą </w:t>
      </w:r>
      <w:r w:rsidR="007C10C0">
        <w:rPr>
          <w:rFonts w:ascii="Times New Roman" w:hAnsi="Times New Roman" w:cs="Times New Roman"/>
          <w:sz w:val="24"/>
          <w:szCs w:val="24"/>
        </w:rPr>
        <w:t>ir jį išdėstyti taip:</w:t>
      </w:r>
    </w:p>
    <w:p w14:paraId="383575A7" w14:textId="4B87D999" w:rsidR="008C6AC8" w:rsidRDefault="008C6AC8" w:rsidP="008C6AC8">
      <w:pPr>
        <w:pStyle w:val="Sraopastraipa"/>
        <w:tabs>
          <w:tab w:val="left" w:pos="1134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„1.</w:t>
      </w:r>
      <w:r w:rsidRPr="008C6AC8">
        <w:rPr>
          <w:rFonts w:ascii="Times New Roman" w:hAnsi="Times New Roman" w:cs="Times New Roman"/>
          <w:sz w:val="24"/>
          <w:szCs w:val="24"/>
        </w:rPr>
        <w:t xml:space="preserve"> </w:t>
      </w:r>
      <w:bookmarkStart w:id="11" w:name="_Hlk511735531"/>
      <w:r w:rsidRPr="008C6AC8">
        <w:rPr>
          <w:rFonts w:ascii="Times New Roman" w:hAnsi="Times New Roman" w:cs="Times New Roman"/>
          <w:sz w:val="24"/>
          <w:szCs w:val="24"/>
          <w:lang w:eastAsia="lt-LT"/>
        </w:rPr>
        <w:t xml:space="preserve">Mokesčio už naudojimąsi keliais važiuojant didžiagabaritėmis </w:t>
      </w:r>
      <w:r w:rsidRPr="00F671CC">
        <w:rPr>
          <w:rFonts w:ascii="Times New Roman" w:hAnsi="Times New Roman" w:cs="Times New Roman"/>
          <w:sz w:val="24"/>
          <w:szCs w:val="24"/>
          <w:lang w:eastAsia="lt-LT"/>
        </w:rPr>
        <w:t>motorinėmis</w:t>
      </w:r>
      <w:r w:rsidRPr="008C6AC8">
        <w:rPr>
          <w:rFonts w:ascii="Times New Roman" w:hAnsi="Times New Roman" w:cs="Times New Roman"/>
          <w:sz w:val="24"/>
          <w:szCs w:val="24"/>
          <w:lang w:eastAsia="lt-LT"/>
        </w:rPr>
        <w:t xml:space="preserve"> transporto priemonėmis </w:t>
      </w:r>
      <w:r w:rsidRPr="00F671CC">
        <w:rPr>
          <w:rFonts w:ascii="Times New Roman" w:hAnsi="Times New Roman" w:cs="Times New Roman"/>
          <w:sz w:val="24"/>
          <w:szCs w:val="24"/>
          <w:lang w:eastAsia="lt-LT"/>
        </w:rPr>
        <w:t>ar jų junginiais</w:t>
      </w:r>
      <w:r w:rsidRPr="008C6AC8">
        <w:rPr>
          <w:rFonts w:ascii="Times New Roman" w:hAnsi="Times New Roman" w:cs="Times New Roman"/>
          <w:sz w:val="24"/>
          <w:szCs w:val="24"/>
          <w:lang w:eastAsia="lt-LT"/>
        </w:rPr>
        <w:t xml:space="preserve">, kurių matmenys su kroviniu ar be jo yra didesni už didžiausiuosius leidžiamus naudojantis keliais transporto priemonių ar jų junginių matmenis </w:t>
      </w:r>
      <w:bookmarkEnd w:id="11"/>
      <w:r w:rsidRPr="008C6AC8">
        <w:rPr>
          <w:rFonts w:ascii="Times New Roman" w:hAnsi="Times New Roman" w:cs="Times New Roman"/>
          <w:sz w:val="24"/>
          <w:szCs w:val="24"/>
          <w:lang w:eastAsia="lt-LT"/>
        </w:rPr>
        <w:t>(toliau – didžiausieji leidžiamieji matmenys), ribiniai tarifai</w:t>
      </w:r>
      <w:r>
        <w:rPr>
          <w:rFonts w:ascii="Times New Roman" w:hAnsi="Times New Roman" w:cs="Times New Roman"/>
          <w:sz w:val="24"/>
          <w:szCs w:val="24"/>
          <w:lang w:eastAsia="lt-LT"/>
        </w:rPr>
        <w:t>:</w:t>
      </w:r>
    </w:p>
    <w:p w14:paraId="35B3AA82" w14:textId="77777777" w:rsidR="008C6AC8" w:rsidRDefault="008C6AC8" w:rsidP="008C6AC8">
      <w:pPr>
        <w:pStyle w:val="Sraopastraipa"/>
        <w:tabs>
          <w:tab w:val="left" w:pos="1134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"/>
        <w:gridCol w:w="1027"/>
        <w:gridCol w:w="1098"/>
        <w:gridCol w:w="992"/>
        <w:gridCol w:w="1134"/>
        <w:gridCol w:w="1134"/>
        <w:gridCol w:w="1560"/>
        <w:gridCol w:w="1559"/>
      </w:tblGrid>
      <w:tr w:rsidR="008C6AC8" w:rsidRPr="008C6AC8" w14:paraId="43773166" w14:textId="77777777" w:rsidTr="008C6AC8">
        <w:trPr>
          <w:trHeight w:val="20"/>
          <w:tblHeader/>
        </w:trPr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E0674" w14:textId="77777777" w:rsidR="008C6AC8" w:rsidRPr="008C6AC8" w:rsidRDefault="008C6AC8" w:rsidP="008C6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Didžiausieji leidžiamieji matmenys viršyti, cm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A6B68" w14:textId="77777777" w:rsidR="008C6AC8" w:rsidRPr="008C6AC8" w:rsidRDefault="008C6AC8" w:rsidP="008C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Ribiniai tarifai, eurais</w:t>
            </w:r>
          </w:p>
        </w:tc>
      </w:tr>
      <w:tr w:rsidR="008C6AC8" w:rsidRPr="008C6AC8" w14:paraId="7F2D2922" w14:textId="77777777" w:rsidTr="008C6AC8">
        <w:trPr>
          <w:trHeight w:val="20"/>
          <w:tblHeader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EEDDF" w14:textId="77777777" w:rsidR="008C6AC8" w:rsidRPr="008C6AC8" w:rsidRDefault="008C6AC8" w:rsidP="008C6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aukščio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8595B" w14:textId="77777777" w:rsidR="008C6AC8" w:rsidRPr="008C6AC8" w:rsidRDefault="008C6AC8" w:rsidP="008C6AC8">
            <w:pPr>
              <w:spacing w:after="0" w:line="240" w:lineRule="auto"/>
              <w:ind w:right="-108" w:firstLine="3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pločio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8CDA1" w14:textId="77777777" w:rsidR="008C6AC8" w:rsidRPr="008C6AC8" w:rsidRDefault="008C6AC8" w:rsidP="008C6AC8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ilgio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55D9A" w14:textId="77777777" w:rsidR="008C6AC8" w:rsidRPr="008C6AC8" w:rsidRDefault="008C6AC8" w:rsidP="008C6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vienkar-tiniai,</w:t>
            </w:r>
          </w:p>
          <w:p w14:paraId="73D494B0" w14:textId="77777777" w:rsidR="008C6AC8" w:rsidRPr="008C6AC8" w:rsidRDefault="008C6AC8" w:rsidP="008C6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10 km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92989" w14:textId="77777777" w:rsidR="008C6AC8" w:rsidRPr="008C6AC8" w:rsidRDefault="008C6AC8" w:rsidP="008C6AC8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mėnesio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B4184" w14:textId="77777777" w:rsidR="008C6AC8" w:rsidRPr="008C6AC8" w:rsidRDefault="008C6AC8" w:rsidP="008C6AC8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metų</w:t>
            </w:r>
          </w:p>
        </w:tc>
      </w:tr>
      <w:tr w:rsidR="008C6AC8" w:rsidRPr="008C6AC8" w14:paraId="4507999B" w14:textId="77777777" w:rsidTr="008C6AC8">
        <w:trPr>
          <w:trHeight w:val="20"/>
          <w:tblHeader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08CC" w14:textId="77777777" w:rsidR="008C6AC8" w:rsidRPr="008C6AC8" w:rsidRDefault="008C6AC8" w:rsidP="008C6A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2EEE" w14:textId="77777777" w:rsidR="008C6AC8" w:rsidRPr="008C6AC8" w:rsidRDefault="008C6AC8" w:rsidP="008C6A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B62D7" w14:textId="77777777" w:rsidR="008C6AC8" w:rsidRPr="008C6AC8" w:rsidRDefault="008C6AC8" w:rsidP="008C6A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9EAE" w14:textId="77777777" w:rsidR="008C6AC8" w:rsidRPr="008C6AC8" w:rsidRDefault="008C6AC8" w:rsidP="008C6A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36B7A" w14:textId="77777777" w:rsidR="008C6AC8" w:rsidRPr="008C6AC8" w:rsidRDefault="008C6AC8" w:rsidP="008C6AC8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savival-dybės teritori-joje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F013D" w14:textId="77777777" w:rsidR="008C6AC8" w:rsidRPr="008C6AC8" w:rsidRDefault="008C6AC8" w:rsidP="008C6AC8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šalies terito-rijoje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F3370" w14:textId="77777777" w:rsidR="008C6AC8" w:rsidRPr="008C6AC8" w:rsidRDefault="008C6AC8" w:rsidP="008C6AC8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savivaldybės teritorijoje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524F4" w14:textId="77777777" w:rsidR="008C6AC8" w:rsidRPr="008C6AC8" w:rsidRDefault="008C6AC8" w:rsidP="008C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šalies teritorijoje</w:t>
            </w:r>
          </w:p>
        </w:tc>
      </w:tr>
      <w:tr w:rsidR="008C6AC8" w:rsidRPr="008C6AC8" w14:paraId="54E178D5" w14:textId="77777777" w:rsidTr="008C6AC8">
        <w:trPr>
          <w:trHeight w:val="2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C979D" w14:textId="77777777" w:rsidR="008C6AC8" w:rsidRPr="008C6AC8" w:rsidRDefault="008C6AC8" w:rsidP="008C6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146BD" w14:textId="77777777" w:rsidR="008C6AC8" w:rsidRPr="008C6AC8" w:rsidRDefault="008C6AC8" w:rsidP="008C6AC8">
            <w:pPr>
              <w:spacing w:after="0" w:line="240" w:lineRule="auto"/>
              <w:ind w:left="-108" w:right="-108" w:firstLine="3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10–20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39F4C" w14:textId="77777777" w:rsidR="008C6AC8" w:rsidRPr="008C6AC8" w:rsidRDefault="008C6AC8" w:rsidP="008C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2E9E4" w14:textId="77777777" w:rsidR="008C6AC8" w:rsidRPr="008C6AC8" w:rsidRDefault="008C6AC8" w:rsidP="008C6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1,4–1,7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3D460" w14:textId="77777777" w:rsidR="008C6AC8" w:rsidRPr="008C6AC8" w:rsidRDefault="008C6AC8" w:rsidP="008C6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67–81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74D28" w14:textId="77777777" w:rsidR="008C6AC8" w:rsidRPr="008C6AC8" w:rsidRDefault="008C6AC8" w:rsidP="008C6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168–185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7A8AF" w14:textId="77777777" w:rsidR="008C6AC8" w:rsidRPr="008C6AC8" w:rsidRDefault="008C6AC8" w:rsidP="008C6AC8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337–405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F2169" w14:textId="77777777" w:rsidR="008C6AC8" w:rsidRPr="008C6AC8" w:rsidRDefault="008C6AC8" w:rsidP="008C6AC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844–929</w:t>
            </w:r>
          </w:p>
        </w:tc>
      </w:tr>
      <w:tr w:rsidR="008C6AC8" w:rsidRPr="008C6AC8" w14:paraId="56B6F7F4" w14:textId="77777777" w:rsidTr="008C6AC8">
        <w:trPr>
          <w:trHeight w:val="2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56C5A" w14:textId="77777777" w:rsidR="008C6AC8" w:rsidRPr="008C6AC8" w:rsidRDefault="008C6AC8" w:rsidP="008C6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11–30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AA4E4" w14:textId="77777777" w:rsidR="008C6AC8" w:rsidRPr="008C6AC8" w:rsidRDefault="008C6AC8" w:rsidP="008C6AC8">
            <w:pPr>
              <w:spacing w:after="0" w:line="240" w:lineRule="auto"/>
              <w:ind w:left="-108" w:right="-108" w:firstLine="3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21–60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4A3C2" w14:textId="77777777" w:rsidR="008C6AC8" w:rsidRPr="008C6AC8" w:rsidRDefault="008C6AC8" w:rsidP="008C6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101–300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B16A8" w14:textId="77777777" w:rsidR="008C6AC8" w:rsidRPr="008C6AC8" w:rsidRDefault="008C6AC8" w:rsidP="008C6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1,7–2,0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0E1F4" w14:textId="77777777" w:rsidR="008C6AC8" w:rsidRPr="008C6AC8" w:rsidRDefault="008C6AC8" w:rsidP="008C6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82–94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92CF4" w14:textId="77777777" w:rsidR="008C6AC8" w:rsidRPr="008C6AC8" w:rsidRDefault="008C6AC8" w:rsidP="008C6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206–236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E41E9" w14:textId="77777777" w:rsidR="008C6AC8" w:rsidRPr="008C6AC8" w:rsidRDefault="008C6AC8" w:rsidP="008C6AC8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412–473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38D78" w14:textId="77777777" w:rsidR="008C6AC8" w:rsidRPr="008C6AC8" w:rsidRDefault="008C6AC8" w:rsidP="008C6AC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1 031–1 183</w:t>
            </w:r>
          </w:p>
        </w:tc>
      </w:tr>
      <w:tr w:rsidR="008C6AC8" w:rsidRPr="008C6AC8" w14:paraId="5983AA53" w14:textId="77777777" w:rsidTr="008C6AC8">
        <w:trPr>
          <w:trHeight w:val="2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330CB" w14:textId="77777777" w:rsidR="008C6AC8" w:rsidRPr="008C6AC8" w:rsidRDefault="008C6AC8" w:rsidP="008C6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31–50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3BDD4" w14:textId="77777777" w:rsidR="008C6AC8" w:rsidRPr="008C6AC8" w:rsidRDefault="008C6AC8" w:rsidP="008C6AC8">
            <w:pPr>
              <w:spacing w:after="0" w:line="240" w:lineRule="auto"/>
              <w:ind w:left="-108" w:right="-108" w:firstLine="3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61–100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63EF0" w14:textId="77777777" w:rsidR="008C6AC8" w:rsidRPr="008C6AC8" w:rsidRDefault="008C6AC8" w:rsidP="008C6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301–500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95D9F" w14:textId="77777777" w:rsidR="008C6AC8" w:rsidRPr="008C6AC8" w:rsidRDefault="008C6AC8" w:rsidP="008C6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2,0–2,1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96DD6" w14:textId="77777777" w:rsidR="008C6AC8" w:rsidRPr="008C6AC8" w:rsidRDefault="008C6AC8" w:rsidP="008C6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95–101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772C0" w14:textId="77777777" w:rsidR="008C6AC8" w:rsidRPr="008C6AC8" w:rsidRDefault="008C6AC8" w:rsidP="008C6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239–253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9F894" w14:textId="77777777" w:rsidR="008C6AC8" w:rsidRPr="008C6AC8" w:rsidRDefault="008C6AC8" w:rsidP="008C6AC8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480–506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234E2" w14:textId="77777777" w:rsidR="008C6AC8" w:rsidRPr="008C6AC8" w:rsidRDefault="008C6AC8" w:rsidP="008C6AC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1 199–1 267</w:t>
            </w:r>
          </w:p>
        </w:tc>
      </w:tr>
      <w:tr w:rsidR="008C6AC8" w:rsidRPr="008C6AC8" w14:paraId="3DECECA2" w14:textId="77777777" w:rsidTr="008C6AC8">
        <w:trPr>
          <w:trHeight w:val="2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A2565" w14:textId="77777777" w:rsidR="008C6AC8" w:rsidRPr="008C6AC8" w:rsidRDefault="008C6AC8" w:rsidP="008C6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9551B" w14:textId="77777777" w:rsidR="008C6AC8" w:rsidRPr="008C6AC8" w:rsidRDefault="008C6AC8" w:rsidP="008C6AC8">
            <w:pPr>
              <w:spacing w:after="0" w:line="240" w:lineRule="auto"/>
              <w:ind w:left="-108" w:right="-108" w:firstLine="3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101–145*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2B63D" w14:textId="77777777" w:rsidR="008C6AC8" w:rsidRPr="008C6AC8" w:rsidRDefault="008C6AC8" w:rsidP="008C6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501–750*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61C4D" w14:textId="77777777" w:rsidR="008C6AC8" w:rsidRPr="008C6AC8" w:rsidRDefault="008C6AC8" w:rsidP="008C6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lang w:eastAsia="lt-LT"/>
              </w:rPr>
              <w:t>2,3–2,4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87D27" w14:textId="0755468C" w:rsidR="008C6AC8" w:rsidRPr="008C6AC8" w:rsidRDefault="008C6AC8" w:rsidP="008C6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strike/>
                <w:lang w:eastAsia="lt-LT"/>
              </w:rPr>
              <w:t>109–114</w:t>
            </w:r>
            <w:r w:rsidR="007932CF" w:rsidRPr="007932CF">
              <w:rPr>
                <w:rFonts w:ascii="Times New Roman" w:eastAsia="Times New Roman" w:hAnsi="Times New Roman" w:cs="Times New Roman"/>
                <w:b/>
                <w:lang w:eastAsia="lt-LT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63070" w14:textId="6D801597" w:rsidR="008C6AC8" w:rsidRPr="008C6AC8" w:rsidRDefault="008C6AC8" w:rsidP="008C6A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strike/>
                <w:lang w:eastAsia="lt-LT"/>
              </w:rPr>
              <w:t>273–287</w:t>
            </w:r>
            <w:r w:rsidR="007932CF" w:rsidRPr="007932CF">
              <w:rPr>
                <w:rFonts w:ascii="Times New Roman" w:eastAsia="Times New Roman" w:hAnsi="Times New Roman" w:cs="Times New Roman"/>
                <w:b/>
                <w:lang w:eastAsia="lt-LT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D086A" w14:textId="65C92C8D" w:rsidR="008C6AC8" w:rsidRPr="008C6AC8" w:rsidRDefault="008C6AC8" w:rsidP="008C6AC8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strike/>
                <w:lang w:eastAsia="lt-LT"/>
              </w:rPr>
              <w:t>547–574</w:t>
            </w:r>
            <w:r w:rsidR="007932CF" w:rsidRPr="007932CF">
              <w:rPr>
                <w:rFonts w:ascii="Times New Roman" w:eastAsia="Times New Roman" w:hAnsi="Times New Roman" w:cs="Times New Roman"/>
                <w:b/>
                <w:lang w:eastAsia="lt-LT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8882C" w14:textId="71BF103C" w:rsidR="008C6AC8" w:rsidRPr="008C6AC8" w:rsidRDefault="008C6AC8" w:rsidP="008C6AC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8C6AC8">
              <w:rPr>
                <w:rFonts w:ascii="Times New Roman" w:eastAsia="Times New Roman" w:hAnsi="Times New Roman" w:cs="Times New Roman"/>
                <w:strike/>
                <w:lang w:eastAsia="lt-LT"/>
              </w:rPr>
              <w:t>1 368–1 436</w:t>
            </w:r>
            <w:r w:rsidR="007932CF" w:rsidRPr="007932CF">
              <w:rPr>
                <w:rFonts w:ascii="Times New Roman" w:eastAsia="Times New Roman" w:hAnsi="Times New Roman" w:cs="Times New Roman"/>
                <w:b/>
                <w:lang w:eastAsia="lt-LT"/>
              </w:rPr>
              <w:t>–</w:t>
            </w:r>
          </w:p>
        </w:tc>
      </w:tr>
    </w:tbl>
    <w:p w14:paraId="10CE2BFC" w14:textId="02630F69" w:rsidR="008C6AC8" w:rsidRPr="008C6AC8" w:rsidRDefault="008C6AC8" w:rsidP="008C6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lt-LT"/>
        </w:rPr>
      </w:pPr>
      <w:r w:rsidRPr="008C6AC8">
        <w:rPr>
          <w:rFonts w:ascii="Times New Roman" w:eastAsia="Times New Roman" w:hAnsi="Times New Roman" w:cs="Times New Roman"/>
          <w:lang w:eastAsia="lt-LT"/>
        </w:rPr>
        <w:t xml:space="preserve">* </w:t>
      </w:r>
      <w:r w:rsidR="00AB337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</w:t>
      </w:r>
      <w:r w:rsidRPr="008C6AC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utomagistralėse ir</w:t>
      </w:r>
      <w:r w:rsidRPr="008C6A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Start w:id="12" w:name="_Hlk511740907"/>
      <w:r w:rsidRPr="008C6AC8">
        <w:rPr>
          <w:rFonts w:ascii="Times New Roman" w:eastAsia="Times New Roman" w:hAnsi="Times New Roman" w:cs="Times New Roman"/>
          <w:sz w:val="24"/>
          <w:szCs w:val="24"/>
          <w:lang w:eastAsia="lt-LT"/>
        </w:rPr>
        <w:t>I kategorijos valstybinės reikšmės keliuose su skiriamąja juosta</w:t>
      </w:r>
      <w:bookmarkEnd w:id="12"/>
      <w:r w:rsidR="008E7F45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8C6AC8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</w:p>
    <w:p w14:paraId="6F85A579" w14:textId="5E2D8BB7" w:rsidR="008E7F45" w:rsidRDefault="008E7F45" w:rsidP="008E7F45">
      <w:pPr>
        <w:pStyle w:val="Sraopastraipa"/>
        <w:tabs>
          <w:tab w:val="left" w:pos="1134"/>
        </w:tabs>
        <w:spacing w:after="0" w:line="240" w:lineRule="auto"/>
        <w:ind w:left="851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Pakeisti</w:t>
      </w:r>
      <w:r w:rsidRPr="007C10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Įstatymo 3 priedo 2 punktą ir jį išdėstyti taip:</w:t>
      </w:r>
    </w:p>
    <w:p w14:paraId="1ECC8B50" w14:textId="1E463A8E" w:rsidR="008E7F45" w:rsidRDefault="008E7F45" w:rsidP="008E7F45">
      <w:pPr>
        <w:pStyle w:val="Sraopastraipa"/>
        <w:tabs>
          <w:tab w:val="left" w:pos="1134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1CC">
        <w:rPr>
          <w:rFonts w:ascii="Times New Roman" w:eastAsia="Times New Roman" w:hAnsi="Times New Roman" w:cs="Times New Roman"/>
          <w:sz w:val="24"/>
          <w:szCs w:val="24"/>
          <w:lang w:eastAsia="lt-LT"/>
        </w:rPr>
        <w:t>„2.</w:t>
      </w:r>
      <w:r w:rsidRPr="00F671CC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F671CC">
        <w:rPr>
          <w:rFonts w:ascii="Times New Roman" w:hAnsi="Times New Roman" w:cs="Times New Roman"/>
          <w:color w:val="000000"/>
          <w:sz w:val="24"/>
          <w:szCs w:val="24"/>
        </w:rPr>
        <w:t xml:space="preserve">Jeigu </w:t>
      </w:r>
      <w:r w:rsidRPr="00F671CC">
        <w:rPr>
          <w:rFonts w:ascii="Times New Roman" w:hAnsi="Times New Roman" w:cs="Times New Roman"/>
          <w:b/>
          <w:sz w:val="24"/>
          <w:szCs w:val="24"/>
          <w:lang w:eastAsia="lt-LT"/>
        </w:rPr>
        <w:t>didžiagabaritės</w:t>
      </w:r>
      <w:r w:rsidRPr="00F67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76AC" w:rsidRPr="00F671CC">
        <w:rPr>
          <w:rFonts w:ascii="Times New Roman" w:hAnsi="Times New Roman" w:cs="Times New Roman"/>
          <w:b/>
          <w:color w:val="000000"/>
          <w:sz w:val="24"/>
          <w:szCs w:val="24"/>
        </w:rPr>
        <w:t>motorinės</w:t>
      </w:r>
      <w:r w:rsidR="00DD76AC" w:rsidRPr="00F67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71CC">
        <w:rPr>
          <w:rFonts w:ascii="Times New Roman" w:hAnsi="Times New Roman" w:cs="Times New Roman"/>
          <w:color w:val="000000"/>
          <w:sz w:val="24"/>
          <w:szCs w:val="24"/>
        </w:rPr>
        <w:t xml:space="preserve">transporto priemonės </w:t>
      </w:r>
      <w:bookmarkStart w:id="13" w:name="_Hlk527449815"/>
      <w:r w:rsidRPr="00F671CC">
        <w:rPr>
          <w:rFonts w:ascii="Times New Roman" w:hAnsi="Times New Roman" w:cs="Times New Roman"/>
          <w:color w:val="000000"/>
          <w:sz w:val="24"/>
          <w:szCs w:val="24"/>
        </w:rPr>
        <w:t>ar j</w:t>
      </w:r>
      <w:r w:rsidR="00206D29" w:rsidRPr="00F671CC">
        <w:rPr>
          <w:rFonts w:ascii="Times New Roman" w:hAnsi="Times New Roman" w:cs="Times New Roman"/>
          <w:color w:val="000000"/>
          <w:sz w:val="24"/>
          <w:szCs w:val="24"/>
        </w:rPr>
        <w:t>ų</w:t>
      </w:r>
      <w:r w:rsidRPr="00F671CC">
        <w:rPr>
          <w:rFonts w:ascii="Times New Roman" w:hAnsi="Times New Roman" w:cs="Times New Roman"/>
          <w:color w:val="000000"/>
          <w:sz w:val="24"/>
          <w:szCs w:val="24"/>
        </w:rPr>
        <w:t xml:space="preserve"> junginio </w:t>
      </w:r>
      <w:bookmarkEnd w:id="13"/>
      <w:r w:rsidRPr="00F671CC">
        <w:rPr>
          <w:rFonts w:ascii="Times New Roman" w:hAnsi="Times New Roman" w:cs="Times New Roman"/>
          <w:color w:val="000000"/>
          <w:sz w:val="24"/>
          <w:szCs w:val="24"/>
        </w:rPr>
        <w:t xml:space="preserve">matmenys su kroviniu ar be jo yra didesni už </w:t>
      </w:r>
      <w:r w:rsidRPr="00F671CC">
        <w:rPr>
          <w:rFonts w:ascii="Times New Roman" w:hAnsi="Times New Roman" w:cs="Times New Roman"/>
          <w:strike/>
          <w:color w:val="000000"/>
          <w:sz w:val="24"/>
          <w:szCs w:val="24"/>
        </w:rPr>
        <w:t>didžiausiuosius leidžiamuosius matmenis daugiau, negu nurodyta</w:t>
      </w:r>
      <w:r w:rsidRPr="00F67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71CC">
        <w:rPr>
          <w:rFonts w:ascii="Times New Roman" w:hAnsi="Times New Roman" w:cs="Times New Roman"/>
          <w:b/>
          <w:color w:val="000000"/>
          <w:sz w:val="24"/>
          <w:szCs w:val="24"/>
        </w:rPr>
        <w:t>nurodytus 1 punkto</w:t>
      </w:r>
      <w:r w:rsidRPr="00F671CC">
        <w:rPr>
          <w:rFonts w:ascii="Times New Roman" w:hAnsi="Times New Roman" w:cs="Times New Roman"/>
          <w:color w:val="000000"/>
          <w:sz w:val="24"/>
          <w:szCs w:val="24"/>
        </w:rPr>
        <w:t xml:space="preserve"> lentelėje, </w:t>
      </w:r>
      <w:proofErr w:type="spellStart"/>
      <w:r w:rsidRPr="00F671CC">
        <w:rPr>
          <w:rFonts w:ascii="Times New Roman" w:hAnsi="Times New Roman" w:cs="Times New Roman"/>
          <w:b/>
          <w:sz w:val="24"/>
          <w:szCs w:val="24"/>
          <w:lang w:eastAsia="lt-LT"/>
        </w:rPr>
        <w:t>didžiagabaritė</w:t>
      </w:r>
      <w:proofErr w:type="spellEnd"/>
      <w:r w:rsidRPr="00F67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76AC" w:rsidRPr="00F671CC">
        <w:rPr>
          <w:rFonts w:ascii="Times New Roman" w:hAnsi="Times New Roman" w:cs="Times New Roman"/>
          <w:b/>
          <w:color w:val="000000"/>
          <w:sz w:val="24"/>
          <w:szCs w:val="24"/>
        </w:rPr>
        <w:t>motorinė</w:t>
      </w:r>
      <w:r w:rsidR="00DD76AC" w:rsidRPr="00F67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71CC">
        <w:rPr>
          <w:rFonts w:ascii="Times New Roman" w:hAnsi="Times New Roman" w:cs="Times New Roman"/>
          <w:color w:val="000000"/>
          <w:sz w:val="24"/>
          <w:szCs w:val="24"/>
        </w:rPr>
        <w:t xml:space="preserve">transporto priemonė </w:t>
      </w:r>
      <w:bookmarkStart w:id="14" w:name="_Hlk527449852"/>
      <w:r w:rsidRPr="00F671CC">
        <w:rPr>
          <w:rFonts w:ascii="Times New Roman" w:hAnsi="Times New Roman" w:cs="Times New Roman"/>
          <w:color w:val="000000"/>
          <w:sz w:val="24"/>
          <w:szCs w:val="24"/>
        </w:rPr>
        <w:t>ar j</w:t>
      </w:r>
      <w:r w:rsidR="00206D29" w:rsidRPr="00F671CC">
        <w:rPr>
          <w:rFonts w:ascii="Times New Roman" w:hAnsi="Times New Roman" w:cs="Times New Roman"/>
          <w:color w:val="000000"/>
          <w:sz w:val="24"/>
          <w:szCs w:val="24"/>
        </w:rPr>
        <w:t>ų</w:t>
      </w:r>
      <w:r w:rsidRPr="00F671CC">
        <w:rPr>
          <w:rFonts w:ascii="Times New Roman" w:hAnsi="Times New Roman" w:cs="Times New Roman"/>
          <w:color w:val="000000"/>
          <w:sz w:val="24"/>
          <w:szCs w:val="24"/>
        </w:rPr>
        <w:t xml:space="preserve"> junginys </w:t>
      </w:r>
      <w:bookmarkEnd w:id="14"/>
      <w:r w:rsidRPr="00F671CC">
        <w:rPr>
          <w:rFonts w:ascii="Times New Roman" w:hAnsi="Times New Roman" w:cs="Times New Roman"/>
          <w:color w:val="000000"/>
          <w:sz w:val="24"/>
          <w:szCs w:val="24"/>
        </w:rPr>
        <w:t xml:space="preserve">tampa ypač pavojingi saugiam eismui. Tokioms didžiagabaritėms motorinėms transporto priemonėms </w:t>
      </w:r>
      <w:bookmarkStart w:id="15" w:name="_Hlk527449912"/>
      <w:r w:rsidRPr="00F671CC">
        <w:rPr>
          <w:rFonts w:ascii="Times New Roman" w:hAnsi="Times New Roman" w:cs="Times New Roman"/>
          <w:color w:val="000000"/>
          <w:sz w:val="24"/>
          <w:szCs w:val="24"/>
        </w:rPr>
        <w:t xml:space="preserve">ar jų junginiams </w:t>
      </w:r>
      <w:bookmarkEnd w:id="15"/>
      <w:r w:rsidRPr="00F671CC">
        <w:rPr>
          <w:rFonts w:ascii="Times New Roman" w:hAnsi="Times New Roman" w:cs="Times New Roman"/>
          <w:color w:val="000000"/>
          <w:sz w:val="24"/>
          <w:szCs w:val="24"/>
        </w:rPr>
        <w:t xml:space="preserve">taikomas vienkartinis mokestis, kuris apskaičiuojamas taip: prie didžiausiojo ribinio tarifo pridedamas papildomas 0,28 euro mokestis už kiekvieno didžiausiojo leidžiamojo matmens viršijimą, t. y. už kiekvieną aukščio viršijimą 10 cm, pločio viršijimą 10 cm ar ilgio viršijimą 1 m, ir dauginama </w:t>
      </w:r>
      <w:r w:rsidRPr="00F671CC">
        <w:rPr>
          <w:rFonts w:ascii="Times New Roman" w:hAnsi="Times New Roman" w:cs="Times New Roman"/>
          <w:color w:val="000000"/>
          <w:sz w:val="24"/>
          <w:szCs w:val="24"/>
        </w:rPr>
        <w:lastRenderedPageBreak/>
        <w:t>iš koeficiento 1,5. Visais atvejais, jeigu viršijami du ar visi trys matmenys, mokestis nustatomas sumuojant mokesčius už atskirų didžiausiųjų leidžiamųjų matmenų viršijimą.“</w:t>
      </w:r>
    </w:p>
    <w:p w14:paraId="3E4C4C3C" w14:textId="485D234B" w:rsidR="00156B1B" w:rsidRDefault="00156B1B" w:rsidP="00156B1B">
      <w:pPr>
        <w:pStyle w:val="Sraopastraipa"/>
        <w:tabs>
          <w:tab w:val="left" w:pos="1134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1C4E">
        <w:rPr>
          <w:rFonts w:ascii="Times New Roman" w:hAnsi="Times New Roman" w:cs="Times New Roman"/>
          <w:sz w:val="24"/>
          <w:szCs w:val="24"/>
        </w:rPr>
        <w:t>3. Pakeisti Įstatymo 3 priedo 8 punktą ir jį išdėstyti taip:</w:t>
      </w:r>
    </w:p>
    <w:p w14:paraId="10156088" w14:textId="47F0463D" w:rsidR="00156B1B" w:rsidRDefault="00156B1B" w:rsidP="00890A3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0E67">
        <w:rPr>
          <w:rFonts w:ascii="Times New Roman" w:hAnsi="Times New Roman" w:cs="Times New Roman"/>
          <w:sz w:val="24"/>
          <w:szCs w:val="24"/>
        </w:rPr>
        <w:t xml:space="preserve">„8. </w:t>
      </w:r>
      <w:r w:rsidRPr="00100E67">
        <w:rPr>
          <w:rFonts w:ascii="Times New Roman" w:hAnsi="Times New Roman" w:cs="Times New Roman"/>
          <w:color w:val="000000"/>
          <w:sz w:val="24"/>
          <w:szCs w:val="24"/>
        </w:rPr>
        <w:t xml:space="preserve">Mokesčio už naudojimąsi keliais važiuojant Lietuvos Respublikos teritorijoje sunkiasvorėmis </w:t>
      </w:r>
      <w:r w:rsidRPr="00F671CC">
        <w:rPr>
          <w:rFonts w:ascii="Times New Roman" w:hAnsi="Times New Roman" w:cs="Times New Roman"/>
          <w:color w:val="000000"/>
          <w:sz w:val="24"/>
          <w:szCs w:val="24"/>
        </w:rPr>
        <w:t>motorinėmis transporto priemonėmis</w:t>
      </w:r>
      <w:r w:rsidR="0027483D" w:rsidRPr="00F671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6" w:name="_Hlk527449972"/>
      <w:r w:rsidR="0027483D" w:rsidRPr="00F671CC">
        <w:rPr>
          <w:rFonts w:ascii="Times New Roman" w:hAnsi="Times New Roman" w:cs="Times New Roman"/>
          <w:b/>
          <w:color w:val="000000"/>
          <w:sz w:val="24"/>
          <w:szCs w:val="24"/>
        </w:rPr>
        <w:t>ar jų junginiais</w:t>
      </w:r>
      <w:r w:rsidRPr="00F671C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6"/>
      <w:r w:rsidRPr="00F671CC">
        <w:rPr>
          <w:rFonts w:ascii="Times New Roman" w:hAnsi="Times New Roman" w:cs="Times New Roman"/>
          <w:color w:val="000000"/>
          <w:sz w:val="24"/>
          <w:szCs w:val="24"/>
        </w:rPr>
        <w:t>kurių</w:t>
      </w:r>
      <w:r w:rsidRPr="00100E67">
        <w:rPr>
          <w:rFonts w:ascii="Times New Roman" w:hAnsi="Times New Roman" w:cs="Times New Roman"/>
          <w:color w:val="000000"/>
          <w:sz w:val="24"/>
          <w:szCs w:val="24"/>
        </w:rPr>
        <w:t xml:space="preserve"> masė su kroviniu ar be jo yra didesnė už didžiausiąją leidžiamą naudojantis keliais transporto priemonės ar jų junginių masę</w:t>
      </w:r>
      <w:r w:rsidR="008F7C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7C79" w:rsidRPr="008F7C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ir </w:t>
      </w:r>
      <w:r w:rsidR="00AB33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yra </w:t>
      </w:r>
      <w:r w:rsidR="008F7C79" w:rsidRPr="008F7C79">
        <w:rPr>
          <w:rFonts w:ascii="Times New Roman" w:hAnsi="Times New Roman" w:cs="Times New Roman"/>
          <w:b/>
          <w:color w:val="000000"/>
          <w:sz w:val="24"/>
          <w:szCs w:val="24"/>
        </w:rPr>
        <w:t>didesne kaip</w:t>
      </w:r>
      <w:r w:rsidR="00643D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7C79">
        <w:rPr>
          <w:rFonts w:ascii="Times New Roman" w:hAnsi="Times New Roman" w:cs="Times New Roman"/>
          <w:strike/>
          <w:color w:val="000000"/>
          <w:sz w:val="24"/>
          <w:szCs w:val="24"/>
        </w:rPr>
        <w:t>(</w:t>
      </w:r>
      <w:r w:rsidRPr="00100E67">
        <w:rPr>
          <w:rFonts w:ascii="Times New Roman" w:hAnsi="Times New Roman" w:cs="Times New Roman"/>
          <w:color w:val="000000"/>
          <w:sz w:val="24"/>
          <w:szCs w:val="24"/>
        </w:rPr>
        <w:t xml:space="preserve">40 t, o vežant vieną arba kelis kombinuoto vežimo vienetus (puspriekabes, nuimamuosius kėbulus ir konteinerius, kurių bendras maksimalus ilgis ne didesnis kaip 45 pėdos) magistraliniais keliais ir kitais keliais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0E67">
        <w:rPr>
          <w:rFonts w:ascii="Times New Roman" w:hAnsi="Times New Roman" w:cs="Times New Roman"/>
          <w:color w:val="000000"/>
          <w:sz w:val="24"/>
          <w:szCs w:val="24"/>
        </w:rPr>
        <w:t xml:space="preserve">50 km spinduliu nuo Klaipėdos valstybinio jūrų uosto, oro uostų, geležinkelio ir vidaus vandenų stočių teritorijų, </w:t>
      </w:r>
      <w:r w:rsidRPr="00AB3374">
        <w:rPr>
          <w:rFonts w:ascii="Times New Roman" w:hAnsi="Times New Roman" w:cs="Times New Roman"/>
          <w:strike/>
          <w:color w:val="000000"/>
          <w:sz w:val="24"/>
          <w:szCs w:val="24"/>
        </w:rPr>
        <w:t>kuriuose</w:t>
      </w:r>
      <w:r w:rsidRPr="00100E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3374" w:rsidRPr="00AB3374">
        <w:rPr>
          <w:rFonts w:ascii="Times New Roman" w:hAnsi="Times New Roman" w:cs="Times New Roman"/>
          <w:b/>
          <w:color w:val="000000"/>
          <w:sz w:val="24"/>
          <w:szCs w:val="24"/>
        </w:rPr>
        <w:t>kuriose</w:t>
      </w:r>
      <w:r w:rsidR="00AB33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0E67">
        <w:rPr>
          <w:rFonts w:ascii="Times New Roman" w:hAnsi="Times New Roman" w:cs="Times New Roman"/>
          <w:color w:val="000000"/>
          <w:sz w:val="24"/>
          <w:szCs w:val="24"/>
        </w:rPr>
        <w:t>iškraunami ir (arba) pakraunami kombinuoto vežimo vienetai, – 44 t</w:t>
      </w:r>
      <w:r w:rsidRPr="008F7C79">
        <w:rPr>
          <w:rFonts w:ascii="Times New Roman" w:hAnsi="Times New Roman" w:cs="Times New Roman"/>
          <w:strike/>
          <w:color w:val="000000"/>
          <w:sz w:val="24"/>
          <w:szCs w:val="24"/>
        </w:rPr>
        <w:t>)</w:t>
      </w:r>
      <w:r w:rsidRPr="008F7C79">
        <w:rPr>
          <w:rFonts w:ascii="Times New Roman" w:hAnsi="Times New Roman" w:cs="Times New Roman"/>
          <w:color w:val="000000"/>
          <w:sz w:val="24"/>
          <w:szCs w:val="24"/>
        </w:rPr>
        <w:t xml:space="preserve"> (toliau – didžiausioji </w:t>
      </w:r>
      <w:r w:rsidRPr="00AB3374">
        <w:rPr>
          <w:rFonts w:ascii="Times New Roman" w:hAnsi="Times New Roman" w:cs="Times New Roman"/>
          <w:color w:val="000000"/>
          <w:sz w:val="24"/>
          <w:szCs w:val="24"/>
        </w:rPr>
        <w:t>leidžiamoji</w:t>
      </w:r>
      <w:r w:rsidRPr="008F7C79">
        <w:rPr>
          <w:rFonts w:ascii="Times New Roman" w:hAnsi="Times New Roman" w:cs="Times New Roman"/>
          <w:color w:val="000000"/>
          <w:sz w:val="24"/>
          <w:szCs w:val="24"/>
        </w:rPr>
        <w:t xml:space="preserve"> masė), </w:t>
      </w:r>
      <w:r w:rsidRPr="00100E67">
        <w:rPr>
          <w:rFonts w:ascii="Times New Roman" w:hAnsi="Times New Roman" w:cs="Times New Roman"/>
          <w:color w:val="000000"/>
          <w:sz w:val="24"/>
          <w:szCs w:val="24"/>
        </w:rPr>
        <w:t>ribiniai tarifai:</w:t>
      </w:r>
    </w:p>
    <w:p w14:paraId="67C364A7" w14:textId="77777777" w:rsidR="00767A6D" w:rsidRPr="00100E67" w:rsidRDefault="00767A6D" w:rsidP="00156B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693" w:type="dxa"/>
        <w:tblInd w:w="-62" w:type="dxa"/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A0" w:firstRow="1" w:lastRow="0" w:firstColumn="1" w:lastColumn="0" w:noHBand="0" w:noVBand="0"/>
      </w:tblPr>
      <w:tblGrid>
        <w:gridCol w:w="2181"/>
        <w:gridCol w:w="2976"/>
        <w:gridCol w:w="2410"/>
        <w:gridCol w:w="2126"/>
      </w:tblGrid>
      <w:tr w:rsidR="00F3137D" w:rsidRPr="00100E67" w14:paraId="02E69171" w14:textId="77777777" w:rsidTr="00313481"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5F871" w14:textId="77777777" w:rsidR="00F3137D" w:rsidRPr="00100E67" w:rsidRDefault="00F3137D" w:rsidP="00313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Didžiausioji </w:t>
            </w:r>
            <w:r w:rsidRPr="007B35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leidžiamoji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0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masė viršyta, t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8B3DC" w14:textId="77777777" w:rsidR="00F3137D" w:rsidRPr="00100E67" w:rsidRDefault="00F3137D" w:rsidP="00313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Vienkartiniai ribiniai tarifai už kiekvieną viršytą toną,</w:t>
            </w:r>
            <w:r w:rsidRPr="00100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eurais</w:t>
            </w:r>
            <w:r w:rsidRPr="00100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00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už 10 km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8E138" w14:textId="08779944" w:rsidR="00F3137D" w:rsidRPr="00100E67" w:rsidRDefault="00F3137D" w:rsidP="00313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Mėnesio ribiniai tarifai</w:t>
            </w:r>
            <w:r w:rsidR="00B91E42" w:rsidRPr="00B91E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  <w:r w:rsidRPr="00100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00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eurais</w:t>
            </w:r>
            <w:r w:rsidRPr="00100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90A38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(šalies teritorijoje)</w:t>
            </w:r>
            <w:r w:rsidRPr="00B91E42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*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4F7E3" w14:textId="6F21A203" w:rsidR="00F3137D" w:rsidRPr="00F3137D" w:rsidRDefault="00F3137D" w:rsidP="00313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3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Metų ribiniai tarifai</w:t>
            </w:r>
            <w:r w:rsidR="00B91E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  <w:r w:rsidRPr="00F313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F313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eurais</w:t>
            </w:r>
            <w:bookmarkStart w:id="17" w:name="_GoBack"/>
            <w:bookmarkEnd w:id="17"/>
          </w:p>
        </w:tc>
      </w:tr>
      <w:tr w:rsidR="00F3137D" w:rsidRPr="00100E67" w14:paraId="72F0B578" w14:textId="77777777" w:rsidTr="00313481"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64496" w14:textId="77777777" w:rsidR="00F3137D" w:rsidRPr="00100E67" w:rsidRDefault="00F3137D" w:rsidP="00313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1,0–20,0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2129A" w14:textId="77777777" w:rsidR="00F3137D" w:rsidRPr="00100E67" w:rsidRDefault="00F3137D" w:rsidP="00313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1,01–1,30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05BD6" w14:textId="77777777" w:rsidR="00F3137D" w:rsidRPr="00100E67" w:rsidRDefault="00F3137D" w:rsidP="00313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115–173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FFBEE" w14:textId="70BEBDE7" w:rsidR="00F3137D" w:rsidRPr="00F3137D" w:rsidRDefault="007108C5" w:rsidP="00313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920</w:t>
            </w:r>
            <w:r w:rsidR="00F3137D" w:rsidRPr="00F313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1384</w:t>
            </w:r>
          </w:p>
        </w:tc>
      </w:tr>
      <w:tr w:rsidR="00F3137D" w:rsidRPr="00100E67" w14:paraId="2C1663C8" w14:textId="77777777" w:rsidTr="00313481"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EBEE6" w14:textId="77777777" w:rsidR="00F3137D" w:rsidRPr="00100E67" w:rsidRDefault="00F3137D" w:rsidP="00313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21,0–40,0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E2C3D" w14:textId="77777777" w:rsidR="00F3137D" w:rsidRPr="00100E67" w:rsidRDefault="00F3137D" w:rsidP="00313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1,30–1,44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3D9DA" w14:textId="77777777" w:rsidR="00F3137D" w:rsidRPr="00100E67" w:rsidRDefault="00F3137D" w:rsidP="00313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97B27" w14:textId="77777777" w:rsidR="00F3137D" w:rsidRPr="006E35B3" w:rsidRDefault="00F3137D" w:rsidP="00313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3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</w:p>
        </w:tc>
      </w:tr>
      <w:tr w:rsidR="00F3137D" w:rsidRPr="00100E67" w14:paraId="6201BB2D" w14:textId="77777777" w:rsidTr="00313481"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EB69C" w14:textId="77777777" w:rsidR="00F3137D" w:rsidRPr="00100E67" w:rsidRDefault="00F3137D" w:rsidP="00313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 40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07F66" w14:textId="77777777" w:rsidR="00F3137D" w:rsidRPr="00100E67" w:rsidRDefault="00F3137D" w:rsidP="00313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1,59–1,88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4484B" w14:textId="77777777" w:rsidR="00F3137D" w:rsidRPr="00100E67" w:rsidRDefault="00F3137D" w:rsidP="00313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62FB9" w14:textId="77777777" w:rsidR="00F3137D" w:rsidRPr="006E35B3" w:rsidRDefault="00F3137D" w:rsidP="003134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35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</w:p>
        </w:tc>
      </w:tr>
    </w:tbl>
    <w:p w14:paraId="1B73E677" w14:textId="76C51E9C" w:rsidR="00156B1B" w:rsidRPr="00100E67" w:rsidRDefault="00156B1B" w:rsidP="00156B1B">
      <w:pPr>
        <w:pStyle w:val="Sraopastraipa"/>
        <w:tabs>
          <w:tab w:val="left" w:pos="1134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0E67">
        <w:rPr>
          <w:rFonts w:ascii="Times New Roman" w:hAnsi="Times New Roman" w:cs="Times New Roman"/>
          <w:color w:val="000000"/>
          <w:sz w:val="24"/>
          <w:szCs w:val="24"/>
        </w:rPr>
        <w:t xml:space="preserve">* Taikoma šešių ar daugiau ašių transporto priemonėms, kurias sudaro motorinė transporto priemonė </w:t>
      </w:r>
      <w:r w:rsidRPr="00AC1D21">
        <w:rPr>
          <w:rFonts w:ascii="Times New Roman" w:hAnsi="Times New Roman" w:cs="Times New Roman"/>
          <w:b/>
          <w:sz w:val="24"/>
          <w:szCs w:val="24"/>
        </w:rPr>
        <w:t>ir priekaba (puspriekabė),</w:t>
      </w:r>
      <w:r w:rsidRPr="00AC1D21">
        <w:rPr>
          <w:rFonts w:ascii="Times New Roman" w:hAnsi="Times New Roman" w:cs="Times New Roman"/>
          <w:sz w:val="24"/>
          <w:szCs w:val="24"/>
        </w:rPr>
        <w:t xml:space="preserve"> </w:t>
      </w:r>
      <w:r w:rsidRPr="000D53DD">
        <w:rPr>
          <w:rFonts w:ascii="Times New Roman" w:hAnsi="Times New Roman" w:cs="Times New Roman"/>
          <w:strike/>
          <w:color w:val="000000"/>
          <w:sz w:val="24"/>
          <w:szCs w:val="24"/>
        </w:rPr>
        <w:t>su suporintais galiniais ratais ir priekaba (puspriekabė) su suporintais ratais ir</w:t>
      </w:r>
      <w:r w:rsidRPr="00100E67">
        <w:rPr>
          <w:rFonts w:ascii="Times New Roman" w:hAnsi="Times New Roman" w:cs="Times New Roman"/>
          <w:color w:val="000000"/>
          <w:sz w:val="24"/>
          <w:szCs w:val="24"/>
        </w:rPr>
        <w:t xml:space="preserve"> kurių </w:t>
      </w:r>
      <w:r w:rsidRPr="00AC1D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ne mažiau kaip penkių ašių ratai yra suporinti</w:t>
      </w:r>
      <w:r w:rsidR="00F5445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, </w:t>
      </w:r>
      <w:r w:rsidRPr="00100E67">
        <w:rPr>
          <w:rFonts w:ascii="Times New Roman" w:hAnsi="Times New Roman" w:cs="Times New Roman"/>
          <w:color w:val="000000"/>
          <w:sz w:val="24"/>
          <w:szCs w:val="24"/>
        </w:rPr>
        <w:t>ašies (ašių) apkrova yra ne didesnė už didžiausiąją leidžiamąją ašies (ašių) apkrovą</w:t>
      </w:r>
      <w:r w:rsidRPr="00F5445A">
        <w:rPr>
          <w:rFonts w:ascii="Times New Roman" w:hAnsi="Times New Roman" w:cs="Times New Roman"/>
          <w:strike/>
          <w:color w:val="000000"/>
          <w:sz w:val="24"/>
          <w:szCs w:val="24"/>
        </w:rPr>
        <w:t>, b</w:t>
      </w:r>
      <w:r w:rsidRPr="000D53DD">
        <w:rPr>
          <w:rFonts w:ascii="Times New Roman" w:hAnsi="Times New Roman" w:cs="Times New Roman"/>
          <w:strike/>
          <w:color w:val="000000"/>
          <w:sz w:val="24"/>
          <w:szCs w:val="24"/>
        </w:rPr>
        <w:t>endroji</w:t>
      </w:r>
      <w:r w:rsidRPr="00100E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5445A" w:rsidRPr="00F544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ir </w:t>
      </w:r>
      <w:r w:rsidRPr="00100E67">
        <w:rPr>
          <w:rFonts w:ascii="Times New Roman" w:hAnsi="Times New Roman" w:cs="Times New Roman"/>
          <w:color w:val="000000"/>
          <w:sz w:val="24"/>
          <w:szCs w:val="24"/>
        </w:rPr>
        <w:t xml:space="preserve">masė yra didesnė už didžiausiąją leidžiamąją </w:t>
      </w:r>
      <w:r w:rsidRPr="00F5445A">
        <w:rPr>
          <w:rFonts w:ascii="Times New Roman" w:hAnsi="Times New Roman" w:cs="Times New Roman"/>
          <w:strike/>
          <w:color w:val="000000"/>
          <w:sz w:val="24"/>
          <w:szCs w:val="24"/>
        </w:rPr>
        <w:t>bendrąją</w:t>
      </w:r>
      <w:r w:rsidRPr="00100E67">
        <w:rPr>
          <w:rFonts w:ascii="Times New Roman" w:hAnsi="Times New Roman" w:cs="Times New Roman"/>
          <w:color w:val="000000"/>
          <w:sz w:val="24"/>
          <w:szCs w:val="24"/>
        </w:rPr>
        <w:t xml:space="preserve"> masę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C1D21">
        <w:rPr>
          <w:rFonts w:ascii="Times New Roman" w:hAnsi="Times New Roman" w:cs="Times New Roman"/>
          <w:b/>
          <w:color w:val="000000"/>
          <w:sz w:val="24"/>
          <w:szCs w:val="24"/>
        </w:rPr>
        <w:t>tačiau</w:t>
      </w:r>
      <w:r w:rsidRPr="00100E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3374">
        <w:rPr>
          <w:rFonts w:ascii="Times New Roman" w:hAnsi="Times New Roman" w:cs="Times New Roman"/>
          <w:strike/>
          <w:color w:val="000000"/>
          <w:sz w:val="24"/>
          <w:szCs w:val="24"/>
        </w:rPr>
        <w:t>ir yra</w:t>
      </w:r>
      <w:r w:rsidRPr="00100E67">
        <w:rPr>
          <w:rFonts w:ascii="Times New Roman" w:hAnsi="Times New Roman" w:cs="Times New Roman"/>
          <w:color w:val="000000"/>
          <w:sz w:val="24"/>
          <w:szCs w:val="24"/>
        </w:rPr>
        <w:t xml:space="preserve"> ne didesnė kaip 48 t</w:t>
      </w:r>
      <w:r>
        <w:rPr>
          <w:rFonts w:ascii="Times New Roman" w:hAnsi="Times New Roman" w:cs="Times New Roman"/>
          <w:color w:val="000000"/>
          <w:sz w:val="24"/>
          <w:szCs w:val="24"/>
        </w:rPr>
        <w:t>.“</w:t>
      </w:r>
    </w:p>
    <w:p w14:paraId="735CA9B6" w14:textId="77777777" w:rsidR="008C6AC8" w:rsidRDefault="008C6AC8" w:rsidP="008C6AC8">
      <w:pPr>
        <w:pStyle w:val="Sraopastraipa"/>
        <w:tabs>
          <w:tab w:val="left" w:pos="1134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5BA3466" w14:textId="6B798B1E" w:rsidR="006F65E4" w:rsidRDefault="00A22DD3" w:rsidP="00DD1D28">
      <w:pPr>
        <w:shd w:val="clear" w:color="auto" w:fill="FFFFFF"/>
        <w:tabs>
          <w:tab w:val="left" w:pos="2835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7C10C0">
        <w:rPr>
          <w:rFonts w:ascii="Times New Roman" w:hAnsi="Times New Roman" w:cs="Times New Roman"/>
          <w:b/>
          <w:sz w:val="24"/>
          <w:szCs w:val="24"/>
        </w:rPr>
        <w:t xml:space="preserve"> straipsnis. </w:t>
      </w:r>
      <w:r w:rsidR="00871293" w:rsidRPr="0041715F">
        <w:rPr>
          <w:rFonts w:ascii="Times New Roman" w:hAnsi="Times New Roman" w:cs="Times New Roman"/>
          <w:b/>
          <w:sz w:val="24"/>
          <w:szCs w:val="24"/>
        </w:rPr>
        <w:t>Įstatymo įsigaliojimas</w:t>
      </w:r>
      <w:r w:rsidR="00DA7A3C" w:rsidRPr="00DA7A3C">
        <w:t xml:space="preserve"> </w:t>
      </w:r>
      <w:r w:rsidR="00DA7A3C" w:rsidRPr="00DD6B0F">
        <w:rPr>
          <w:rFonts w:ascii="Times New Roman" w:hAnsi="Times New Roman" w:cs="Times New Roman"/>
          <w:b/>
          <w:sz w:val="24"/>
          <w:szCs w:val="24"/>
        </w:rPr>
        <w:t>ir įgyvendinimas</w:t>
      </w:r>
    </w:p>
    <w:p w14:paraId="0786B3D7" w14:textId="23DA34FD" w:rsidR="00565E52" w:rsidRPr="005F2485" w:rsidRDefault="00815CE9" w:rsidP="008C6AC8">
      <w:pPr>
        <w:pStyle w:val="Sraopastraipa"/>
        <w:numPr>
          <w:ilvl w:val="0"/>
          <w:numId w:val="6"/>
        </w:numPr>
        <w:shd w:val="clear" w:color="auto" w:fill="FFFFFF"/>
        <w:tabs>
          <w:tab w:val="left" w:pos="1134"/>
          <w:tab w:val="left" w:pos="2835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7A3C">
        <w:rPr>
          <w:rFonts w:ascii="Times New Roman" w:hAnsi="Times New Roman" w:cs="Times New Roman"/>
          <w:sz w:val="24"/>
          <w:szCs w:val="24"/>
        </w:rPr>
        <w:t>Šis įstatymas</w:t>
      </w:r>
      <w:r w:rsidR="00DD6B0F">
        <w:rPr>
          <w:rFonts w:ascii="Times New Roman" w:hAnsi="Times New Roman" w:cs="Times New Roman"/>
          <w:sz w:val="24"/>
          <w:szCs w:val="24"/>
        </w:rPr>
        <w:t>,</w:t>
      </w:r>
      <w:r w:rsidR="005410BA" w:rsidRPr="00DA7A3C">
        <w:rPr>
          <w:rFonts w:ascii="Times New Roman" w:hAnsi="Times New Roman" w:cs="Times New Roman"/>
          <w:sz w:val="24"/>
          <w:szCs w:val="24"/>
        </w:rPr>
        <w:t xml:space="preserve"> </w:t>
      </w:r>
      <w:r w:rsidR="00DD6B0F" w:rsidRPr="00DD6B0F">
        <w:rPr>
          <w:rFonts w:ascii="Times New Roman" w:eastAsia="Calibri" w:hAnsi="Times New Roman" w:cs="Times New Roman"/>
          <w:sz w:val="24"/>
          <w:szCs w:val="24"/>
        </w:rPr>
        <w:t xml:space="preserve">išskyrus šio straipsnio </w:t>
      </w:r>
      <w:r w:rsidR="00FC676E">
        <w:rPr>
          <w:rFonts w:ascii="Times New Roman" w:eastAsia="Calibri" w:hAnsi="Times New Roman" w:cs="Times New Roman"/>
          <w:sz w:val="24"/>
          <w:szCs w:val="24"/>
        </w:rPr>
        <w:t>2</w:t>
      </w:r>
      <w:r w:rsidR="005F2485" w:rsidRPr="005F2485">
        <w:rPr>
          <w:rFonts w:ascii="Times New Roman" w:eastAsia="Calibri" w:hAnsi="Times New Roman" w:cs="Times New Roman"/>
          <w:sz w:val="24"/>
          <w:szCs w:val="24"/>
        </w:rPr>
        <w:t xml:space="preserve"> dalį</w:t>
      </w:r>
      <w:r w:rsidR="00DD6B0F" w:rsidRPr="005F2485">
        <w:rPr>
          <w:rFonts w:ascii="Times New Roman" w:eastAsia="Calibri" w:hAnsi="Times New Roman" w:cs="Times New Roman"/>
          <w:sz w:val="24"/>
          <w:szCs w:val="24"/>
        </w:rPr>
        <w:t>,</w:t>
      </w:r>
      <w:r w:rsidR="00DD6B0F" w:rsidRPr="005F2485">
        <w:rPr>
          <w:rFonts w:ascii="Times New Roman" w:hAnsi="Times New Roman" w:cs="Times New Roman"/>
          <w:sz w:val="24"/>
          <w:szCs w:val="24"/>
        </w:rPr>
        <w:t xml:space="preserve"> </w:t>
      </w:r>
      <w:r w:rsidR="005410BA" w:rsidRPr="00DA7A3C">
        <w:rPr>
          <w:rFonts w:ascii="Times New Roman" w:hAnsi="Times New Roman" w:cs="Times New Roman"/>
          <w:sz w:val="24"/>
          <w:szCs w:val="24"/>
        </w:rPr>
        <w:t>įsigalioja 201</w:t>
      </w:r>
      <w:r w:rsidR="00A22DD3">
        <w:rPr>
          <w:rFonts w:ascii="Times New Roman" w:hAnsi="Times New Roman" w:cs="Times New Roman"/>
          <w:sz w:val="24"/>
          <w:szCs w:val="24"/>
        </w:rPr>
        <w:t>9</w:t>
      </w:r>
      <w:r w:rsidR="006F65E4" w:rsidRPr="00DA7A3C">
        <w:rPr>
          <w:rFonts w:ascii="Times New Roman" w:hAnsi="Times New Roman" w:cs="Times New Roman"/>
          <w:sz w:val="24"/>
          <w:szCs w:val="24"/>
        </w:rPr>
        <w:t xml:space="preserve"> m. </w:t>
      </w:r>
      <w:r w:rsidR="00CB1BD5">
        <w:rPr>
          <w:rFonts w:ascii="Times New Roman" w:hAnsi="Times New Roman" w:cs="Times New Roman"/>
          <w:sz w:val="24"/>
          <w:szCs w:val="24"/>
        </w:rPr>
        <w:t>gegužės</w:t>
      </w:r>
      <w:r w:rsidR="00A22DD3" w:rsidRPr="00DA7A3C">
        <w:rPr>
          <w:rFonts w:ascii="Times New Roman" w:hAnsi="Times New Roman" w:cs="Times New Roman"/>
          <w:sz w:val="24"/>
          <w:szCs w:val="24"/>
        </w:rPr>
        <w:t xml:space="preserve"> </w:t>
      </w:r>
      <w:r w:rsidRPr="00DA7A3C">
        <w:rPr>
          <w:rFonts w:ascii="Times New Roman" w:hAnsi="Times New Roman" w:cs="Times New Roman"/>
          <w:sz w:val="24"/>
          <w:szCs w:val="24"/>
        </w:rPr>
        <w:t>1 d.</w:t>
      </w:r>
    </w:p>
    <w:p w14:paraId="1C89B417" w14:textId="2A624CA9" w:rsidR="00DA7A3C" w:rsidRPr="00DD6B0F" w:rsidRDefault="00DA7A3C" w:rsidP="008C6AC8">
      <w:pPr>
        <w:pStyle w:val="Sraopastraipa"/>
        <w:numPr>
          <w:ilvl w:val="0"/>
          <w:numId w:val="6"/>
        </w:numPr>
        <w:shd w:val="clear" w:color="auto" w:fill="FFFFFF"/>
        <w:tabs>
          <w:tab w:val="left" w:pos="1134"/>
          <w:tab w:val="left" w:pos="2835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B0F">
        <w:rPr>
          <w:rFonts w:ascii="Times New Roman" w:hAnsi="Times New Roman" w:cs="Times New Roman"/>
          <w:sz w:val="24"/>
          <w:szCs w:val="24"/>
        </w:rPr>
        <w:t xml:space="preserve">Lietuvos Respublikos Vyriausybė ar jos </w:t>
      </w:r>
      <w:r w:rsidRPr="00814CA2">
        <w:rPr>
          <w:rFonts w:ascii="Times New Roman" w:hAnsi="Times New Roman" w:cs="Times New Roman"/>
          <w:sz w:val="24"/>
          <w:szCs w:val="24"/>
        </w:rPr>
        <w:t>įgaliot</w:t>
      </w:r>
      <w:r w:rsidR="00814CA2" w:rsidRPr="00814CA2">
        <w:rPr>
          <w:rFonts w:ascii="Times New Roman" w:hAnsi="Times New Roman" w:cs="Times New Roman"/>
          <w:sz w:val="24"/>
          <w:szCs w:val="24"/>
        </w:rPr>
        <w:t>os</w:t>
      </w:r>
      <w:r w:rsidRPr="00814CA2">
        <w:rPr>
          <w:rFonts w:ascii="Times New Roman" w:hAnsi="Times New Roman" w:cs="Times New Roman"/>
          <w:sz w:val="24"/>
          <w:szCs w:val="24"/>
        </w:rPr>
        <w:t xml:space="preserve"> institucij</w:t>
      </w:r>
      <w:r w:rsidR="00814CA2" w:rsidRPr="00814CA2">
        <w:rPr>
          <w:rFonts w:ascii="Times New Roman" w:hAnsi="Times New Roman" w:cs="Times New Roman"/>
          <w:sz w:val="24"/>
          <w:szCs w:val="24"/>
        </w:rPr>
        <w:t>os</w:t>
      </w:r>
      <w:r w:rsidRPr="00DD6B0F">
        <w:rPr>
          <w:rFonts w:ascii="Times New Roman" w:hAnsi="Times New Roman" w:cs="Times New Roman"/>
          <w:sz w:val="24"/>
          <w:szCs w:val="24"/>
        </w:rPr>
        <w:t xml:space="preserve"> </w:t>
      </w:r>
      <w:r w:rsidR="00DD6B0F" w:rsidRPr="00DD6B0F">
        <w:rPr>
          <w:rFonts w:ascii="Times New Roman" w:hAnsi="Times New Roman" w:cs="Times New Roman"/>
          <w:sz w:val="24"/>
          <w:szCs w:val="24"/>
        </w:rPr>
        <w:t xml:space="preserve">iki </w:t>
      </w:r>
      <w:r w:rsidR="005F2485">
        <w:rPr>
          <w:rFonts w:ascii="Times New Roman" w:hAnsi="Times New Roman" w:cs="Times New Roman"/>
          <w:sz w:val="24"/>
          <w:szCs w:val="24"/>
        </w:rPr>
        <w:t>2019</w:t>
      </w:r>
      <w:r w:rsidR="00DD6B0F" w:rsidRPr="00DD6B0F">
        <w:rPr>
          <w:rFonts w:ascii="Times New Roman" w:hAnsi="Times New Roman" w:cs="Times New Roman"/>
          <w:sz w:val="24"/>
          <w:szCs w:val="24"/>
        </w:rPr>
        <w:t xml:space="preserve"> m. </w:t>
      </w:r>
      <w:r w:rsidR="005F2485">
        <w:rPr>
          <w:rFonts w:ascii="Times New Roman" w:hAnsi="Times New Roman" w:cs="Times New Roman"/>
          <w:sz w:val="24"/>
          <w:szCs w:val="24"/>
        </w:rPr>
        <w:t>balandžio</w:t>
      </w:r>
      <w:r w:rsidR="00A22DD3" w:rsidRPr="00DD6B0F">
        <w:rPr>
          <w:rFonts w:ascii="Times New Roman" w:hAnsi="Times New Roman" w:cs="Times New Roman"/>
          <w:sz w:val="24"/>
          <w:szCs w:val="24"/>
        </w:rPr>
        <w:t xml:space="preserve"> </w:t>
      </w:r>
      <w:r w:rsidR="00DD6B0F" w:rsidRPr="00DD6B0F">
        <w:rPr>
          <w:rFonts w:ascii="Times New Roman" w:hAnsi="Times New Roman" w:cs="Times New Roman"/>
          <w:sz w:val="24"/>
          <w:szCs w:val="24"/>
        </w:rPr>
        <w:t>3</w:t>
      </w:r>
      <w:r w:rsidR="005F2485">
        <w:rPr>
          <w:rFonts w:ascii="Times New Roman" w:hAnsi="Times New Roman" w:cs="Times New Roman"/>
          <w:sz w:val="24"/>
          <w:szCs w:val="24"/>
        </w:rPr>
        <w:t>0</w:t>
      </w:r>
      <w:r w:rsidR="00DD6B0F" w:rsidRPr="00DD6B0F">
        <w:rPr>
          <w:rFonts w:ascii="Times New Roman" w:hAnsi="Times New Roman" w:cs="Times New Roman"/>
          <w:sz w:val="24"/>
          <w:szCs w:val="24"/>
        </w:rPr>
        <w:t xml:space="preserve"> d</w:t>
      </w:r>
      <w:r w:rsidR="00CB7B68">
        <w:rPr>
          <w:rFonts w:ascii="Times New Roman" w:hAnsi="Times New Roman" w:cs="Times New Roman"/>
          <w:sz w:val="24"/>
          <w:szCs w:val="24"/>
        </w:rPr>
        <w:t>.</w:t>
      </w:r>
      <w:r w:rsidR="00DD6B0F" w:rsidRPr="00DD6B0F">
        <w:rPr>
          <w:rFonts w:ascii="Times New Roman" w:hAnsi="Times New Roman" w:cs="Times New Roman"/>
          <w:sz w:val="24"/>
          <w:szCs w:val="24"/>
        </w:rPr>
        <w:t xml:space="preserve"> </w:t>
      </w:r>
      <w:r w:rsidRPr="00DD6B0F">
        <w:rPr>
          <w:rFonts w:ascii="Times New Roman" w:hAnsi="Times New Roman" w:cs="Times New Roman"/>
          <w:sz w:val="24"/>
          <w:szCs w:val="24"/>
        </w:rPr>
        <w:t>priima šio įstatymo įgyvendinamuosius teisės aktus.</w:t>
      </w:r>
    </w:p>
    <w:p w14:paraId="36975E99" w14:textId="77777777" w:rsidR="00CA1E53" w:rsidRPr="0041715F" w:rsidRDefault="00CA1E53" w:rsidP="00DD1D28">
      <w:pPr>
        <w:pStyle w:val="Sraopastraipa"/>
        <w:spacing w:after="0" w:line="240" w:lineRule="auto"/>
        <w:ind w:left="1211" w:right="-1"/>
        <w:rPr>
          <w:rFonts w:ascii="Times New Roman" w:hAnsi="Times New Roman" w:cs="Times New Roman"/>
          <w:sz w:val="24"/>
          <w:szCs w:val="24"/>
        </w:rPr>
      </w:pPr>
    </w:p>
    <w:p w14:paraId="5B4EA4C8" w14:textId="77777777" w:rsidR="00D17326" w:rsidRDefault="00D17326" w:rsidP="00DD1D28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  <w:r w:rsidRPr="0041715F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Skelbiu šį Lietuvos Respublikos Seimo priimtą įstatymą.</w:t>
      </w:r>
    </w:p>
    <w:p w14:paraId="056FF064" w14:textId="77777777" w:rsidR="00DD6B0F" w:rsidRDefault="00DD6B0F" w:rsidP="00DD1D28">
      <w:pPr>
        <w:spacing w:after="0" w:line="240" w:lineRule="auto"/>
        <w:ind w:right="-1"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0E51D29" w14:textId="0883379D" w:rsidR="00CA4AEF" w:rsidRDefault="00D17326" w:rsidP="00DD1D28">
      <w:pPr>
        <w:spacing w:after="0" w:line="240" w:lineRule="auto"/>
        <w:ind w:right="-1" w:firstLine="851"/>
        <w:rPr>
          <w:rFonts w:ascii="Times New Roman" w:hAnsi="Times New Roman" w:cs="Times New Roman"/>
          <w:sz w:val="24"/>
          <w:szCs w:val="24"/>
        </w:rPr>
      </w:pPr>
      <w:r w:rsidRPr="0041715F">
        <w:rPr>
          <w:rFonts w:ascii="Times New Roman" w:eastAsia="Times New Roman" w:hAnsi="Times New Roman" w:cs="Times New Roman"/>
          <w:sz w:val="24"/>
          <w:szCs w:val="24"/>
          <w:lang w:eastAsia="lt-LT"/>
        </w:rPr>
        <w:t>Respublikos Prezidentas</w:t>
      </w:r>
      <w:r w:rsidR="007653E6" w:rsidRPr="0041715F">
        <w:rPr>
          <w:rFonts w:ascii="Times New Roman" w:hAnsi="Times New Roman" w:cs="Times New Roman"/>
          <w:sz w:val="24"/>
          <w:szCs w:val="24"/>
        </w:rPr>
        <w:tab/>
      </w:r>
    </w:p>
    <w:p w14:paraId="1DBD28D5" w14:textId="77777777" w:rsidR="00477E55" w:rsidRPr="0041715F" w:rsidRDefault="00477E55" w:rsidP="00DD1D28">
      <w:pPr>
        <w:spacing w:after="0" w:line="240" w:lineRule="auto"/>
        <w:ind w:right="-1" w:firstLine="851"/>
        <w:rPr>
          <w:rFonts w:ascii="Times New Roman" w:hAnsi="Times New Roman" w:cs="Times New Roman"/>
          <w:sz w:val="24"/>
          <w:szCs w:val="24"/>
        </w:rPr>
      </w:pPr>
    </w:p>
    <w:sectPr w:rsidR="00477E55" w:rsidRPr="0041715F" w:rsidSect="00F65DC6">
      <w:headerReference w:type="default" r:id="rId8"/>
      <w:pgSz w:w="11906" w:h="16838"/>
      <w:pgMar w:top="1135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03C07" w14:textId="77777777" w:rsidR="00D63685" w:rsidRDefault="00D63685" w:rsidP="00CA4AEF">
      <w:pPr>
        <w:spacing w:after="0" w:line="240" w:lineRule="auto"/>
      </w:pPr>
      <w:r>
        <w:separator/>
      </w:r>
    </w:p>
  </w:endnote>
  <w:endnote w:type="continuationSeparator" w:id="0">
    <w:p w14:paraId="566AED45" w14:textId="77777777" w:rsidR="00D63685" w:rsidRDefault="00D63685" w:rsidP="00CA4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CD008" w14:textId="77777777" w:rsidR="00D63685" w:rsidRDefault="00D63685" w:rsidP="00CA4AEF">
      <w:pPr>
        <w:spacing w:after="0" w:line="240" w:lineRule="auto"/>
      </w:pPr>
      <w:r>
        <w:separator/>
      </w:r>
    </w:p>
  </w:footnote>
  <w:footnote w:type="continuationSeparator" w:id="0">
    <w:p w14:paraId="2B43A1B7" w14:textId="77777777" w:rsidR="00D63685" w:rsidRDefault="00D63685" w:rsidP="00CA4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19373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AA4A8E8" w14:textId="60E420F4" w:rsidR="0058741F" w:rsidRPr="0041715F" w:rsidRDefault="0058741F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171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171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171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932C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171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9F0AC6A" w14:textId="77777777" w:rsidR="0058741F" w:rsidRDefault="005874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E0DA5"/>
    <w:multiLevelType w:val="hybridMultilevel"/>
    <w:tmpl w:val="C49AF806"/>
    <w:lvl w:ilvl="0" w:tplc="F5568D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9DA7E5C"/>
    <w:multiLevelType w:val="hybridMultilevel"/>
    <w:tmpl w:val="D3CA8934"/>
    <w:lvl w:ilvl="0" w:tplc="A9C09AC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CC112EC"/>
    <w:multiLevelType w:val="hybridMultilevel"/>
    <w:tmpl w:val="374CAB3C"/>
    <w:lvl w:ilvl="0" w:tplc="E76A7B8C">
      <w:start w:val="1"/>
      <w:numFmt w:val="decimal"/>
      <w:lvlText w:val="%1."/>
      <w:lvlJc w:val="left"/>
      <w:pPr>
        <w:tabs>
          <w:tab w:val="num" w:pos="1213"/>
        </w:tabs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79B71C0"/>
    <w:multiLevelType w:val="hybridMultilevel"/>
    <w:tmpl w:val="F4645164"/>
    <w:lvl w:ilvl="0" w:tplc="FF96B1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C8919F5"/>
    <w:multiLevelType w:val="hybridMultilevel"/>
    <w:tmpl w:val="4E6E5164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64C36"/>
    <w:multiLevelType w:val="hybridMultilevel"/>
    <w:tmpl w:val="D8560036"/>
    <w:lvl w:ilvl="0" w:tplc="DEE22B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ED94A05"/>
    <w:multiLevelType w:val="hybridMultilevel"/>
    <w:tmpl w:val="588EAA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C02C4"/>
    <w:multiLevelType w:val="hybridMultilevel"/>
    <w:tmpl w:val="0CDA626A"/>
    <w:lvl w:ilvl="0" w:tplc="A720EB1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AEF"/>
    <w:rsid w:val="0000341E"/>
    <w:rsid w:val="00006AD8"/>
    <w:rsid w:val="00010AC7"/>
    <w:rsid w:val="000144EA"/>
    <w:rsid w:val="00015E15"/>
    <w:rsid w:val="00016A22"/>
    <w:rsid w:val="0004655C"/>
    <w:rsid w:val="00051615"/>
    <w:rsid w:val="00055517"/>
    <w:rsid w:val="000648AC"/>
    <w:rsid w:val="0006743C"/>
    <w:rsid w:val="0008188B"/>
    <w:rsid w:val="00087E63"/>
    <w:rsid w:val="000963D5"/>
    <w:rsid w:val="00097600"/>
    <w:rsid w:val="000A4DBD"/>
    <w:rsid w:val="000B5C1D"/>
    <w:rsid w:val="000C4B8D"/>
    <w:rsid w:val="000C7EE0"/>
    <w:rsid w:val="000E455D"/>
    <w:rsid w:val="0010725B"/>
    <w:rsid w:val="00107E5D"/>
    <w:rsid w:val="00110D2F"/>
    <w:rsid w:val="001167E9"/>
    <w:rsid w:val="00121D1A"/>
    <w:rsid w:val="001222BB"/>
    <w:rsid w:val="00142783"/>
    <w:rsid w:val="00154217"/>
    <w:rsid w:val="00156B1B"/>
    <w:rsid w:val="00167626"/>
    <w:rsid w:val="0017751A"/>
    <w:rsid w:val="0018385E"/>
    <w:rsid w:val="00190B40"/>
    <w:rsid w:val="001A0BFB"/>
    <w:rsid w:val="001A4150"/>
    <w:rsid w:val="001C28DE"/>
    <w:rsid w:val="001D45F9"/>
    <w:rsid w:val="001E1D25"/>
    <w:rsid w:val="001E3688"/>
    <w:rsid w:val="001E46B6"/>
    <w:rsid w:val="001E50CF"/>
    <w:rsid w:val="001E53B0"/>
    <w:rsid w:val="001F0762"/>
    <w:rsid w:val="00206D29"/>
    <w:rsid w:val="00212CD3"/>
    <w:rsid w:val="00230EFF"/>
    <w:rsid w:val="0023455E"/>
    <w:rsid w:val="00250968"/>
    <w:rsid w:val="00251060"/>
    <w:rsid w:val="002564ED"/>
    <w:rsid w:val="00261E7C"/>
    <w:rsid w:val="002634F8"/>
    <w:rsid w:val="0027483D"/>
    <w:rsid w:val="00274B84"/>
    <w:rsid w:val="0028242C"/>
    <w:rsid w:val="00287C0B"/>
    <w:rsid w:val="002938DD"/>
    <w:rsid w:val="0029632E"/>
    <w:rsid w:val="002B0CF1"/>
    <w:rsid w:val="002B2823"/>
    <w:rsid w:val="002B7400"/>
    <w:rsid w:val="002B77ED"/>
    <w:rsid w:val="002C5D84"/>
    <w:rsid w:val="002D7B9A"/>
    <w:rsid w:val="00307C48"/>
    <w:rsid w:val="00311936"/>
    <w:rsid w:val="00315DC1"/>
    <w:rsid w:val="003213EB"/>
    <w:rsid w:val="00323B6D"/>
    <w:rsid w:val="003452B2"/>
    <w:rsid w:val="003E2725"/>
    <w:rsid w:val="003E5DC1"/>
    <w:rsid w:val="003F66AE"/>
    <w:rsid w:val="00400F0B"/>
    <w:rsid w:val="00403BF7"/>
    <w:rsid w:val="004076FD"/>
    <w:rsid w:val="0041715F"/>
    <w:rsid w:val="00426680"/>
    <w:rsid w:val="004364C2"/>
    <w:rsid w:val="004401E2"/>
    <w:rsid w:val="00462776"/>
    <w:rsid w:val="00471F75"/>
    <w:rsid w:val="00472007"/>
    <w:rsid w:val="00477E55"/>
    <w:rsid w:val="0048354F"/>
    <w:rsid w:val="004A3A31"/>
    <w:rsid w:val="004C17DB"/>
    <w:rsid w:val="004C5B24"/>
    <w:rsid w:val="004E1320"/>
    <w:rsid w:val="004F0EA1"/>
    <w:rsid w:val="0052783D"/>
    <w:rsid w:val="005357DF"/>
    <w:rsid w:val="005410BA"/>
    <w:rsid w:val="005420CE"/>
    <w:rsid w:val="0055008C"/>
    <w:rsid w:val="00554F26"/>
    <w:rsid w:val="005652AF"/>
    <w:rsid w:val="00565E52"/>
    <w:rsid w:val="005757A9"/>
    <w:rsid w:val="005830E2"/>
    <w:rsid w:val="0058403A"/>
    <w:rsid w:val="00586956"/>
    <w:rsid w:val="0058741F"/>
    <w:rsid w:val="0059070C"/>
    <w:rsid w:val="005A26BC"/>
    <w:rsid w:val="005B28BD"/>
    <w:rsid w:val="005C2621"/>
    <w:rsid w:val="005C3A67"/>
    <w:rsid w:val="005D1BA0"/>
    <w:rsid w:val="005E0BDD"/>
    <w:rsid w:val="005F2186"/>
    <w:rsid w:val="005F2485"/>
    <w:rsid w:val="005F4F8B"/>
    <w:rsid w:val="00601C6C"/>
    <w:rsid w:val="00634472"/>
    <w:rsid w:val="006418C2"/>
    <w:rsid w:val="00643D0F"/>
    <w:rsid w:val="00651FD9"/>
    <w:rsid w:val="00664922"/>
    <w:rsid w:val="0066746F"/>
    <w:rsid w:val="00671C4E"/>
    <w:rsid w:val="006834DE"/>
    <w:rsid w:val="006864A3"/>
    <w:rsid w:val="006944BF"/>
    <w:rsid w:val="006B2C6D"/>
    <w:rsid w:val="006C352D"/>
    <w:rsid w:val="006C6C86"/>
    <w:rsid w:val="006D2929"/>
    <w:rsid w:val="006D2B0E"/>
    <w:rsid w:val="006D69C9"/>
    <w:rsid w:val="006E35B3"/>
    <w:rsid w:val="006F65E4"/>
    <w:rsid w:val="007010D3"/>
    <w:rsid w:val="00702849"/>
    <w:rsid w:val="007108C5"/>
    <w:rsid w:val="007109FE"/>
    <w:rsid w:val="00715341"/>
    <w:rsid w:val="00720317"/>
    <w:rsid w:val="0072334C"/>
    <w:rsid w:val="00724A70"/>
    <w:rsid w:val="007268CD"/>
    <w:rsid w:val="00730896"/>
    <w:rsid w:val="007422B5"/>
    <w:rsid w:val="0074443B"/>
    <w:rsid w:val="007515C1"/>
    <w:rsid w:val="00760416"/>
    <w:rsid w:val="007653E6"/>
    <w:rsid w:val="00767A6D"/>
    <w:rsid w:val="00776800"/>
    <w:rsid w:val="007779AB"/>
    <w:rsid w:val="007849AD"/>
    <w:rsid w:val="007932CF"/>
    <w:rsid w:val="007A630F"/>
    <w:rsid w:val="007A6E7A"/>
    <w:rsid w:val="007C10C0"/>
    <w:rsid w:val="007E2A78"/>
    <w:rsid w:val="007F0C7C"/>
    <w:rsid w:val="007F67F0"/>
    <w:rsid w:val="00805ABA"/>
    <w:rsid w:val="008130D2"/>
    <w:rsid w:val="00814CA2"/>
    <w:rsid w:val="00815CE9"/>
    <w:rsid w:val="008163DE"/>
    <w:rsid w:val="00822BA8"/>
    <w:rsid w:val="00830B06"/>
    <w:rsid w:val="00840318"/>
    <w:rsid w:val="00851469"/>
    <w:rsid w:val="0085231F"/>
    <w:rsid w:val="00853818"/>
    <w:rsid w:val="008561A3"/>
    <w:rsid w:val="0085699C"/>
    <w:rsid w:val="00871293"/>
    <w:rsid w:val="008815E6"/>
    <w:rsid w:val="00884042"/>
    <w:rsid w:val="0088491B"/>
    <w:rsid w:val="0088629D"/>
    <w:rsid w:val="00890A38"/>
    <w:rsid w:val="008970CC"/>
    <w:rsid w:val="008B1599"/>
    <w:rsid w:val="008B5261"/>
    <w:rsid w:val="008C2744"/>
    <w:rsid w:val="008C4F37"/>
    <w:rsid w:val="008C6AC8"/>
    <w:rsid w:val="008E6B78"/>
    <w:rsid w:val="008E7F45"/>
    <w:rsid w:val="008F587A"/>
    <w:rsid w:val="008F64F0"/>
    <w:rsid w:val="008F707B"/>
    <w:rsid w:val="008F7C79"/>
    <w:rsid w:val="009060BE"/>
    <w:rsid w:val="009062D4"/>
    <w:rsid w:val="00907DDA"/>
    <w:rsid w:val="00912C6E"/>
    <w:rsid w:val="00931DDF"/>
    <w:rsid w:val="00962E11"/>
    <w:rsid w:val="0098134E"/>
    <w:rsid w:val="009930EA"/>
    <w:rsid w:val="00993338"/>
    <w:rsid w:val="009954B4"/>
    <w:rsid w:val="009A1463"/>
    <w:rsid w:val="009A78A4"/>
    <w:rsid w:val="009B2FE6"/>
    <w:rsid w:val="009D227B"/>
    <w:rsid w:val="009D30F3"/>
    <w:rsid w:val="009E6D7C"/>
    <w:rsid w:val="009F6C05"/>
    <w:rsid w:val="00A0434B"/>
    <w:rsid w:val="00A05EE2"/>
    <w:rsid w:val="00A14949"/>
    <w:rsid w:val="00A22DD3"/>
    <w:rsid w:val="00A408C0"/>
    <w:rsid w:val="00A447D3"/>
    <w:rsid w:val="00A61E3D"/>
    <w:rsid w:val="00A6411D"/>
    <w:rsid w:val="00A71C82"/>
    <w:rsid w:val="00A725D9"/>
    <w:rsid w:val="00A81950"/>
    <w:rsid w:val="00A91F33"/>
    <w:rsid w:val="00A94CD3"/>
    <w:rsid w:val="00AA441B"/>
    <w:rsid w:val="00AA523B"/>
    <w:rsid w:val="00AB0FF6"/>
    <w:rsid w:val="00AB3374"/>
    <w:rsid w:val="00AB3A79"/>
    <w:rsid w:val="00AC053F"/>
    <w:rsid w:val="00AC1D21"/>
    <w:rsid w:val="00AC1E65"/>
    <w:rsid w:val="00AC28C2"/>
    <w:rsid w:val="00AC5A81"/>
    <w:rsid w:val="00AC65C5"/>
    <w:rsid w:val="00AD178E"/>
    <w:rsid w:val="00AD6210"/>
    <w:rsid w:val="00AE0132"/>
    <w:rsid w:val="00AE0486"/>
    <w:rsid w:val="00AE0708"/>
    <w:rsid w:val="00AF2538"/>
    <w:rsid w:val="00AF721A"/>
    <w:rsid w:val="00B053B1"/>
    <w:rsid w:val="00B06531"/>
    <w:rsid w:val="00B1330F"/>
    <w:rsid w:val="00B26EC9"/>
    <w:rsid w:val="00B3176D"/>
    <w:rsid w:val="00B33A87"/>
    <w:rsid w:val="00B450BA"/>
    <w:rsid w:val="00B452EF"/>
    <w:rsid w:val="00B45892"/>
    <w:rsid w:val="00B47528"/>
    <w:rsid w:val="00B55397"/>
    <w:rsid w:val="00B81763"/>
    <w:rsid w:val="00B82D4C"/>
    <w:rsid w:val="00B830D1"/>
    <w:rsid w:val="00B830EC"/>
    <w:rsid w:val="00B91E42"/>
    <w:rsid w:val="00B94A22"/>
    <w:rsid w:val="00B94CA9"/>
    <w:rsid w:val="00B9776B"/>
    <w:rsid w:val="00BA2343"/>
    <w:rsid w:val="00BA43F0"/>
    <w:rsid w:val="00BB6BE4"/>
    <w:rsid w:val="00BC16FE"/>
    <w:rsid w:val="00BC373E"/>
    <w:rsid w:val="00BD1ADE"/>
    <w:rsid w:val="00BF4109"/>
    <w:rsid w:val="00C00377"/>
    <w:rsid w:val="00C071A8"/>
    <w:rsid w:val="00C162BE"/>
    <w:rsid w:val="00C33377"/>
    <w:rsid w:val="00C4583B"/>
    <w:rsid w:val="00C46042"/>
    <w:rsid w:val="00C51519"/>
    <w:rsid w:val="00C568DC"/>
    <w:rsid w:val="00C63676"/>
    <w:rsid w:val="00C6648A"/>
    <w:rsid w:val="00C732BC"/>
    <w:rsid w:val="00C74AC1"/>
    <w:rsid w:val="00C77FE5"/>
    <w:rsid w:val="00C81663"/>
    <w:rsid w:val="00C96473"/>
    <w:rsid w:val="00C96F85"/>
    <w:rsid w:val="00CA1E53"/>
    <w:rsid w:val="00CA4061"/>
    <w:rsid w:val="00CA4AEF"/>
    <w:rsid w:val="00CA73E9"/>
    <w:rsid w:val="00CA7DA8"/>
    <w:rsid w:val="00CB1BD5"/>
    <w:rsid w:val="00CB295F"/>
    <w:rsid w:val="00CB7B68"/>
    <w:rsid w:val="00CD031E"/>
    <w:rsid w:val="00CD5D05"/>
    <w:rsid w:val="00CE41C5"/>
    <w:rsid w:val="00CE7A00"/>
    <w:rsid w:val="00CF41C8"/>
    <w:rsid w:val="00CF7EC9"/>
    <w:rsid w:val="00D06185"/>
    <w:rsid w:val="00D10D44"/>
    <w:rsid w:val="00D17326"/>
    <w:rsid w:val="00D1792D"/>
    <w:rsid w:val="00D24FC3"/>
    <w:rsid w:val="00D26856"/>
    <w:rsid w:val="00D63685"/>
    <w:rsid w:val="00D70BF7"/>
    <w:rsid w:val="00D73733"/>
    <w:rsid w:val="00D77357"/>
    <w:rsid w:val="00D85F19"/>
    <w:rsid w:val="00D91733"/>
    <w:rsid w:val="00D9309E"/>
    <w:rsid w:val="00D9377C"/>
    <w:rsid w:val="00DA5F3D"/>
    <w:rsid w:val="00DA7A3C"/>
    <w:rsid w:val="00DB3C80"/>
    <w:rsid w:val="00DC73B7"/>
    <w:rsid w:val="00DD1D28"/>
    <w:rsid w:val="00DD6B0F"/>
    <w:rsid w:val="00DD76AC"/>
    <w:rsid w:val="00DE1CF6"/>
    <w:rsid w:val="00DF20F3"/>
    <w:rsid w:val="00E06763"/>
    <w:rsid w:val="00E1013B"/>
    <w:rsid w:val="00E11933"/>
    <w:rsid w:val="00E11A1D"/>
    <w:rsid w:val="00E53B48"/>
    <w:rsid w:val="00E545D2"/>
    <w:rsid w:val="00E61096"/>
    <w:rsid w:val="00E824CB"/>
    <w:rsid w:val="00E8431F"/>
    <w:rsid w:val="00EA00D5"/>
    <w:rsid w:val="00EA5E36"/>
    <w:rsid w:val="00EB02F4"/>
    <w:rsid w:val="00EB5512"/>
    <w:rsid w:val="00EB6052"/>
    <w:rsid w:val="00EC6370"/>
    <w:rsid w:val="00ED42DC"/>
    <w:rsid w:val="00ED55E0"/>
    <w:rsid w:val="00EE2204"/>
    <w:rsid w:val="00EF12AF"/>
    <w:rsid w:val="00EF7279"/>
    <w:rsid w:val="00F05791"/>
    <w:rsid w:val="00F15F97"/>
    <w:rsid w:val="00F16ED7"/>
    <w:rsid w:val="00F17126"/>
    <w:rsid w:val="00F17FF8"/>
    <w:rsid w:val="00F224F3"/>
    <w:rsid w:val="00F240C0"/>
    <w:rsid w:val="00F27DB7"/>
    <w:rsid w:val="00F3137D"/>
    <w:rsid w:val="00F4250E"/>
    <w:rsid w:val="00F5445A"/>
    <w:rsid w:val="00F65DC6"/>
    <w:rsid w:val="00F66A47"/>
    <w:rsid w:val="00F671CC"/>
    <w:rsid w:val="00F72946"/>
    <w:rsid w:val="00F72A71"/>
    <w:rsid w:val="00F74364"/>
    <w:rsid w:val="00F747CA"/>
    <w:rsid w:val="00FA235A"/>
    <w:rsid w:val="00FC676E"/>
    <w:rsid w:val="00FD48A3"/>
    <w:rsid w:val="00FD4B9F"/>
    <w:rsid w:val="00FE7F5E"/>
    <w:rsid w:val="00FF1A0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67E40"/>
  <w15:docId w15:val="{74803AB8-4B92-45C5-8C64-CC3A3ECB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A4A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A4AEF"/>
  </w:style>
  <w:style w:type="paragraph" w:styleId="Porat">
    <w:name w:val="footer"/>
    <w:basedOn w:val="prastasis"/>
    <w:link w:val="PoratDiagrama"/>
    <w:uiPriority w:val="99"/>
    <w:unhideWhenUsed/>
    <w:rsid w:val="00CA4A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A4AEF"/>
  </w:style>
  <w:style w:type="paragraph" w:styleId="Sraopastraipa">
    <w:name w:val="List Paragraph"/>
    <w:basedOn w:val="prastasis"/>
    <w:uiPriority w:val="34"/>
    <w:qFormat/>
    <w:rsid w:val="00D1732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163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163D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163D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163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163DE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6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63DE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prastasis"/>
    <w:rsid w:val="008C2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9A7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9A78A4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mtextbbbb1">
    <w:name w:val="m_text_bbbb1"/>
    <w:basedOn w:val="Numatytasispastraiposriftas"/>
    <w:rsid w:val="000963D5"/>
    <w:rPr>
      <w:rFonts w:ascii="Tahoma" w:hAnsi="Tahoma" w:cs="Tahoma" w:hint="default"/>
      <w:strike w:val="0"/>
      <w:dstrike w:val="0"/>
      <w:color w:val="3B82B8"/>
      <w:sz w:val="17"/>
      <w:szCs w:val="17"/>
      <w:u w:val="none"/>
      <w:effect w:val="none"/>
    </w:rPr>
  </w:style>
  <w:style w:type="character" w:styleId="Hipersaitas">
    <w:name w:val="Hyperlink"/>
    <w:basedOn w:val="Numatytasispastraiposriftas"/>
    <w:uiPriority w:val="99"/>
    <w:unhideWhenUsed/>
    <w:rsid w:val="00477E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80044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9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4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9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44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A297B-5A5D-44D0-A0E4-31EB0E3A4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5350</Words>
  <Characters>3051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RRT</Company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2018-11-27T13:21:00Z</dcterms:created>
  <dc:creator>Algirdas Cicėnas</dc:creator>
  <cp:lastModifiedBy>Aleksandras Stupenko</cp:lastModifiedBy>
  <cp:lastPrinted>2016-05-23T07:35:00Z</cp:lastPrinted>
  <dcterms:modified xsi:type="dcterms:W3CDTF">2019-01-10T13:09:00Z</dcterms:modified>
  <cp:revision>12</cp:revision>
</cp:coreProperties>
</file>