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903AB0" w14:textId="77777777" w:rsidR="003B5B2C" w:rsidRPr="00476051" w:rsidRDefault="003B5B2C" w:rsidP="00F66FD4">
      <w:pPr>
        <w:ind w:right="1133"/>
        <w:jc w:val="center"/>
        <w:rPr>
          <w:caps/>
          <w:sz w:val="12"/>
          <w:szCs w:val="12"/>
          <w:lang w:val="en-US"/>
        </w:rPr>
      </w:pPr>
    </w:p>
    <w:p w14:paraId="6F2845DB" w14:textId="77777777" w:rsidR="003B5B2C" w:rsidRDefault="003B5B2C" w:rsidP="003B5B2C">
      <w:pPr>
        <w:jc w:val="center"/>
        <w:rPr>
          <w:b/>
          <w:bCs/>
          <w:caps/>
        </w:rPr>
      </w:pPr>
    </w:p>
    <w:p w14:paraId="770CCD2E" w14:textId="77777777" w:rsidR="003B5B2C" w:rsidRDefault="003B5B2C" w:rsidP="003B5B2C">
      <w:pPr>
        <w:jc w:val="center"/>
        <w:rPr>
          <w:b/>
          <w:bCs/>
          <w:caps/>
        </w:rPr>
      </w:pPr>
      <w:r>
        <w:rPr>
          <w:b/>
          <w:bCs/>
          <w:caps/>
        </w:rPr>
        <w:t>LIETUVOS RESPUBLIKOS</w:t>
      </w:r>
    </w:p>
    <w:p w14:paraId="412849D5" w14:textId="170D627B" w:rsidR="003B5B2C" w:rsidRDefault="003F5A12" w:rsidP="003B5B2C">
      <w:pPr>
        <w:jc w:val="center"/>
        <w:rPr>
          <w:b/>
          <w:caps/>
        </w:rPr>
      </w:pPr>
      <w:r>
        <w:rPr>
          <w:b/>
          <w:caps/>
        </w:rPr>
        <w:t xml:space="preserve">ATSINAUJINANČIŲ IŠTEKLIŲ </w:t>
      </w:r>
      <w:r w:rsidR="003B5B2C">
        <w:rPr>
          <w:b/>
          <w:caps/>
        </w:rPr>
        <w:t xml:space="preserve">ENERGETIKOS ĮSTATYMO NR. </w:t>
      </w:r>
      <w:r w:rsidRPr="003F5A12">
        <w:rPr>
          <w:b/>
          <w:bCs/>
          <w:color w:val="000000"/>
        </w:rPr>
        <w:t>XI-</w:t>
      </w:r>
      <w:r w:rsidRPr="007A4FFE">
        <w:rPr>
          <w:b/>
          <w:bCs/>
          <w:color w:val="000000"/>
        </w:rPr>
        <w:t>1375</w:t>
      </w:r>
      <w:r w:rsidR="00B91BAF" w:rsidRPr="007A4FFE">
        <w:rPr>
          <w:b/>
          <w:caps/>
        </w:rPr>
        <w:t xml:space="preserve"> </w:t>
      </w:r>
      <w:r w:rsidR="00240F66">
        <w:rPr>
          <w:b/>
          <w:caps/>
        </w:rPr>
        <w:t xml:space="preserve"> </w:t>
      </w:r>
      <w:r w:rsidR="0004589E" w:rsidRPr="007A4FFE">
        <w:rPr>
          <w:b/>
          <w:caps/>
        </w:rPr>
        <w:t>2</w:t>
      </w:r>
      <w:r w:rsidR="003B5B2C" w:rsidRPr="007A4FFE">
        <w:rPr>
          <w:b/>
          <w:caps/>
        </w:rPr>
        <w:t xml:space="preserve">, </w:t>
      </w:r>
      <w:r w:rsidR="007A4FFE" w:rsidRPr="007A4FFE">
        <w:rPr>
          <w:b/>
          <w:caps/>
        </w:rPr>
        <w:t>5</w:t>
      </w:r>
      <w:r w:rsidR="003B5B2C" w:rsidRPr="007A4FFE">
        <w:rPr>
          <w:b/>
          <w:caps/>
        </w:rPr>
        <w:t xml:space="preserve">, </w:t>
      </w:r>
      <w:r w:rsidR="007A4FFE" w:rsidRPr="007A4FFE">
        <w:rPr>
          <w:b/>
          <w:caps/>
        </w:rPr>
        <w:t>6</w:t>
      </w:r>
      <w:r w:rsidR="0007058D" w:rsidRPr="007A4FFE">
        <w:rPr>
          <w:b/>
          <w:caps/>
        </w:rPr>
        <w:t xml:space="preserve">, </w:t>
      </w:r>
      <w:r w:rsidR="007A4FFE" w:rsidRPr="007A4FFE">
        <w:rPr>
          <w:b/>
          <w:caps/>
        </w:rPr>
        <w:t>8</w:t>
      </w:r>
      <w:r w:rsidR="003F0A1F" w:rsidRPr="007A4FFE">
        <w:rPr>
          <w:b/>
          <w:caps/>
        </w:rPr>
        <w:t>,</w:t>
      </w:r>
      <w:r w:rsidR="00965E3D">
        <w:rPr>
          <w:b/>
          <w:caps/>
        </w:rPr>
        <w:t xml:space="preserve"> 11,</w:t>
      </w:r>
      <w:r w:rsidR="00A96855" w:rsidRPr="007A4FFE">
        <w:rPr>
          <w:b/>
          <w:caps/>
        </w:rPr>
        <w:t xml:space="preserve"> </w:t>
      </w:r>
      <w:r w:rsidR="007A4FFE" w:rsidRPr="007A4FFE">
        <w:rPr>
          <w:b/>
          <w:caps/>
        </w:rPr>
        <w:t>12</w:t>
      </w:r>
      <w:r w:rsidR="00A96855" w:rsidRPr="007A4FFE">
        <w:rPr>
          <w:b/>
          <w:caps/>
        </w:rPr>
        <w:t>,</w:t>
      </w:r>
      <w:r w:rsidR="003F0A1F" w:rsidRPr="007A4FFE">
        <w:rPr>
          <w:b/>
          <w:caps/>
        </w:rPr>
        <w:t xml:space="preserve"> </w:t>
      </w:r>
      <w:r w:rsidR="003B5B2C" w:rsidRPr="007A4FFE">
        <w:rPr>
          <w:b/>
          <w:caps/>
        </w:rPr>
        <w:t>3</w:t>
      </w:r>
      <w:r w:rsidR="007A4FFE" w:rsidRPr="007A4FFE">
        <w:rPr>
          <w:b/>
          <w:caps/>
        </w:rPr>
        <w:t>2</w:t>
      </w:r>
      <w:r w:rsidR="00B91BAF" w:rsidRPr="007A4FFE">
        <w:rPr>
          <w:b/>
          <w:caps/>
        </w:rPr>
        <w:t>,</w:t>
      </w:r>
      <w:r w:rsidR="00965E3D">
        <w:rPr>
          <w:b/>
          <w:caps/>
        </w:rPr>
        <w:t xml:space="preserve"> 35,</w:t>
      </w:r>
      <w:r w:rsidR="00A96855" w:rsidRPr="007A4FFE">
        <w:rPr>
          <w:b/>
          <w:caps/>
        </w:rPr>
        <w:t xml:space="preserve"> 3</w:t>
      </w:r>
      <w:r w:rsidR="007A4FFE" w:rsidRPr="007A4FFE">
        <w:rPr>
          <w:b/>
          <w:caps/>
        </w:rPr>
        <w:t>6</w:t>
      </w:r>
      <w:r w:rsidR="00A96855" w:rsidRPr="007A4FFE">
        <w:rPr>
          <w:b/>
          <w:caps/>
        </w:rPr>
        <w:t xml:space="preserve">, </w:t>
      </w:r>
      <w:r w:rsidR="007A4FFE" w:rsidRPr="007A4FFE">
        <w:rPr>
          <w:b/>
          <w:caps/>
        </w:rPr>
        <w:t>37, 39</w:t>
      </w:r>
      <w:r w:rsidR="00FC30A1">
        <w:rPr>
          <w:b/>
          <w:caps/>
        </w:rPr>
        <w:t>, 51</w:t>
      </w:r>
      <w:r w:rsidR="003B5B2C">
        <w:rPr>
          <w:b/>
          <w:caps/>
        </w:rPr>
        <w:t xml:space="preserve"> STRAIPSNIŲ PAKEITIMO </w:t>
      </w:r>
    </w:p>
    <w:p w14:paraId="41A54E6A" w14:textId="77777777" w:rsidR="003B5B2C" w:rsidRDefault="003B5B2C" w:rsidP="003B5B2C">
      <w:pPr>
        <w:jc w:val="center"/>
        <w:rPr>
          <w:caps/>
        </w:rPr>
      </w:pPr>
      <w:r>
        <w:rPr>
          <w:b/>
          <w:caps/>
        </w:rPr>
        <w:t>ĮSTATYMAS</w:t>
      </w:r>
    </w:p>
    <w:p w14:paraId="7DBE10C5" w14:textId="77777777" w:rsidR="003B5B2C" w:rsidRDefault="003B5B2C" w:rsidP="003B5B2C">
      <w:pPr>
        <w:jc w:val="center"/>
        <w:rPr>
          <w:b/>
          <w:caps/>
        </w:rPr>
      </w:pPr>
    </w:p>
    <w:p w14:paraId="7F9654B7" w14:textId="473CF7D2" w:rsidR="003B5B2C" w:rsidRDefault="003B5B2C" w:rsidP="003B5B2C">
      <w:pPr>
        <w:jc w:val="center"/>
        <w:rPr>
          <w:szCs w:val="24"/>
          <w:lang w:eastAsia="lt-LT"/>
        </w:rPr>
      </w:pPr>
      <w:r>
        <w:rPr>
          <w:szCs w:val="24"/>
          <w:lang w:eastAsia="lt-LT"/>
        </w:rPr>
        <w:t>20</w:t>
      </w:r>
      <w:r w:rsidR="00A96855">
        <w:rPr>
          <w:szCs w:val="24"/>
          <w:lang w:eastAsia="lt-LT"/>
        </w:rPr>
        <w:t>20</w:t>
      </w:r>
      <w:r>
        <w:rPr>
          <w:szCs w:val="24"/>
          <w:lang w:eastAsia="lt-LT"/>
        </w:rPr>
        <w:t xml:space="preserve"> m.                       d. Nr. </w:t>
      </w:r>
    </w:p>
    <w:p w14:paraId="453CFA20" w14:textId="77777777" w:rsidR="003B5B2C" w:rsidRDefault="003B5B2C" w:rsidP="003B5B2C">
      <w:pPr>
        <w:jc w:val="center"/>
        <w:rPr>
          <w:szCs w:val="24"/>
          <w:lang w:eastAsia="lt-LT"/>
        </w:rPr>
      </w:pPr>
      <w:r>
        <w:rPr>
          <w:szCs w:val="24"/>
          <w:lang w:eastAsia="lt-LT"/>
        </w:rPr>
        <w:t>Vilnius</w:t>
      </w:r>
    </w:p>
    <w:p w14:paraId="4F546B06" w14:textId="77777777" w:rsidR="003B5B2C" w:rsidRDefault="003B5B2C" w:rsidP="003B5B2C">
      <w:pPr>
        <w:tabs>
          <w:tab w:val="center" w:pos="4153"/>
          <w:tab w:val="right" w:pos="8306"/>
        </w:tabs>
        <w:rPr>
          <w:rFonts w:ascii="TimesLT" w:hAnsi="TimesLT"/>
        </w:rPr>
      </w:pPr>
    </w:p>
    <w:p w14:paraId="012AA09F" w14:textId="35F0B4C6" w:rsidR="004929A0" w:rsidRDefault="004929A0" w:rsidP="00A968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Cs/>
          <w:strike/>
          <w:szCs w:val="24"/>
          <w:lang w:eastAsia="ar-SA"/>
        </w:rPr>
      </w:pPr>
    </w:p>
    <w:p w14:paraId="7E8E867E" w14:textId="03CA2A99" w:rsidR="00756545" w:rsidRPr="00246B36" w:rsidRDefault="00240F66" w:rsidP="00A968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Cs/>
          <w:color w:val="000000"/>
          <w:szCs w:val="24"/>
          <w:lang w:eastAsia="ar-SA"/>
        </w:rPr>
      </w:pPr>
      <w:r>
        <w:rPr>
          <w:b/>
          <w:szCs w:val="24"/>
          <w:lang w:eastAsia="ar-SA"/>
        </w:rPr>
        <w:t>1</w:t>
      </w:r>
      <w:r w:rsidR="00756545" w:rsidRPr="00246B36">
        <w:rPr>
          <w:b/>
          <w:szCs w:val="24"/>
          <w:lang w:eastAsia="ar-SA"/>
        </w:rPr>
        <w:t xml:space="preserve"> straipsnis. </w:t>
      </w:r>
      <w:r w:rsidR="003F5A12">
        <w:rPr>
          <w:b/>
          <w:szCs w:val="24"/>
          <w:lang w:eastAsia="ar-SA"/>
        </w:rPr>
        <w:t>2</w:t>
      </w:r>
      <w:r w:rsidR="00756545" w:rsidRPr="00246B36">
        <w:rPr>
          <w:b/>
          <w:szCs w:val="24"/>
          <w:lang w:eastAsia="ar-SA"/>
        </w:rPr>
        <w:t xml:space="preserve"> straipsnio pakeitimas </w:t>
      </w:r>
    </w:p>
    <w:p w14:paraId="4B3E3BC6" w14:textId="6304E354" w:rsidR="004664F4" w:rsidRPr="00F112CC" w:rsidRDefault="008A0DCA" w:rsidP="00F112CC">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szCs w:val="24"/>
          <w:lang w:eastAsia="ar-SA"/>
        </w:rPr>
      </w:pPr>
      <w:r>
        <w:rPr>
          <w:bCs/>
          <w:szCs w:val="24"/>
          <w:lang w:eastAsia="ar-SA"/>
        </w:rPr>
        <w:t xml:space="preserve"> </w:t>
      </w:r>
      <w:r w:rsidR="003F5A12" w:rsidRPr="00D10642">
        <w:rPr>
          <w:bCs/>
          <w:szCs w:val="24"/>
          <w:lang w:eastAsia="ar-SA"/>
        </w:rPr>
        <w:t>Pripažinti netekusi</w:t>
      </w:r>
      <w:r w:rsidR="00F4249D">
        <w:rPr>
          <w:bCs/>
          <w:szCs w:val="24"/>
          <w:lang w:eastAsia="ar-SA"/>
        </w:rPr>
        <w:t>a</w:t>
      </w:r>
      <w:r w:rsidR="003F5A12" w:rsidRPr="00D10642">
        <w:rPr>
          <w:bCs/>
          <w:szCs w:val="24"/>
          <w:lang w:eastAsia="ar-SA"/>
        </w:rPr>
        <w:t xml:space="preserve"> galios </w:t>
      </w:r>
      <w:r w:rsidR="003F5A12">
        <w:rPr>
          <w:bCs/>
          <w:szCs w:val="24"/>
          <w:lang w:eastAsia="ar-SA"/>
        </w:rPr>
        <w:t>2</w:t>
      </w:r>
      <w:r w:rsidR="003F5A12" w:rsidRPr="000318BB">
        <w:rPr>
          <w:bCs/>
          <w:szCs w:val="24"/>
          <w:lang w:eastAsia="ar-SA"/>
        </w:rPr>
        <w:t xml:space="preserve"> straipsn</w:t>
      </w:r>
      <w:r w:rsidR="003F5A12">
        <w:rPr>
          <w:bCs/>
          <w:szCs w:val="24"/>
          <w:lang w:eastAsia="ar-SA"/>
        </w:rPr>
        <w:t>io</w:t>
      </w:r>
      <w:r w:rsidR="003F5A12" w:rsidRPr="000318BB">
        <w:rPr>
          <w:bCs/>
          <w:szCs w:val="24"/>
          <w:lang w:eastAsia="ar-SA"/>
        </w:rPr>
        <w:t xml:space="preserve"> </w:t>
      </w:r>
      <w:r w:rsidR="003F5A12">
        <w:rPr>
          <w:bCs/>
          <w:szCs w:val="24"/>
          <w:lang w:eastAsia="ar-SA"/>
        </w:rPr>
        <w:t>8</w:t>
      </w:r>
      <w:r w:rsidR="00F112CC">
        <w:rPr>
          <w:bCs/>
          <w:szCs w:val="24"/>
          <w:lang w:eastAsia="ar-SA"/>
        </w:rPr>
        <w:t xml:space="preserve"> dalį.</w:t>
      </w:r>
    </w:p>
    <w:p w14:paraId="429ADAA8" w14:textId="5F6C4EF0" w:rsidR="00F112CC" w:rsidRPr="00F112CC" w:rsidRDefault="00F112CC" w:rsidP="00F11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720"/>
        <w:jc w:val="both"/>
        <w:rPr>
          <w:bCs/>
          <w:strike/>
          <w:szCs w:val="24"/>
          <w:lang w:eastAsia="ar-SA"/>
        </w:rPr>
      </w:pPr>
      <w:r w:rsidRPr="00F112CC">
        <w:rPr>
          <w:bCs/>
          <w:strike/>
          <w:szCs w:val="24"/>
          <w:lang w:eastAsia="ar-SA"/>
        </w:rPr>
        <w:t>8</w:t>
      </w:r>
      <w:r w:rsidR="008A0DCA">
        <w:rPr>
          <w:bCs/>
          <w:strike/>
          <w:szCs w:val="24"/>
          <w:lang w:eastAsia="ar-SA"/>
        </w:rPr>
        <w:t>.</w:t>
      </w:r>
      <w:r w:rsidRPr="00F112CC">
        <w:rPr>
          <w:bCs/>
          <w:strike/>
          <w:szCs w:val="24"/>
          <w:lang w:eastAsia="ar-SA"/>
        </w:rPr>
        <w:t xml:space="preserve"> </w:t>
      </w:r>
      <w:r w:rsidRPr="007D582F">
        <w:rPr>
          <w:b/>
          <w:strike/>
          <w:szCs w:val="24"/>
          <w:lang w:eastAsia="ar-SA"/>
        </w:rPr>
        <w:t>Biodegalai</w:t>
      </w:r>
      <w:r w:rsidRPr="00F112CC">
        <w:rPr>
          <w:b/>
          <w:strike/>
          <w:szCs w:val="24"/>
          <w:lang w:eastAsia="ar-SA"/>
        </w:rPr>
        <w:t xml:space="preserve"> – </w:t>
      </w:r>
      <w:r w:rsidRPr="00F112CC">
        <w:rPr>
          <w:bCs/>
          <w:strike/>
          <w:szCs w:val="24"/>
          <w:lang w:eastAsia="ar-SA"/>
        </w:rPr>
        <w:t>iš biomasės pagaminti skystieji arba dujiniai transporto degalai.</w:t>
      </w:r>
    </w:p>
    <w:p w14:paraId="7105A8EC" w14:textId="2DF9DB23" w:rsidR="00F112CC" w:rsidRPr="00F112CC" w:rsidRDefault="003F6688" w:rsidP="00F112CC">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szCs w:val="24"/>
          <w:lang w:eastAsia="ar-SA"/>
        </w:rPr>
      </w:pPr>
      <w:r>
        <w:rPr>
          <w:bCs/>
          <w:szCs w:val="24"/>
          <w:lang w:eastAsia="ar-SA"/>
        </w:rPr>
        <w:t xml:space="preserve"> </w:t>
      </w:r>
      <w:r w:rsidR="00F112CC" w:rsidRPr="00D10642">
        <w:rPr>
          <w:bCs/>
          <w:szCs w:val="24"/>
          <w:lang w:eastAsia="ar-SA"/>
        </w:rPr>
        <w:t>Pripažinti netekusi</w:t>
      </w:r>
      <w:r w:rsidR="009F4CB2">
        <w:rPr>
          <w:bCs/>
          <w:szCs w:val="24"/>
          <w:lang w:eastAsia="ar-SA"/>
        </w:rPr>
        <w:t>a</w:t>
      </w:r>
      <w:r w:rsidR="00F112CC" w:rsidRPr="00D10642">
        <w:rPr>
          <w:bCs/>
          <w:szCs w:val="24"/>
          <w:lang w:eastAsia="ar-SA"/>
        </w:rPr>
        <w:t xml:space="preserve"> galios </w:t>
      </w:r>
      <w:r w:rsidR="00F112CC">
        <w:rPr>
          <w:bCs/>
          <w:szCs w:val="24"/>
          <w:lang w:eastAsia="ar-SA"/>
        </w:rPr>
        <w:t>2</w:t>
      </w:r>
      <w:r w:rsidR="00F112CC" w:rsidRPr="000318BB">
        <w:rPr>
          <w:bCs/>
          <w:szCs w:val="24"/>
          <w:lang w:eastAsia="ar-SA"/>
        </w:rPr>
        <w:t xml:space="preserve"> straipsn</w:t>
      </w:r>
      <w:r w:rsidR="00F112CC">
        <w:rPr>
          <w:bCs/>
          <w:szCs w:val="24"/>
          <w:lang w:eastAsia="ar-SA"/>
        </w:rPr>
        <w:t>io 18 dalį.</w:t>
      </w:r>
    </w:p>
    <w:p w14:paraId="32730B38" w14:textId="591D454C" w:rsidR="00F112CC" w:rsidRPr="00F112CC" w:rsidRDefault="00F112CC" w:rsidP="00F11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
          <w:strike/>
          <w:sz w:val="28"/>
          <w:szCs w:val="28"/>
          <w:lang w:eastAsia="ar-SA"/>
        </w:rPr>
      </w:pPr>
      <w:r w:rsidRPr="007D582F">
        <w:rPr>
          <w:strike/>
          <w:color w:val="000000"/>
          <w:szCs w:val="24"/>
        </w:rPr>
        <w:t>18</w:t>
      </w:r>
      <w:r w:rsidR="008A0DCA">
        <w:rPr>
          <w:strike/>
          <w:color w:val="000000"/>
          <w:szCs w:val="24"/>
        </w:rPr>
        <w:t>.</w:t>
      </w:r>
      <w:r>
        <w:rPr>
          <w:b/>
          <w:bCs/>
          <w:strike/>
          <w:color w:val="000000"/>
          <w:szCs w:val="24"/>
        </w:rPr>
        <w:t xml:space="preserve"> </w:t>
      </w:r>
      <w:r w:rsidRPr="00F112CC">
        <w:rPr>
          <w:b/>
          <w:bCs/>
          <w:strike/>
          <w:color w:val="000000"/>
          <w:szCs w:val="24"/>
        </w:rPr>
        <w:t>Elektromobilis</w:t>
      </w:r>
      <w:r w:rsidRPr="00F112CC">
        <w:rPr>
          <w:strike/>
          <w:color w:val="000000"/>
          <w:szCs w:val="24"/>
        </w:rPr>
        <w:t> –</w:t>
      </w:r>
      <w:r w:rsidRPr="00F112CC">
        <w:rPr>
          <w:strike/>
          <w:color w:val="004080"/>
          <w:szCs w:val="24"/>
        </w:rPr>
        <w:t> </w:t>
      </w:r>
      <w:r w:rsidRPr="00F112CC">
        <w:rPr>
          <w:strike/>
          <w:color w:val="000000"/>
          <w:szCs w:val="24"/>
        </w:rPr>
        <w:t>motorinė transporto priemonė, kurioje sumontuota jėgos pavara, turinti bent vieną ne išorinį elektros energijos keitiklį su elektrine įkraunamąja energijos kaupimo sistema, kurią galima įkrauti iš išorės.</w:t>
      </w:r>
    </w:p>
    <w:p w14:paraId="01D0E74E" w14:textId="2ACEC904" w:rsidR="00F112CC" w:rsidRPr="00F112CC" w:rsidRDefault="008A0DCA" w:rsidP="00F112CC">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szCs w:val="24"/>
          <w:lang w:eastAsia="ar-SA"/>
        </w:rPr>
      </w:pPr>
      <w:r>
        <w:rPr>
          <w:bCs/>
          <w:szCs w:val="24"/>
          <w:lang w:eastAsia="ar-SA"/>
        </w:rPr>
        <w:t xml:space="preserve"> </w:t>
      </w:r>
      <w:r w:rsidR="00F112CC" w:rsidRPr="00D10642">
        <w:rPr>
          <w:bCs/>
          <w:szCs w:val="24"/>
          <w:lang w:eastAsia="ar-SA"/>
        </w:rPr>
        <w:t>Pripažinti netekusi</w:t>
      </w:r>
      <w:r w:rsidR="00F4249D">
        <w:rPr>
          <w:bCs/>
          <w:szCs w:val="24"/>
          <w:lang w:eastAsia="ar-SA"/>
        </w:rPr>
        <w:t>a</w:t>
      </w:r>
      <w:r w:rsidR="00F112CC" w:rsidRPr="00D10642">
        <w:rPr>
          <w:bCs/>
          <w:szCs w:val="24"/>
          <w:lang w:eastAsia="ar-SA"/>
        </w:rPr>
        <w:t xml:space="preserve"> galios </w:t>
      </w:r>
      <w:r w:rsidR="00F112CC">
        <w:rPr>
          <w:bCs/>
          <w:szCs w:val="24"/>
          <w:lang w:eastAsia="ar-SA"/>
        </w:rPr>
        <w:t>2</w:t>
      </w:r>
      <w:r w:rsidR="00F112CC" w:rsidRPr="000318BB">
        <w:rPr>
          <w:bCs/>
          <w:szCs w:val="24"/>
          <w:lang w:eastAsia="ar-SA"/>
        </w:rPr>
        <w:t xml:space="preserve"> straipsn</w:t>
      </w:r>
      <w:r w:rsidR="00F112CC">
        <w:rPr>
          <w:bCs/>
          <w:szCs w:val="24"/>
          <w:lang w:eastAsia="ar-SA"/>
        </w:rPr>
        <w:t>io 29 dalį.</w:t>
      </w:r>
    </w:p>
    <w:p w14:paraId="259E1E50" w14:textId="52F854F7" w:rsidR="00F112CC" w:rsidRPr="00F112CC" w:rsidRDefault="00F112CC" w:rsidP="00F11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
          <w:strike/>
          <w:szCs w:val="24"/>
          <w:lang w:eastAsia="ar-SA"/>
        </w:rPr>
      </w:pPr>
      <w:r w:rsidRPr="007D582F">
        <w:rPr>
          <w:strike/>
          <w:color w:val="000000"/>
        </w:rPr>
        <w:t>29</w:t>
      </w:r>
      <w:r w:rsidR="008A0DCA">
        <w:rPr>
          <w:strike/>
          <w:color w:val="000000"/>
        </w:rPr>
        <w:t>.</w:t>
      </w:r>
      <w:r w:rsidRPr="00F112CC">
        <w:rPr>
          <w:b/>
          <w:bCs/>
          <w:strike/>
          <w:color w:val="000000"/>
        </w:rPr>
        <w:t xml:space="preserve"> Hibridinė transporto priemonė</w:t>
      </w:r>
      <w:r w:rsidRPr="00F112CC">
        <w:rPr>
          <w:strike/>
          <w:color w:val="000000"/>
        </w:rPr>
        <w:t> – transporto priemonė, kurioje energija mechaniniam judesiui atlikti tiekiama iš dviejų ar daugiau transporto priemonėje esančių sukauptos energijos šaltinių: sunaudojamų degalų ir elektros energijos kaupiklio (baterijos, kondensatoriaus).</w:t>
      </w:r>
    </w:p>
    <w:p w14:paraId="0143828B" w14:textId="25222AC0" w:rsidR="00F112CC" w:rsidRPr="00F112CC" w:rsidRDefault="008A0DCA" w:rsidP="00F112CC">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szCs w:val="24"/>
          <w:lang w:eastAsia="ar-SA"/>
        </w:rPr>
      </w:pPr>
      <w:r>
        <w:rPr>
          <w:bCs/>
          <w:szCs w:val="24"/>
          <w:lang w:eastAsia="ar-SA"/>
        </w:rPr>
        <w:t xml:space="preserve"> </w:t>
      </w:r>
      <w:r w:rsidR="00F112CC" w:rsidRPr="00D10642">
        <w:rPr>
          <w:bCs/>
          <w:szCs w:val="24"/>
          <w:lang w:eastAsia="ar-SA"/>
        </w:rPr>
        <w:t>Pripažinti netekusi</w:t>
      </w:r>
      <w:r w:rsidR="00F4249D">
        <w:rPr>
          <w:bCs/>
          <w:szCs w:val="24"/>
          <w:lang w:eastAsia="ar-SA"/>
        </w:rPr>
        <w:t>a</w:t>
      </w:r>
      <w:r w:rsidR="00F112CC" w:rsidRPr="00D10642">
        <w:rPr>
          <w:bCs/>
          <w:szCs w:val="24"/>
          <w:lang w:eastAsia="ar-SA"/>
        </w:rPr>
        <w:t xml:space="preserve"> galios </w:t>
      </w:r>
      <w:r w:rsidR="00F112CC">
        <w:rPr>
          <w:bCs/>
          <w:szCs w:val="24"/>
          <w:lang w:eastAsia="ar-SA"/>
        </w:rPr>
        <w:t>2</w:t>
      </w:r>
      <w:r w:rsidR="00F112CC" w:rsidRPr="000318BB">
        <w:rPr>
          <w:bCs/>
          <w:szCs w:val="24"/>
          <w:lang w:eastAsia="ar-SA"/>
        </w:rPr>
        <w:t xml:space="preserve"> straipsn</w:t>
      </w:r>
      <w:r w:rsidR="00F112CC">
        <w:rPr>
          <w:bCs/>
          <w:szCs w:val="24"/>
          <w:lang w:eastAsia="ar-SA"/>
        </w:rPr>
        <w:t>io 35 dalį.</w:t>
      </w:r>
    </w:p>
    <w:p w14:paraId="0213EEEC" w14:textId="1BE07833" w:rsidR="006D5B15" w:rsidRDefault="007D582F" w:rsidP="006D5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color w:val="000000"/>
        </w:rPr>
      </w:pPr>
      <w:r w:rsidRPr="007D582F">
        <w:rPr>
          <w:strike/>
          <w:color w:val="000000"/>
        </w:rPr>
        <w:t>35</w:t>
      </w:r>
      <w:r w:rsidR="008A0DCA">
        <w:rPr>
          <w:strike/>
          <w:color w:val="000000"/>
        </w:rPr>
        <w:t>.</w:t>
      </w:r>
      <w:r>
        <w:rPr>
          <w:b/>
          <w:bCs/>
          <w:strike/>
          <w:color w:val="000000"/>
        </w:rPr>
        <w:t xml:space="preserve"> </w:t>
      </w:r>
      <w:r w:rsidR="00F112CC" w:rsidRPr="00F112CC">
        <w:rPr>
          <w:b/>
          <w:bCs/>
          <w:strike/>
          <w:color w:val="000000"/>
        </w:rPr>
        <w:t>Mineraliniai degalai</w:t>
      </w:r>
      <w:r w:rsidR="00F112CC" w:rsidRPr="00F112CC">
        <w:rPr>
          <w:strike/>
          <w:color w:val="000000"/>
        </w:rPr>
        <w:t> – iš gamtinių iškastinių žaliavų arba mineralinės kilmės atliekų pagaminti skystieji arba dujiniai transporto degalai</w:t>
      </w:r>
      <w:r w:rsidR="00F112CC">
        <w:rPr>
          <w:color w:val="000000"/>
        </w:rPr>
        <w:t>.</w:t>
      </w:r>
    </w:p>
    <w:p w14:paraId="2161445C" w14:textId="1E08DD7D" w:rsidR="00F4249D" w:rsidRDefault="00F4249D" w:rsidP="00F4249D">
      <w:pPr>
        <w:suppressAutoHyphens/>
        <w:ind w:firstLine="720"/>
        <w:jc w:val="both"/>
        <w:rPr>
          <w:bCs/>
          <w:szCs w:val="24"/>
          <w:lang w:eastAsia="ar-SA"/>
        </w:rPr>
      </w:pPr>
      <w:r w:rsidRPr="00F4249D">
        <w:rPr>
          <w:color w:val="000000"/>
        </w:rPr>
        <w:t xml:space="preserve">5. </w:t>
      </w:r>
      <w:r w:rsidR="008A0DCA">
        <w:rPr>
          <w:bCs/>
          <w:szCs w:val="24"/>
          <w:lang w:eastAsia="ar-SA"/>
        </w:rPr>
        <w:t xml:space="preserve">Pakeisti </w:t>
      </w:r>
      <w:r>
        <w:rPr>
          <w:bCs/>
          <w:szCs w:val="24"/>
          <w:lang w:eastAsia="ar-SA"/>
        </w:rPr>
        <w:t>2</w:t>
      </w:r>
      <w:r w:rsidRPr="00F4249D">
        <w:rPr>
          <w:bCs/>
          <w:szCs w:val="24"/>
          <w:lang w:eastAsia="ar-SA"/>
        </w:rPr>
        <w:t xml:space="preserve"> straipsnio </w:t>
      </w:r>
      <w:r>
        <w:rPr>
          <w:bCs/>
          <w:szCs w:val="24"/>
          <w:lang w:eastAsia="ar-SA"/>
        </w:rPr>
        <w:t>50</w:t>
      </w:r>
      <w:r w:rsidRPr="00F4249D">
        <w:rPr>
          <w:bCs/>
          <w:szCs w:val="24"/>
          <w:lang w:eastAsia="ar-SA"/>
        </w:rPr>
        <w:t xml:space="preserve"> dalį ir ją išdėstyti taip:</w:t>
      </w:r>
    </w:p>
    <w:p w14:paraId="306CC4D2" w14:textId="4165C506" w:rsidR="00F4249D" w:rsidRPr="00F4249D" w:rsidRDefault="00F4249D" w:rsidP="00F4249D">
      <w:pPr>
        <w:suppressAutoHyphens/>
        <w:ind w:firstLine="720"/>
        <w:jc w:val="both"/>
        <w:rPr>
          <w:bCs/>
          <w:szCs w:val="24"/>
          <w:lang w:eastAsia="ar-SA"/>
        </w:rPr>
      </w:pPr>
      <w:r>
        <w:rPr>
          <w:bCs/>
          <w:szCs w:val="24"/>
          <w:lang w:eastAsia="ar-SA"/>
        </w:rPr>
        <w:t>„</w:t>
      </w:r>
      <w:r w:rsidRPr="00F4249D">
        <w:rPr>
          <w:bCs/>
          <w:szCs w:val="24"/>
          <w:lang w:eastAsia="ar-SA"/>
        </w:rPr>
        <w:t>50. Kitos šiame įstatyme vartojamos sąvokos suprantamos taip, kaip jos apibrėžtos Lietuvos Respublikos aplinkos apsaugos įstatyme,</w:t>
      </w:r>
      <w:r>
        <w:rPr>
          <w:bCs/>
          <w:szCs w:val="24"/>
          <w:lang w:eastAsia="ar-SA"/>
        </w:rPr>
        <w:t xml:space="preserve"> </w:t>
      </w:r>
      <w:r w:rsidRPr="00F4249D">
        <w:rPr>
          <w:b/>
          <w:szCs w:val="24"/>
          <w:lang w:eastAsia="ar-SA"/>
        </w:rPr>
        <w:t>Lietuvos Respublikos alternatyviųjų degalų įstatyme</w:t>
      </w:r>
      <w:r>
        <w:rPr>
          <w:bCs/>
          <w:szCs w:val="24"/>
          <w:lang w:eastAsia="ar-SA"/>
        </w:rPr>
        <w:t>,</w:t>
      </w:r>
      <w:r w:rsidRPr="00F4249D">
        <w:rPr>
          <w:bCs/>
          <w:szCs w:val="24"/>
          <w:lang w:eastAsia="ar-SA"/>
        </w:rPr>
        <w:t xml:space="preserve"> </w:t>
      </w:r>
      <w:bookmarkStart w:id="0" w:name="_Hlk33617357"/>
      <w:r w:rsidRPr="00F4249D">
        <w:rPr>
          <w:bCs/>
          <w:szCs w:val="24"/>
          <w:lang w:eastAsia="ar-SA"/>
        </w:rPr>
        <w:t xml:space="preserve">Lietuvos Respublikos </w:t>
      </w:r>
      <w:bookmarkEnd w:id="0"/>
      <w:r w:rsidRPr="00F4249D">
        <w:rPr>
          <w:bCs/>
          <w:szCs w:val="24"/>
          <w:lang w:eastAsia="ar-SA"/>
        </w:rPr>
        <w:t>atliekų tvarkymo įstatyme, Lietuvos Respublikos dokumentų ir archyvų įstatyme, Lietuvos Respublikos energetikos įstatyme, Lietuvos Respublikos elektros energetikos įstatyme, Lietuvos Respublikos gamtinių dujų įstatyme, Lietuvos Respublikos planuojamos ūkinės veiklos poveikio aplinkai vertinimo įstatyme, Lietuvos Respublikos šilumos ūkio įstatyme, Lietuvos Respublikos statybos įstatyme, Lietuvos Respublikos teritorijų planavimo įstatyme, Lietuvos Respublikos vandens įstatyme ir Lietuvos Respublikos žemės įstatyme.</w:t>
      </w:r>
      <w:r>
        <w:rPr>
          <w:bCs/>
          <w:szCs w:val="24"/>
          <w:lang w:eastAsia="ar-SA"/>
        </w:rPr>
        <w:t>“</w:t>
      </w:r>
    </w:p>
    <w:p w14:paraId="776EF37C" w14:textId="422578E6" w:rsidR="00F4249D" w:rsidRDefault="00F4249D" w:rsidP="006D5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color w:val="000000"/>
        </w:rPr>
      </w:pPr>
    </w:p>
    <w:p w14:paraId="0E784828" w14:textId="3C926DBF" w:rsidR="006D5B15" w:rsidRPr="006D5B15" w:rsidRDefault="006D5B15" w:rsidP="00240F66">
      <w:pPr>
        <w:pStyle w:val="ListParagraph"/>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709" w:firstLine="0"/>
        <w:jc w:val="both"/>
        <w:rPr>
          <w:bCs/>
          <w:color w:val="000000"/>
          <w:szCs w:val="24"/>
          <w:lang w:eastAsia="ar-SA"/>
        </w:rPr>
      </w:pPr>
      <w:r w:rsidRPr="006D5B15">
        <w:rPr>
          <w:b/>
          <w:szCs w:val="24"/>
          <w:lang w:eastAsia="ar-SA"/>
        </w:rPr>
        <w:t xml:space="preserve">straipsnis. 5 straipsnio pakeitimas </w:t>
      </w:r>
    </w:p>
    <w:p w14:paraId="3774E4A6" w14:textId="2027778D" w:rsidR="006D5B15" w:rsidRPr="004929A0" w:rsidRDefault="008A0DCA" w:rsidP="006D5B15">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szCs w:val="24"/>
          <w:lang w:eastAsia="ar-SA"/>
        </w:rPr>
      </w:pPr>
      <w:r>
        <w:rPr>
          <w:bCs/>
          <w:szCs w:val="24"/>
          <w:lang w:eastAsia="ar-SA"/>
        </w:rPr>
        <w:t xml:space="preserve"> </w:t>
      </w:r>
      <w:r w:rsidR="006D5B15" w:rsidRPr="006D5B15">
        <w:rPr>
          <w:bCs/>
          <w:szCs w:val="24"/>
          <w:lang w:eastAsia="ar-SA"/>
        </w:rPr>
        <w:t>Pripažinti netekusi</w:t>
      </w:r>
      <w:r w:rsidR="006D5B15">
        <w:rPr>
          <w:bCs/>
          <w:szCs w:val="24"/>
          <w:lang w:eastAsia="ar-SA"/>
        </w:rPr>
        <w:t>u</w:t>
      </w:r>
      <w:r w:rsidR="006D5B15" w:rsidRPr="006D5B15">
        <w:rPr>
          <w:bCs/>
          <w:szCs w:val="24"/>
          <w:lang w:eastAsia="ar-SA"/>
        </w:rPr>
        <w:t xml:space="preserve"> galios </w:t>
      </w:r>
      <w:r w:rsidR="006D5B15">
        <w:rPr>
          <w:bCs/>
          <w:szCs w:val="24"/>
          <w:lang w:eastAsia="ar-SA"/>
        </w:rPr>
        <w:t>5</w:t>
      </w:r>
      <w:r w:rsidR="006D5B15" w:rsidRPr="006D5B15">
        <w:rPr>
          <w:bCs/>
          <w:szCs w:val="24"/>
          <w:lang w:eastAsia="ar-SA"/>
        </w:rPr>
        <w:t xml:space="preserve"> straipsnio </w:t>
      </w:r>
      <w:r w:rsidR="006D5B15">
        <w:rPr>
          <w:bCs/>
          <w:szCs w:val="24"/>
          <w:lang w:eastAsia="ar-SA"/>
        </w:rPr>
        <w:t>2</w:t>
      </w:r>
      <w:r w:rsidR="006D5B15" w:rsidRPr="006D5B15">
        <w:rPr>
          <w:bCs/>
          <w:szCs w:val="24"/>
          <w:lang w:eastAsia="ar-SA"/>
        </w:rPr>
        <w:t xml:space="preserve"> dali</w:t>
      </w:r>
      <w:r w:rsidR="006D5B15">
        <w:rPr>
          <w:bCs/>
          <w:szCs w:val="24"/>
          <w:lang w:eastAsia="ar-SA"/>
        </w:rPr>
        <w:t>es 9</w:t>
      </w:r>
      <w:r w:rsidR="004929A0">
        <w:rPr>
          <w:bCs/>
          <w:szCs w:val="24"/>
          <w:lang w:eastAsia="ar-SA"/>
        </w:rPr>
        <w:t xml:space="preserve"> punktą. </w:t>
      </w:r>
      <w:r w:rsidR="006D5B15">
        <w:rPr>
          <w:bCs/>
          <w:szCs w:val="24"/>
          <w:lang w:eastAsia="ar-SA"/>
        </w:rPr>
        <w:t xml:space="preserve"> </w:t>
      </w:r>
    </w:p>
    <w:p w14:paraId="6EF209B7" w14:textId="7C33CE04" w:rsidR="004929A0" w:rsidRPr="004929A0" w:rsidRDefault="004929A0" w:rsidP="004929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
          <w:strike/>
          <w:szCs w:val="24"/>
          <w:lang w:eastAsia="ar-SA"/>
        </w:rPr>
      </w:pPr>
      <w:r w:rsidRPr="004929A0">
        <w:rPr>
          <w:strike/>
          <w:color w:val="000000"/>
        </w:rPr>
        <w:t>9) nustato leidžiamą arba privalomą biodegalų dalį mišinyje su degalais, pagamintais iš mineralinių degalų;</w:t>
      </w:r>
    </w:p>
    <w:p w14:paraId="0CB53BFD" w14:textId="43A89D9E" w:rsidR="004929A0" w:rsidRPr="004929A0" w:rsidRDefault="008A0DCA" w:rsidP="006D5B15">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szCs w:val="24"/>
          <w:lang w:eastAsia="ar-SA"/>
        </w:rPr>
      </w:pPr>
      <w:r>
        <w:rPr>
          <w:bCs/>
          <w:szCs w:val="24"/>
          <w:lang w:eastAsia="ar-SA"/>
        </w:rPr>
        <w:t xml:space="preserve"> </w:t>
      </w:r>
      <w:r w:rsidR="004929A0" w:rsidRPr="006D5B15">
        <w:rPr>
          <w:bCs/>
          <w:szCs w:val="24"/>
          <w:lang w:eastAsia="ar-SA"/>
        </w:rPr>
        <w:t>Pripažinti netekusi</w:t>
      </w:r>
      <w:r w:rsidR="004929A0">
        <w:rPr>
          <w:bCs/>
          <w:szCs w:val="24"/>
          <w:lang w:eastAsia="ar-SA"/>
        </w:rPr>
        <w:t>u</w:t>
      </w:r>
      <w:r w:rsidR="004929A0" w:rsidRPr="006D5B15">
        <w:rPr>
          <w:bCs/>
          <w:szCs w:val="24"/>
          <w:lang w:eastAsia="ar-SA"/>
        </w:rPr>
        <w:t xml:space="preserve"> galios </w:t>
      </w:r>
      <w:r w:rsidR="004929A0">
        <w:rPr>
          <w:bCs/>
          <w:szCs w:val="24"/>
          <w:lang w:eastAsia="ar-SA"/>
        </w:rPr>
        <w:t>5</w:t>
      </w:r>
      <w:r w:rsidR="004929A0" w:rsidRPr="006D5B15">
        <w:rPr>
          <w:bCs/>
          <w:szCs w:val="24"/>
          <w:lang w:eastAsia="ar-SA"/>
        </w:rPr>
        <w:t xml:space="preserve"> straipsnio </w:t>
      </w:r>
      <w:r w:rsidR="004929A0">
        <w:rPr>
          <w:bCs/>
          <w:szCs w:val="24"/>
          <w:lang w:eastAsia="ar-SA"/>
        </w:rPr>
        <w:t>2</w:t>
      </w:r>
      <w:r w:rsidR="004929A0" w:rsidRPr="006D5B15">
        <w:rPr>
          <w:bCs/>
          <w:szCs w:val="24"/>
          <w:lang w:eastAsia="ar-SA"/>
        </w:rPr>
        <w:t xml:space="preserve"> dali</w:t>
      </w:r>
      <w:r w:rsidR="004929A0">
        <w:rPr>
          <w:bCs/>
          <w:szCs w:val="24"/>
          <w:lang w:eastAsia="ar-SA"/>
        </w:rPr>
        <w:t>es 10 punktą.</w:t>
      </w:r>
    </w:p>
    <w:p w14:paraId="57DCE31B" w14:textId="49C7FFCD" w:rsidR="004929A0" w:rsidRPr="004929A0" w:rsidRDefault="004929A0" w:rsidP="004929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720"/>
        <w:jc w:val="both"/>
        <w:rPr>
          <w:b/>
          <w:strike/>
          <w:szCs w:val="24"/>
          <w:lang w:eastAsia="ar-SA"/>
        </w:rPr>
      </w:pPr>
      <w:r w:rsidRPr="004929A0">
        <w:rPr>
          <w:strike/>
          <w:color w:val="000000"/>
        </w:rPr>
        <w:t>10) nustato konfiskuotų alkoholio produktų panaudojimo biodegalų gamybai tvarką;</w:t>
      </w:r>
    </w:p>
    <w:p w14:paraId="47AFFD07" w14:textId="36B385F9" w:rsidR="004929A0" w:rsidRPr="004929A0" w:rsidRDefault="008A0DCA" w:rsidP="006D5B15">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szCs w:val="24"/>
          <w:lang w:eastAsia="ar-SA"/>
        </w:rPr>
      </w:pPr>
      <w:r>
        <w:rPr>
          <w:bCs/>
          <w:szCs w:val="24"/>
          <w:lang w:eastAsia="ar-SA"/>
        </w:rPr>
        <w:t xml:space="preserve"> </w:t>
      </w:r>
      <w:r w:rsidR="004929A0" w:rsidRPr="006D5B15">
        <w:rPr>
          <w:bCs/>
          <w:szCs w:val="24"/>
          <w:lang w:eastAsia="ar-SA"/>
        </w:rPr>
        <w:t>Pripažinti netekusi</w:t>
      </w:r>
      <w:r w:rsidR="004929A0">
        <w:rPr>
          <w:bCs/>
          <w:szCs w:val="24"/>
          <w:lang w:eastAsia="ar-SA"/>
        </w:rPr>
        <w:t>u</w:t>
      </w:r>
      <w:r w:rsidR="004929A0" w:rsidRPr="006D5B15">
        <w:rPr>
          <w:bCs/>
          <w:szCs w:val="24"/>
          <w:lang w:eastAsia="ar-SA"/>
        </w:rPr>
        <w:t xml:space="preserve"> galios </w:t>
      </w:r>
      <w:r w:rsidR="004929A0">
        <w:rPr>
          <w:bCs/>
          <w:szCs w:val="24"/>
          <w:lang w:eastAsia="ar-SA"/>
        </w:rPr>
        <w:t>5</w:t>
      </w:r>
      <w:r w:rsidR="004929A0" w:rsidRPr="006D5B15">
        <w:rPr>
          <w:bCs/>
          <w:szCs w:val="24"/>
          <w:lang w:eastAsia="ar-SA"/>
        </w:rPr>
        <w:t xml:space="preserve"> straipsnio </w:t>
      </w:r>
      <w:r w:rsidR="004929A0">
        <w:rPr>
          <w:bCs/>
          <w:szCs w:val="24"/>
          <w:lang w:eastAsia="ar-SA"/>
        </w:rPr>
        <w:t>2</w:t>
      </w:r>
      <w:r w:rsidR="004929A0" w:rsidRPr="006D5B15">
        <w:rPr>
          <w:bCs/>
          <w:szCs w:val="24"/>
          <w:lang w:eastAsia="ar-SA"/>
        </w:rPr>
        <w:t xml:space="preserve"> dali</w:t>
      </w:r>
      <w:r w:rsidR="004929A0">
        <w:rPr>
          <w:bCs/>
          <w:szCs w:val="24"/>
          <w:lang w:eastAsia="ar-SA"/>
        </w:rPr>
        <w:t>es 11 punktą.</w:t>
      </w:r>
    </w:p>
    <w:p w14:paraId="49A09DA5" w14:textId="766B5D99" w:rsidR="004929A0" w:rsidRPr="004929A0" w:rsidRDefault="004929A0" w:rsidP="004929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
          <w:strike/>
          <w:szCs w:val="24"/>
          <w:lang w:eastAsia="ar-SA"/>
        </w:rPr>
      </w:pPr>
      <w:r w:rsidRPr="004929A0">
        <w:rPr>
          <w:strike/>
          <w:color w:val="000000"/>
        </w:rPr>
        <w:t>11) nustato privalomus aplinkos apsaugos kriterijus valstybės institucijų, įstaigų ir įmonių perkamoms transporto priemonėms;</w:t>
      </w:r>
    </w:p>
    <w:p w14:paraId="67DA2E5B" w14:textId="159D2982" w:rsidR="006D5B15" w:rsidRDefault="006D5B15" w:rsidP="006D5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720"/>
        <w:jc w:val="both"/>
        <w:rPr>
          <w:b/>
          <w:szCs w:val="24"/>
          <w:lang w:eastAsia="ar-SA"/>
        </w:rPr>
      </w:pPr>
    </w:p>
    <w:p w14:paraId="596E2CAC" w14:textId="714EA0BD" w:rsidR="006D5B15" w:rsidRPr="006D5B15" w:rsidRDefault="006D5B15" w:rsidP="006D5B15">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color w:val="000000"/>
          <w:szCs w:val="24"/>
          <w:lang w:eastAsia="ar-SA"/>
        </w:rPr>
      </w:pPr>
      <w:r w:rsidRPr="006D5B15">
        <w:rPr>
          <w:b/>
          <w:szCs w:val="24"/>
          <w:lang w:eastAsia="ar-SA"/>
        </w:rPr>
        <w:t xml:space="preserve">straipsnis. </w:t>
      </w:r>
      <w:r>
        <w:rPr>
          <w:b/>
          <w:szCs w:val="24"/>
          <w:lang w:eastAsia="ar-SA"/>
        </w:rPr>
        <w:t xml:space="preserve">6 </w:t>
      </w:r>
      <w:r w:rsidRPr="006D5B15">
        <w:rPr>
          <w:b/>
          <w:szCs w:val="24"/>
          <w:lang w:eastAsia="ar-SA"/>
        </w:rPr>
        <w:t xml:space="preserve">straipsnio pakeitimas </w:t>
      </w:r>
    </w:p>
    <w:p w14:paraId="494E198C" w14:textId="4315867F" w:rsidR="006D5B15" w:rsidRPr="00E86F54" w:rsidRDefault="00BB29E7" w:rsidP="00F11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720"/>
        <w:jc w:val="both"/>
        <w:rPr>
          <w:b/>
          <w:szCs w:val="24"/>
          <w:lang w:val="en-US" w:eastAsia="ar-SA"/>
        </w:rPr>
      </w:pPr>
      <w:r>
        <w:rPr>
          <w:bCs/>
          <w:szCs w:val="24"/>
          <w:lang w:eastAsia="ar-SA"/>
        </w:rPr>
        <w:t xml:space="preserve">1. </w:t>
      </w:r>
      <w:r w:rsidR="006D5B15" w:rsidRPr="00F112CC">
        <w:rPr>
          <w:bCs/>
          <w:szCs w:val="24"/>
          <w:lang w:eastAsia="ar-SA"/>
        </w:rPr>
        <w:t>Pripažinti netekus</w:t>
      </w:r>
      <w:r w:rsidR="00E86F54">
        <w:rPr>
          <w:bCs/>
          <w:szCs w:val="24"/>
          <w:lang w:eastAsia="ar-SA"/>
        </w:rPr>
        <w:t>iu</w:t>
      </w:r>
      <w:r w:rsidR="006D5B15" w:rsidRPr="00F112CC">
        <w:rPr>
          <w:bCs/>
          <w:szCs w:val="24"/>
          <w:lang w:eastAsia="ar-SA"/>
        </w:rPr>
        <w:t xml:space="preserve"> galios 6 straipsnio 10 </w:t>
      </w:r>
      <w:r w:rsidR="004929A0">
        <w:rPr>
          <w:bCs/>
          <w:szCs w:val="24"/>
          <w:lang w:eastAsia="ar-SA"/>
        </w:rPr>
        <w:t xml:space="preserve">punktą. </w:t>
      </w:r>
    </w:p>
    <w:p w14:paraId="32DB5691" w14:textId="755DCA05" w:rsidR="00F112CC" w:rsidRDefault="00F112CC" w:rsidP="00F112CC">
      <w:pPr>
        <w:pStyle w:val="ListParagraph"/>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709"/>
        <w:jc w:val="both"/>
        <w:rPr>
          <w:strike/>
          <w:color w:val="000000"/>
        </w:rPr>
      </w:pPr>
      <w:r w:rsidRPr="00F112CC">
        <w:rPr>
          <w:strike/>
          <w:color w:val="000000"/>
        </w:rPr>
        <w:t>10) kartu su Aplinkos ministerija ir Susisiekimo ministerija nustato biodegalų privalomuosius kokybės rodiklius;</w:t>
      </w:r>
    </w:p>
    <w:p w14:paraId="0FFC279F" w14:textId="2BD58F87" w:rsidR="00BB29E7" w:rsidRDefault="00BB29E7" w:rsidP="00BB29E7">
      <w:pPr>
        <w:suppressAutoHyphens/>
        <w:ind w:firstLine="709"/>
        <w:jc w:val="both"/>
        <w:rPr>
          <w:bCs/>
          <w:szCs w:val="24"/>
          <w:lang w:eastAsia="ar-SA"/>
        </w:rPr>
      </w:pPr>
      <w:r w:rsidRPr="00BB29E7">
        <w:rPr>
          <w:color w:val="000000"/>
        </w:rPr>
        <w:t xml:space="preserve">2. </w:t>
      </w:r>
      <w:r w:rsidRPr="00BB29E7">
        <w:rPr>
          <w:bCs/>
          <w:szCs w:val="24"/>
          <w:lang w:eastAsia="ar-SA"/>
        </w:rPr>
        <w:t xml:space="preserve">Pakeisti </w:t>
      </w:r>
      <w:r>
        <w:rPr>
          <w:bCs/>
          <w:szCs w:val="24"/>
          <w:lang w:eastAsia="ar-SA"/>
        </w:rPr>
        <w:t>6</w:t>
      </w:r>
      <w:r w:rsidRPr="00BB29E7">
        <w:rPr>
          <w:bCs/>
          <w:szCs w:val="24"/>
          <w:lang w:eastAsia="ar-SA"/>
        </w:rPr>
        <w:t xml:space="preserve"> straipsnio </w:t>
      </w:r>
      <w:r w:rsidR="007F0836">
        <w:rPr>
          <w:bCs/>
          <w:szCs w:val="24"/>
          <w:lang w:eastAsia="ar-SA"/>
        </w:rPr>
        <w:t>14 punktą</w:t>
      </w:r>
      <w:r w:rsidRPr="00BB29E7">
        <w:rPr>
          <w:bCs/>
          <w:szCs w:val="24"/>
          <w:lang w:eastAsia="ar-SA"/>
        </w:rPr>
        <w:t xml:space="preserve"> </w:t>
      </w:r>
      <w:r w:rsidR="007F0836">
        <w:rPr>
          <w:bCs/>
          <w:szCs w:val="24"/>
          <w:lang w:eastAsia="ar-SA"/>
        </w:rPr>
        <w:t>ir jį</w:t>
      </w:r>
      <w:r w:rsidRPr="00BB29E7">
        <w:rPr>
          <w:bCs/>
          <w:szCs w:val="24"/>
          <w:lang w:eastAsia="ar-SA"/>
        </w:rPr>
        <w:t xml:space="preserve"> išdėstyti taip:</w:t>
      </w:r>
    </w:p>
    <w:p w14:paraId="38B9C909" w14:textId="3A4CCB2A" w:rsidR="00BB29E7" w:rsidRPr="00733623" w:rsidRDefault="00733623" w:rsidP="00BB29E7">
      <w:pPr>
        <w:suppressAutoHyphens/>
        <w:ind w:firstLine="709"/>
        <w:jc w:val="both"/>
        <w:rPr>
          <w:bCs/>
          <w:szCs w:val="24"/>
          <w:lang w:eastAsia="ar-SA"/>
        </w:rPr>
      </w:pPr>
      <w:r>
        <w:rPr>
          <w:color w:val="000000"/>
          <w:szCs w:val="24"/>
        </w:rPr>
        <w:lastRenderedPageBreak/>
        <w:t>„</w:t>
      </w:r>
      <w:r w:rsidR="00BB29E7" w:rsidRPr="00733623">
        <w:rPr>
          <w:color w:val="000000"/>
          <w:szCs w:val="24"/>
        </w:rPr>
        <w:t xml:space="preserve">14) tvirtina atsinaujinančių energijos išteklių dalies, palyginti su bendruoju galutiniu energijos suvartojimu, apskaičiavimo metodiką, kurioje, vadovaujantis </w:t>
      </w:r>
      <w:r w:rsidR="00BB29E7" w:rsidRPr="007F0836">
        <w:rPr>
          <w:color w:val="000000"/>
          <w:szCs w:val="24"/>
        </w:rPr>
        <w:t>Direktyva (ES)</w:t>
      </w:r>
      <w:r w:rsidR="007F0836">
        <w:rPr>
          <w:color w:val="000000"/>
          <w:szCs w:val="24"/>
        </w:rPr>
        <w:t xml:space="preserve"> </w:t>
      </w:r>
      <w:r w:rsidR="007F0836" w:rsidRPr="007F0836">
        <w:rPr>
          <w:b/>
          <w:bCs/>
          <w:color w:val="000000"/>
          <w:szCs w:val="24"/>
        </w:rPr>
        <w:t>2018/2001</w:t>
      </w:r>
      <w:r w:rsidR="001B6D6B">
        <w:rPr>
          <w:b/>
          <w:bCs/>
          <w:color w:val="000000"/>
          <w:szCs w:val="24"/>
        </w:rPr>
        <w:t>,</w:t>
      </w:r>
      <w:r w:rsidR="007F0836">
        <w:rPr>
          <w:b/>
          <w:bCs/>
          <w:color w:val="000000"/>
          <w:szCs w:val="24"/>
        </w:rPr>
        <w:t xml:space="preserve"> nurodoma a</w:t>
      </w:r>
      <w:r w:rsidR="007F0836" w:rsidRPr="007F0836">
        <w:rPr>
          <w:b/>
          <w:bCs/>
          <w:color w:val="000000"/>
          <w:szCs w:val="24"/>
        </w:rPr>
        <w:t>tsinaujinančiųjų išteklių energijos procentinės dalies apskaičiavim</w:t>
      </w:r>
      <w:r w:rsidR="007F0836">
        <w:rPr>
          <w:b/>
          <w:bCs/>
          <w:color w:val="000000"/>
          <w:szCs w:val="24"/>
        </w:rPr>
        <w:t>o tvarka</w:t>
      </w:r>
      <w:r w:rsidR="002E7D5F">
        <w:rPr>
          <w:b/>
          <w:bCs/>
          <w:color w:val="000000"/>
          <w:szCs w:val="24"/>
        </w:rPr>
        <w:t>,</w:t>
      </w:r>
      <w:r w:rsidR="00CA7D76">
        <w:rPr>
          <w:b/>
          <w:bCs/>
          <w:color w:val="000000"/>
          <w:szCs w:val="24"/>
        </w:rPr>
        <w:t xml:space="preserve"> kuro ir degalų energinės vertės</w:t>
      </w:r>
      <w:r w:rsidR="009E145D">
        <w:rPr>
          <w:b/>
          <w:bCs/>
          <w:color w:val="000000"/>
          <w:szCs w:val="24"/>
        </w:rPr>
        <w:t>,</w:t>
      </w:r>
      <w:r w:rsidR="008C4887">
        <w:rPr>
          <w:b/>
          <w:bCs/>
          <w:color w:val="000000"/>
          <w:szCs w:val="24"/>
        </w:rPr>
        <w:t xml:space="preserve"> </w:t>
      </w:r>
      <w:r w:rsidR="009E145D">
        <w:rPr>
          <w:b/>
          <w:bCs/>
          <w:color w:val="000000"/>
          <w:szCs w:val="24"/>
        </w:rPr>
        <w:t>p</w:t>
      </w:r>
      <w:r w:rsidR="009E145D" w:rsidRPr="009E145D">
        <w:rPr>
          <w:b/>
          <w:bCs/>
          <w:color w:val="000000"/>
          <w:szCs w:val="24"/>
        </w:rPr>
        <w:t>ažangiųjų biodegalų gamybai tinkamų naudoti žaliavų ir žaliavų, kurių dalis siekiant degalų tiekėjams nustatytų įpareigojimų laikoma du kartus didesne už jų energinę vertę</w:t>
      </w:r>
      <w:r w:rsidR="00610C37">
        <w:rPr>
          <w:b/>
          <w:bCs/>
          <w:color w:val="000000"/>
          <w:szCs w:val="24"/>
        </w:rPr>
        <w:t>.</w:t>
      </w:r>
      <w:r w:rsidR="007F0836">
        <w:rPr>
          <w:b/>
          <w:bCs/>
          <w:color w:val="000000"/>
          <w:szCs w:val="24"/>
        </w:rPr>
        <w:t xml:space="preserve"> </w:t>
      </w:r>
      <w:r w:rsidR="00BB29E7" w:rsidRPr="007F0836">
        <w:rPr>
          <w:strike/>
          <w:color w:val="000000"/>
          <w:szCs w:val="24"/>
        </w:rPr>
        <w:t>2015/1513, nurodomas žaliavų ir kitų degalų, kurių dalis, siekiant šio įstatymo 1 straipsnio 5 dalies 1 punkte nurodyto 0,5 procento rodiklio, turi būti laikoma du kartus didesne už jų energetinę vertę, sąrašas.</w:t>
      </w:r>
      <w:r w:rsidR="00BB29E7" w:rsidRPr="00733623">
        <w:rPr>
          <w:color w:val="000000"/>
          <w:szCs w:val="24"/>
        </w:rPr>
        <w:t xml:space="preserve"> Atsinaujinančių energijos išteklių dalies, palyginti su bendruoju galutiniu energijos suvartojimu, apskaičiavimo metodika </w:t>
      </w:r>
      <w:r w:rsidR="00BB29E7" w:rsidRPr="007F0836">
        <w:rPr>
          <w:strike/>
          <w:color w:val="000000"/>
          <w:szCs w:val="24"/>
        </w:rPr>
        <w:t>ir žaliavų ir kitų degalų, kurių dalis siekiant šio įstatymo 1 straipsnio 5 dalies 1 punkte nurodyto 0,5 procento rodiklio, turi būti laikoma du kartus didesne už jų energetinę vertę, sąrašas</w:t>
      </w:r>
      <w:r w:rsidR="00BB29E7" w:rsidRPr="00733623">
        <w:rPr>
          <w:color w:val="000000"/>
          <w:szCs w:val="24"/>
        </w:rPr>
        <w:t xml:space="preserve"> turi būti </w:t>
      </w:r>
      <w:r w:rsidR="00BB29E7" w:rsidRPr="00CA7D76">
        <w:rPr>
          <w:b/>
          <w:bCs/>
          <w:color w:val="000000"/>
          <w:szCs w:val="24"/>
        </w:rPr>
        <w:t>suderint</w:t>
      </w:r>
      <w:r w:rsidR="007F0836" w:rsidRPr="00CA7D76">
        <w:rPr>
          <w:b/>
          <w:bCs/>
          <w:color w:val="000000"/>
          <w:szCs w:val="24"/>
        </w:rPr>
        <w:t>a</w:t>
      </w:r>
      <w:r w:rsidR="00BB29E7" w:rsidRPr="00733623">
        <w:rPr>
          <w:color w:val="000000"/>
          <w:szCs w:val="24"/>
        </w:rPr>
        <w:t xml:space="preserve"> su Aplinkos ministerija ir Žemės ūkio ministerija</w:t>
      </w:r>
      <w:r w:rsidR="00334B0F">
        <w:rPr>
          <w:color w:val="000000"/>
          <w:szCs w:val="24"/>
        </w:rPr>
        <w:t>;</w:t>
      </w:r>
      <w:r w:rsidR="00332869">
        <w:rPr>
          <w:color w:val="000000"/>
          <w:szCs w:val="24"/>
        </w:rPr>
        <w:t>“</w:t>
      </w:r>
      <w:r w:rsidR="00334B0F">
        <w:rPr>
          <w:color w:val="000000"/>
          <w:szCs w:val="24"/>
        </w:rPr>
        <w:t>.</w:t>
      </w:r>
    </w:p>
    <w:p w14:paraId="2A1C16EE" w14:textId="6652786C" w:rsidR="00BB29E7" w:rsidRPr="00BB29E7" w:rsidRDefault="00BB29E7" w:rsidP="00F112CC">
      <w:pPr>
        <w:pStyle w:val="ListParagraph"/>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709"/>
        <w:jc w:val="both"/>
        <w:rPr>
          <w:b/>
          <w:szCs w:val="24"/>
          <w:lang w:eastAsia="ar-SA"/>
        </w:rPr>
      </w:pPr>
    </w:p>
    <w:p w14:paraId="4FF2056B" w14:textId="6AB633CB" w:rsidR="006D5B15" w:rsidRPr="006D5B15" w:rsidRDefault="006D5B15" w:rsidP="006D5B15">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color w:val="000000"/>
          <w:szCs w:val="24"/>
          <w:lang w:eastAsia="ar-SA"/>
        </w:rPr>
      </w:pPr>
      <w:r w:rsidRPr="006D5B15">
        <w:rPr>
          <w:b/>
          <w:szCs w:val="24"/>
          <w:lang w:eastAsia="ar-SA"/>
        </w:rPr>
        <w:t xml:space="preserve">straipsnis. </w:t>
      </w:r>
      <w:r>
        <w:rPr>
          <w:b/>
          <w:szCs w:val="24"/>
          <w:lang w:eastAsia="ar-SA"/>
        </w:rPr>
        <w:t xml:space="preserve">8 </w:t>
      </w:r>
      <w:r w:rsidRPr="006D5B15">
        <w:rPr>
          <w:b/>
          <w:szCs w:val="24"/>
          <w:lang w:eastAsia="ar-SA"/>
        </w:rPr>
        <w:t xml:space="preserve">straipsnio pakeitimas </w:t>
      </w:r>
    </w:p>
    <w:p w14:paraId="7C278014" w14:textId="5DD73938" w:rsidR="0048434E" w:rsidRDefault="006D5B15" w:rsidP="004843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720"/>
        <w:jc w:val="both"/>
        <w:rPr>
          <w:bCs/>
          <w:szCs w:val="24"/>
          <w:lang w:eastAsia="ar-SA"/>
        </w:rPr>
      </w:pPr>
      <w:r w:rsidRPr="00F216B9">
        <w:rPr>
          <w:bCs/>
          <w:szCs w:val="24"/>
          <w:lang w:eastAsia="ar-SA"/>
        </w:rPr>
        <w:t>Pripažinti netekusi</w:t>
      </w:r>
      <w:r w:rsidR="00F216B9" w:rsidRPr="00F216B9">
        <w:rPr>
          <w:bCs/>
          <w:szCs w:val="24"/>
          <w:lang w:eastAsia="ar-SA"/>
        </w:rPr>
        <w:t>u</w:t>
      </w:r>
      <w:r w:rsidRPr="00F216B9">
        <w:rPr>
          <w:bCs/>
          <w:szCs w:val="24"/>
          <w:lang w:eastAsia="ar-SA"/>
        </w:rPr>
        <w:t xml:space="preserve"> galios 8 straipsn</w:t>
      </w:r>
      <w:r w:rsidR="00F216B9" w:rsidRPr="00F216B9">
        <w:rPr>
          <w:bCs/>
          <w:szCs w:val="24"/>
          <w:lang w:eastAsia="ar-SA"/>
        </w:rPr>
        <w:t>į.</w:t>
      </w:r>
    </w:p>
    <w:p w14:paraId="760F3BF5" w14:textId="43B3283E" w:rsidR="0048434E" w:rsidRPr="00A42DE3" w:rsidRDefault="0048434E" w:rsidP="004843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720"/>
        <w:jc w:val="both"/>
        <w:rPr>
          <w:b/>
          <w:strike/>
          <w:szCs w:val="24"/>
          <w:lang w:eastAsia="ar-SA"/>
        </w:rPr>
      </w:pPr>
      <w:r w:rsidRPr="00A42DE3">
        <w:rPr>
          <w:b/>
          <w:bCs/>
          <w:strike/>
          <w:color w:val="000000"/>
        </w:rPr>
        <w:t>8 straipsnis. Susisiekimo ministerijos kompetencija</w:t>
      </w:r>
    </w:p>
    <w:p w14:paraId="7135C7E1" w14:textId="05F00798" w:rsidR="004929A0" w:rsidRPr="004929A0" w:rsidRDefault="004929A0" w:rsidP="004929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b/>
          <w:strike/>
          <w:szCs w:val="24"/>
          <w:lang w:eastAsia="ar-SA"/>
        </w:rPr>
      </w:pPr>
      <w:r w:rsidRPr="004929A0">
        <w:rPr>
          <w:strike/>
          <w:color w:val="000000"/>
        </w:rPr>
        <w:t>1) teisės aktų nustatyta tvarka ir sąlygomis pagal kompetenciją koordinuoja biodegalų naudojimo transporto sektoriuje plėtros ir skatinimo priemonių, taip pat atsinaujinančius energijos išteklius naudojančių transporto priemonių, elektromobilių ir hibridinių transporto priemonių naudojimo iniciatyvų įgyvendinimą, atlieka jų įgyvendinimo stebėseną ir užtikrina valstybinę priežiūrą ir kontrolę;</w:t>
      </w:r>
    </w:p>
    <w:p w14:paraId="08D7CA2A" w14:textId="5F921E67" w:rsidR="004929A0" w:rsidRDefault="004929A0" w:rsidP="004929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strike/>
          <w:color w:val="000000"/>
        </w:rPr>
      </w:pPr>
      <w:r w:rsidRPr="004929A0">
        <w:rPr>
          <w:strike/>
          <w:color w:val="000000"/>
        </w:rPr>
        <w:t>3) rengia ir tvirtina transporto priemonių eksploatavimo laikotarpio poveikio energetikai ir aplinkai apskaičiavimo metodiką;</w:t>
      </w:r>
    </w:p>
    <w:p w14:paraId="03A53841" w14:textId="0F90B892" w:rsidR="00F216B9" w:rsidRPr="00F216B9" w:rsidRDefault="00F216B9" w:rsidP="004929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strike/>
          <w:color w:val="000000"/>
        </w:rPr>
      </w:pPr>
      <w:r w:rsidRPr="00F216B9">
        <w:rPr>
          <w:strike/>
          <w:color w:val="000000"/>
        </w:rPr>
        <w:t xml:space="preserve">4) atlieka kitas šio ir kitų įstatymų nustatytas ar Vyriausybės pavestas funkcijas. </w:t>
      </w:r>
    </w:p>
    <w:p w14:paraId="3D566AB2" w14:textId="37480282" w:rsidR="002140EF" w:rsidRDefault="002140EF" w:rsidP="004929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strike/>
          <w:color w:val="000000"/>
        </w:rPr>
      </w:pPr>
    </w:p>
    <w:p w14:paraId="609518E1" w14:textId="2060CDA3" w:rsidR="002140EF" w:rsidRPr="002140EF" w:rsidRDefault="002140EF" w:rsidP="002140EF">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bCs/>
          <w:color w:val="000000"/>
        </w:rPr>
      </w:pPr>
      <w:r w:rsidRPr="002140EF">
        <w:rPr>
          <w:b/>
          <w:bCs/>
          <w:color w:val="000000"/>
        </w:rPr>
        <w:t>straipsnis. 11 straipsnio pakeitimas</w:t>
      </w:r>
    </w:p>
    <w:p w14:paraId="0C755391" w14:textId="21D1ABA7" w:rsidR="002140EF" w:rsidRDefault="002140EF" w:rsidP="002140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720"/>
        <w:jc w:val="both"/>
        <w:rPr>
          <w:bCs/>
          <w:szCs w:val="24"/>
          <w:lang w:eastAsia="ar-SA"/>
        </w:rPr>
      </w:pPr>
      <w:r w:rsidRPr="002140EF">
        <w:rPr>
          <w:bCs/>
          <w:szCs w:val="24"/>
          <w:lang w:eastAsia="ar-SA"/>
        </w:rPr>
        <w:t xml:space="preserve">Pripažinti netekusiu galios </w:t>
      </w:r>
      <w:r>
        <w:rPr>
          <w:bCs/>
          <w:szCs w:val="24"/>
          <w:lang w:eastAsia="ar-SA"/>
        </w:rPr>
        <w:t>11</w:t>
      </w:r>
      <w:r w:rsidRPr="002140EF">
        <w:rPr>
          <w:bCs/>
          <w:szCs w:val="24"/>
          <w:lang w:eastAsia="ar-SA"/>
        </w:rPr>
        <w:t xml:space="preserve"> straipsn</w:t>
      </w:r>
      <w:r>
        <w:rPr>
          <w:bCs/>
          <w:szCs w:val="24"/>
          <w:lang w:eastAsia="ar-SA"/>
        </w:rPr>
        <w:t xml:space="preserve">io </w:t>
      </w:r>
      <w:r w:rsidR="00E166CA">
        <w:rPr>
          <w:bCs/>
          <w:szCs w:val="24"/>
          <w:lang w:eastAsia="ar-SA"/>
        </w:rPr>
        <w:t>9</w:t>
      </w:r>
      <w:r>
        <w:rPr>
          <w:bCs/>
          <w:szCs w:val="24"/>
          <w:lang w:eastAsia="ar-SA"/>
        </w:rPr>
        <w:t xml:space="preserve"> punktą.</w:t>
      </w:r>
    </w:p>
    <w:p w14:paraId="311D14EC" w14:textId="1B0EB6BC" w:rsidR="002140EF" w:rsidRPr="002140EF" w:rsidRDefault="00E166CA" w:rsidP="002140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720"/>
        <w:jc w:val="both"/>
        <w:rPr>
          <w:b/>
          <w:strike/>
          <w:szCs w:val="24"/>
          <w:lang w:eastAsia="ar-SA"/>
        </w:rPr>
      </w:pPr>
      <w:r>
        <w:rPr>
          <w:strike/>
          <w:color w:val="000000"/>
        </w:rPr>
        <w:t>9</w:t>
      </w:r>
      <w:r w:rsidR="002140EF" w:rsidRPr="002140EF">
        <w:rPr>
          <w:strike/>
          <w:color w:val="000000"/>
        </w:rPr>
        <w:t>) nustato dujų iš atsinaujinančių energijos išteklių supirkimo į gamtinių dujų sistemą kainą;</w:t>
      </w:r>
      <w:r w:rsidR="002140EF" w:rsidRPr="002140EF">
        <w:rPr>
          <w:bCs/>
          <w:strike/>
          <w:szCs w:val="24"/>
          <w:lang w:eastAsia="ar-SA"/>
        </w:rPr>
        <w:t xml:space="preserve"> </w:t>
      </w:r>
    </w:p>
    <w:p w14:paraId="6526E660" w14:textId="77777777" w:rsidR="002140EF" w:rsidRPr="002140EF" w:rsidRDefault="002140EF" w:rsidP="002140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720"/>
        <w:jc w:val="both"/>
        <w:rPr>
          <w:b/>
          <w:bCs/>
          <w:szCs w:val="24"/>
          <w:lang w:eastAsia="ar-SA"/>
        </w:rPr>
      </w:pPr>
    </w:p>
    <w:p w14:paraId="4065C188" w14:textId="68791627" w:rsidR="006D5B15" w:rsidRPr="006D5B15" w:rsidRDefault="006D5B15" w:rsidP="006D5B15">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color w:val="000000"/>
          <w:szCs w:val="24"/>
          <w:lang w:eastAsia="ar-SA"/>
        </w:rPr>
      </w:pPr>
      <w:r w:rsidRPr="006D5B15">
        <w:rPr>
          <w:b/>
          <w:szCs w:val="24"/>
          <w:lang w:eastAsia="ar-SA"/>
        </w:rPr>
        <w:t xml:space="preserve">straipsnis. </w:t>
      </w:r>
      <w:r>
        <w:rPr>
          <w:b/>
          <w:szCs w:val="24"/>
          <w:lang w:eastAsia="ar-SA"/>
        </w:rPr>
        <w:t>12</w:t>
      </w:r>
      <w:r w:rsidRPr="006D5B15">
        <w:rPr>
          <w:b/>
          <w:szCs w:val="24"/>
          <w:lang w:eastAsia="ar-SA"/>
        </w:rPr>
        <w:t xml:space="preserve"> straipsnio pakeitimas </w:t>
      </w:r>
    </w:p>
    <w:p w14:paraId="1B6DD212" w14:textId="2485B7B0" w:rsidR="00F112CC" w:rsidRPr="004929A0" w:rsidRDefault="006D5B15" w:rsidP="006D5B15">
      <w:pPr>
        <w:pStyle w:val="ListParagraph"/>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hanging="1091"/>
        <w:jc w:val="both"/>
        <w:rPr>
          <w:b/>
          <w:szCs w:val="24"/>
          <w:lang w:eastAsia="ar-SA"/>
        </w:rPr>
      </w:pPr>
      <w:r w:rsidRPr="006D5B15">
        <w:rPr>
          <w:bCs/>
          <w:szCs w:val="24"/>
          <w:lang w:eastAsia="ar-SA"/>
        </w:rPr>
        <w:t>Pripažinti netekusi</w:t>
      </w:r>
      <w:r w:rsidR="00D852BD">
        <w:rPr>
          <w:bCs/>
          <w:szCs w:val="24"/>
          <w:lang w:eastAsia="ar-SA"/>
        </w:rPr>
        <w:t>u</w:t>
      </w:r>
      <w:r w:rsidRPr="006D5B15">
        <w:rPr>
          <w:bCs/>
          <w:szCs w:val="24"/>
          <w:lang w:eastAsia="ar-SA"/>
        </w:rPr>
        <w:t xml:space="preserve"> galios </w:t>
      </w:r>
      <w:r>
        <w:rPr>
          <w:bCs/>
          <w:szCs w:val="24"/>
          <w:lang w:eastAsia="ar-SA"/>
        </w:rPr>
        <w:t>12</w:t>
      </w:r>
      <w:r w:rsidRPr="006D5B15">
        <w:rPr>
          <w:bCs/>
          <w:szCs w:val="24"/>
          <w:lang w:eastAsia="ar-SA"/>
        </w:rPr>
        <w:t xml:space="preserve"> straipsnio </w:t>
      </w:r>
      <w:r>
        <w:rPr>
          <w:bCs/>
          <w:szCs w:val="24"/>
          <w:lang w:eastAsia="ar-SA"/>
        </w:rPr>
        <w:t xml:space="preserve">3 </w:t>
      </w:r>
      <w:r w:rsidR="008A0DCA">
        <w:rPr>
          <w:bCs/>
          <w:szCs w:val="24"/>
          <w:lang w:eastAsia="ar-SA"/>
        </w:rPr>
        <w:t>punktą</w:t>
      </w:r>
      <w:r w:rsidR="004929A0">
        <w:rPr>
          <w:bCs/>
          <w:szCs w:val="24"/>
          <w:lang w:eastAsia="ar-SA"/>
        </w:rPr>
        <w:t>.</w:t>
      </w:r>
    </w:p>
    <w:p w14:paraId="163B2621" w14:textId="67D9D81F" w:rsidR="004929A0" w:rsidRPr="004929A0" w:rsidRDefault="004929A0" w:rsidP="004929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b/>
          <w:strike/>
          <w:szCs w:val="24"/>
          <w:lang w:eastAsia="ar-SA"/>
        </w:rPr>
      </w:pPr>
      <w:r w:rsidRPr="004929A0">
        <w:rPr>
          <w:strike/>
          <w:color w:val="000000"/>
        </w:rPr>
        <w:t>3) siekia,</w:t>
      </w:r>
      <w:r w:rsidRPr="004929A0">
        <w:rPr>
          <w:b/>
          <w:bCs/>
          <w:strike/>
          <w:color w:val="000000"/>
        </w:rPr>
        <w:t> </w:t>
      </w:r>
      <w:r w:rsidRPr="004929A0">
        <w:rPr>
          <w:strike/>
          <w:color w:val="000000"/>
        </w:rPr>
        <w:t>kad viešajame transporte būtų naudojamos transporto priemonės, naudojančios atsinaujinančių išteklių energiją, elektromobiliai ir hibridinės transporto priemonės;</w:t>
      </w:r>
    </w:p>
    <w:p w14:paraId="1ABE4537" w14:textId="38E4A771" w:rsidR="006D5B15" w:rsidRPr="004929A0" w:rsidRDefault="00F112CC" w:rsidP="006D5B15">
      <w:pPr>
        <w:pStyle w:val="ListParagraph"/>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hanging="1091"/>
        <w:jc w:val="both"/>
        <w:rPr>
          <w:b/>
          <w:szCs w:val="24"/>
          <w:lang w:eastAsia="ar-SA"/>
        </w:rPr>
      </w:pPr>
      <w:r w:rsidRPr="006D5B15">
        <w:rPr>
          <w:bCs/>
          <w:szCs w:val="24"/>
          <w:lang w:eastAsia="ar-SA"/>
        </w:rPr>
        <w:t>Pripažinti netekusi</w:t>
      </w:r>
      <w:r w:rsidR="001A0822">
        <w:rPr>
          <w:bCs/>
          <w:szCs w:val="24"/>
          <w:lang w:eastAsia="ar-SA"/>
        </w:rPr>
        <w:t>u</w:t>
      </w:r>
      <w:r w:rsidRPr="006D5B15">
        <w:rPr>
          <w:bCs/>
          <w:szCs w:val="24"/>
          <w:lang w:eastAsia="ar-SA"/>
        </w:rPr>
        <w:t xml:space="preserve"> galios </w:t>
      </w:r>
      <w:r w:rsidR="004929A0">
        <w:rPr>
          <w:bCs/>
          <w:szCs w:val="24"/>
          <w:lang w:eastAsia="ar-SA"/>
        </w:rPr>
        <w:t>12</w:t>
      </w:r>
      <w:r w:rsidR="004929A0" w:rsidRPr="006D5B15">
        <w:rPr>
          <w:bCs/>
          <w:szCs w:val="24"/>
          <w:lang w:eastAsia="ar-SA"/>
        </w:rPr>
        <w:t xml:space="preserve"> straipsnio </w:t>
      </w:r>
      <w:r w:rsidR="006D5B15">
        <w:rPr>
          <w:bCs/>
          <w:szCs w:val="24"/>
          <w:lang w:eastAsia="ar-SA"/>
        </w:rPr>
        <w:t>4</w:t>
      </w:r>
      <w:r w:rsidR="006D5B15" w:rsidRPr="006D5B15">
        <w:rPr>
          <w:bCs/>
          <w:szCs w:val="24"/>
          <w:lang w:eastAsia="ar-SA"/>
        </w:rPr>
        <w:t xml:space="preserve"> </w:t>
      </w:r>
      <w:r w:rsidR="008A0DCA">
        <w:rPr>
          <w:bCs/>
          <w:szCs w:val="24"/>
          <w:lang w:eastAsia="ar-SA"/>
        </w:rPr>
        <w:t>punktą</w:t>
      </w:r>
      <w:r w:rsidR="006D5B15">
        <w:rPr>
          <w:bCs/>
          <w:szCs w:val="24"/>
          <w:lang w:eastAsia="ar-SA"/>
        </w:rPr>
        <w:t xml:space="preserve">. </w:t>
      </w:r>
    </w:p>
    <w:p w14:paraId="4EA2EB5E" w14:textId="64010A06" w:rsidR="004929A0" w:rsidRPr="004929A0" w:rsidRDefault="004929A0" w:rsidP="004929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b/>
          <w:strike/>
          <w:szCs w:val="24"/>
          <w:lang w:eastAsia="ar-SA"/>
        </w:rPr>
      </w:pPr>
      <w:r w:rsidRPr="004929A0">
        <w:rPr>
          <w:strike/>
          <w:color w:val="000000"/>
        </w:rPr>
        <w:t>4) kuria infrastruktūrą, reikalingą atsinaujinančių išteklių energiją ir elektros energiją naudojančių transporto priemonių naudojimo plėtrai;</w:t>
      </w:r>
    </w:p>
    <w:p w14:paraId="68A6503B" w14:textId="77777777" w:rsidR="004929A0" w:rsidRPr="004929A0" w:rsidRDefault="004929A0" w:rsidP="004929A0">
      <w:pPr>
        <w:pStyle w:val="ListParagraph"/>
        <w:rPr>
          <w:b/>
          <w:szCs w:val="24"/>
          <w:lang w:eastAsia="ar-SA"/>
        </w:rPr>
      </w:pPr>
    </w:p>
    <w:p w14:paraId="0DC7FD1E" w14:textId="4DA2D12A" w:rsidR="00A64A71" w:rsidRPr="002140EF" w:rsidRDefault="00A64A71" w:rsidP="00A64A71">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color w:val="000000"/>
          <w:szCs w:val="24"/>
          <w:lang w:eastAsia="ar-SA"/>
        </w:rPr>
      </w:pPr>
      <w:r w:rsidRPr="00A64A71">
        <w:rPr>
          <w:b/>
          <w:szCs w:val="24"/>
          <w:lang w:eastAsia="ar-SA"/>
        </w:rPr>
        <w:t xml:space="preserve">straipsnis. </w:t>
      </w:r>
      <w:r>
        <w:rPr>
          <w:b/>
          <w:szCs w:val="24"/>
          <w:lang w:eastAsia="ar-SA"/>
        </w:rPr>
        <w:t>32</w:t>
      </w:r>
      <w:r w:rsidRPr="00A64A71">
        <w:rPr>
          <w:b/>
          <w:szCs w:val="24"/>
          <w:lang w:eastAsia="ar-SA"/>
        </w:rPr>
        <w:t xml:space="preserve"> straipsnio pakeitimas</w:t>
      </w:r>
    </w:p>
    <w:p w14:paraId="7A3F06B4" w14:textId="5C7C9A70" w:rsidR="002140EF" w:rsidRDefault="00461954" w:rsidP="002140EF">
      <w:pPr>
        <w:pStyle w:val="ListParagraph"/>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color w:val="000000"/>
          <w:szCs w:val="24"/>
          <w:lang w:eastAsia="ar-SA"/>
        </w:rPr>
      </w:pPr>
      <w:r>
        <w:rPr>
          <w:bCs/>
          <w:color w:val="000000"/>
          <w:szCs w:val="24"/>
          <w:lang w:eastAsia="ar-SA"/>
        </w:rPr>
        <w:t xml:space="preserve"> </w:t>
      </w:r>
      <w:r w:rsidR="002140EF" w:rsidRPr="002140EF">
        <w:rPr>
          <w:bCs/>
          <w:color w:val="000000"/>
          <w:szCs w:val="24"/>
          <w:lang w:eastAsia="ar-SA"/>
        </w:rPr>
        <w:t xml:space="preserve">Pripažinti netekusia galios 32 straipsnio 3 dalį. </w:t>
      </w:r>
    </w:p>
    <w:p w14:paraId="4B79DB0B" w14:textId="7160C794" w:rsidR="002140EF" w:rsidRPr="002140EF" w:rsidRDefault="002140EF" w:rsidP="002140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Cs/>
          <w:color w:val="000000"/>
          <w:szCs w:val="24"/>
          <w:lang w:eastAsia="ar-SA"/>
        </w:rPr>
      </w:pPr>
      <w:r w:rsidRPr="004A308B">
        <w:rPr>
          <w:strike/>
          <w:color w:val="000000"/>
        </w:rPr>
        <w:t>3. Biodujų gamybos įrenginių prijungimas prie dujų sistemų yra viešuosius interesus atitinkanti paslauga.</w:t>
      </w:r>
    </w:p>
    <w:p w14:paraId="45451357" w14:textId="2FB51A5A" w:rsidR="00A64A71" w:rsidRDefault="00A64A71" w:rsidP="00912671">
      <w:pPr>
        <w:pStyle w:val="ListParagraph"/>
        <w:numPr>
          <w:ilvl w:val="0"/>
          <w:numId w:val="19"/>
        </w:numPr>
        <w:suppressAutoHyphens/>
        <w:jc w:val="both"/>
        <w:rPr>
          <w:bCs/>
          <w:szCs w:val="24"/>
          <w:lang w:eastAsia="ar-SA"/>
        </w:rPr>
      </w:pPr>
      <w:r w:rsidRPr="00912671">
        <w:rPr>
          <w:bCs/>
          <w:szCs w:val="24"/>
          <w:lang w:eastAsia="ar-SA"/>
        </w:rPr>
        <w:t>Pakeisti 32 straipsnio 4 dalį ir ją išdėstyti taip:</w:t>
      </w:r>
    </w:p>
    <w:p w14:paraId="6F957E70" w14:textId="2D0700B1" w:rsidR="00360D22" w:rsidRPr="00360D22" w:rsidRDefault="00912671" w:rsidP="00360D22">
      <w:pPr>
        <w:ind w:firstLine="720"/>
        <w:jc w:val="both"/>
        <w:rPr>
          <w:color w:val="000000"/>
          <w:szCs w:val="24"/>
          <w:lang w:eastAsia="lt-LT"/>
        </w:rPr>
      </w:pPr>
      <w:bookmarkStart w:id="1" w:name="part_d130bbb4e67a442ba2d0f1b5fc98ebd7"/>
      <w:bookmarkEnd w:id="1"/>
      <w:r w:rsidRPr="00360D22">
        <w:rPr>
          <w:color w:val="000000"/>
          <w:szCs w:val="24"/>
          <w:lang w:eastAsia="lt-LT"/>
        </w:rPr>
        <w:t>„</w:t>
      </w:r>
      <w:bookmarkStart w:id="2" w:name="part_23bbb9a3e7444c688f117507e0489663"/>
      <w:bookmarkEnd w:id="2"/>
      <w:r w:rsidR="00360D22" w:rsidRPr="00360D22">
        <w:rPr>
          <w:color w:val="000000"/>
          <w:szCs w:val="24"/>
        </w:rPr>
        <w:t xml:space="preserve">4. Biodujų gamybos įrenginiai prijungiami prie dujų sistemų teisės aktų nustatyta tvarka. Biodujų gamybos įrenginių prijungimo </w:t>
      </w:r>
      <w:r w:rsidR="00360D22" w:rsidRPr="00360D22">
        <w:rPr>
          <w:strike/>
          <w:color w:val="000000"/>
          <w:szCs w:val="24"/>
        </w:rPr>
        <w:t>kaina</w:t>
      </w:r>
      <w:r w:rsidR="00360D22" w:rsidRPr="00360D22">
        <w:rPr>
          <w:color w:val="000000"/>
          <w:szCs w:val="24"/>
        </w:rPr>
        <w:t xml:space="preserve"> </w:t>
      </w:r>
      <w:r w:rsidR="00360D22" w:rsidRPr="00360D22">
        <w:rPr>
          <w:b/>
          <w:bCs/>
          <w:color w:val="000000"/>
          <w:szCs w:val="24"/>
        </w:rPr>
        <w:t>įmoka</w:t>
      </w:r>
      <w:r w:rsidR="00360D22" w:rsidRPr="00360D22">
        <w:rPr>
          <w:color w:val="000000"/>
          <w:szCs w:val="24"/>
        </w:rPr>
        <w:t xml:space="preserve"> yra lygi rangovo, laimėjusio dujų sistemų operatoriaus paskelbtą viešąjį pirkimą dėl įrenginių prijungimo prie dujų sistemų, atliktų darbų kainai</w:t>
      </w:r>
      <w:r w:rsidR="00360D22" w:rsidRPr="00360D22">
        <w:rPr>
          <w:strike/>
          <w:color w:val="000000"/>
          <w:szCs w:val="24"/>
        </w:rPr>
        <w:t>,</w:t>
      </w:r>
      <w:r w:rsidR="00360D22" w:rsidRPr="00360D22">
        <w:rPr>
          <w:color w:val="000000"/>
          <w:szCs w:val="24"/>
        </w:rPr>
        <w:t xml:space="preserve"> </w:t>
      </w:r>
      <w:r w:rsidR="00360D22" w:rsidRPr="00360D22">
        <w:rPr>
          <w:strike/>
          <w:color w:val="000000"/>
          <w:szCs w:val="24"/>
        </w:rPr>
        <w:t>Vyriausybės ar jos įgaliotos institucijos nustatyta tvarka taikant 40 procentų prijungimo kainos nuolaidą</w:t>
      </w:r>
      <w:r w:rsidR="00360D22" w:rsidRPr="00360D22">
        <w:rPr>
          <w:color w:val="000000"/>
          <w:szCs w:val="24"/>
        </w:rPr>
        <w:t>.“</w:t>
      </w:r>
    </w:p>
    <w:p w14:paraId="1665B406" w14:textId="2198F46B" w:rsidR="00A64A71" w:rsidRPr="004A308B" w:rsidRDefault="00A64A71" w:rsidP="004A308B">
      <w:pPr>
        <w:pStyle w:val="ListParagraph"/>
        <w:numPr>
          <w:ilvl w:val="0"/>
          <w:numId w:val="19"/>
        </w:numPr>
        <w:jc w:val="both"/>
        <w:rPr>
          <w:bCs/>
          <w:color w:val="000000"/>
          <w:szCs w:val="24"/>
          <w:lang w:eastAsia="ar-SA"/>
        </w:rPr>
      </w:pPr>
      <w:r w:rsidRPr="004A308B">
        <w:rPr>
          <w:bCs/>
          <w:szCs w:val="24"/>
          <w:lang w:eastAsia="ar-SA"/>
        </w:rPr>
        <w:t>Pakeisti 32 straipsnio 5 dalį ir ją išdėstyti taip:</w:t>
      </w:r>
    </w:p>
    <w:p w14:paraId="279AC8AE" w14:textId="75811375" w:rsidR="00A64A71" w:rsidRDefault="00360D22" w:rsidP="00A64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bCs/>
          <w:color w:val="000000"/>
          <w:szCs w:val="24"/>
          <w:lang w:eastAsia="ar-SA"/>
        </w:rPr>
      </w:pPr>
      <w:r w:rsidRPr="00360D22">
        <w:rPr>
          <w:color w:val="000000"/>
          <w:szCs w:val="24"/>
        </w:rPr>
        <w:t xml:space="preserve">„5. </w:t>
      </w:r>
      <w:r w:rsidRPr="00360D22">
        <w:rPr>
          <w:strike/>
          <w:color w:val="000000"/>
          <w:szCs w:val="24"/>
        </w:rPr>
        <w:t xml:space="preserve">Išlaidos </w:t>
      </w:r>
      <w:r w:rsidRPr="00360D22">
        <w:rPr>
          <w:b/>
          <w:bCs/>
          <w:color w:val="000000"/>
          <w:szCs w:val="24"/>
        </w:rPr>
        <w:t>Investicijų išlaidas</w:t>
      </w:r>
      <w:r w:rsidRPr="00360D22">
        <w:rPr>
          <w:color w:val="000000"/>
          <w:szCs w:val="24"/>
        </w:rPr>
        <w:t xml:space="preserve">, </w:t>
      </w:r>
      <w:r w:rsidRPr="00360D22">
        <w:rPr>
          <w:strike/>
          <w:color w:val="000000"/>
          <w:szCs w:val="24"/>
        </w:rPr>
        <w:t>susijusios</w:t>
      </w:r>
      <w:r w:rsidRPr="00360D22">
        <w:rPr>
          <w:color w:val="000000"/>
          <w:szCs w:val="24"/>
        </w:rPr>
        <w:t xml:space="preserve"> </w:t>
      </w:r>
      <w:r w:rsidRPr="00360D22">
        <w:rPr>
          <w:b/>
          <w:bCs/>
          <w:color w:val="000000"/>
          <w:szCs w:val="24"/>
        </w:rPr>
        <w:t>susijusias</w:t>
      </w:r>
      <w:r w:rsidRPr="00360D22">
        <w:rPr>
          <w:color w:val="000000"/>
          <w:szCs w:val="24"/>
        </w:rPr>
        <w:t xml:space="preserve"> su biodujų gamybos įrenginių prijungimu prie dujų sistemų,</w:t>
      </w:r>
      <w:r w:rsidRPr="00360D22">
        <w:rPr>
          <w:color w:val="000000"/>
          <w:szCs w:val="24"/>
          <w:lang w:eastAsia="ar-SA"/>
        </w:rPr>
        <w:t xml:space="preserve"> </w:t>
      </w:r>
      <w:r w:rsidRPr="00360D22">
        <w:rPr>
          <w:b/>
          <w:bCs/>
          <w:color w:val="000000"/>
          <w:szCs w:val="24"/>
          <w:lang w:eastAsia="ar-SA"/>
        </w:rPr>
        <w:t>apmoka biodujų gamintojas</w:t>
      </w:r>
      <w:r w:rsidRPr="00360D22">
        <w:rPr>
          <w:color w:val="000000"/>
          <w:szCs w:val="24"/>
        </w:rPr>
        <w:t xml:space="preserve"> </w:t>
      </w:r>
      <w:r w:rsidRPr="00360D22">
        <w:rPr>
          <w:strike/>
          <w:color w:val="000000"/>
          <w:szCs w:val="24"/>
        </w:rPr>
        <w:t xml:space="preserve">paskirstomos dujų sistemų operatoriui ir </w:t>
      </w:r>
      <w:r w:rsidRPr="00360D22">
        <w:rPr>
          <w:strike/>
          <w:color w:val="000000"/>
          <w:szCs w:val="24"/>
        </w:rPr>
        <w:lastRenderedPageBreak/>
        <w:t>gamintojui. Dujų sistemų operatorius gamintojui kompensuoja šio straipsnio 4 dalyje nurodyto dydžio prijungimo kainos nuolaidą. Likusias su prijungimu prie dujų sistemų susijusias išlaidas apmoka gamintojas</w:t>
      </w:r>
      <w:r w:rsidRPr="00360D22">
        <w:rPr>
          <w:color w:val="000000"/>
          <w:szCs w:val="24"/>
        </w:rPr>
        <w:t>.“</w:t>
      </w:r>
      <w:r w:rsidR="00A64A71" w:rsidRPr="00360D22">
        <w:rPr>
          <w:bCs/>
          <w:color w:val="000000"/>
          <w:szCs w:val="24"/>
          <w:lang w:eastAsia="ar-SA"/>
        </w:rPr>
        <w:t xml:space="preserve">  </w:t>
      </w:r>
    </w:p>
    <w:p w14:paraId="1E57789E" w14:textId="2430BFFD" w:rsidR="004A308B" w:rsidRDefault="002140EF" w:rsidP="002140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Cs/>
          <w:color w:val="000000"/>
          <w:szCs w:val="24"/>
          <w:lang w:eastAsia="ar-SA"/>
        </w:rPr>
      </w:pPr>
      <w:r w:rsidRPr="002140EF">
        <w:rPr>
          <w:bCs/>
          <w:color w:val="000000"/>
          <w:szCs w:val="24"/>
          <w:lang w:eastAsia="ar-SA"/>
        </w:rPr>
        <w:t xml:space="preserve"> </w:t>
      </w:r>
    </w:p>
    <w:p w14:paraId="592171F2" w14:textId="0F546AE8" w:rsidR="004A308B" w:rsidRPr="00A64A71" w:rsidRDefault="004A308B" w:rsidP="004A308B">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color w:val="000000"/>
          <w:szCs w:val="24"/>
          <w:lang w:eastAsia="ar-SA"/>
        </w:rPr>
      </w:pPr>
      <w:r w:rsidRPr="00A64A71">
        <w:rPr>
          <w:b/>
          <w:szCs w:val="24"/>
          <w:lang w:eastAsia="ar-SA"/>
        </w:rPr>
        <w:t xml:space="preserve">straipsnis. </w:t>
      </w:r>
      <w:r>
        <w:rPr>
          <w:b/>
          <w:szCs w:val="24"/>
          <w:lang w:eastAsia="ar-SA"/>
        </w:rPr>
        <w:t>35</w:t>
      </w:r>
      <w:r w:rsidRPr="00A64A71">
        <w:rPr>
          <w:b/>
          <w:szCs w:val="24"/>
          <w:lang w:eastAsia="ar-SA"/>
        </w:rPr>
        <w:t xml:space="preserve"> straipsnio pakeitimas</w:t>
      </w:r>
    </w:p>
    <w:p w14:paraId="16731CB8" w14:textId="2CD679FE" w:rsidR="004A308B" w:rsidRDefault="004A308B" w:rsidP="004A308B">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709"/>
        <w:jc w:val="both"/>
        <w:rPr>
          <w:bCs/>
          <w:color w:val="000000"/>
          <w:szCs w:val="24"/>
          <w:lang w:eastAsia="ar-SA"/>
        </w:rPr>
      </w:pPr>
      <w:r>
        <w:rPr>
          <w:bCs/>
          <w:color w:val="000000"/>
          <w:szCs w:val="24"/>
          <w:lang w:eastAsia="ar-SA"/>
        </w:rPr>
        <w:t>Pakeisti 35 straipsnio 1 dalį ir ją išdėstyti taip:</w:t>
      </w:r>
    </w:p>
    <w:p w14:paraId="3B12D67F" w14:textId="2A366BC4" w:rsidR="004A308B" w:rsidRPr="004A308B" w:rsidRDefault="004A308B" w:rsidP="004A308B">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709"/>
        <w:jc w:val="both"/>
        <w:rPr>
          <w:szCs w:val="24"/>
        </w:rPr>
      </w:pPr>
      <w:r w:rsidRPr="004A308B">
        <w:rPr>
          <w:bCs/>
          <w:color w:val="000000"/>
          <w:szCs w:val="24"/>
          <w:lang w:eastAsia="ar-SA"/>
        </w:rPr>
        <w:t xml:space="preserve">„1. </w:t>
      </w:r>
      <w:r w:rsidRPr="004A308B">
        <w:rPr>
          <w:szCs w:val="24"/>
        </w:rPr>
        <w:t xml:space="preserve">Valstybinė energetikos reguliavimo taryba prižiūri ir kontroliuoja, kaip biodujų gamintojams suteikiama teisė prijungti jų įrenginius prie dujų sistemų, kaip taikomos prijungimo </w:t>
      </w:r>
      <w:r w:rsidRPr="004A308B">
        <w:rPr>
          <w:strike/>
          <w:szCs w:val="24"/>
        </w:rPr>
        <w:t>kainos</w:t>
      </w:r>
      <w:r w:rsidRPr="004A308B">
        <w:rPr>
          <w:szCs w:val="24"/>
        </w:rPr>
        <w:t xml:space="preserve"> </w:t>
      </w:r>
      <w:r w:rsidRPr="004A308B">
        <w:rPr>
          <w:b/>
          <w:bCs/>
          <w:szCs w:val="24"/>
        </w:rPr>
        <w:t>įmokos</w:t>
      </w:r>
      <w:r w:rsidRPr="004A308B">
        <w:rPr>
          <w:szCs w:val="24"/>
        </w:rPr>
        <w:t>, taip pat biodujų supirkimo į dujų sistemas skaidrumą.“</w:t>
      </w:r>
    </w:p>
    <w:p w14:paraId="04D0FA3A" w14:textId="77777777" w:rsidR="004A308B" w:rsidRPr="004A308B" w:rsidRDefault="004A308B" w:rsidP="004A308B">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709"/>
        <w:jc w:val="both"/>
        <w:rPr>
          <w:bCs/>
          <w:color w:val="000000"/>
          <w:szCs w:val="24"/>
          <w:lang w:eastAsia="ar-SA"/>
        </w:rPr>
      </w:pPr>
    </w:p>
    <w:p w14:paraId="463FE54C" w14:textId="4F14296F" w:rsidR="00A64A71" w:rsidRPr="00A64A71" w:rsidRDefault="00A64A71" w:rsidP="004A308B">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color w:val="000000"/>
          <w:szCs w:val="24"/>
          <w:lang w:eastAsia="ar-SA"/>
        </w:rPr>
      </w:pPr>
      <w:r w:rsidRPr="00A64A71">
        <w:rPr>
          <w:b/>
          <w:szCs w:val="24"/>
          <w:lang w:eastAsia="ar-SA"/>
        </w:rPr>
        <w:t>straipsnis. 3</w:t>
      </w:r>
      <w:r>
        <w:rPr>
          <w:b/>
          <w:szCs w:val="24"/>
          <w:lang w:eastAsia="ar-SA"/>
        </w:rPr>
        <w:t>6</w:t>
      </w:r>
      <w:r w:rsidRPr="00A64A71">
        <w:rPr>
          <w:b/>
          <w:szCs w:val="24"/>
          <w:lang w:eastAsia="ar-SA"/>
        </w:rPr>
        <w:t xml:space="preserve"> straipsnio pakeitimas</w:t>
      </w:r>
    </w:p>
    <w:p w14:paraId="75655F43" w14:textId="13539782" w:rsidR="00FD2C81" w:rsidRPr="009F4CB2" w:rsidRDefault="00A64A71" w:rsidP="009F4C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720"/>
        <w:jc w:val="both"/>
        <w:rPr>
          <w:b/>
          <w:szCs w:val="24"/>
          <w:lang w:eastAsia="ar-SA"/>
        </w:rPr>
      </w:pPr>
      <w:r w:rsidRPr="009F4CB2">
        <w:rPr>
          <w:bCs/>
          <w:szCs w:val="24"/>
          <w:lang w:eastAsia="ar-SA"/>
        </w:rPr>
        <w:t>Pripažinti netekusi</w:t>
      </w:r>
      <w:r w:rsidR="00FD2C81" w:rsidRPr="009F4CB2">
        <w:rPr>
          <w:bCs/>
          <w:szCs w:val="24"/>
          <w:lang w:eastAsia="ar-SA"/>
        </w:rPr>
        <w:t>u</w:t>
      </w:r>
      <w:r w:rsidRPr="009F4CB2">
        <w:rPr>
          <w:bCs/>
          <w:szCs w:val="24"/>
          <w:lang w:eastAsia="ar-SA"/>
        </w:rPr>
        <w:t xml:space="preserve"> galios 36 straipsn</w:t>
      </w:r>
      <w:r w:rsidR="00FD2C81" w:rsidRPr="009F4CB2">
        <w:rPr>
          <w:bCs/>
          <w:szCs w:val="24"/>
          <w:lang w:eastAsia="ar-SA"/>
        </w:rPr>
        <w:t xml:space="preserve">į. </w:t>
      </w:r>
    </w:p>
    <w:p w14:paraId="118D72BB" w14:textId="3DAEDBAF" w:rsidR="00912671" w:rsidRPr="00912671" w:rsidRDefault="00912671" w:rsidP="006D01F9">
      <w:pPr>
        <w:ind w:firstLine="720"/>
        <w:jc w:val="both"/>
        <w:rPr>
          <w:strike/>
          <w:color w:val="000000"/>
          <w:szCs w:val="24"/>
          <w:lang w:eastAsia="lt-LT"/>
        </w:rPr>
      </w:pPr>
      <w:r w:rsidRPr="00912671">
        <w:rPr>
          <w:strike/>
          <w:color w:val="000000"/>
          <w:szCs w:val="24"/>
          <w:lang w:eastAsia="lt-LT"/>
        </w:rPr>
        <w:t>36 straipsnis. Atsinaujinančių išteklių energijos naudojimo transporto sektoriuje</w:t>
      </w:r>
      <w:r w:rsidR="006D01F9" w:rsidRPr="006D01F9">
        <w:rPr>
          <w:strike/>
          <w:color w:val="000000"/>
          <w:szCs w:val="24"/>
          <w:lang w:eastAsia="lt-LT"/>
        </w:rPr>
        <w:t xml:space="preserve"> </w:t>
      </w:r>
      <w:r w:rsidRPr="00912671">
        <w:rPr>
          <w:strike/>
          <w:color w:val="000000"/>
          <w:szCs w:val="24"/>
          <w:lang w:eastAsia="lt-LT"/>
        </w:rPr>
        <w:t>skatinimas</w:t>
      </w:r>
    </w:p>
    <w:p w14:paraId="3634B730" w14:textId="59EDDCF9" w:rsidR="00912671" w:rsidRPr="00912671" w:rsidRDefault="00912671" w:rsidP="00912671">
      <w:pPr>
        <w:ind w:firstLine="720"/>
        <w:jc w:val="both"/>
        <w:rPr>
          <w:strike/>
          <w:color w:val="000000"/>
          <w:szCs w:val="24"/>
          <w:lang w:eastAsia="lt-LT"/>
        </w:rPr>
      </w:pPr>
      <w:bookmarkStart w:id="3" w:name="part_11500f5e13354e60a780f33acc343a67"/>
      <w:bookmarkEnd w:id="3"/>
      <w:r w:rsidRPr="00912671">
        <w:rPr>
          <w:strike/>
          <w:color w:val="000000"/>
          <w:szCs w:val="24"/>
          <w:lang w:eastAsia="lt-LT"/>
        </w:rPr>
        <w:t>1. Transporto sektoriuje skatinama naudoti biodegalus, biodujas, elektros energiją, vandenilį ir kitus alternatyvius degalus.</w:t>
      </w:r>
      <w:bookmarkStart w:id="4" w:name="part_f564b5eff2f1481b96dd4edc43a4942e"/>
      <w:bookmarkEnd w:id="4"/>
    </w:p>
    <w:p w14:paraId="1F647E1D" w14:textId="48C0A686" w:rsidR="00912671" w:rsidRPr="00912671" w:rsidRDefault="00F61AE7" w:rsidP="00912671">
      <w:pPr>
        <w:ind w:firstLine="720"/>
        <w:jc w:val="both"/>
        <w:rPr>
          <w:strike/>
          <w:color w:val="000000"/>
          <w:szCs w:val="24"/>
          <w:lang w:eastAsia="lt-LT"/>
        </w:rPr>
      </w:pPr>
      <w:bookmarkStart w:id="5" w:name="part_d599cda1c17e4a5b8e8836427c2556c8"/>
      <w:bookmarkStart w:id="6" w:name="part_19dbf7e1e7574bfabde6037316e17fc4"/>
      <w:bookmarkEnd w:id="5"/>
      <w:bookmarkEnd w:id="6"/>
      <w:r>
        <w:rPr>
          <w:strike/>
          <w:color w:val="000000"/>
          <w:szCs w:val="24"/>
          <w:lang w:eastAsia="lt-LT"/>
        </w:rPr>
        <w:t>3.</w:t>
      </w:r>
      <w:r w:rsidR="00912671" w:rsidRPr="00912671">
        <w:rPr>
          <w:strike/>
          <w:color w:val="000000"/>
          <w:szCs w:val="24"/>
          <w:lang w:eastAsia="lt-LT"/>
        </w:rPr>
        <w:t xml:space="preserve"> Valstybės institucijos, įstaigos, įmonės, nustatyta tvarka vykdydamos viešuosius pirkimus, įvertina galimybes įsigyti transporto priemones, naudojančias atsinaujinančių išteklių energiją, vandenilį, elektromobilius ir hibridines transporto priemones.</w:t>
      </w:r>
    </w:p>
    <w:p w14:paraId="6D46D18F" w14:textId="77777777" w:rsidR="00912671" w:rsidRPr="00912671" w:rsidRDefault="00912671" w:rsidP="00912671">
      <w:pPr>
        <w:ind w:firstLine="720"/>
        <w:jc w:val="both"/>
        <w:rPr>
          <w:strike/>
          <w:color w:val="000000"/>
          <w:szCs w:val="24"/>
          <w:lang w:eastAsia="lt-LT"/>
        </w:rPr>
      </w:pPr>
      <w:r w:rsidRPr="00912671">
        <w:rPr>
          <w:strike/>
          <w:color w:val="000000"/>
          <w:szCs w:val="24"/>
          <w:lang w:eastAsia="lt-LT"/>
        </w:rPr>
        <w:t>4. Privalomus aplinkos apsaugos kriterijus perkamoms transporto priemonėms nustato Vyriausybė, Susisiekimo ministerija patvirtina transporto priemonių eksploatacinio laikotarpio poveikio energetikai ir aplinkai, įskaitant suvartojamą ir išmetamą anglies dioksido ir kitų teršalų kiekį, apskaičiavimo metodiką.</w:t>
      </w:r>
    </w:p>
    <w:p w14:paraId="50E24F89" w14:textId="77777777" w:rsidR="00912671" w:rsidRPr="00912671" w:rsidRDefault="00912671" w:rsidP="00912671">
      <w:pPr>
        <w:ind w:firstLine="720"/>
        <w:jc w:val="both"/>
        <w:rPr>
          <w:strike/>
          <w:color w:val="000000"/>
          <w:szCs w:val="24"/>
          <w:lang w:eastAsia="lt-LT"/>
        </w:rPr>
      </w:pPr>
      <w:bookmarkStart w:id="7" w:name="part_b014957382cf43b79bc7cd4e2eeed9b1"/>
      <w:bookmarkEnd w:id="7"/>
      <w:r w:rsidRPr="00912671">
        <w:rPr>
          <w:strike/>
          <w:color w:val="000000"/>
          <w:szCs w:val="24"/>
          <w:lang w:eastAsia="lt-LT"/>
        </w:rPr>
        <w:t>5. Savivaldybės skatina naudoti viešojo transporto sektoriuje, saugomose teritorijose transporto priemones, naudojančias atsinaujinančių išteklių energiją, vandenilį, elektromobilius ir hibridines transporto priemones.</w:t>
      </w:r>
    </w:p>
    <w:p w14:paraId="15122CE3" w14:textId="77777777" w:rsidR="00912671" w:rsidRPr="00912671" w:rsidRDefault="00912671" w:rsidP="00912671">
      <w:pPr>
        <w:ind w:firstLine="720"/>
        <w:jc w:val="both"/>
        <w:rPr>
          <w:strike/>
          <w:color w:val="000000"/>
          <w:szCs w:val="24"/>
          <w:lang w:eastAsia="lt-LT"/>
        </w:rPr>
      </w:pPr>
      <w:bookmarkStart w:id="8" w:name="part_f4fa22cf480344aba1d1c7bddfb5382b"/>
      <w:bookmarkEnd w:id="8"/>
      <w:r w:rsidRPr="00912671">
        <w:rPr>
          <w:strike/>
          <w:color w:val="000000"/>
          <w:szCs w:val="24"/>
          <w:lang w:eastAsia="lt-LT"/>
        </w:rPr>
        <w:t>6. Savivaldybės kuria infrastruktūrą, reikalingą atsinaujinančių išteklių energiją, vandenilį ir elektros energiją naudojančių transporto priemonių naudojimo plėtrai, vadovaudamosi atitinkamos savivaldybės atsinaujinančių išteklių energijos naudojimo plėtros veiksmų planais.</w:t>
      </w:r>
    </w:p>
    <w:p w14:paraId="7550CC70" w14:textId="77777777" w:rsidR="00912671" w:rsidRPr="00912671" w:rsidRDefault="00912671" w:rsidP="00912671">
      <w:pPr>
        <w:ind w:firstLine="720"/>
        <w:jc w:val="both"/>
        <w:rPr>
          <w:strike/>
          <w:color w:val="000000"/>
          <w:szCs w:val="24"/>
          <w:lang w:eastAsia="lt-LT"/>
        </w:rPr>
      </w:pPr>
      <w:bookmarkStart w:id="9" w:name="part_cdb8889c1f2443eaab6faada11d2d495"/>
      <w:bookmarkEnd w:id="9"/>
      <w:r w:rsidRPr="00912671">
        <w:rPr>
          <w:strike/>
          <w:color w:val="000000"/>
          <w:szCs w:val="24"/>
          <w:lang w:eastAsia="lt-LT"/>
        </w:rPr>
        <w:t>7. Vyriausybė ar jos įgaliota institucija nustato leidžiamą arba privalomą biodegalų dalį mišinyje su degalais, pagamintais iš mineralinių degalų. Privalomas biodegalų maišymas į degalus, pagamintus iš mineralinių degalų, yra viešuosius interesus atitinkanti paslauga.</w:t>
      </w:r>
    </w:p>
    <w:p w14:paraId="37BFEBEF" w14:textId="77777777" w:rsidR="00912671" w:rsidRPr="00912671" w:rsidRDefault="00912671" w:rsidP="00912671">
      <w:pPr>
        <w:ind w:firstLine="720"/>
        <w:jc w:val="both"/>
        <w:rPr>
          <w:strike/>
          <w:color w:val="000000"/>
          <w:szCs w:val="24"/>
          <w:lang w:eastAsia="lt-LT"/>
        </w:rPr>
      </w:pPr>
      <w:bookmarkStart w:id="10" w:name="part_52d949b1d7c149be8db277f81dccf656"/>
      <w:bookmarkEnd w:id="10"/>
      <w:r w:rsidRPr="00912671">
        <w:rPr>
          <w:strike/>
          <w:color w:val="000000"/>
          <w:szCs w:val="24"/>
          <w:lang w:eastAsia="lt-LT"/>
        </w:rPr>
        <w:t>8. Energetikos ministerija kartu su Aplinkos ministerija ir Susisiekimo ministerija nustato biodegalų privalomuosius kokybės rodiklius.</w:t>
      </w:r>
    </w:p>
    <w:p w14:paraId="58CB046B" w14:textId="77777777" w:rsidR="00912671" w:rsidRPr="00912671" w:rsidRDefault="00912671" w:rsidP="00912671">
      <w:pPr>
        <w:ind w:firstLine="720"/>
        <w:jc w:val="both"/>
        <w:rPr>
          <w:strike/>
          <w:color w:val="000000"/>
          <w:szCs w:val="24"/>
          <w:lang w:eastAsia="lt-LT"/>
        </w:rPr>
      </w:pPr>
      <w:bookmarkStart w:id="11" w:name="part_715453b8580944a1b277af587b89ac59"/>
      <w:bookmarkEnd w:id="11"/>
      <w:r w:rsidRPr="00912671">
        <w:rPr>
          <w:strike/>
          <w:color w:val="000000"/>
          <w:szCs w:val="24"/>
          <w:lang w:eastAsia="lt-LT"/>
        </w:rPr>
        <w:t>9. Biodegalų gamybai gali būti naudojami konfiskuoti alkoholio produktai. Vyriausybė ar jos įgaliotos institucijos nustato konfiskuotų alkoholio produktų panaudojimo biodegalų gamybai tvarką.</w:t>
      </w:r>
    </w:p>
    <w:p w14:paraId="3D1C2F18" w14:textId="77777777" w:rsidR="00FD2C81" w:rsidRPr="00FD2C81" w:rsidRDefault="00FD2C81" w:rsidP="00FD2C81">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080"/>
        <w:jc w:val="both"/>
        <w:rPr>
          <w:b/>
          <w:szCs w:val="24"/>
          <w:lang w:eastAsia="ar-SA"/>
        </w:rPr>
      </w:pPr>
    </w:p>
    <w:p w14:paraId="5CD5D20E" w14:textId="6DB86F3C" w:rsidR="00FD2C81" w:rsidRPr="00FD2C81" w:rsidRDefault="00FD2C81" w:rsidP="004A308B">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color w:val="000000"/>
          <w:szCs w:val="24"/>
          <w:lang w:eastAsia="ar-SA"/>
        </w:rPr>
      </w:pPr>
      <w:r w:rsidRPr="00A64A71">
        <w:rPr>
          <w:b/>
          <w:szCs w:val="24"/>
          <w:lang w:eastAsia="ar-SA"/>
        </w:rPr>
        <w:t>straipsnis. 3</w:t>
      </w:r>
      <w:r>
        <w:rPr>
          <w:b/>
          <w:szCs w:val="24"/>
          <w:lang w:eastAsia="ar-SA"/>
        </w:rPr>
        <w:t>7</w:t>
      </w:r>
      <w:r w:rsidRPr="00A64A71">
        <w:rPr>
          <w:b/>
          <w:szCs w:val="24"/>
          <w:lang w:eastAsia="ar-SA"/>
        </w:rPr>
        <w:t xml:space="preserve"> straipsnio pakeitimas</w:t>
      </w:r>
    </w:p>
    <w:p w14:paraId="304D148F" w14:textId="23653C4B" w:rsidR="00FD2C81" w:rsidRDefault="00FD2C81" w:rsidP="00A42DE3">
      <w:pPr>
        <w:pStyle w:val="ListParagraph"/>
        <w:numPr>
          <w:ilvl w:val="0"/>
          <w:numId w:val="24"/>
        </w:numPr>
        <w:rPr>
          <w:lang w:eastAsia="ar-SA"/>
        </w:rPr>
      </w:pPr>
      <w:r w:rsidRPr="00FD2C81">
        <w:rPr>
          <w:lang w:eastAsia="ar-SA"/>
        </w:rPr>
        <w:t>Pakeisti 37 straipsnio 1 dalies 4 punktą ir jį išdėstyti taip:</w:t>
      </w:r>
    </w:p>
    <w:p w14:paraId="6CE6E2C1" w14:textId="4C6E0F28" w:rsidR="00FD2C81" w:rsidRDefault="006D01F9" w:rsidP="00D336F3">
      <w:pPr>
        <w:ind w:firstLine="720"/>
        <w:rPr>
          <w:bCs/>
          <w:szCs w:val="24"/>
          <w:lang w:eastAsia="ar-SA"/>
        </w:rPr>
      </w:pPr>
      <w:r>
        <w:rPr>
          <w:lang w:eastAsia="ar-SA"/>
        </w:rPr>
        <w:t>„</w:t>
      </w:r>
      <w:r w:rsidRPr="006D01F9">
        <w:rPr>
          <w:lang w:eastAsia="ar-SA"/>
        </w:rPr>
        <w:t xml:space="preserve">4) įmaišant juos į degalus, pagamintus iš mineralinių degalų, </w:t>
      </w:r>
      <w:r w:rsidRPr="006D01F9">
        <w:rPr>
          <w:strike/>
          <w:lang w:eastAsia="ar-SA"/>
        </w:rPr>
        <w:t>kaip nurodyta šio įstatymo 39 straipsnyje</w:t>
      </w:r>
      <w:r w:rsidRPr="006D01F9">
        <w:rPr>
          <w:bCs/>
          <w:szCs w:val="24"/>
          <w:lang w:eastAsia="ar-SA"/>
        </w:rPr>
        <w:t xml:space="preserve"> </w:t>
      </w:r>
      <w:r w:rsidRPr="006D01F9">
        <w:rPr>
          <w:b/>
          <w:szCs w:val="24"/>
          <w:lang w:eastAsia="ar-SA"/>
        </w:rPr>
        <w:t xml:space="preserve">kaip </w:t>
      </w:r>
      <w:r>
        <w:rPr>
          <w:b/>
          <w:szCs w:val="24"/>
          <w:lang w:eastAsia="ar-SA"/>
        </w:rPr>
        <w:t>nurodyta</w:t>
      </w:r>
      <w:r w:rsidRPr="006D01F9">
        <w:rPr>
          <w:b/>
          <w:szCs w:val="24"/>
          <w:lang w:eastAsia="ar-SA"/>
        </w:rPr>
        <w:t xml:space="preserve"> Alternatyviųjų degalų įstatyme</w:t>
      </w:r>
      <w:r>
        <w:rPr>
          <w:bCs/>
          <w:szCs w:val="24"/>
          <w:lang w:eastAsia="ar-SA"/>
        </w:rPr>
        <w:t>.“</w:t>
      </w:r>
    </w:p>
    <w:p w14:paraId="3548466D" w14:textId="35031E4C" w:rsidR="0043567E" w:rsidRPr="00E930BE" w:rsidRDefault="0043567E" w:rsidP="00A42DE3">
      <w:pPr>
        <w:pStyle w:val="ListParagraph"/>
        <w:numPr>
          <w:ilvl w:val="0"/>
          <w:numId w:val="24"/>
        </w:numPr>
        <w:rPr>
          <w:bCs/>
          <w:szCs w:val="24"/>
          <w:lang w:eastAsia="ar-SA"/>
        </w:rPr>
      </w:pPr>
      <w:r w:rsidRPr="00E930BE">
        <w:rPr>
          <w:bCs/>
          <w:szCs w:val="24"/>
          <w:lang w:eastAsia="ar-SA"/>
        </w:rPr>
        <w:t>Pakeisti 37 straipsnio 12 dalį ir ją išdėstyti taip:</w:t>
      </w:r>
    </w:p>
    <w:p w14:paraId="5CD2F4B9" w14:textId="24BB0F48" w:rsidR="00BC494B" w:rsidRDefault="0043567E" w:rsidP="0043567E">
      <w:pPr>
        <w:suppressAutoHyphens/>
        <w:ind w:firstLine="720"/>
        <w:jc w:val="both"/>
        <w:rPr>
          <w:color w:val="000000"/>
        </w:rPr>
      </w:pPr>
      <w:r>
        <w:rPr>
          <w:color w:val="000000"/>
        </w:rPr>
        <w:t xml:space="preserve">„12. </w:t>
      </w:r>
      <w:r w:rsidRPr="00A42DE3">
        <w:rPr>
          <w:strike/>
          <w:color w:val="000000"/>
        </w:rPr>
        <w:t>Vyriausybės ar jos įgaliotos institucijos paskirtos įstaigos</w:t>
      </w:r>
      <w:r>
        <w:rPr>
          <w:color w:val="000000"/>
        </w:rPr>
        <w:t xml:space="preserve"> </w:t>
      </w:r>
      <w:r w:rsidRPr="00A42DE3">
        <w:rPr>
          <w:b/>
          <w:bCs/>
          <w:color w:val="000000"/>
        </w:rPr>
        <w:t>Viešosios įstaigos Lietuvos energetikos agentūr</w:t>
      </w:r>
      <w:r w:rsidR="00CA6E1B">
        <w:rPr>
          <w:b/>
          <w:bCs/>
          <w:color w:val="000000"/>
        </w:rPr>
        <w:t>os</w:t>
      </w:r>
      <w:r>
        <w:rPr>
          <w:color w:val="000000"/>
        </w:rPr>
        <w:t xml:space="preserve"> prašymu sertifikavimo įmonės privalo pateikti nepriklausomo audito ataskaitą ir informaciją, kuria remiantis ūkinę veiklą vykdančiam asmeniui išduotas sertifikatas, patvirtinantis atitiktį šio įstatymo 38 straipsnio 2, 4, 5, 7, 8, 9, 10, 11 ir 12 dalyse nustatytiems tvarumo ir išmetamųjų šiltnamio efektą sukeliančių dujų kiekio sumažėjimo kriterijams. Apibendrintą informaciją </w:t>
      </w:r>
      <w:r w:rsidRPr="00A42DE3">
        <w:rPr>
          <w:strike/>
          <w:color w:val="000000"/>
        </w:rPr>
        <w:t>Vyriausybės ar jos įgaliotos institucijos paskirta įstaiga</w:t>
      </w:r>
      <w:r>
        <w:rPr>
          <w:color w:val="000000"/>
        </w:rPr>
        <w:t xml:space="preserve"> </w:t>
      </w:r>
      <w:r w:rsidR="00E930BE">
        <w:rPr>
          <w:b/>
          <w:bCs/>
          <w:color w:val="000000"/>
        </w:rPr>
        <w:t>v</w:t>
      </w:r>
      <w:r w:rsidR="00E930BE" w:rsidRPr="00CE703A">
        <w:rPr>
          <w:b/>
          <w:bCs/>
          <w:color w:val="000000"/>
        </w:rPr>
        <w:t>iešo</w:t>
      </w:r>
      <w:r w:rsidR="00E930BE">
        <w:rPr>
          <w:b/>
          <w:bCs/>
          <w:color w:val="000000"/>
        </w:rPr>
        <w:t>ji</w:t>
      </w:r>
      <w:r w:rsidR="00E930BE" w:rsidRPr="00CE703A">
        <w:rPr>
          <w:b/>
          <w:bCs/>
          <w:color w:val="000000"/>
        </w:rPr>
        <w:t xml:space="preserve"> įstaig</w:t>
      </w:r>
      <w:r w:rsidR="00E930BE">
        <w:rPr>
          <w:b/>
          <w:bCs/>
          <w:color w:val="000000"/>
        </w:rPr>
        <w:t>a</w:t>
      </w:r>
      <w:r w:rsidR="00E930BE" w:rsidRPr="00CE703A">
        <w:rPr>
          <w:b/>
          <w:bCs/>
          <w:color w:val="000000"/>
        </w:rPr>
        <w:t xml:space="preserve"> Lietuvos energetikos agentūra</w:t>
      </w:r>
      <w:r w:rsidR="00E930BE">
        <w:rPr>
          <w:color w:val="000000"/>
        </w:rPr>
        <w:t xml:space="preserve"> </w:t>
      </w:r>
      <w:r>
        <w:rPr>
          <w:color w:val="000000"/>
        </w:rPr>
        <w:t xml:space="preserve">kiekvienais metais iki kovo 1 dienos teikia Vyriausybės įgaliotai institucijai. Jeigu </w:t>
      </w:r>
      <w:r w:rsidRPr="00A42DE3">
        <w:rPr>
          <w:strike/>
          <w:color w:val="000000"/>
        </w:rPr>
        <w:t>Vyriausybės ar jos įgaliotos institucijos paskirta įstaiga</w:t>
      </w:r>
      <w:r>
        <w:rPr>
          <w:color w:val="000000"/>
        </w:rPr>
        <w:t xml:space="preserve"> </w:t>
      </w:r>
      <w:r w:rsidR="00E930BE">
        <w:rPr>
          <w:b/>
          <w:bCs/>
          <w:color w:val="000000"/>
        </w:rPr>
        <w:t>v</w:t>
      </w:r>
      <w:r w:rsidR="00E930BE" w:rsidRPr="00CE703A">
        <w:rPr>
          <w:b/>
          <w:bCs/>
          <w:color w:val="000000"/>
        </w:rPr>
        <w:t>iešo</w:t>
      </w:r>
      <w:r w:rsidR="00E930BE">
        <w:rPr>
          <w:b/>
          <w:bCs/>
          <w:color w:val="000000"/>
        </w:rPr>
        <w:t>ji</w:t>
      </w:r>
      <w:r w:rsidR="00E930BE" w:rsidRPr="00CE703A">
        <w:rPr>
          <w:b/>
          <w:bCs/>
          <w:color w:val="000000"/>
        </w:rPr>
        <w:t xml:space="preserve"> įstaig</w:t>
      </w:r>
      <w:r w:rsidR="00E930BE">
        <w:rPr>
          <w:b/>
          <w:bCs/>
          <w:color w:val="000000"/>
        </w:rPr>
        <w:t>a</w:t>
      </w:r>
      <w:r w:rsidR="00E930BE" w:rsidRPr="00CE703A">
        <w:rPr>
          <w:b/>
          <w:bCs/>
          <w:color w:val="000000"/>
        </w:rPr>
        <w:t xml:space="preserve"> Lietuvos energetikos agentūra</w:t>
      </w:r>
      <w:r w:rsidR="00E930BE">
        <w:rPr>
          <w:color w:val="000000"/>
        </w:rPr>
        <w:t xml:space="preserve"> </w:t>
      </w:r>
      <w:r>
        <w:rPr>
          <w:color w:val="000000"/>
        </w:rPr>
        <w:t xml:space="preserve">nustato, kad nepriklausomo audito ataskaitoje pateikti duomenys ar informacija neatitinka </w:t>
      </w:r>
      <w:r>
        <w:rPr>
          <w:color w:val="000000"/>
        </w:rPr>
        <w:lastRenderedPageBreak/>
        <w:t>šio įstatymo 38 straipsnio 2, 4, 5, 7, 8, 9, 10, 11 ir 12 dalyse nustatytų kriterijų, ji pateikia šią informaciją Vyriausybės įgaliotai institucijai, kuri nedelsdama informuoja Europos Komisiją ir savanorišką schemą administruojantį subjektą apie nustatytas neatitiktis.</w:t>
      </w:r>
      <w:r w:rsidR="008C6C20">
        <w:rPr>
          <w:color w:val="000000"/>
        </w:rPr>
        <w:t>“</w:t>
      </w:r>
    </w:p>
    <w:p w14:paraId="41E55A65" w14:textId="77777777" w:rsidR="00B402B1" w:rsidRPr="00FD2C81" w:rsidRDefault="00B402B1" w:rsidP="00A42DE3">
      <w:pPr>
        <w:suppressAutoHyphens/>
        <w:ind w:firstLine="720"/>
        <w:jc w:val="both"/>
        <w:rPr>
          <w:bCs/>
          <w:szCs w:val="24"/>
          <w:lang w:eastAsia="ar-SA"/>
        </w:rPr>
      </w:pPr>
    </w:p>
    <w:p w14:paraId="4332E924" w14:textId="50C29902" w:rsidR="00FD2C81" w:rsidRPr="00FD2C81" w:rsidRDefault="00FD2C81" w:rsidP="004A308B">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color w:val="000000"/>
          <w:szCs w:val="24"/>
          <w:lang w:eastAsia="ar-SA"/>
        </w:rPr>
      </w:pPr>
      <w:r w:rsidRPr="00A64A71">
        <w:rPr>
          <w:b/>
          <w:szCs w:val="24"/>
          <w:lang w:eastAsia="ar-SA"/>
        </w:rPr>
        <w:t>straipsnis. 3</w:t>
      </w:r>
      <w:r>
        <w:rPr>
          <w:b/>
          <w:szCs w:val="24"/>
          <w:lang w:eastAsia="ar-SA"/>
        </w:rPr>
        <w:t>9</w:t>
      </w:r>
      <w:r w:rsidRPr="00A64A71">
        <w:rPr>
          <w:b/>
          <w:szCs w:val="24"/>
          <w:lang w:eastAsia="ar-SA"/>
        </w:rPr>
        <w:t xml:space="preserve"> straipsnio pakeitimas</w:t>
      </w:r>
    </w:p>
    <w:p w14:paraId="0DA692A4" w14:textId="3270919C" w:rsidR="006D01F9" w:rsidRDefault="00FD2C81" w:rsidP="00BC4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720"/>
        <w:jc w:val="both"/>
        <w:rPr>
          <w:bCs/>
          <w:szCs w:val="24"/>
          <w:lang w:eastAsia="ar-SA"/>
        </w:rPr>
      </w:pPr>
      <w:r w:rsidRPr="00BC494B">
        <w:rPr>
          <w:bCs/>
          <w:szCs w:val="24"/>
          <w:lang w:eastAsia="ar-SA"/>
        </w:rPr>
        <w:t>Pripažinti netekusi</w:t>
      </w:r>
      <w:r w:rsidR="00BC494B">
        <w:rPr>
          <w:bCs/>
          <w:szCs w:val="24"/>
          <w:lang w:eastAsia="ar-SA"/>
        </w:rPr>
        <w:t>u</w:t>
      </w:r>
      <w:r w:rsidRPr="00BC494B">
        <w:rPr>
          <w:bCs/>
          <w:szCs w:val="24"/>
          <w:lang w:eastAsia="ar-SA"/>
        </w:rPr>
        <w:t xml:space="preserve"> galios 39 straipsn</w:t>
      </w:r>
      <w:r w:rsidR="00BC494B" w:rsidRPr="00BC494B">
        <w:rPr>
          <w:bCs/>
          <w:szCs w:val="24"/>
          <w:lang w:eastAsia="ar-SA"/>
        </w:rPr>
        <w:t>į.</w:t>
      </w:r>
    </w:p>
    <w:p w14:paraId="238ECD10" w14:textId="7BDFC1EE" w:rsidR="0033573E" w:rsidRPr="00A42DE3" w:rsidRDefault="007425E8" w:rsidP="00BC4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720"/>
        <w:jc w:val="both"/>
        <w:rPr>
          <w:b/>
          <w:strike/>
          <w:szCs w:val="24"/>
          <w:lang w:eastAsia="ar-SA"/>
        </w:rPr>
      </w:pPr>
      <w:r w:rsidRPr="00A42DE3">
        <w:rPr>
          <w:b/>
          <w:bCs/>
          <w:strike/>
          <w:color w:val="000000"/>
        </w:rPr>
        <w:t>39 straipsnis. Biodegalų maišymas į degalus, pagamintus iš mineralinių degalų</w:t>
      </w:r>
    </w:p>
    <w:p w14:paraId="7A71CF05" w14:textId="77777777" w:rsidR="00BC494B" w:rsidRPr="00BC494B" w:rsidRDefault="00BC494B" w:rsidP="00BC494B">
      <w:pPr>
        <w:ind w:firstLine="709"/>
        <w:jc w:val="both"/>
        <w:rPr>
          <w:strike/>
          <w:color w:val="000000"/>
        </w:rPr>
      </w:pPr>
      <w:r w:rsidRPr="00BC494B">
        <w:rPr>
          <w:strike/>
          <w:color w:val="000000"/>
        </w:rPr>
        <w:t>1. Degalų pardavimo vietose turi būti prekiaujama Lietuvos arba Europos standartų reikalavimus atitinkančiu benzinu, kuriame yra 10 procentų biodegalų, ir dyzelinu, kuriame yra ne mažiau kaip 7 procentai biodegalų.</w:t>
      </w:r>
    </w:p>
    <w:p w14:paraId="2DE412B3" w14:textId="49C2A067" w:rsidR="00BC494B" w:rsidRPr="00BC494B" w:rsidRDefault="00BC494B" w:rsidP="00BC494B">
      <w:pPr>
        <w:ind w:firstLine="709"/>
        <w:jc w:val="both"/>
        <w:rPr>
          <w:strike/>
          <w:color w:val="000000"/>
        </w:rPr>
      </w:pPr>
      <w:r w:rsidRPr="00BC494B">
        <w:rPr>
          <w:strike/>
          <w:color w:val="000000"/>
        </w:rPr>
        <w:t> </w:t>
      </w:r>
      <w:bookmarkStart w:id="12" w:name="part_feb13446b10d40acb3c27e377c9d56f1"/>
      <w:bookmarkEnd w:id="12"/>
      <w:r w:rsidRPr="00BC494B">
        <w:rPr>
          <w:strike/>
          <w:color w:val="000000"/>
        </w:rPr>
        <w:t>1</w:t>
      </w:r>
      <w:r w:rsidRPr="00BC494B">
        <w:rPr>
          <w:strike/>
          <w:color w:val="000000"/>
          <w:vertAlign w:val="superscript"/>
        </w:rPr>
        <w:t>1</w:t>
      </w:r>
      <w:r w:rsidRPr="00BC494B">
        <w:rPr>
          <w:strike/>
          <w:color w:val="000000"/>
        </w:rPr>
        <w:t>. Biodegalai ir skystieji bioproduktai, įmaišant juos į degalus, pagamintus iš mineralinių degalų, turi atitikti šio įstatymo 38 straipsnyje nustatytus tvarumo kriterijus. Vyriausybės įgaliota institucija prižiūri ir tikrina, kad atitinkamą veiklą vykdantys asmenys laikytųsi šioje dalyje nurodytų reikalavimų.</w:t>
      </w:r>
    </w:p>
    <w:p w14:paraId="0B2A23F3" w14:textId="7E016F1F" w:rsidR="00BC494B" w:rsidRPr="008565E1" w:rsidRDefault="00BC494B" w:rsidP="00BC494B">
      <w:pPr>
        <w:ind w:firstLine="709"/>
        <w:jc w:val="both"/>
        <w:rPr>
          <w:strike/>
          <w:color w:val="000000"/>
          <w:szCs w:val="24"/>
        </w:rPr>
      </w:pPr>
      <w:r w:rsidRPr="008565E1">
        <w:rPr>
          <w:strike/>
          <w:color w:val="000000"/>
          <w:szCs w:val="24"/>
        </w:rPr>
        <w:t> </w:t>
      </w:r>
      <w:bookmarkStart w:id="13" w:name="part_d810928d19bb42068c44004a21bab546"/>
      <w:bookmarkEnd w:id="13"/>
      <w:r w:rsidRPr="00D336F3">
        <w:rPr>
          <w:strike/>
          <w:color w:val="000000"/>
          <w:szCs w:val="24"/>
        </w:rPr>
        <w:t>2. Degalų pardavimo vietose gali būti prekiaujama biodegalais ir degalų mišiniais, kuriuose biodegalų, įmaišytų į mineralinius naftos produktus, procentinė dalis viršija šio straipsnio 1 dalyje nurodytas procentines dalis ir kurie atitinka Lietuvos, Europos arba įmonės standartuose nustatytus reikalavimus.</w:t>
      </w:r>
    </w:p>
    <w:p w14:paraId="6AB1D08E" w14:textId="77777777" w:rsidR="00BC494B" w:rsidRPr="008565E1" w:rsidRDefault="00BC494B" w:rsidP="00BC494B">
      <w:pPr>
        <w:ind w:firstLine="709"/>
        <w:jc w:val="both"/>
        <w:rPr>
          <w:strike/>
          <w:color w:val="000000"/>
          <w:szCs w:val="24"/>
        </w:rPr>
      </w:pPr>
      <w:bookmarkStart w:id="14" w:name="part_98c1848e5d374ec88c7872d9d217c668"/>
      <w:bookmarkEnd w:id="14"/>
      <w:r w:rsidRPr="00D336F3">
        <w:rPr>
          <w:strike/>
          <w:color w:val="000000"/>
          <w:szCs w:val="24"/>
        </w:rPr>
        <w:t>3. Šio straipsnio 1 ir 2 dalyse nurodytų standartų taikymo ir kitų reikalavimų įgyvendinimo tvarką ir sąlygas nustato Susisiekimo ministerija kartu su Aplinkos ministerija ir Energetikos ministerija.</w:t>
      </w:r>
    </w:p>
    <w:p w14:paraId="429AC907" w14:textId="0A113CAD" w:rsidR="00BC494B" w:rsidRPr="00D336F3" w:rsidRDefault="00BC494B" w:rsidP="00BC494B">
      <w:pPr>
        <w:ind w:firstLine="709"/>
        <w:jc w:val="both"/>
        <w:rPr>
          <w:strike/>
          <w:color w:val="000000"/>
          <w:szCs w:val="24"/>
        </w:rPr>
      </w:pPr>
      <w:bookmarkStart w:id="15" w:name="part_2eb936dbd3714a9c808e640b9b1de1f4"/>
      <w:bookmarkEnd w:id="15"/>
      <w:r w:rsidRPr="00D336F3">
        <w:rPr>
          <w:strike/>
          <w:color w:val="000000"/>
          <w:szCs w:val="24"/>
        </w:rPr>
        <w:t>4. Lietuvos standartizacijos departamentas parengia Lietuvos standartus dėl biodegalų ir degalų mišinių, kuriuose biodegalų, įmaišytų į mineralinius degalus, procentinė dalis viršija šio straipsnio 1 dalyje nurodytas procentines dalis.</w:t>
      </w:r>
    </w:p>
    <w:p w14:paraId="52516E6C" w14:textId="1905FA35" w:rsidR="00D34F02" w:rsidRDefault="00D34F02" w:rsidP="00BC494B">
      <w:pPr>
        <w:ind w:firstLine="709"/>
        <w:jc w:val="both"/>
        <w:rPr>
          <w:strike/>
          <w:color w:val="000000"/>
          <w:sz w:val="22"/>
          <w:szCs w:val="22"/>
        </w:rPr>
      </w:pPr>
    </w:p>
    <w:p w14:paraId="78FECCC3" w14:textId="62025C62" w:rsidR="000C6E4B" w:rsidRPr="000C6E4B" w:rsidRDefault="00D34F02" w:rsidP="000C6E4B">
      <w:pPr>
        <w:pStyle w:val="ListParagraph"/>
        <w:numPr>
          <w:ilvl w:val="0"/>
          <w:numId w:val="3"/>
        </w:numPr>
        <w:tabs>
          <w:tab w:val="left" w:pos="916"/>
          <w:tab w:val="left" w:pos="100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szCs w:val="24"/>
          <w:lang w:eastAsia="ar-SA"/>
        </w:rPr>
      </w:pPr>
      <w:r w:rsidRPr="000C6E4B">
        <w:rPr>
          <w:b/>
          <w:szCs w:val="24"/>
          <w:lang w:eastAsia="ar-SA"/>
        </w:rPr>
        <w:t xml:space="preserve">straipsnis. </w:t>
      </w:r>
      <w:r w:rsidR="000C6E4B" w:rsidRPr="000C6E4B">
        <w:rPr>
          <w:b/>
          <w:szCs w:val="24"/>
          <w:lang w:eastAsia="ar-SA"/>
        </w:rPr>
        <w:t>51 straipsnio pakeitimas</w:t>
      </w:r>
    </w:p>
    <w:p w14:paraId="5D18444B" w14:textId="2469D309" w:rsidR="000C6E4B" w:rsidRDefault="000C6E4B" w:rsidP="000C6E4B">
      <w:pPr>
        <w:ind w:left="720"/>
        <w:rPr>
          <w:lang w:eastAsia="ar-SA"/>
        </w:rPr>
      </w:pPr>
      <w:r w:rsidRPr="00FD2C81">
        <w:rPr>
          <w:lang w:eastAsia="ar-SA"/>
        </w:rPr>
        <w:t xml:space="preserve">Pakeisti </w:t>
      </w:r>
      <w:r>
        <w:rPr>
          <w:lang w:eastAsia="ar-SA"/>
        </w:rPr>
        <w:t>51</w:t>
      </w:r>
      <w:r w:rsidRPr="00FD2C81">
        <w:rPr>
          <w:lang w:eastAsia="ar-SA"/>
        </w:rPr>
        <w:t xml:space="preserve"> straipsnio </w:t>
      </w:r>
      <w:r>
        <w:rPr>
          <w:lang w:eastAsia="ar-SA"/>
        </w:rPr>
        <w:t>3</w:t>
      </w:r>
      <w:r w:rsidRPr="00FD2C81">
        <w:rPr>
          <w:lang w:eastAsia="ar-SA"/>
        </w:rPr>
        <w:t xml:space="preserve"> dal</w:t>
      </w:r>
      <w:r>
        <w:rPr>
          <w:lang w:eastAsia="ar-SA"/>
        </w:rPr>
        <w:t>į</w:t>
      </w:r>
      <w:r w:rsidRPr="00FD2C81">
        <w:rPr>
          <w:lang w:eastAsia="ar-SA"/>
        </w:rPr>
        <w:t xml:space="preserve"> ir j</w:t>
      </w:r>
      <w:r>
        <w:rPr>
          <w:lang w:eastAsia="ar-SA"/>
        </w:rPr>
        <w:t>ą</w:t>
      </w:r>
      <w:r w:rsidRPr="00FD2C81">
        <w:rPr>
          <w:lang w:eastAsia="ar-SA"/>
        </w:rPr>
        <w:t xml:space="preserve"> išdėstyti taip:</w:t>
      </w:r>
    </w:p>
    <w:p w14:paraId="0AD1C16C" w14:textId="5FB5F123" w:rsidR="000C6E4B" w:rsidRPr="00320F65" w:rsidRDefault="00957FF9" w:rsidP="00187281">
      <w:pPr>
        <w:ind w:firstLine="720"/>
        <w:jc w:val="both"/>
        <w:rPr>
          <w:strike/>
          <w:lang w:eastAsia="ar-SA"/>
        </w:rPr>
      </w:pPr>
      <w:r>
        <w:rPr>
          <w:lang w:eastAsia="ar-SA"/>
        </w:rPr>
        <w:t>„</w:t>
      </w:r>
      <w:r w:rsidR="00187281" w:rsidRPr="00187281">
        <w:rPr>
          <w:lang w:eastAsia="ar-SA"/>
        </w:rPr>
        <w:t>3. Aplinkos ministerija, Energetikos ministerija, Susisiekimo ministerija, Švietimo</w:t>
      </w:r>
      <w:r w:rsidR="00D90E6E">
        <w:rPr>
          <w:lang w:eastAsia="ar-SA"/>
        </w:rPr>
        <w:t>,</w:t>
      </w:r>
      <w:r w:rsidR="00187281" w:rsidRPr="00187281">
        <w:rPr>
          <w:lang w:eastAsia="ar-SA"/>
        </w:rPr>
        <w:t xml:space="preserve"> </w:t>
      </w:r>
      <w:r w:rsidR="00187281" w:rsidRPr="00D336F3">
        <w:rPr>
          <w:strike/>
          <w:lang w:eastAsia="ar-SA"/>
        </w:rPr>
        <w:t>ir</w:t>
      </w:r>
      <w:r w:rsidR="00187281" w:rsidRPr="00187281">
        <w:rPr>
          <w:lang w:eastAsia="ar-SA"/>
        </w:rPr>
        <w:t xml:space="preserve"> mokslo </w:t>
      </w:r>
      <w:r w:rsidR="00D90E6E" w:rsidRPr="00D336F3">
        <w:rPr>
          <w:b/>
          <w:bCs/>
          <w:lang w:eastAsia="ar-SA"/>
        </w:rPr>
        <w:t>ir sporto</w:t>
      </w:r>
      <w:r w:rsidR="00D90E6E">
        <w:rPr>
          <w:lang w:eastAsia="ar-SA"/>
        </w:rPr>
        <w:t xml:space="preserve"> </w:t>
      </w:r>
      <w:r w:rsidR="00187281" w:rsidRPr="00187281">
        <w:rPr>
          <w:lang w:eastAsia="ar-SA"/>
        </w:rPr>
        <w:t>ministerija, Žemės ūkio ministerija, viešoji įstaiga Lietuvos energetikos agentūra ir savivaldybių institucijos, koordinuodamos veiksmus, pagal kompetenciją rengia ir įgyvendina tinkamas visuomenės informavimo ir sąmoningumo ugdymo priemones, teikia konsultacijas ir rengia švietimo programas apie atsinaujinančių energijos išteklių plėtros ir naudojimo praktines galimybes ir naudą</w:t>
      </w:r>
      <w:r w:rsidR="00187281" w:rsidRPr="00D336F3">
        <w:rPr>
          <w:strike/>
          <w:lang w:eastAsia="ar-SA"/>
        </w:rPr>
        <w:t xml:space="preserve">, </w:t>
      </w:r>
      <w:r w:rsidR="00187281" w:rsidRPr="00320F65">
        <w:rPr>
          <w:strike/>
          <w:lang w:eastAsia="ar-SA"/>
        </w:rPr>
        <w:t>tarp jų ir apie skirtingų transporto sektoriuje naudojamų atsinaujinančių energijos išteklių prieinamumą ir naudą aplinkai</w:t>
      </w:r>
      <w:r w:rsidR="00187281" w:rsidRPr="00D336F3">
        <w:rPr>
          <w:lang w:eastAsia="ar-SA"/>
        </w:rPr>
        <w:t>.</w:t>
      </w:r>
      <w:r w:rsidR="00C5033B" w:rsidRPr="00D336F3">
        <w:rPr>
          <w:lang w:eastAsia="ar-SA"/>
        </w:rPr>
        <w:t>“</w:t>
      </w:r>
    </w:p>
    <w:p w14:paraId="5EDA72C8" w14:textId="25E1718B" w:rsidR="003B5B2C" w:rsidRDefault="003B5B2C" w:rsidP="00D336F3">
      <w:pPr>
        <w:suppressAutoHyphens/>
        <w:jc w:val="both"/>
        <w:rPr>
          <w:bCs/>
          <w:szCs w:val="24"/>
          <w:lang w:eastAsia="ar-SA"/>
        </w:rPr>
      </w:pPr>
    </w:p>
    <w:p w14:paraId="08E6F7DD" w14:textId="6996FA2F" w:rsidR="003B5B2C" w:rsidRDefault="00D84696" w:rsidP="00A96855">
      <w:pPr>
        <w:tabs>
          <w:tab w:val="left" w:pos="916"/>
          <w:tab w:val="left" w:pos="100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szCs w:val="24"/>
          <w:lang w:eastAsia="ar-SA"/>
        </w:rPr>
      </w:pPr>
      <w:r>
        <w:rPr>
          <w:b/>
          <w:szCs w:val="24"/>
          <w:lang w:eastAsia="ar-SA"/>
        </w:rPr>
        <w:t>1</w:t>
      </w:r>
      <w:r w:rsidR="00240F66">
        <w:rPr>
          <w:b/>
          <w:szCs w:val="24"/>
          <w:lang w:eastAsia="ar-SA"/>
        </w:rPr>
        <w:t>3</w:t>
      </w:r>
      <w:r w:rsidR="003B5B2C">
        <w:rPr>
          <w:b/>
          <w:szCs w:val="24"/>
          <w:lang w:eastAsia="ar-SA"/>
        </w:rPr>
        <w:t xml:space="preserve"> straipsnis. Įstatymo </w:t>
      </w:r>
      <w:r w:rsidR="00E148D6">
        <w:rPr>
          <w:b/>
          <w:szCs w:val="24"/>
          <w:lang w:eastAsia="ar-SA"/>
        </w:rPr>
        <w:t xml:space="preserve">įsigaliojimas </w:t>
      </w:r>
    </w:p>
    <w:p w14:paraId="48590994" w14:textId="58B89B15" w:rsidR="00A96855" w:rsidRDefault="00AB7B4B" w:rsidP="00D336F3">
      <w:pPr>
        <w:pStyle w:val="ListParagraph"/>
        <w:numPr>
          <w:ilvl w:val="0"/>
          <w:numId w:val="22"/>
        </w:numPr>
        <w:tabs>
          <w:tab w:val="left" w:pos="0"/>
          <w:tab w:val="left" w:pos="720"/>
          <w:tab w:val="left" w:pos="91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720"/>
        <w:jc w:val="both"/>
        <w:rPr>
          <w:szCs w:val="24"/>
          <w:lang w:eastAsia="ar-SA"/>
        </w:rPr>
      </w:pPr>
      <w:r>
        <w:rPr>
          <w:szCs w:val="24"/>
          <w:lang w:eastAsia="ar-SA"/>
        </w:rPr>
        <w:t xml:space="preserve"> </w:t>
      </w:r>
      <w:r w:rsidR="00A96855" w:rsidRPr="00F02550">
        <w:rPr>
          <w:szCs w:val="24"/>
          <w:lang w:eastAsia="ar-SA"/>
        </w:rPr>
        <w:t>Šis įstatymas</w:t>
      </w:r>
      <w:r w:rsidR="00F02550" w:rsidRPr="00F02550">
        <w:rPr>
          <w:szCs w:val="24"/>
          <w:lang w:eastAsia="ar-SA"/>
        </w:rPr>
        <w:t xml:space="preserve">, išskyrus šio įstatymo </w:t>
      </w:r>
      <w:r w:rsidR="00B07BB1">
        <w:rPr>
          <w:szCs w:val="24"/>
          <w:lang w:eastAsia="ar-SA"/>
        </w:rPr>
        <w:t>10</w:t>
      </w:r>
      <w:r w:rsidR="00D336F3">
        <w:rPr>
          <w:szCs w:val="24"/>
          <w:lang w:eastAsia="ar-SA"/>
        </w:rPr>
        <w:t xml:space="preserve"> ir</w:t>
      </w:r>
      <w:r w:rsidR="00F02550" w:rsidRPr="00F02550">
        <w:rPr>
          <w:szCs w:val="24"/>
          <w:lang w:eastAsia="ar-SA"/>
        </w:rPr>
        <w:t xml:space="preserve"> 11</w:t>
      </w:r>
      <w:r w:rsidR="00F02550">
        <w:rPr>
          <w:szCs w:val="24"/>
          <w:lang w:eastAsia="ar-SA"/>
        </w:rPr>
        <w:t xml:space="preserve"> </w:t>
      </w:r>
      <w:r w:rsidR="00F02550" w:rsidRPr="00F02550">
        <w:rPr>
          <w:szCs w:val="24"/>
          <w:lang w:eastAsia="ar-SA"/>
        </w:rPr>
        <w:t>straipsnius</w:t>
      </w:r>
      <w:r>
        <w:rPr>
          <w:szCs w:val="24"/>
          <w:lang w:eastAsia="ar-SA"/>
        </w:rPr>
        <w:t>,</w:t>
      </w:r>
      <w:r w:rsidR="004B016B" w:rsidRPr="00F02550">
        <w:rPr>
          <w:szCs w:val="24"/>
          <w:lang w:eastAsia="ar-SA"/>
        </w:rPr>
        <w:t xml:space="preserve"> </w:t>
      </w:r>
      <w:r w:rsidR="00A96855" w:rsidRPr="00F02550">
        <w:rPr>
          <w:szCs w:val="24"/>
          <w:lang w:eastAsia="ar-SA"/>
        </w:rPr>
        <w:t>įsigalioja 202</w:t>
      </w:r>
      <w:r w:rsidR="004B016B" w:rsidRPr="00F02550">
        <w:rPr>
          <w:szCs w:val="24"/>
          <w:lang w:eastAsia="ar-SA"/>
        </w:rPr>
        <w:t>1</w:t>
      </w:r>
      <w:r w:rsidR="00A96855" w:rsidRPr="00F02550">
        <w:rPr>
          <w:szCs w:val="24"/>
          <w:lang w:eastAsia="ar-SA"/>
        </w:rPr>
        <w:t xml:space="preserve"> m. </w:t>
      </w:r>
      <w:r w:rsidR="00423D79">
        <w:rPr>
          <w:szCs w:val="24"/>
          <w:lang w:eastAsia="ar-SA"/>
        </w:rPr>
        <w:br/>
      </w:r>
      <w:r w:rsidR="00F02550" w:rsidRPr="00F02550">
        <w:rPr>
          <w:szCs w:val="24"/>
          <w:lang w:eastAsia="ar-SA"/>
        </w:rPr>
        <w:t>birželio</w:t>
      </w:r>
      <w:r w:rsidR="007E20A2" w:rsidRPr="00F02550">
        <w:rPr>
          <w:szCs w:val="24"/>
          <w:lang w:eastAsia="ar-SA"/>
        </w:rPr>
        <w:t xml:space="preserve"> </w:t>
      </w:r>
      <w:r w:rsidR="00F02550" w:rsidRPr="00F02550">
        <w:rPr>
          <w:szCs w:val="24"/>
          <w:lang w:eastAsia="ar-SA"/>
        </w:rPr>
        <w:t>30</w:t>
      </w:r>
      <w:r w:rsidR="00A96855" w:rsidRPr="00F02550">
        <w:rPr>
          <w:szCs w:val="24"/>
          <w:lang w:eastAsia="ar-SA"/>
        </w:rPr>
        <w:t xml:space="preserve"> d.</w:t>
      </w:r>
    </w:p>
    <w:p w14:paraId="3D225DD4" w14:textId="01641118" w:rsidR="00E930BE" w:rsidRDefault="00EA55E5" w:rsidP="00D336F3">
      <w:pPr>
        <w:pStyle w:val="ListParagraph"/>
        <w:numPr>
          <w:ilvl w:val="0"/>
          <w:numId w:val="22"/>
        </w:numPr>
        <w:tabs>
          <w:tab w:val="left" w:pos="0"/>
          <w:tab w:val="left" w:pos="720"/>
          <w:tab w:val="left" w:pos="91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720"/>
        <w:jc w:val="both"/>
        <w:rPr>
          <w:szCs w:val="24"/>
          <w:lang w:eastAsia="ar-SA"/>
        </w:rPr>
      </w:pPr>
      <w:r>
        <w:rPr>
          <w:szCs w:val="24"/>
          <w:lang w:eastAsia="ar-SA"/>
        </w:rPr>
        <w:t xml:space="preserve"> </w:t>
      </w:r>
      <w:r w:rsidR="00E930BE">
        <w:rPr>
          <w:szCs w:val="24"/>
          <w:lang w:eastAsia="ar-SA"/>
        </w:rPr>
        <w:t>Šio įstatymo 10 straipsnio 2 dalis įsigalioja 2021 m. liepos 1 d.</w:t>
      </w:r>
    </w:p>
    <w:p w14:paraId="0A03FE0B" w14:textId="77777777" w:rsidR="00AD7A08" w:rsidRDefault="00022B8A" w:rsidP="00F02550">
      <w:pPr>
        <w:pStyle w:val="ListParagraph"/>
        <w:numPr>
          <w:ilvl w:val="0"/>
          <w:numId w:val="22"/>
        </w:numPr>
        <w:tabs>
          <w:tab w:val="left" w:pos="0"/>
          <w:tab w:val="left" w:pos="916"/>
          <w:tab w:val="left" w:pos="1005"/>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Cs w:val="24"/>
          <w:lang w:eastAsia="ar-SA"/>
        </w:rPr>
      </w:pPr>
      <w:r>
        <w:rPr>
          <w:szCs w:val="24"/>
          <w:lang w:eastAsia="ar-SA"/>
        </w:rPr>
        <w:t xml:space="preserve"> </w:t>
      </w:r>
      <w:r w:rsidR="00F02550">
        <w:rPr>
          <w:szCs w:val="24"/>
          <w:lang w:eastAsia="ar-SA"/>
        </w:rPr>
        <w:t>Šio įstatymo</w:t>
      </w:r>
      <w:r w:rsidR="00694C81">
        <w:rPr>
          <w:szCs w:val="24"/>
          <w:lang w:eastAsia="ar-SA"/>
        </w:rPr>
        <w:t xml:space="preserve"> 10</w:t>
      </w:r>
      <w:r w:rsidR="00E930BE">
        <w:rPr>
          <w:szCs w:val="24"/>
          <w:lang w:eastAsia="ar-SA"/>
        </w:rPr>
        <w:t xml:space="preserve"> straipsnio 1 dalis</w:t>
      </w:r>
      <w:r w:rsidR="00D336F3">
        <w:rPr>
          <w:szCs w:val="24"/>
          <w:lang w:eastAsia="ar-SA"/>
        </w:rPr>
        <w:t xml:space="preserve"> ir</w:t>
      </w:r>
      <w:r w:rsidR="00694C81">
        <w:rPr>
          <w:szCs w:val="24"/>
          <w:lang w:eastAsia="ar-SA"/>
        </w:rPr>
        <w:t xml:space="preserve"> </w:t>
      </w:r>
      <w:r w:rsidR="00F02550">
        <w:rPr>
          <w:szCs w:val="24"/>
          <w:lang w:eastAsia="ar-SA"/>
        </w:rPr>
        <w:t>11 straipsni</w:t>
      </w:r>
      <w:r w:rsidR="00E930BE">
        <w:rPr>
          <w:szCs w:val="24"/>
          <w:lang w:eastAsia="ar-SA"/>
        </w:rPr>
        <w:t>s</w:t>
      </w:r>
      <w:r w:rsidR="00F02550">
        <w:rPr>
          <w:szCs w:val="24"/>
          <w:lang w:eastAsia="ar-SA"/>
        </w:rPr>
        <w:t xml:space="preserve"> įsigalioja 202</w:t>
      </w:r>
      <w:r w:rsidR="00202B71">
        <w:rPr>
          <w:szCs w:val="24"/>
          <w:lang w:eastAsia="ar-SA"/>
        </w:rPr>
        <w:t>2</w:t>
      </w:r>
      <w:r w:rsidR="00F02550">
        <w:rPr>
          <w:szCs w:val="24"/>
          <w:lang w:eastAsia="ar-SA"/>
        </w:rPr>
        <w:t xml:space="preserve"> m. sausio 1 d.</w:t>
      </w:r>
    </w:p>
    <w:p w14:paraId="71AF88B1" w14:textId="3FEE4341" w:rsidR="00054826" w:rsidRPr="00054826" w:rsidRDefault="00D66FAA" w:rsidP="00054826">
      <w:pPr>
        <w:pStyle w:val="ListParagraph"/>
        <w:numPr>
          <w:ilvl w:val="0"/>
          <w:numId w:val="22"/>
        </w:numPr>
        <w:tabs>
          <w:tab w:val="left" w:pos="993"/>
        </w:tabs>
        <w:ind w:left="0" w:firstLine="720"/>
        <w:jc w:val="both"/>
        <w:rPr>
          <w:szCs w:val="24"/>
          <w:lang w:eastAsia="ar-SA"/>
        </w:rPr>
      </w:pPr>
      <w:r>
        <w:rPr>
          <w:szCs w:val="24"/>
          <w:lang w:eastAsia="ar-SA"/>
        </w:rPr>
        <w:t xml:space="preserve">Energetikos ministerija, </w:t>
      </w:r>
      <w:r w:rsidR="00054826" w:rsidRPr="00054826">
        <w:rPr>
          <w:szCs w:val="24"/>
          <w:lang w:eastAsia="ar-SA"/>
        </w:rPr>
        <w:t xml:space="preserve">Valstybinė energetikos reguliavimo taryba ir kitos institucijos pagal kompetenciją iki šio įstatymo įsigaliojimo priima šio įstatymo įgyvendinamuosius teisės aktus. </w:t>
      </w:r>
    </w:p>
    <w:p w14:paraId="668B1408" w14:textId="37461340" w:rsidR="00F02550" w:rsidRPr="00F02550" w:rsidRDefault="00F02550" w:rsidP="00D66FAA">
      <w:pPr>
        <w:pStyle w:val="ListParagraph"/>
        <w:tabs>
          <w:tab w:val="left" w:pos="0"/>
          <w:tab w:val="left" w:pos="916"/>
          <w:tab w:val="left" w:pos="1005"/>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080"/>
        <w:jc w:val="both"/>
        <w:rPr>
          <w:szCs w:val="24"/>
          <w:lang w:eastAsia="ar-SA"/>
        </w:rPr>
      </w:pPr>
    </w:p>
    <w:p w14:paraId="60F02433" w14:textId="4693F86C" w:rsidR="001C7E63" w:rsidRDefault="001C7E63" w:rsidP="00B1283D">
      <w:pPr>
        <w:tabs>
          <w:tab w:val="left" w:pos="0"/>
          <w:tab w:val="left" w:pos="916"/>
          <w:tab w:val="left" w:pos="1005"/>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LT" w:hAnsi="TimesLT"/>
          <w:szCs w:val="24"/>
          <w:lang w:eastAsia="ar-SA"/>
        </w:rPr>
      </w:pPr>
    </w:p>
    <w:p w14:paraId="35AE1157" w14:textId="71DC02BB" w:rsidR="00721E1F" w:rsidRDefault="00721E1F" w:rsidP="00B1283D">
      <w:pPr>
        <w:tabs>
          <w:tab w:val="left" w:pos="0"/>
          <w:tab w:val="left" w:pos="916"/>
          <w:tab w:val="left" w:pos="1005"/>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LT" w:hAnsi="TimesLT"/>
          <w:szCs w:val="24"/>
          <w:lang w:eastAsia="ar-SA"/>
        </w:rPr>
      </w:pPr>
    </w:p>
    <w:p w14:paraId="200431B0" w14:textId="599DDBF1" w:rsidR="003B5B2C" w:rsidRDefault="003B5B2C" w:rsidP="00A42DE3">
      <w:pPr>
        <w:jc w:val="both"/>
        <w:rPr>
          <w:i/>
          <w:szCs w:val="24"/>
        </w:rPr>
      </w:pPr>
      <w:bookmarkStart w:id="16" w:name="_GoBack"/>
      <w:bookmarkEnd w:id="16"/>
      <w:r>
        <w:rPr>
          <w:i/>
          <w:szCs w:val="24"/>
        </w:rPr>
        <w:t>Skelbiu šį Lietuvos Respublikos Seimo priimtą įstatymą.</w:t>
      </w:r>
    </w:p>
    <w:p w14:paraId="5BF2F4A4" w14:textId="5719E08C" w:rsidR="003B5B2C" w:rsidRDefault="003B5B2C" w:rsidP="00A96855">
      <w:pPr>
        <w:rPr>
          <w:iCs/>
          <w:szCs w:val="24"/>
        </w:rPr>
      </w:pPr>
    </w:p>
    <w:p w14:paraId="16C843B0" w14:textId="765B6546" w:rsidR="00C96326" w:rsidRDefault="00C96326" w:rsidP="00A96855">
      <w:pPr>
        <w:rPr>
          <w:iCs/>
          <w:szCs w:val="24"/>
        </w:rPr>
      </w:pPr>
    </w:p>
    <w:p w14:paraId="2B493441" w14:textId="77777777" w:rsidR="0022541F" w:rsidRDefault="0022541F" w:rsidP="00A96855">
      <w:pPr>
        <w:rPr>
          <w:iCs/>
          <w:szCs w:val="24"/>
        </w:rPr>
      </w:pPr>
    </w:p>
    <w:p w14:paraId="4B19046B" w14:textId="5F8F791E" w:rsidR="001E2AFC" w:rsidRDefault="003B5B2C" w:rsidP="00A96855">
      <w:pPr>
        <w:tabs>
          <w:tab w:val="right" w:pos="9356"/>
        </w:tabs>
      </w:pPr>
      <w:r>
        <w:t>Respublikos Prezidentas</w:t>
      </w:r>
      <w:r>
        <w:rPr>
          <w:caps/>
        </w:rPr>
        <w:tab/>
      </w:r>
    </w:p>
    <w:sectPr w:rsidR="001E2AFC" w:rsidSect="00F66FD4">
      <w:headerReference w:type="default" r:id="rId11"/>
      <w:headerReference w:type="first" r:id="rId12"/>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83797A" w14:textId="77777777" w:rsidR="003A2797" w:rsidRDefault="003A2797" w:rsidP="00733B9F">
      <w:r>
        <w:separator/>
      </w:r>
    </w:p>
  </w:endnote>
  <w:endnote w:type="continuationSeparator" w:id="0">
    <w:p w14:paraId="0056168B" w14:textId="77777777" w:rsidR="003A2797" w:rsidRDefault="003A2797" w:rsidP="00733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ACB491" w14:textId="77777777" w:rsidR="003A2797" w:rsidRDefault="003A2797" w:rsidP="00733B9F">
      <w:r>
        <w:separator/>
      </w:r>
    </w:p>
  </w:footnote>
  <w:footnote w:type="continuationSeparator" w:id="0">
    <w:p w14:paraId="14FCF0E9" w14:textId="77777777" w:rsidR="003A2797" w:rsidRDefault="003A2797" w:rsidP="00733B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4990777"/>
      <w:docPartObj>
        <w:docPartGallery w:val="Page Numbers (Top of Page)"/>
        <w:docPartUnique/>
      </w:docPartObj>
    </w:sdtPr>
    <w:sdtEndPr/>
    <w:sdtContent>
      <w:p w14:paraId="3DDA10AF" w14:textId="42A01142" w:rsidR="00094F28" w:rsidRDefault="00094F28">
        <w:pPr>
          <w:pStyle w:val="Header"/>
          <w:jc w:val="center"/>
        </w:pPr>
        <w:r>
          <w:fldChar w:fldCharType="begin"/>
        </w:r>
        <w:r>
          <w:instrText>PAGE   \* MERGEFORMAT</w:instrText>
        </w:r>
        <w:r>
          <w:fldChar w:fldCharType="separate"/>
        </w:r>
        <w:r>
          <w:t>2</w:t>
        </w:r>
        <w:r>
          <w:fldChar w:fldCharType="end"/>
        </w:r>
      </w:p>
    </w:sdtContent>
  </w:sdt>
  <w:p w14:paraId="56366045" w14:textId="77777777" w:rsidR="00094F28" w:rsidRDefault="00094F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99FE9" w14:textId="77777777" w:rsidR="00C90A30" w:rsidRDefault="00C90A30" w:rsidP="00C90A30">
    <w:pPr>
      <w:ind w:left="6804" w:right="-1" w:firstLine="1134"/>
      <w:rPr>
        <w:b/>
        <w:sz w:val="22"/>
      </w:rPr>
    </w:pPr>
  </w:p>
  <w:p w14:paraId="1DC84645" w14:textId="77777777" w:rsidR="00C90A30" w:rsidRDefault="00C90A30" w:rsidP="00C90A30">
    <w:pPr>
      <w:ind w:left="6804" w:right="-1" w:firstLine="1134"/>
      <w:rPr>
        <w:b/>
        <w:sz w:val="22"/>
      </w:rPr>
    </w:pPr>
  </w:p>
  <w:p w14:paraId="554E0527" w14:textId="77777777" w:rsidR="00C90A30" w:rsidRDefault="00C90A30" w:rsidP="00C90A30">
    <w:pPr>
      <w:ind w:left="6804" w:right="-1" w:firstLine="1134"/>
      <w:rPr>
        <w:b/>
        <w:sz w:val="22"/>
      </w:rPr>
    </w:pPr>
  </w:p>
  <w:p w14:paraId="21229991" w14:textId="4BCFE967" w:rsidR="007A4FFE" w:rsidRDefault="007A4FFE" w:rsidP="007A4FFE">
    <w:pPr>
      <w:ind w:right="-1"/>
      <w:rPr>
        <w:b/>
        <w:sz w:val="22"/>
      </w:rPr>
    </w:pPr>
    <w:r>
      <w:rPr>
        <w:b/>
        <w:sz w:val="22"/>
      </w:rPr>
      <w:t xml:space="preserve">                                                                                                                                          </w:t>
    </w:r>
    <w:r w:rsidR="00C90A30">
      <w:rPr>
        <w:b/>
        <w:sz w:val="22"/>
      </w:rPr>
      <w:t>Projekt</w:t>
    </w:r>
    <w:r w:rsidR="004B016B">
      <w:rPr>
        <w:b/>
        <w:sz w:val="22"/>
      </w:rPr>
      <w:t>o</w:t>
    </w:r>
  </w:p>
  <w:p w14:paraId="24108175" w14:textId="3F023ACF" w:rsidR="00C90A30" w:rsidRDefault="007A4FFE" w:rsidP="004B016B">
    <w:pPr>
      <w:ind w:left="6804" w:right="-1"/>
      <w:jc w:val="right"/>
      <w:rPr>
        <w:b/>
        <w:sz w:val="22"/>
      </w:rPr>
    </w:pPr>
    <w:r>
      <w:rPr>
        <w:b/>
        <w:sz w:val="22"/>
      </w:rPr>
      <w:t xml:space="preserve"> </w:t>
    </w:r>
    <w:r w:rsidR="004B016B">
      <w:rPr>
        <w:b/>
        <w:sz w:val="22"/>
      </w:rPr>
      <w:t>lyginamasis variantas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C258C"/>
    <w:multiLevelType w:val="hybridMultilevel"/>
    <w:tmpl w:val="1932E910"/>
    <w:lvl w:ilvl="0" w:tplc="6B30AB46">
      <w:start w:val="1"/>
      <w:numFmt w:val="decimal"/>
      <w:lvlText w:val="%1."/>
      <w:lvlJc w:val="left"/>
      <w:pPr>
        <w:ind w:left="1440" w:hanging="360"/>
      </w:pPr>
      <w:rPr>
        <w:rFonts w:hint="default"/>
        <w:b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0E4F2037"/>
    <w:multiLevelType w:val="hybridMultilevel"/>
    <w:tmpl w:val="684EE3C4"/>
    <w:lvl w:ilvl="0" w:tplc="E40E931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F795237"/>
    <w:multiLevelType w:val="hybridMultilevel"/>
    <w:tmpl w:val="167A8A10"/>
    <w:lvl w:ilvl="0" w:tplc="4B56828E">
      <w:start w:val="1"/>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0710492"/>
    <w:multiLevelType w:val="hybridMultilevel"/>
    <w:tmpl w:val="B2BC4A70"/>
    <w:lvl w:ilvl="0" w:tplc="F5E87422">
      <w:start w:val="3"/>
      <w:numFmt w:val="decimal"/>
      <w:lvlText w:val="%1"/>
      <w:lvlJc w:val="left"/>
      <w:pPr>
        <w:ind w:left="1080" w:hanging="360"/>
      </w:pPr>
      <w:rPr>
        <w:rFonts w:hint="default"/>
        <w:b/>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0E66870"/>
    <w:multiLevelType w:val="hybridMultilevel"/>
    <w:tmpl w:val="F64C487C"/>
    <w:lvl w:ilvl="0" w:tplc="B5A6570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3DF7712"/>
    <w:multiLevelType w:val="hybridMultilevel"/>
    <w:tmpl w:val="B490A110"/>
    <w:lvl w:ilvl="0" w:tplc="A6B622C8">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80944A6"/>
    <w:multiLevelType w:val="hybridMultilevel"/>
    <w:tmpl w:val="0E227300"/>
    <w:lvl w:ilvl="0" w:tplc="11AA25CA">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C4C3978"/>
    <w:multiLevelType w:val="hybridMultilevel"/>
    <w:tmpl w:val="B2BC4A70"/>
    <w:lvl w:ilvl="0" w:tplc="F5E87422">
      <w:start w:val="3"/>
      <w:numFmt w:val="decimal"/>
      <w:lvlText w:val="%1"/>
      <w:lvlJc w:val="left"/>
      <w:pPr>
        <w:ind w:left="1080" w:hanging="360"/>
      </w:pPr>
      <w:rPr>
        <w:rFonts w:hint="default"/>
        <w:b/>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2390DA2"/>
    <w:multiLevelType w:val="hybridMultilevel"/>
    <w:tmpl w:val="05B078AE"/>
    <w:lvl w:ilvl="0" w:tplc="C4523B4A">
      <w:start w:val="1"/>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4A803BD"/>
    <w:multiLevelType w:val="hybridMultilevel"/>
    <w:tmpl w:val="B2BC4A70"/>
    <w:lvl w:ilvl="0" w:tplc="F5E87422">
      <w:start w:val="3"/>
      <w:numFmt w:val="decimal"/>
      <w:lvlText w:val="%1"/>
      <w:lvlJc w:val="left"/>
      <w:pPr>
        <w:ind w:left="1080" w:hanging="360"/>
      </w:pPr>
      <w:rPr>
        <w:rFonts w:hint="default"/>
        <w:b/>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25DF11C5"/>
    <w:multiLevelType w:val="hybridMultilevel"/>
    <w:tmpl w:val="F9D0291A"/>
    <w:lvl w:ilvl="0" w:tplc="3AC2B87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32B32D64"/>
    <w:multiLevelType w:val="hybridMultilevel"/>
    <w:tmpl w:val="55AE46CC"/>
    <w:lvl w:ilvl="0" w:tplc="3E607790">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363C5BBC"/>
    <w:multiLevelType w:val="hybridMultilevel"/>
    <w:tmpl w:val="B2BC4A70"/>
    <w:lvl w:ilvl="0" w:tplc="F5E87422">
      <w:start w:val="3"/>
      <w:numFmt w:val="decimal"/>
      <w:lvlText w:val="%1"/>
      <w:lvlJc w:val="left"/>
      <w:pPr>
        <w:ind w:left="1080" w:hanging="360"/>
      </w:pPr>
      <w:rPr>
        <w:rFonts w:hint="default"/>
        <w:b/>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3A187680"/>
    <w:multiLevelType w:val="hybridMultilevel"/>
    <w:tmpl w:val="FDEE38A2"/>
    <w:lvl w:ilvl="0" w:tplc="74E4C0B2">
      <w:start w:val="1"/>
      <w:numFmt w:val="decimal"/>
      <w:lvlText w:val="%1."/>
      <w:lvlJc w:val="left"/>
      <w:pPr>
        <w:ind w:left="1800" w:hanging="360"/>
      </w:pPr>
      <w:rPr>
        <w:rFonts w:hint="default"/>
        <w:b w:val="0"/>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4" w15:restartNumberingAfterBreak="0">
    <w:nsid w:val="477E632F"/>
    <w:multiLevelType w:val="hybridMultilevel"/>
    <w:tmpl w:val="B1E08D1C"/>
    <w:lvl w:ilvl="0" w:tplc="F1AC0CD0">
      <w:start w:val="1"/>
      <w:numFmt w:val="decimal"/>
      <w:lvlText w:val="%1."/>
      <w:lvlJc w:val="left"/>
      <w:pPr>
        <w:ind w:left="1080" w:hanging="360"/>
      </w:pPr>
      <w:rPr>
        <w:rFonts w:hint="default"/>
        <w:b w:val="0"/>
        <w:bCs/>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4A130BF6"/>
    <w:multiLevelType w:val="hybridMultilevel"/>
    <w:tmpl w:val="E55EF068"/>
    <w:lvl w:ilvl="0" w:tplc="20109216">
      <w:start w:val="1"/>
      <w:numFmt w:val="decimal"/>
      <w:lvlText w:val="%1."/>
      <w:lvlJc w:val="left"/>
      <w:pPr>
        <w:ind w:left="1275" w:hanging="360"/>
      </w:pPr>
      <w:rPr>
        <w:rFonts w:hint="default"/>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16" w15:restartNumberingAfterBreak="0">
    <w:nsid w:val="4C453B91"/>
    <w:multiLevelType w:val="hybridMultilevel"/>
    <w:tmpl w:val="B2BC4A70"/>
    <w:lvl w:ilvl="0" w:tplc="F5E87422">
      <w:start w:val="3"/>
      <w:numFmt w:val="decimal"/>
      <w:lvlText w:val="%1"/>
      <w:lvlJc w:val="left"/>
      <w:pPr>
        <w:ind w:left="1080" w:hanging="360"/>
      </w:pPr>
      <w:rPr>
        <w:rFonts w:hint="default"/>
        <w:b/>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547A25C8"/>
    <w:multiLevelType w:val="hybridMultilevel"/>
    <w:tmpl w:val="2AFA2B54"/>
    <w:lvl w:ilvl="0" w:tplc="947E2580">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55AF62BD"/>
    <w:multiLevelType w:val="hybridMultilevel"/>
    <w:tmpl w:val="48DC94FA"/>
    <w:lvl w:ilvl="0" w:tplc="C2863FB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58881B28"/>
    <w:multiLevelType w:val="hybridMultilevel"/>
    <w:tmpl w:val="EFC4B984"/>
    <w:lvl w:ilvl="0" w:tplc="BDFABBF4">
      <w:start w:val="2"/>
      <w:numFmt w:val="decimal"/>
      <w:lvlText w:val="%1"/>
      <w:lvlJc w:val="left"/>
      <w:pPr>
        <w:ind w:left="1440" w:hanging="360"/>
      </w:pPr>
      <w:rPr>
        <w:rFonts w:hint="default"/>
        <w:b/>
        <w:color w:val="auto"/>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0" w15:restartNumberingAfterBreak="0">
    <w:nsid w:val="63E50DC6"/>
    <w:multiLevelType w:val="hybridMultilevel"/>
    <w:tmpl w:val="9FA4F2EA"/>
    <w:lvl w:ilvl="0" w:tplc="1D9C717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74B92195"/>
    <w:multiLevelType w:val="hybridMultilevel"/>
    <w:tmpl w:val="3410D466"/>
    <w:lvl w:ilvl="0" w:tplc="E2380F6E">
      <w:start w:val="1"/>
      <w:numFmt w:val="decimal"/>
      <w:lvlText w:val="%1."/>
      <w:lvlJc w:val="left"/>
      <w:pPr>
        <w:ind w:left="1440" w:hanging="360"/>
      </w:pPr>
      <w:rPr>
        <w:rFonts w:hint="default"/>
        <w:b w:val="0"/>
        <w:bCs w:val="0"/>
        <w:color w:val="auto"/>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2" w15:restartNumberingAfterBreak="0">
    <w:nsid w:val="7D5B68A3"/>
    <w:multiLevelType w:val="hybridMultilevel"/>
    <w:tmpl w:val="4E50E6B6"/>
    <w:lvl w:ilvl="0" w:tplc="394EADE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3" w15:restartNumberingAfterBreak="0">
    <w:nsid w:val="7DC55191"/>
    <w:multiLevelType w:val="hybridMultilevel"/>
    <w:tmpl w:val="6466F7DE"/>
    <w:lvl w:ilvl="0" w:tplc="7D2C8FE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9"/>
  </w:num>
  <w:num w:numId="4">
    <w:abstractNumId w:val="11"/>
  </w:num>
  <w:num w:numId="5">
    <w:abstractNumId w:val="17"/>
  </w:num>
  <w:num w:numId="6">
    <w:abstractNumId w:val="0"/>
  </w:num>
  <w:num w:numId="7">
    <w:abstractNumId w:val="3"/>
  </w:num>
  <w:num w:numId="8">
    <w:abstractNumId w:val="13"/>
  </w:num>
  <w:num w:numId="9">
    <w:abstractNumId w:val="16"/>
  </w:num>
  <w:num w:numId="10">
    <w:abstractNumId w:val="21"/>
  </w:num>
  <w:num w:numId="11">
    <w:abstractNumId w:val="7"/>
  </w:num>
  <w:num w:numId="12">
    <w:abstractNumId w:val="5"/>
  </w:num>
  <w:num w:numId="13">
    <w:abstractNumId w:val="2"/>
  </w:num>
  <w:num w:numId="14">
    <w:abstractNumId w:val="10"/>
  </w:num>
  <w:num w:numId="15">
    <w:abstractNumId w:val="20"/>
  </w:num>
  <w:num w:numId="16">
    <w:abstractNumId w:val="1"/>
  </w:num>
  <w:num w:numId="17">
    <w:abstractNumId w:val="4"/>
  </w:num>
  <w:num w:numId="18">
    <w:abstractNumId w:val="6"/>
  </w:num>
  <w:num w:numId="19">
    <w:abstractNumId w:val="8"/>
  </w:num>
  <w:num w:numId="20">
    <w:abstractNumId w:val="12"/>
  </w:num>
  <w:num w:numId="21">
    <w:abstractNumId w:val="15"/>
  </w:num>
  <w:num w:numId="22">
    <w:abstractNumId w:val="18"/>
  </w:num>
  <w:num w:numId="23">
    <w:abstractNumId w:val="19"/>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defaultTabStop w:val="1296"/>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B2C"/>
    <w:rsid w:val="00007C1E"/>
    <w:rsid w:val="0001153D"/>
    <w:rsid w:val="00011CDF"/>
    <w:rsid w:val="00011D6A"/>
    <w:rsid w:val="0001351D"/>
    <w:rsid w:val="0002144C"/>
    <w:rsid w:val="0002205E"/>
    <w:rsid w:val="00022B8A"/>
    <w:rsid w:val="00023972"/>
    <w:rsid w:val="00027780"/>
    <w:rsid w:val="00030C42"/>
    <w:rsid w:val="000318BB"/>
    <w:rsid w:val="00042085"/>
    <w:rsid w:val="00042939"/>
    <w:rsid w:val="00043EFB"/>
    <w:rsid w:val="00044A15"/>
    <w:rsid w:val="00044F78"/>
    <w:rsid w:val="0004589E"/>
    <w:rsid w:val="000466ED"/>
    <w:rsid w:val="00053B6B"/>
    <w:rsid w:val="00053C6D"/>
    <w:rsid w:val="00054826"/>
    <w:rsid w:val="0005593E"/>
    <w:rsid w:val="00055EC3"/>
    <w:rsid w:val="00062895"/>
    <w:rsid w:val="0007058D"/>
    <w:rsid w:val="00073866"/>
    <w:rsid w:val="0008074E"/>
    <w:rsid w:val="00080A73"/>
    <w:rsid w:val="00082DBF"/>
    <w:rsid w:val="00087154"/>
    <w:rsid w:val="00090CDD"/>
    <w:rsid w:val="00091CA7"/>
    <w:rsid w:val="00094F28"/>
    <w:rsid w:val="00095997"/>
    <w:rsid w:val="000A15AF"/>
    <w:rsid w:val="000A235D"/>
    <w:rsid w:val="000A3BB9"/>
    <w:rsid w:val="000B0D85"/>
    <w:rsid w:val="000B3593"/>
    <w:rsid w:val="000B6174"/>
    <w:rsid w:val="000B7D01"/>
    <w:rsid w:val="000C3CCF"/>
    <w:rsid w:val="000C3F1B"/>
    <w:rsid w:val="000C6685"/>
    <w:rsid w:val="000C6BFF"/>
    <w:rsid w:val="000C6E4B"/>
    <w:rsid w:val="000D2495"/>
    <w:rsid w:val="000D3378"/>
    <w:rsid w:val="000D515A"/>
    <w:rsid w:val="000D6ED1"/>
    <w:rsid w:val="000E013D"/>
    <w:rsid w:val="000E0730"/>
    <w:rsid w:val="000E3BC1"/>
    <w:rsid w:val="000F44F1"/>
    <w:rsid w:val="00103114"/>
    <w:rsid w:val="001051C7"/>
    <w:rsid w:val="00110413"/>
    <w:rsid w:val="001109A7"/>
    <w:rsid w:val="0011184C"/>
    <w:rsid w:val="001118CD"/>
    <w:rsid w:val="0011477C"/>
    <w:rsid w:val="00117C01"/>
    <w:rsid w:val="00121D2B"/>
    <w:rsid w:val="0012619E"/>
    <w:rsid w:val="0012784D"/>
    <w:rsid w:val="001300C6"/>
    <w:rsid w:val="00131AC4"/>
    <w:rsid w:val="00133A11"/>
    <w:rsid w:val="00143411"/>
    <w:rsid w:val="00146272"/>
    <w:rsid w:val="00146902"/>
    <w:rsid w:val="001646B9"/>
    <w:rsid w:val="00171BE7"/>
    <w:rsid w:val="00177371"/>
    <w:rsid w:val="001779C8"/>
    <w:rsid w:val="00181190"/>
    <w:rsid w:val="0018475B"/>
    <w:rsid w:val="00187281"/>
    <w:rsid w:val="00190080"/>
    <w:rsid w:val="00192FB7"/>
    <w:rsid w:val="0019552E"/>
    <w:rsid w:val="0019564D"/>
    <w:rsid w:val="00196F40"/>
    <w:rsid w:val="001A0822"/>
    <w:rsid w:val="001A0C6D"/>
    <w:rsid w:val="001A25EB"/>
    <w:rsid w:val="001A4043"/>
    <w:rsid w:val="001A6A38"/>
    <w:rsid w:val="001B6D6B"/>
    <w:rsid w:val="001C0662"/>
    <w:rsid w:val="001C1FF0"/>
    <w:rsid w:val="001C3C8B"/>
    <w:rsid w:val="001C7E63"/>
    <w:rsid w:val="001D0FAD"/>
    <w:rsid w:val="001D18D1"/>
    <w:rsid w:val="001D1AC5"/>
    <w:rsid w:val="001D3594"/>
    <w:rsid w:val="001D3DC1"/>
    <w:rsid w:val="001D4093"/>
    <w:rsid w:val="001D567A"/>
    <w:rsid w:val="001D6BEA"/>
    <w:rsid w:val="001D7C75"/>
    <w:rsid w:val="001E2AFC"/>
    <w:rsid w:val="001E2E56"/>
    <w:rsid w:val="001E68F2"/>
    <w:rsid w:val="001F49FC"/>
    <w:rsid w:val="001F4DC6"/>
    <w:rsid w:val="001F56DC"/>
    <w:rsid w:val="001F7820"/>
    <w:rsid w:val="00202B71"/>
    <w:rsid w:val="00204623"/>
    <w:rsid w:val="002075D6"/>
    <w:rsid w:val="002140EF"/>
    <w:rsid w:val="002238D5"/>
    <w:rsid w:val="0022404E"/>
    <w:rsid w:val="0022541F"/>
    <w:rsid w:val="00232AF8"/>
    <w:rsid w:val="00235348"/>
    <w:rsid w:val="0023641E"/>
    <w:rsid w:val="00240F66"/>
    <w:rsid w:val="00244705"/>
    <w:rsid w:val="002453AF"/>
    <w:rsid w:val="002457AD"/>
    <w:rsid w:val="002504E2"/>
    <w:rsid w:val="00251B26"/>
    <w:rsid w:val="00256BD6"/>
    <w:rsid w:val="00261126"/>
    <w:rsid w:val="0027107B"/>
    <w:rsid w:val="002772BD"/>
    <w:rsid w:val="002852CE"/>
    <w:rsid w:val="00285B36"/>
    <w:rsid w:val="002943D4"/>
    <w:rsid w:val="0029713A"/>
    <w:rsid w:val="002A5A58"/>
    <w:rsid w:val="002A74CE"/>
    <w:rsid w:val="002B05FC"/>
    <w:rsid w:val="002B09AF"/>
    <w:rsid w:val="002C08E3"/>
    <w:rsid w:val="002C3599"/>
    <w:rsid w:val="002C372E"/>
    <w:rsid w:val="002C5AC6"/>
    <w:rsid w:val="002C78A1"/>
    <w:rsid w:val="002D01FB"/>
    <w:rsid w:val="002D34EA"/>
    <w:rsid w:val="002E0FB3"/>
    <w:rsid w:val="002E1200"/>
    <w:rsid w:val="002E39DD"/>
    <w:rsid w:val="002E7D5F"/>
    <w:rsid w:val="002F29B2"/>
    <w:rsid w:val="002F718E"/>
    <w:rsid w:val="0030291D"/>
    <w:rsid w:val="003129D2"/>
    <w:rsid w:val="00313647"/>
    <w:rsid w:val="00315A6A"/>
    <w:rsid w:val="00316371"/>
    <w:rsid w:val="00320F65"/>
    <w:rsid w:val="003214B1"/>
    <w:rsid w:val="0032401C"/>
    <w:rsid w:val="00324D18"/>
    <w:rsid w:val="00326F63"/>
    <w:rsid w:val="00330F6C"/>
    <w:rsid w:val="00332869"/>
    <w:rsid w:val="00334B0F"/>
    <w:rsid w:val="00335500"/>
    <w:rsid w:val="0033573E"/>
    <w:rsid w:val="00340E9F"/>
    <w:rsid w:val="00343153"/>
    <w:rsid w:val="003453B3"/>
    <w:rsid w:val="00346093"/>
    <w:rsid w:val="00346752"/>
    <w:rsid w:val="0035145B"/>
    <w:rsid w:val="00352688"/>
    <w:rsid w:val="00357502"/>
    <w:rsid w:val="00360D22"/>
    <w:rsid w:val="003635AA"/>
    <w:rsid w:val="00366F97"/>
    <w:rsid w:val="003673FC"/>
    <w:rsid w:val="00367D3B"/>
    <w:rsid w:val="003730AF"/>
    <w:rsid w:val="003744F5"/>
    <w:rsid w:val="00382771"/>
    <w:rsid w:val="00382ED8"/>
    <w:rsid w:val="00383425"/>
    <w:rsid w:val="00384A11"/>
    <w:rsid w:val="00384C34"/>
    <w:rsid w:val="00384E05"/>
    <w:rsid w:val="00386829"/>
    <w:rsid w:val="003900F0"/>
    <w:rsid w:val="00390314"/>
    <w:rsid w:val="0039793B"/>
    <w:rsid w:val="003A118D"/>
    <w:rsid w:val="003A2797"/>
    <w:rsid w:val="003A3815"/>
    <w:rsid w:val="003A5689"/>
    <w:rsid w:val="003B01BD"/>
    <w:rsid w:val="003B5B2C"/>
    <w:rsid w:val="003B7DED"/>
    <w:rsid w:val="003C24E9"/>
    <w:rsid w:val="003C3F5A"/>
    <w:rsid w:val="003C50AD"/>
    <w:rsid w:val="003D19F8"/>
    <w:rsid w:val="003D6151"/>
    <w:rsid w:val="003E2490"/>
    <w:rsid w:val="003E7B0D"/>
    <w:rsid w:val="003F0A1F"/>
    <w:rsid w:val="003F1EE6"/>
    <w:rsid w:val="003F4CC9"/>
    <w:rsid w:val="003F52D3"/>
    <w:rsid w:val="003F5A12"/>
    <w:rsid w:val="003F6688"/>
    <w:rsid w:val="004027A2"/>
    <w:rsid w:val="00403AAC"/>
    <w:rsid w:val="00405ED1"/>
    <w:rsid w:val="00413671"/>
    <w:rsid w:val="00415C11"/>
    <w:rsid w:val="004214FF"/>
    <w:rsid w:val="00423D79"/>
    <w:rsid w:val="004243F5"/>
    <w:rsid w:val="0042640A"/>
    <w:rsid w:val="004268AD"/>
    <w:rsid w:val="0043567E"/>
    <w:rsid w:val="00437BD8"/>
    <w:rsid w:val="00437EE0"/>
    <w:rsid w:val="00446C55"/>
    <w:rsid w:val="00446F61"/>
    <w:rsid w:val="00447268"/>
    <w:rsid w:val="00452427"/>
    <w:rsid w:val="00453C46"/>
    <w:rsid w:val="00457343"/>
    <w:rsid w:val="00460255"/>
    <w:rsid w:val="004613B3"/>
    <w:rsid w:val="00461954"/>
    <w:rsid w:val="004664B8"/>
    <w:rsid w:val="004664F4"/>
    <w:rsid w:val="004674C6"/>
    <w:rsid w:val="00471FAC"/>
    <w:rsid w:val="00474FB4"/>
    <w:rsid w:val="00476051"/>
    <w:rsid w:val="004808C7"/>
    <w:rsid w:val="0048434E"/>
    <w:rsid w:val="004854B7"/>
    <w:rsid w:val="00486674"/>
    <w:rsid w:val="00487D2E"/>
    <w:rsid w:val="004924C6"/>
    <w:rsid w:val="004929A0"/>
    <w:rsid w:val="00494FD6"/>
    <w:rsid w:val="00495379"/>
    <w:rsid w:val="00495E56"/>
    <w:rsid w:val="004962C3"/>
    <w:rsid w:val="0049739B"/>
    <w:rsid w:val="004A0D0C"/>
    <w:rsid w:val="004A20C5"/>
    <w:rsid w:val="004A308B"/>
    <w:rsid w:val="004B016B"/>
    <w:rsid w:val="004B16CB"/>
    <w:rsid w:val="004B2356"/>
    <w:rsid w:val="004B3BCE"/>
    <w:rsid w:val="004B6289"/>
    <w:rsid w:val="004C0798"/>
    <w:rsid w:val="004C0818"/>
    <w:rsid w:val="004C3686"/>
    <w:rsid w:val="004D625C"/>
    <w:rsid w:val="004E0363"/>
    <w:rsid w:val="004E159A"/>
    <w:rsid w:val="004E2673"/>
    <w:rsid w:val="004E443F"/>
    <w:rsid w:val="004E56DE"/>
    <w:rsid w:val="004F0D7E"/>
    <w:rsid w:val="00501D53"/>
    <w:rsid w:val="00502CD7"/>
    <w:rsid w:val="005051D1"/>
    <w:rsid w:val="005057F5"/>
    <w:rsid w:val="00513020"/>
    <w:rsid w:val="00515CED"/>
    <w:rsid w:val="0051673A"/>
    <w:rsid w:val="00517BBC"/>
    <w:rsid w:val="00523725"/>
    <w:rsid w:val="00523E31"/>
    <w:rsid w:val="00524275"/>
    <w:rsid w:val="005270A9"/>
    <w:rsid w:val="0053109D"/>
    <w:rsid w:val="00531539"/>
    <w:rsid w:val="0053449C"/>
    <w:rsid w:val="005369C8"/>
    <w:rsid w:val="00536D7F"/>
    <w:rsid w:val="00536DE0"/>
    <w:rsid w:val="005377D9"/>
    <w:rsid w:val="00540997"/>
    <w:rsid w:val="00542898"/>
    <w:rsid w:val="00542EC9"/>
    <w:rsid w:val="00544DE5"/>
    <w:rsid w:val="005464C6"/>
    <w:rsid w:val="005469DF"/>
    <w:rsid w:val="005509BE"/>
    <w:rsid w:val="00550D75"/>
    <w:rsid w:val="0056626D"/>
    <w:rsid w:val="005674E7"/>
    <w:rsid w:val="005714E0"/>
    <w:rsid w:val="0057320B"/>
    <w:rsid w:val="00575D77"/>
    <w:rsid w:val="0058663A"/>
    <w:rsid w:val="00595251"/>
    <w:rsid w:val="00595499"/>
    <w:rsid w:val="0059704A"/>
    <w:rsid w:val="005A0E0B"/>
    <w:rsid w:val="005A4F0A"/>
    <w:rsid w:val="005A6D4C"/>
    <w:rsid w:val="005B007D"/>
    <w:rsid w:val="005B02F4"/>
    <w:rsid w:val="005B2484"/>
    <w:rsid w:val="005B54A0"/>
    <w:rsid w:val="005B78BF"/>
    <w:rsid w:val="005C670B"/>
    <w:rsid w:val="005C67F5"/>
    <w:rsid w:val="005E1201"/>
    <w:rsid w:val="005E181F"/>
    <w:rsid w:val="005F001C"/>
    <w:rsid w:val="00600ACB"/>
    <w:rsid w:val="00602B70"/>
    <w:rsid w:val="00610C37"/>
    <w:rsid w:val="00613615"/>
    <w:rsid w:val="00621195"/>
    <w:rsid w:val="00626CEE"/>
    <w:rsid w:val="00633AB5"/>
    <w:rsid w:val="006349F5"/>
    <w:rsid w:val="00634ABF"/>
    <w:rsid w:val="00640765"/>
    <w:rsid w:val="00640F67"/>
    <w:rsid w:val="00641F35"/>
    <w:rsid w:val="0064665D"/>
    <w:rsid w:val="00654F60"/>
    <w:rsid w:val="00670707"/>
    <w:rsid w:val="0068102B"/>
    <w:rsid w:val="006839BC"/>
    <w:rsid w:val="006856CA"/>
    <w:rsid w:val="00686EB8"/>
    <w:rsid w:val="00694C81"/>
    <w:rsid w:val="006A1E62"/>
    <w:rsid w:val="006B17B7"/>
    <w:rsid w:val="006B2D03"/>
    <w:rsid w:val="006B4D39"/>
    <w:rsid w:val="006C58AF"/>
    <w:rsid w:val="006D01F9"/>
    <w:rsid w:val="006D5B15"/>
    <w:rsid w:val="006D61CB"/>
    <w:rsid w:val="006D7D76"/>
    <w:rsid w:val="006E160E"/>
    <w:rsid w:val="006E2EC6"/>
    <w:rsid w:val="006E3A85"/>
    <w:rsid w:val="006E6E0A"/>
    <w:rsid w:val="006E702E"/>
    <w:rsid w:val="006F5CD8"/>
    <w:rsid w:val="006F78D6"/>
    <w:rsid w:val="0071068B"/>
    <w:rsid w:val="00713449"/>
    <w:rsid w:val="00713A4D"/>
    <w:rsid w:val="00721E1F"/>
    <w:rsid w:val="007240D3"/>
    <w:rsid w:val="00726043"/>
    <w:rsid w:val="00730508"/>
    <w:rsid w:val="00731AD7"/>
    <w:rsid w:val="00732E37"/>
    <w:rsid w:val="00733623"/>
    <w:rsid w:val="00733B9F"/>
    <w:rsid w:val="00734B42"/>
    <w:rsid w:val="00737C07"/>
    <w:rsid w:val="007409FE"/>
    <w:rsid w:val="0074145E"/>
    <w:rsid w:val="007425E8"/>
    <w:rsid w:val="007450E1"/>
    <w:rsid w:val="00750815"/>
    <w:rsid w:val="00750C7E"/>
    <w:rsid w:val="007546D7"/>
    <w:rsid w:val="00756545"/>
    <w:rsid w:val="00776A90"/>
    <w:rsid w:val="00783F8C"/>
    <w:rsid w:val="007849BB"/>
    <w:rsid w:val="00791167"/>
    <w:rsid w:val="00795A74"/>
    <w:rsid w:val="007A155E"/>
    <w:rsid w:val="007A4FFE"/>
    <w:rsid w:val="007A5FF4"/>
    <w:rsid w:val="007A7D43"/>
    <w:rsid w:val="007B596A"/>
    <w:rsid w:val="007B6B9C"/>
    <w:rsid w:val="007C0782"/>
    <w:rsid w:val="007C2E01"/>
    <w:rsid w:val="007D257A"/>
    <w:rsid w:val="007D407A"/>
    <w:rsid w:val="007D4B19"/>
    <w:rsid w:val="007D582F"/>
    <w:rsid w:val="007D64A4"/>
    <w:rsid w:val="007D675E"/>
    <w:rsid w:val="007E1DE1"/>
    <w:rsid w:val="007E20A2"/>
    <w:rsid w:val="007E526E"/>
    <w:rsid w:val="007F0836"/>
    <w:rsid w:val="007F3C9E"/>
    <w:rsid w:val="007F7E90"/>
    <w:rsid w:val="008028CA"/>
    <w:rsid w:val="0081223E"/>
    <w:rsid w:val="0081441B"/>
    <w:rsid w:val="0081693B"/>
    <w:rsid w:val="0082044F"/>
    <w:rsid w:val="00820A37"/>
    <w:rsid w:val="0082456B"/>
    <w:rsid w:val="008245A0"/>
    <w:rsid w:val="00830489"/>
    <w:rsid w:val="008320E6"/>
    <w:rsid w:val="008328E6"/>
    <w:rsid w:val="00832930"/>
    <w:rsid w:val="00833045"/>
    <w:rsid w:val="0083632C"/>
    <w:rsid w:val="0083677C"/>
    <w:rsid w:val="00840136"/>
    <w:rsid w:val="00841361"/>
    <w:rsid w:val="00847C9F"/>
    <w:rsid w:val="00850C88"/>
    <w:rsid w:val="00854A98"/>
    <w:rsid w:val="008565E1"/>
    <w:rsid w:val="00860221"/>
    <w:rsid w:val="00863730"/>
    <w:rsid w:val="00873239"/>
    <w:rsid w:val="008736D7"/>
    <w:rsid w:val="00875C0D"/>
    <w:rsid w:val="00876914"/>
    <w:rsid w:val="00877246"/>
    <w:rsid w:val="00881293"/>
    <w:rsid w:val="00885593"/>
    <w:rsid w:val="00892BC0"/>
    <w:rsid w:val="00894CD2"/>
    <w:rsid w:val="00896264"/>
    <w:rsid w:val="008A0DCA"/>
    <w:rsid w:val="008A7FEC"/>
    <w:rsid w:val="008B03DC"/>
    <w:rsid w:val="008B168C"/>
    <w:rsid w:val="008B58B9"/>
    <w:rsid w:val="008B59C0"/>
    <w:rsid w:val="008C4887"/>
    <w:rsid w:val="008C6C20"/>
    <w:rsid w:val="008D2AFD"/>
    <w:rsid w:val="008D6C6E"/>
    <w:rsid w:val="008D7086"/>
    <w:rsid w:val="008D75C9"/>
    <w:rsid w:val="008E3990"/>
    <w:rsid w:val="008F3873"/>
    <w:rsid w:val="008F7295"/>
    <w:rsid w:val="00901659"/>
    <w:rsid w:val="00906198"/>
    <w:rsid w:val="0090619D"/>
    <w:rsid w:val="009065F9"/>
    <w:rsid w:val="00912671"/>
    <w:rsid w:val="00914C16"/>
    <w:rsid w:val="00920B07"/>
    <w:rsid w:val="00921D9A"/>
    <w:rsid w:val="009243DE"/>
    <w:rsid w:val="00925CFE"/>
    <w:rsid w:val="0092606C"/>
    <w:rsid w:val="00932E13"/>
    <w:rsid w:val="00933107"/>
    <w:rsid w:val="009336DE"/>
    <w:rsid w:val="00933C08"/>
    <w:rsid w:val="009350AF"/>
    <w:rsid w:val="0093636B"/>
    <w:rsid w:val="00936427"/>
    <w:rsid w:val="009378B3"/>
    <w:rsid w:val="00946E0E"/>
    <w:rsid w:val="0095563B"/>
    <w:rsid w:val="00957FF9"/>
    <w:rsid w:val="0096284E"/>
    <w:rsid w:val="00963E26"/>
    <w:rsid w:val="00965E3D"/>
    <w:rsid w:val="00970D18"/>
    <w:rsid w:val="0097475B"/>
    <w:rsid w:val="00975C5A"/>
    <w:rsid w:val="00975D6D"/>
    <w:rsid w:val="00976E8A"/>
    <w:rsid w:val="009776D9"/>
    <w:rsid w:val="00977F19"/>
    <w:rsid w:val="00982E47"/>
    <w:rsid w:val="00984E16"/>
    <w:rsid w:val="0098696F"/>
    <w:rsid w:val="009A5644"/>
    <w:rsid w:val="009A7658"/>
    <w:rsid w:val="009B6502"/>
    <w:rsid w:val="009B79FA"/>
    <w:rsid w:val="009B7E04"/>
    <w:rsid w:val="009B7F6E"/>
    <w:rsid w:val="009C1782"/>
    <w:rsid w:val="009C2AB5"/>
    <w:rsid w:val="009C3B62"/>
    <w:rsid w:val="009C767B"/>
    <w:rsid w:val="009D3521"/>
    <w:rsid w:val="009D3653"/>
    <w:rsid w:val="009D3A5E"/>
    <w:rsid w:val="009E145D"/>
    <w:rsid w:val="009E413D"/>
    <w:rsid w:val="009F1FFD"/>
    <w:rsid w:val="009F4126"/>
    <w:rsid w:val="009F4CB2"/>
    <w:rsid w:val="00A02870"/>
    <w:rsid w:val="00A06A60"/>
    <w:rsid w:val="00A118D9"/>
    <w:rsid w:val="00A119A4"/>
    <w:rsid w:val="00A12F8B"/>
    <w:rsid w:val="00A12FA1"/>
    <w:rsid w:val="00A15C4F"/>
    <w:rsid w:val="00A2020A"/>
    <w:rsid w:val="00A207CF"/>
    <w:rsid w:val="00A31D58"/>
    <w:rsid w:val="00A33AC4"/>
    <w:rsid w:val="00A34FBF"/>
    <w:rsid w:val="00A42DE3"/>
    <w:rsid w:val="00A47594"/>
    <w:rsid w:val="00A513EA"/>
    <w:rsid w:val="00A533EA"/>
    <w:rsid w:val="00A54FB2"/>
    <w:rsid w:val="00A57E2D"/>
    <w:rsid w:val="00A64A71"/>
    <w:rsid w:val="00A64B4B"/>
    <w:rsid w:val="00A74D7A"/>
    <w:rsid w:val="00A77D03"/>
    <w:rsid w:val="00A8142C"/>
    <w:rsid w:val="00A84142"/>
    <w:rsid w:val="00A93881"/>
    <w:rsid w:val="00A94BF8"/>
    <w:rsid w:val="00A96855"/>
    <w:rsid w:val="00A9758F"/>
    <w:rsid w:val="00AA052F"/>
    <w:rsid w:val="00AA7341"/>
    <w:rsid w:val="00AB22CB"/>
    <w:rsid w:val="00AB4AFF"/>
    <w:rsid w:val="00AB6FEC"/>
    <w:rsid w:val="00AB7B4B"/>
    <w:rsid w:val="00AC0518"/>
    <w:rsid w:val="00AC09BB"/>
    <w:rsid w:val="00AC6031"/>
    <w:rsid w:val="00AD0681"/>
    <w:rsid w:val="00AD4A03"/>
    <w:rsid w:val="00AD5869"/>
    <w:rsid w:val="00AD7199"/>
    <w:rsid w:val="00AD72D8"/>
    <w:rsid w:val="00AD7A08"/>
    <w:rsid w:val="00AD7B2C"/>
    <w:rsid w:val="00AE1F71"/>
    <w:rsid w:val="00AF5DFF"/>
    <w:rsid w:val="00B02C31"/>
    <w:rsid w:val="00B0489E"/>
    <w:rsid w:val="00B07BB1"/>
    <w:rsid w:val="00B1283D"/>
    <w:rsid w:val="00B136CB"/>
    <w:rsid w:val="00B24CB4"/>
    <w:rsid w:val="00B25C2F"/>
    <w:rsid w:val="00B2668E"/>
    <w:rsid w:val="00B402B1"/>
    <w:rsid w:val="00B423A6"/>
    <w:rsid w:val="00B44EAC"/>
    <w:rsid w:val="00B56D5C"/>
    <w:rsid w:val="00B56E43"/>
    <w:rsid w:val="00B62659"/>
    <w:rsid w:val="00B7674A"/>
    <w:rsid w:val="00B82BD1"/>
    <w:rsid w:val="00B84098"/>
    <w:rsid w:val="00B8447E"/>
    <w:rsid w:val="00B84D89"/>
    <w:rsid w:val="00B87FE5"/>
    <w:rsid w:val="00B90E78"/>
    <w:rsid w:val="00B91BAF"/>
    <w:rsid w:val="00B9596E"/>
    <w:rsid w:val="00B9598F"/>
    <w:rsid w:val="00BA11AD"/>
    <w:rsid w:val="00BA1C9C"/>
    <w:rsid w:val="00BA1CA5"/>
    <w:rsid w:val="00BA2692"/>
    <w:rsid w:val="00BA2A7C"/>
    <w:rsid w:val="00BA434C"/>
    <w:rsid w:val="00BA53F2"/>
    <w:rsid w:val="00BA6F64"/>
    <w:rsid w:val="00BA7852"/>
    <w:rsid w:val="00BB29E7"/>
    <w:rsid w:val="00BC494B"/>
    <w:rsid w:val="00BC5A57"/>
    <w:rsid w:val="00BC6B1C"/>
    <w:rsid w:val="00BD020F"/>
    <w:rsid w:val="00BD64E8"/>
    <w:rsid w:val="00BE3724"/>
    <w:rsid w:val="00BF25FE"/>
    <w:rsid w:val="00BF261B"/>
    <w:rsid w:val="00C00729"/>
    <w:rsid w:val="00C12CC6"/>
    <w:rsid w:val="00C12DE2"/>
    <w:rsid w:val="00C1515A"/>
    <w:rsid w:val="00C172F4"/>
    <w:rsid w:val="00C278E9"/>
    <w:rsid w:val="00C31992"/>
    <w:rsid w:val="00C3225D"/>
    <w:rsid w:val="00C36149"/>
    <w:rsid w:val="00C3702D"/>
    <w:rsid w:val="00C40716"/>
    <w:rsid w:val="00C42A9E"/>
    <w:rsid w:val="00C45D2B"/>
    <w:rsid w:val="00C5033B"/>
    <w:rsid w:val="00C529D1"/>
    <w:rsid w:val="00C533C3"/>
    <w:rsid w:val="00C5344B"/>
    <w:rsid w:val="00C5402D"/>
    <w:rsid w:val="00C5678F"/>
    <w:rsid w:val="00C5734E"/>
    <w:rsid w:val="00C57D5E"/>
    <w:rsid w:val="00C636F4"/>
    <w:rsid w:val="00C82368"/>
    <w:rsid w:val="00C867E7"/>
    <w:rsid w:val="00C90032"/>
    <w:rsid w:val="00C90A30"/>
    <w:rsid w:val="00C9430E"/>
    <w:rsid w:val="00C95F41"/>
    <w:rsid w:val="00C96326"/>
    <w:rsid w:val="00CA1496"/>
    <w:rsid w:val="00CA6E1B"/>
    <w:rsid w:val="00CA7D76"/>
    <w:rsid w:val="00CC0B4A"/>
    <w:rsid w:val="00CC1E37"/>
    <w:rsid w:val="00CC27DD"/>
    <w:rsid w:val="00CC4CBF"/>
    <w:rsid w:val="00CC5AEB"/>
    <w:rsid w:val="00CC7152"/>
    <w:rsid w:val="00CD191F"/>
    <w:rsid w:val="00CD24CE"/>
    <w:rsid w:val="00CD47C5"/>
    <w:rsid w:val="00CD74A0"/>
    <w:rsid w:val="00CD7D5E"/>
    <w:rsid w:val="00CE4147"/>
    <w:rsid w:val="00CE4CF4"/>
    <w:rsid w:val="00CF0E89"/>
    <w:rsid w:val="00CF3B1E"/>
    <w:rsid w:val="00CF57A0"/>
    <w:rsid w:val="00CF7314"/>
    <w:rsid w:val="00D00695"/>
    <w:rsid w:val="00D07250"/>
    <w:rsid w:val="00D10642"/>
    <w:rsid w:val="00D16EB5"/>
    <w:rsid w:val="00D178D6"/>
    <w:rsid w:val="00D20756"/>
    <w:rsid w:val="00D32C2D"/>
    <w:rsid w:val="00D333A2"/>
    <w:rsid w:val="00D336F3"/>
    <w:rsid w:val="00D34F02"/>
    <w:rsid w:val="00D360E2"/>
    <w:rsid w:val="00D40585"/>
    <w:rsid w:val="00D42487"/>
    <w:rsid w:val="00D4388C"/>
    <w:rsid w:val="00D447EF"/>
    <w:rsid w:val="00D45E22"/>
    <w:rsid w:val="00D45F8F"/>
    <w:rsid w:val="00D6259C"/>
    <w:rsid w:val="00D66FAA"/>
    <w:rsid w:val="00D7552C"/>
    <w:rsid w:val="00D7735A"/>
    <w:rsid w:val="00D84696"/>
    <w:rsid w:val="00D84699"/>
    <w:rsid w:val="00D852BD"/>
    <w:rsid w:val="00D90E6E"/>
    <w:rsid w:val="00D92C53"/>
    <w:rsid w:val="00D94CAB"/>
    <w:rsid w:val="00D9740D"/>
    <w:rsid w:val="00DA021B"/>
    <w:rsid w:val="00DB0603"/>
    <w:rsid w:val="00DB1634"/>
    <w:rsid w:val="00DB4D87"/>
    <w:rsid w:val="00DB7B07"/>
    <w:rsid w:val="00DC1C9A"/>
    <w:rsid w:val="00DC2660"/>
    <w:rsid w:val="00DC3072"/>
    <w:rsid w:val="00DC6675"/>
    <w:rsid w:val="00DD1891"/>
    <w:rsid w:val="00DD49C5"/>
    <w:rsid w:val="00DE0307"/>
    <w:rsid w:val="00DE4A5C"/>
    <w:rsid w:val="00DF7585"/>
    <w:rsid w:val="00E01F69"/>
    <w:rsid w:val="00E027E8"/>
    <w:rsid w:val="00E03E32"/>
    <w:rsid w:val="00E06ED9"/>
    <w:rsid w:val="00E1002D"/>
    <w:rsid w:val="00E125B0"/>
    <w:rsid w:val="00E148D6"/>
    <w:rsid w:val="00E166CA"/>
    <w:rsid w:val="00E16BF8"/>
    <w:rsid w:val="00E2380E"/>
    <w:rsid w:val="00E27D27"/>
    <w:rsid w:val="00E358EB"/>
    <w:rsid w:val="00E40D12"/>
    <w:rsid w:val="00E427FC"/>
    <w:rsid w:val="00E43246"/>
    <w:rsid w:val="00E4654B"/>
    <w:rsid w:val="00E50640"/>
    <w:rsid w:val="00E52F92"/>
    <w:rsid w:val="00E540B8"/>
    <w:rsid w:val="00E55213"/>
    <w:rsid w:val="00E6352C"/>
    <w:rsid w:val="00E642DB"/>
    <w:rsid w:val="00E67EE5"/>
    <w:rsid w:val="00E67FD3"/>
    <w:rsid w:val="00E73E90"/>
    <w:rsid w:val="00E77A41"/>
    <w:rsid w:val="00E8453F"/>
    <w:rsid w:val="00E85D25"/>
    <w:rsid w:val="00E86F54"/>
    <w:rsid w:val="00E9191C"/>
    <w:rsid w:val="00E91A87"/>
    <w:rsid w:val="00E930BE"/>
    <w:rsid w:val="00E940AA"/>
    <w:rsid w:val="00E94C4F"/>
    <w:rsid w:val="00EA4D22"/>
    <w:rsid w:val="00EA55E5"/>
    <w:rsid w:val="00EA719E"/>
    <w:rsid w:val="00EA7A14"/>
    <w:rsid w:val="00EB16EB"/>
    <w:rsid w:val="00EB17B2"/>
    <w:rsid w:val="00EB2491"/>
    <w:rsid w:val="00EB37B3"/>
    <w:rsid w:val="00EC291F"/>
    <w:rsid w:val="00EC5760"/>
    <w:rsid w:val="00ED4EF3"/>
    <w:rsid w:val="00EE04B7"/>
    <w:rsid w:val="00EE1AE8"/>
    <w:rsid w:val="00EF78E5"/>
    <w:rsid w:val="00F02550"/>
    <w:rsid w:val="00F030DA"/>
    <w:rsid w:val="00F037B5"/>
    <w:rsid w:val="00F04978"/>
    <w:rsid w:val="00F06A09"/>
    <w:rsid w:val="00F112CC"/>
    <w:rsid w:val="00F1298B"/>
    <w:rsid w:val="00F166DB"/>
    <w:rsid w:val="00F216B9"/>
    <w:rsid w:val="00F31119"/>
    <w:rsid w:val="00F32275"/>
    <w:rsid w:val="00F32AE2"/>
    <w:rsid w:val="00F3624C"/>
    <w:rsid w:val="00F37A4D"/>
    <w:rsid w:val="00F40769"/>
    <w:rsid w:val="00F4249D"/>
    <w:rsid w:val="00F51FAC"/>
    <w:rsid w:val="00F53BFA"/>
    <w:rsid w:val="00F61AE7"/>
    <w:rsid w:val="00F66FD4"/>
    <w:rsid w:val="00F72CC5"/>
    <w:rsid w:val="00F74DCF"/>
    <w:rsid w:val="00F83486"/>
    <w:rsid w:val="00F84741"/>
    <w:rsid w:val="00F917BB"/>
    <w:rsid w:val="00F931A2"/>
    <w:rsid w:val="00F939D2"/>
    <w:rsid w:val="00F96F4F"/>
    <w:rsid w:val="00FA458D"/>
    <w:rsid w:val="00FA4B2C"/>
    <w:rsid w:val="00FA73AF"/>
    <w:rsid w:val="00FA7D5A"/>
    <w:rsid w:val="00FB2BAE"/>
    <w:rsid w:val="00FC2D74"/>
    <w:rsid w:val="00FC30A1"/>
    <w:rsid w:val="00FC4AF4"/>
    <w:rsid w:val="00FD13B9"/>
    <w:rsid w:val="00FD2C81"/>
    <w:rsid w:val="00FE0662"/>
    <w:rsid w:val="00FE0B3A"/>
    <w:rsid w:val="00FE11C0"/>
    <w:rsid w:val="00FE225B"/>
    <w:rsid w:val="00FE62EA"/>
    <w:rsid w:val="00FF1FC2"/>
    <w:rsid w:val="00FF4579"/>
    <w:rsid w:val="19B61F08"/>
    <w:rsid w:val="279719BA"/>
    <w:rsid w:val="336E319A"/>
    <w:rsid w:val="62101AC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7EA1FE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B5B2C"/>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3B5B2C"/>
    <w:pPr>
      <w:ind w:left="720"/>
      <w:contextualSpacing/>
    </w:pPr>
  </w:style>
  <w:style w:type="paragraph" w:styleId="BalloonText">
    <w:name w:val="Balloon Text"/>
    <w:basedOn w:val="Normal"/>
    <w:link w:val="BalloonTextChar"/>
    <w:uiPriority w:val="99"/>
    <w:semiHidden/>
    <w:unhideWhenUsed/>
    <w:rsid w:val="009A76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7658"/>
    <w:rPr>
      <w:rFonts w:ascii="Segoe UI" w:eastAsia="Times New Roman" w:hAnsi="Segoe UI" w:cs="Segoe UI"/>
      <w:sz w:val="18"/>
      <w:szCs w:val="18"/>
    </w:rPr>
  </w:style>
  <w:style w:type="paragraph" w:styleId="Header">
    <w:name w:val="header"/>
    <w:basedOn w:val="Normal"/>
    <w:link w:val="HeaderChar"/>
    <w:uiPriority w:val="99"/>
    <w:unhideWhenUsed/>
    <w:rsid w:val="00733B9F"/>
    <w:pPr>
      <w:tabs>
        <w:tab w:val="center" w:pos="4819"/>
        <w:tab w:val="right" w:pos="9638"/>
      </w:tabs>
    </w:pPr>
  </w:style>
  <w:style w:type="character" w:customStyle="1" w:styleId="HeaderChar">
    <w:name w:val="Header Char"/>
    <w:basedOn w:val="DefaultParagraphFont"/>
    <w:link w:val="Header"/>
    <w:uiPriority w:val="99"/>
    <w:rsid w:val="00733B9F"/>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33B9F"/>
    <w:pPr>
      <w:tabs>
        <w:tab w:val="center" w:pos="4819"/>
        <w:tab w:val="right" w:pos="9638"/>
      </w:tabs>
    </w:pPr>
  </w:style>
  <w:style w:type="character" w:customStyle="1" w:styleId="FooterChar">
    <w:name w:val="Footer Char"/>
    <w:basedOn w:val="DefaultParagraphFont"/>
    <w:link w:val="Footer"/>
    <w:uiPriority w:val="99"/>
    <w:rsid w:val="00733B9F"/>
    <w:rPr>
      <w:rFonts w:ascii="Times New Roman" w:eastAsia="Times New Roman" w:hAnsi="Times New Roman" w:cs="Times New Roman"/>
      <w:sz w:val="24"/>
      <w:szCs w:val="20"/>
    </w:rPr>
  </w:style>
  <w:style w:type="character" w:styleId="CommentReference">
    <w:name w:val="annotation reference"/>
    <w:basedOn w:val="DefaultParagraphFont"/>
    <w:unhideWhenUsed/>
    <w:rsid w:val="00E6352C"/>
    <w:rPr>
      <w:sz w:val="16"/>
      <w:szCs w:val="16"/>
    </w:rPr>
  </w:style>
  <w:style w:type="paragraph" w:styleId="CommentText">
    <w:name w:val="annotation text"/>
    <w:basedOn w:val="Normal"/>
    <w:link w:val="CommentTextChar"/>
    <w:uiPriority w:val="99"/>
    <w:unhideWhenUsed/>
    <w:rsid w:val="00E6352C"/>
    <w:rPr>
      <w:sz w:val="20"/>
    </w:rPr>
  </w:style>
  <w:style w:type="character" w:customStyle="1" w:styleId="CommentTextChar">
    <w:name w:val="Comment Text Char"/>
    <w:basedOn w:val="DefaultParagraphFont"/>
    <w:link w:val="CommentText"/>
    <w:uiPriority w:val="99"/>
    <w:rsid w:val="00E6352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6352C"/>
    <w:rPr>
      <w:b/>
      <w:bCs/>
    </w:rPr>
  </w:style>
  <w:style w:type="character" w:customStyle="1" w:styleId="CommentSubjectChar">
    <w:name w:val="Comment Subject Char"/>
    <w:basedOn w:val="CommentTextChar"/>
    <w:link w:val="CommentSubject"/>
    <w:uiPriority w:val="99"/>
    <w:semiHidden/>
    <w:rsid w:val="00E6352C"/>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9126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165138">
      <w:bodyDiv w:val="1"/>
      <w:marLeft w:val="0"/>
      <w:marRight w:val="0"/>
      <w:marTop w:val="0"/>
      <w:marBottom w:val="0"/>
      <w:divBdr>
        <w:top w:val="none" w:sz="0" w:space="0" w:color="auto"/>
        <w:left w:val="none" w:sz="0" w:space="0" w:color="auto"/>
        <w:bottom w:val="none" w:sz="0" w:space="0" w:color="auto"/>
        <w:right w:val="none" w:sz="0" w:space="0" w:color="auto"/>
      </w:divBdr>
      <w:divsChild>
        <w:div w:id="1863009303">
          <w:marLeft w:val="0"/>
          <w:marRight w:val="0"/>
          <w:marTop w:val="0"/>
          <w:marBottom w:val="0"/>
          <w:divBdr>
            <w:top w:val="none" w:sz="0" w:space="0" w:color="auto"/>
            <w:left w:val="none" w:sz="0" w:space="0" w:color="auto"/>
            <w:bottom w:val="none" w:sz="0" w:space="0" w:color="auto"/>
            <w:right w:val="none" w:sz="0" w:space="0" w:color="auto"/>
          </w:divBdr>
        </w:div>
        <w:div w:id="1024942878">
          <w:marLeft w:val="0"/>
          <w:marRight w:val="0"/>
          <w:marTop w:val="0"/>
          <w:marBottom w:val="0"/>
          <w:divBdr>
            <w:top w:val="none" w:sz="0" w:space="0" w:color="auto"/>
            <w:left w:val="none" w:sz="0" w:space="0" w:color="auto"/>
            <w:bottom w:val="none" w:sz="0" w:space="0" w:color="auto"/>
            <w:right w:val="none" w:sz="0" w:space="0" w:color="auto"/>
          </w:divBdr>
        </w:div>
        <w:div w:id="494222632">
          <w:marLeft w:val="0"/>
          <w:marRight w:val="0"/>
          <w:marTop w:val="0"/>
          <w:marBottom w:val="0"/>
          <w:divBdr>
            <w:top w:val="none" w:sz="0" w:space="0" w:color="auto"/>
            <w:left w:val="none" w:sz="0" w:space="0" w:color="auto"/>
            <w:bottom w:val="none" w:sz="0" w:space="0" w:color="auto"/>
            <w:right w:val="none" w:sz="0" w:space="0" w:color="auto"/>
          </w:divBdr>
        </w:div>
        <w:div w:id="781728528">
          <w:marLeft w:val="0"/>
          <w:marRight w:val="0"/>
          <w:marTop w:val="0"/>
          <w:marBottom w:val="0"/>
          <w:divBdr>
            <w:top w:val="none" w:sz="0" w:space="0" w:color="auto"/>
            <w:left w:val="none" w:sz="0" w:space="0" w:color="auto"/>
            <w:bottom w:val="none" w:sz="0" w:space="0" w:color="auto"/>
            <w:right w:val="none" w:sz="0" w:space="0" w:color="auto"/>
          </w:divBdr>
        </w:div>
        <w:div w:id="1854496784">
          <w:marLeft w:val="0"/>
          <w:marRight w:val="0"/>
          <w:marTop w:val="0"/>
          <w:marBottom w:val="0"/>
          <w:divBdr>
            <w:top w:val="none" w:sz="0" w:space="0" w:color="auto"/>
            <w:left w:val="none" w:sz="0" w:space="0" w:color="auto"/>
            <w:bottom w:val="none" w:sz="0" w:space="0" w:color="auto"/>
            <w:right w:val="none" w:sz="0" w:space="0" w:color="auto"/>
          </w:divBdr>
        </w:div>
        <w:div w:id="1622494304">
          <w:marLeft w:val="0"/>
          <w:marRight w:val="0"/>
          <w:marTop w:val="0"/>
          <w:marBottom w:val="0"/>
          <w:divBdr>
            <w:top w:val="none" w:sz="0" w:space="0" w:color="auto"/>
            <w:left w:val="none" w:sz="0" w:space="0" w:color="auto"/>
            <w:bottom w:val="none" w:sz="0" w:space="0" w:color="auto"/>
            <w:right w:val="none" w:sz="0" w:space="0" w:color="auto"/>
          </w:divBdr>
        </w:div>
        <w:div w:id="385034586">
          <w:marLeft w:val="0"/>
          <w:marRight w:val="0"/>
          <w:marTop w:val="0"/>
          <w:marBottom w:val="0"/>
          <w:divBdr>
            <w:top w:val="none" w:sz="0" w:space="0" w:color="auto"/>
            <w:left w:val="none" w:sz="0" w:space="0" w:color="auto"/>
            <w:bottom w:val="none" w:sz="0" w:space="0" w:color="auto"/>
            <w:right w:val="none" w:sz="0" w:space="0" w:color="auto"/>
          </w:divBdr>
        </w:div>
        <w:div w:id="1681354822">
          <w:marLeft w:val="0"/>
          <w:marRight w:val="0"/>
          <w:marTop w:val="0"/>
          <w:marBottom w:val="0"/>
          <w:divBdr>
            <w:top w:val="none" w:sz="0" w:space="0" w:color="auto"/>
            <w:left w:val="none" w:sz="0" w:space="0" w:color="auto"/>
            <w:bottom w:val="none" w:sz="0" w:space="0" w:color="auto"/>
            <w:right w:val="none" w:sz="0" w:space="0" w:color="auto"/>
          </w:divBdr>
        </w:div>
        <w:div w:id="1755322120">
          <w:marLeft w:val="0"/>
          <w:marRight w:val="0"/>
          <w:marTop w:val="0"/>
          <w:marBottom w:val="0"/>
          <w:divBdr>
            <w:top w:val="none" w:sz="0" w:space="0" w:color="auto"/>
            <w:left w:val="none" w:sz="0" w:space="0" w:color="auto"/>
            <w:bottom w:val="none" w:sz="0" w:space="0" w:color="auto"/>
            <w:right w:val="none" w:sz="0" w:space="0" w:color="auto"/>
          </w:divBdr>
        </w:div>
      </w:divsChild>
    </w:div>
    <w:div w:id="471756329">
      <w:bodyDiv w:val="1"/>
      <w:marLeft w:val="0"/>
      <w:marRight w:val="0"/>
      <w:marTop w:val="0"/>
      <w:marBottom w:val="0"/>
      <w:divBdr>
        <w:top w:val="none" w:sz="0" w:space="0" w:color="auto"/>
        <w:left w:val="none" w:sz="0" w:space="0" w:color="auto"/>
        <w:bottom w:val="none" w:sz="0" w:space="0" w:color="auto"/>
        <w:right w:val="none" w:sz="0" w:space="0" w:color="auto"/>
      </w:divBdr>
      <w:divsChild>
        <w:div w:id="525606390">
          <w:marLeft w:val="0"/>
          <w:marRight w:val="0"/>
          <w:marTop w:val="0"/>
          <w:marBottom w:val="0"/>
          <w:divBdr>
            <w:top w:val="none" w:sz="0" w:space="0" w:color="auto"/>
            <w:left w:val="none" w:sz="0" w:space="0" w:color="auto"/>
            <w:bottom w:val="none" w:sz="0" w:space="0" w:color="auto"/>
            <w:right w:val="none" w:sz="0" w:space="0" w:color="auto"/>
          </w:divBdr>
        </w:div>
        <w:div w:id="1891960053">
          <w:marLeft w:val="0"/>
          <w:marRight w:val="0"/>
          <w:marTop w:val="0"/>
          <w:marBottom w:val="0"/>
          <w:divBdr>
            <w:top w:val="none" w:sz="0" w:space="0" w:color="auto"/>
            <w:left w:val="none" w:sz="0" w:space="0" w:color="auto"/>
            <w:bottom w:val="none" w:sz="0" w:space="0" w:color="auto"/>
            <w:right w:val="none" w:sz="0" w:space="0" w:color="auto"/>
          </w:divBdr>
        </w:div>
        <w:div w:id="1143159888">
          <w:marLeft w:val="0"/>
          <w:marRight w:val="0"/>
          <w:marTop w:val="0"/>
          <w:marBottom w:val="0"/>
          <w:divBdr>
            <w:top w:val="none" w:sz="0" w:space="0" w:color="auto"/>
            <w:left w:val="none" w:sz="0" w:space="0" w:color="auto"/>
            <w:bottom w:val="none" w:sz="0" w:space="0" w:color="auto"/>
            <w:right w:val="none" w:sz="0" w:space="0" w:color="auto"/>
          </w:divBdr>
        </w:div>
        <w:div w:id="1668245134">
          <w:marLeft w:val="0"/>
          <w:marRight w:val="0"/>
          <w:marTop w:val="0"/>
          <w:marBottom w:val="0"/>
          <w:divBdr>
            <w:top w:val="none" w:sz="0" w:space="0" w:color="auto"/>
            <w:left w:val="none" w:sz="0" w:space="0" w:color="auto"/>
            <w:bottom w:val="none" w:sz="0" w:space="0" w:color="auto"/>
            <w:right w:val="none" w:sz="0" w:space="0" w:color="auto"/>
          </w:divBdr>
        </w:div>
        <w:div w:id="17968874">
          <w:marLeft w:val="0"/>
          <w:marRight w:val="0"/>
          <w:marTop w:val="0"/>
          <w:marBottom w:val="0"/>
          <w:divBdr>
            <w:top w:val="none" w:sz="0" w:space="0" w:color="auto"/>
            <w:left w:val="none" w:sz="0" w:space="0" w:color="auto"/>
            <w:bottom w:val="none" w:sz="0" w:space="0" w:color="auto"/>
            <w:right w:val="none" w:sz="0" w:space="0" w:color="auto"/>
          </w:divBdr>
        </w:div>
        <w:div w:id="1423726195">
          <w:marLeft w:val="0"/>
          <w:marRight w:val="0"/>
          <w:marTop w:val="0"/>
          <w:marBottom w:val="0"/>
          <w:divBdr>
            <w:top w:val="none" w:sz="0" w:space="0" w:color="auto"/>
            <w:left w:val="none" w:sz="0" w:space="0" w:color="auto"/>
            <w:bottom w:val="none" w:sz="0" w:space="0" w:color="auto"/>
            <w:right w:val="none" w:sz="0" w:space="0" w:color="auto"/>
          </w:divBdr>
        </w:div>
      </w:divsChild>
    </w:div>
    <w:div w:id="518008258">
      <w:bodyDiv w:val="1"/>
      <w:marLeft w:val="0"/>
      <w:marRight w:val="0"/>
      <w:marTop w:val="0"/>
      <w:marBottom w:val="0"/>
      <w:divBdr>
        <w:top w:val="none" w:sz="0" w:space="0" w:color="auto"/>
        <w:left w:val="none" w:sz="0" w:space="0" w:color="auto"/>
        <w:bottom w:val="none" w:sz="0" w:space="0" w:color="auto"/>
        <w:right w:val="none" w:sz="0" w:space="0" w:color="auto"/>
      </w:divBdr>
      <w:divsChild>
        <w:div w:id="81071139">
          <w:marLeft w:val="0"/>
          <w:marRight w:val="0"/>
          <w:marTop w:val="0"/>
          <w:marBottom w:val="0"/>
          <w:divBdr>
            <w:top w:val="none" w:sz="0" w:space="0" w:color="auto"/>
            <w:left w:val="none" w:sz="0" w:space="0" w:color="auto"/>
            <w:bottom w:val="none" w:sz="0" w:space="0" w:color="auto"/>
            <w:right w:val="none" w:sz="0" w:space="0" w:color="auto"/>
          </w:divBdr>
        </w:div>
        <w:div w:id="932281466">
          <w:marLeft w:val="0"/>
          <w:marRight w:val="0"/>
          <w:marTop w:val="0"/>
          <w:marBottom w:val="0"/>
          <w:divBdr>
            <w:top w:val="none" w:sz="0" w:space="0" w:color="auto"/>
            <w:left w:val="none" w:sz="0" w:space="0" w:color="auto"/>
            <w:bottom w:val="none" w:sz="0" w:space="0" w:color="auto"/>
            <w:right w:val="none" w:sz="0" w:space="0" w:color="auto"/>
          </w:divBdr>
          <w:divsChild>
            <w:div w:id="517548697">
              <w:marLeft w:val="0"/>
              <w:marRight w:val="0"/>
              <w:marTop w:val="0"/>
              <w:marBottom w:val="0"/>
              <w:divBdr>
                <w:top w:val="none" w:sz="0" w:space="0" w:color="auto"/>
                <w:left w:val="none" w:sz="0" w:space="0" w:color="auto"/>
                <w:bottom w:val="none" w:sz="0" w:space="0" w:color="auto"/>
                <w:right w:val="none" w:sz="0" w:space="0" w:color="auto"/>
              </w:divBdr>
            </w:div>
            <w:div w:id="1413316273">
              <w:marLeft w:val="0"/>
              <w:marRight w:val="0"/>
              <w:marTop w:val="0"/>
              <w:marBottom w:val="0"/>
              <w:divBdr>
                <w:top w:val="none" w:sz="0" w:space="0" w:color="auto"/>
                <w:left w:val="none" w:sz="0" w:space="0" w:color="auto"/>
                <w:bottom w:val="none" w:sz="0" w:space="0" w:color="auto"/>
                <w:right w:val="none" w:sz="0" w:space="0" w:color="auto"/>
              </w:divBdr>
            </w:div>
            <w:div w:id="1952274173">
              <w:marLeft w:val="0"/>
              <w:marRight w:val="0"/>
              <w:marTop w:val="0"/>
              <w:marBottom w:val="0"/>
              <w:divBdr>
                <w:top w:val="none" w:sz="0" w:space="0" w:color="auto"/>
                <w:left w:val="none" w:sz="0" w:space="0" w:color="auto"/>
                <w:bottom w:val="none" w:sz="0" w:space="0" w:color="auto"/>
                <w:right w:val="none" w:sz="0" w:space="0" w:color="auto"/>
              </w:divBdr>
            </w:div>
            <w:div w:id="1053233628">
              <w:marLeft w:val="0"/>
              <w:marRight w:val="0"/>
              <w:marTop w:val="0"/>
              <w:marBottom w:val="0"/>
              <w:divBdr>
                <w:top w:val="none" w:sz="0" w:space="0" w:color="auto"/>
                <w:left w:val="none" w:sz="0" w:space="0" w:color="auto"/>
                <w:bottom w:val="none" w:sz="0" w:space="0" w:color="auto"/>
                <w:right w:val="none" w:sz="0" w:space="0" w:color="auto"/>
              </w:divBdr>
            </w:div>
          </w:divsChild>
        </w:div>
        <w:div w:id="194927947">
          <w:marLeft w:val="0"/>
          <w:marRight w:val="0"/>
          <w:marTop w:val="0"/>
          <w:marBottom w:val="0"/>
          <w:divBdr>
            <w:top w:val="none" w:sz="0" w:space="0" w:color="auto"/>
            <w:left w:val="none" w:sz="0" w:space="0" w:color="auto"/>
            <w:bottom w:val="none" w:sz="0" w:space="0" w:color="auto"/>
            <w:right w:val="none" w:sz="0" w:space="0" w:color="auto"/>
          </w:divBdr>
        </w:div>
        <w:div w:id="853498005">
          <w:marLeft w:val="0"/>
          <w:marRight w:val="0"/>
          <w:marTop w:val="0"/>
          <w:marBottom w:val="0"/>
          <w:divBdr>
            <w:top w:val="none" w:sz="0" w:space="0" w:color="auto"/>
            <w:left w:val="none" w:sz="0" w:space="0" w:color="auto"/>
            <w:bottom w:val="none" w:sz="0" w:space="0" w:color="auto"/>
            <w:right w:val="none" w:sz="0" w:space="0" w:color="auto"/>
          </w:divBdr>
        </w:div>
        <w:div w:id="1835220273">
          <w:marLeft w:val="0"/>
          <w:marRight w:val="0"/>
          <w:marTop w:val="0"/>
          <w:marBottom w:val="0"/>
          <w:divBdr>
            <w:top w:val="none" w:sz="0" w:space="0" w:color="auto"/>
            <w:left w:val="none" w:sz="0" w:space="0" w:color="auto"/>
            <w:bottom w:val="none" w:sz="0" w:space="0" w:color="auto"/>
            <w:right w:val="none" w:sz="0" w:space="0" w:color="auto"/>
          </w:divBdr>
        </w:div>
      </w:divsChild>
    </w:div>
    <w:div w:id="551041686">
      <w:bodyDiv w:val="1"/>
      <w:marLeft w:val="0"/>
      <w:marRight w:val="0"/>
      <w:marTop w:val="0"/>
      <w:marBottom w:val="0"/>
      <w:divBdr>
        <w:top w:val="none" w:sz="0" w:space="0" w:color="auto"/>
        <w:left w:val="none" w:sz="0" w:space="0" w:color="auto"/>
        <w:bottom w:val="none" w:sz="0" w:space="0" w:color="auto"/>
        <w:right w:val="none" w:sz="0" w:space="0" w:color="auto"/>
      </w:divBdr>
    </w:div>
    <w:div w:id="737559657">
      <w:bodyDiv w:val="1"/>
      <w:marLeft w:val="0"/>
      <w:marRight w:val="0"/>
      <w:marTop w:val="0"/>
      <w:marBottom w:val="0"/>
      <w:divBdr>
        <w:top w:val="none" w:sz="0" w:space="0" w:color="auto"/>
        <w:left w:val="none" w:sz="0" w:space="0" w:color="auto"/>
        <w:bottom w:val="none" w:sz="0" w:space="0" w:color="auto"/>
        <w:right w:val="none" w:sz="0" w:space="0" w:color="auto"/>
      </w:divBdr>
      <w:divsChild>
        <w:div w:id="529300897">
          <w:marLeft w:val="0"/>
          <w:marRight w:val="0"/>
          <w:marTop w:val="0"/>
          <w:marBottom w:val="0"/>
          <w:divBdr>
            <w:top w:val="none" w:sz="0" w:space="0" w:color="auto"/>
            <w:left w:val="none" w:sz="0" w:space="0" w:color="auto"/>
            <w:bottom w:val="none" w:sz="0" w:space="0" w:color="auto"/>
            <w:right w:val="none" w:sz="0" w:space="0" w:color="auto"/>
          </w:divBdr>
        </w:div>
      </w:divsChild>
    </w:div>
    <w:div w:id="749811346">
      <w:bodyDiv w:val="1"/>
      <w:marLeft w:val="0"/>
      <w:marRight w:val="0"/>
      <w:marTop w:val="0"/>
      <w:marBottom w:val="0"/>
      <w:divBdr>
        <w:top w:val="none" w:sz="0" w:space="0" w:color="auto"/>
        <w:left w:val="none" w:sz="0" w:space="0" w:color="auto"/>
        <w:bottom w:val="none" w:sz="0" w:space="0" w:color="auto"/>
        <w:right w:val="none" w:sz="0" w:space="0" w:color="auto"/>
      </w:divBdr>
      <w:divsChild>
        <w:div w:id="470444249">
          <w:marLeft w:val="0"/>
          <w:marRight w:val="0"/>
          <w:marTop w:val="0"/>
          <w:marBottom w:val="0"/>
          <w:divBdr>
            <w:top w:val="none" w:sz="0" w:space="0" w:color="auto"/>
            <w:left w:val="none" w:sz="0" w:space="0" w:color="auto"/>
            <w:bottom w:val="none" w:sz="0" w:space="0" w:color="auto"/>
            <w:right w:val="none" w:sz="0" w:space="0" w:color="auto"/>
          </w:divBdr>
        </w:div>
        <w:div w:id="1659919705">
          <w:marLeft w:val="0"/>
          <w:marRight w:val="0"/>
          <w:marTop w:val="0"/>
          <w:marBottom w:val="0"/>
          <w:divBdr>
            <w:top w:val="none" w:sz="0" w:space="0" w:color="auto"/>
            <w:left w:val="none" w:sz="0" w:space="0" w:color="auto"/>
            <w:bottom w:val="none" w:sz="0" w:space="0" w:color="auto"/>
            <w:right w:val="none" w:sz="0" w:space="0" w:color="auto"/>
          </w:divBdr>
        </w:div>
        <w:div w:id="1068574539">
          <w:marLeft w:val="0"/>
          <w:marRight w:val="0"/>
          <w:marTop w:val="0"/>
          <w:marBottom w:val="0"/>
          <w:divBdr>
            <w:top w:val="none" w:sz="0" w:space="0" w:color="auto"/>
            <w:left w:val="none" w:sz="0" w:space="0" w:color="auto"/>
            <w:bottom w:val="none" w:sz="0" w:space="0" w:color="auto"/>
            <w:right w:val="none" w:sz="0" w:space="0" w:color="auto"/>
          </w:divBdr>
        </w:div>
        <w:div w:id="2066445135">
          <w:marLeft w:val="0"/>
          <w:marRight w:val="0"/>
          <w:marTop w:val="0"/>
          <w:marBottom w:val="0"/>
          <w:divBdr>
            <w:top w:val="none" w:sz="0" w:space="0" w:color="auto"/>
            <w:left w:val="none" w:sz="0" w:space="0" w:color="auto"/>
            <w:bottom w:val="none" w:sz="0" w:space="0" w:color="auto"/>
            <w:right w:val="none" w:sz="0" w:space="0" w:color="auto"/>
          </w:divBdr>
        </w:div>
        <w:div w:id="972052691">
          <w:marLeft w:val="0"/>
          <w:marRight w:val="0"/>
          <w:marTop w:val="0"/>
          <w:marBottom w:val="0"/>
          <w:divBdr>
            <w:top w:val="none" w:sz="0" w:space="0" w:color="auto"/>
            <w:left w:val="none" w:sz="0" w:space="0" w:color="auto"/>
            <w:bottom w:val="none" w:sz="0" w:space="0" w:color="auto"/>
            <w:right w:val="none" w:sz="0" w:space="0" w:color="auto"/>
          </w:divBdr>
        </w:div>
      </w:divsChild>
    </w:div>
    <w:div w:id="1018776714">
      <w:bodyDiv w:val="1"/>
      <w:marLeft w:val="0"/>
      <w:marRight w:val="0"/>
      <w:marTop w:val="0"/>
      <w:marBottom w:val="0"/>
      <w:divBdr>
        <w:top w:val="none" w:sz="0" w:space="0" w:color="auto"/>
        <w:left w:val="none" w:sz="0" w:space="0" w:color="auto"/>
        <w:bottom w:val="none" w:sz="0" w:space="0" w:color="auto"/>
        <w:right w:val="none" w:sz="0" w:space="0" w:color="auto"/>
      </w:divBdr>
      <w:divsChild>
        <w:div w:id="651636050">
          <w:marLeft w:val="0"/>
          <w:marRight w:val="0"/>
          <w:marTop w:val="0"/>
          <w:marBottom w:val="0"/>
          <w:divBdr>
            <w:top w:val="none" w:sz="0" w:space="0" w:color="auto"/>
            <w:left w:val="none" w:sz="0" w:space="0" w:color="auto"/>
            <w:bottom w:val="none" w:sz="0" w:space="0" w:color="auto"/>
            <w:right w:val="none" w:sz="0" w:space="0" w:color="auto"/>
          </w:divBdr>
        </w:div>
        <w:div w:id="1212497003">
          <w:marLeft w:val="0"/>
          <w:marRight w:val="0"/>
          <w:marTop w:val="0"/>
          <w:marBottom w:val="0"/>
          <w:divBdr>
            <w:top w:val="none" w:sz="0" w:space="0" w:color="auto"/>
            <w:left w:val="none" w:sz="0" w:space="0" w:color="auto"/>
            <w:bottom w:val="none" w:sz="0" w:space="0" w:color="auto"/>
            <w:right w:val="none" w:sz="0" w:space="0" w:color="auto"/>
          </w:divBdr>
        </w:div>
        <w:div w:id="1740710581">
          <w:marLeft w:val="0"/>
          <w:marRight w:val="0"/>
          <w:marTop w:val="0"/>
          <w:marBottom w:val="0"/>
          <w:divBdr>
            <w:top w:val="none" w:sz="0" w:space="0" w:color="auto"/>
            <w:left w:val="none" w:sz="0" w:space="0" w:color="auto"/>
            <w:bottom w:val="none" w:sz="0" w:space="0" w:color="auto"/>
            <w:right w:val="none" w:sz="0" w:space="0" w:color="auto"/>
          </w:divBdr>
        </w:div>
        <w:div w:id="2084645042">
          <w:marLeft w:val="0"/>
          <w:marRight w:val="0"/>
          <w:marTop w:val="0"/>
          <w:marBottom w:val="0"/>
          <w:divBdr>
            <w:top w:val="none" w:sz="0" w:space="0" w:color="auto"/>
            <w:left w:val="none" w:sz="0" w:space="0" w:color="auto"/>
            <w:bottom w:val="none" w:sz="0" w:space="0" w:color="auto"/>
            <w:right w:val="none" w:sz="0" w:space="0" w:color="auto"/>
          </w:divBdr>
        </w:div>
        <w:div w:id="1374427336">
          <w:marLeft w:val="0"/>
          <w:marRight w:val="0"/>
          <w:marTop w:val="0"/>
          <w:marBottom w:val="0"/>
          <w:divBdr>
            <w:top w:val="none" w:sz="0" w:space="0" w:color="auto"/>
            <w:left w:val="none" w:sz="0" w:space="0" w:color="auto"/>
            <w:bottom w:val="none" w:sz="0" w:space="0" w:color="auto"/>
            <w:right w:val="none" w:sz="0" w:space="0" w:color="auto"/>
          </w:divBdr>
        </w:div>
        <w:div w:id="871917183">
          <w:marLeft w:val="0"/>
          <w:marRight w:val="0"/>
          <w:marTop w:val="0"/>
          <w:marBottom w:val="0"/>
          <w:divBdr>
            <w:top w:val="none" w:sz="0" w:space="0" w:color="auto"/>
            <w:left w:val="none" w:sz="0" w:space="0" w:color="auto"/>
            <w:bottom w:val="none" w:sz="0" w:space="0" w:color="auto"/>
            <w:right w:val="none" w:sz="0" w:space="0" w:color="auto"/>
          </w:divBdr>
        </w:div>
      </w:divsChild>
    </w:div>
    <w:div w:id="1137332147">
      <w:bodyDiv w:val="1"/>
      <w:marLeft w:val="0"/>
      <w:marRight w:val="0"/>
      <w:marTop w:val="0"/>
      <w:marBottom w:val="0"/>
      <w:divBdr>
        <w:top w:val="none" w:sz="0" w:space="0" w:color="auto"/>
        <w:left w:val="none" w:sz="0" w:space="0" w:color="auto"/>
        <w:bottom w:val="none" w:sz="0" w:space="0" w:color="auto"/>
        <w:right w:val="none" w:sz="0" w:space="0" w:color="auto"/>
      </w:divBdr>
      <w:divsChild>
        <w:div w:id="1006323967">
          <w:marLeft w:val="0"/>
          <w:marRight w:val="0"/>
          <w:marTop w:val="0"/>
          <w:marBottom w:val="0"/>
          <w:divBdr>
            <w:top w:val="none" w:sz="0" w:space="0" w:color="auto"/>
            <w:left w:val="none" w:sz="0" w:space="0" w:color="auto"/>
            <w:bottom w:val="none" w:sz="0" w:space="0" w:color="auto"/>
            <w:right w:val="none" w:sz="0" w:space="0" w:color="auto"/>
          </w:divBdr>
        </w:div>
        <w:div w:id="1878733424">
          <w:marLeft w:val="0"/>
          <w:marRight w:val="0"/>
          <w:marTop w:val="0"/>
          <w:marBottom w:val="0"/>
          <w:divBdr>
            <w:top w:val="none" w:sz="0" w:space="0" w:color="auto"/>
            <w:left w:val="none" w:sz="0" w:space="0" w:color="auto"/>
            <w:bottom w:val="none" w:sz="0" w:space="0" w:color="auto"/>
            <w:right w:val="none" w:sz="0" w:space="0" w:color="auto"/>
          </w:divBdr>
        </w:div>
        <w:div w:id="437988045">
          <w:marLeft w:val="0"/>
          <w:marRight w:val="0"/>
          <w:marTop w:val="0"/>
          <w:marBottom w:val="0"/>
          <w:divBdr>
            <w:top w:val="none" w:sz="0" w:space="0" w:color="auto"/>
            <w:left w:val="none" w:sz="0" w:space="0" w:color="auto"/>
            <w:bottom w:val="none" w:sz="0" w:space="0" w:color="auto"/>
            <w:right w:val="none" w:sz="0" w:space="0" w:color="auto"/>
          </w:divBdr>
        </w:div>
        <w:div w:id="557017913">
          <w:marLeft w:val="0"/>
          <w:marRight w:val="0"/>
          <w:marTop w:val="0"/>
          <w:marBottom w:val="0"/>
          <w:divBdr>
            <w:top w:val="none" w:sz="0" w:space="0" w:color="auto"/>
            <w:left w:val="none" w:sz="0" w:space="0" w:color="auto"/>
            <w:bottom w:val="none" w:sz="0" w:space="0" w:color="auto"/>
            <w:right w:val="none" w:sz="0" w:space="0" w:color="auto"/>
          </w:divBdr>
        </w:div>
        <w:div w:id="249893484">
          <w:marLeft w:val="0"/>
          <w:marRight w:val="0"/>
          <w:marTop w:val="0"/>
          <w:marBottom w:val="0"/>
          <w:divBdr>
            <w:top w:val="none" w:sz="0" w:space="0" w:color="auto"/>
            <w:left w:val="none" w:sz="0" w:space="0" w:color="auto"/>
            <w:bottom w:val="none" w:sz="0" w:space="0" w:color="auto"/>
            <w:right w:val="none" w:sz="0" w:space="0" w:color="auto"/>
          </w:divBdr>
        </w:div>
        <w:div w:id="1045593884">
          <w:marLeft w:val="0"/>
          <w:marRight w:val="0"/>
          <w:marTop w:val="0"/>
          <w:marBottom w:val="0"/>
          <w:divBdr>
            <w:top w:val="none" w:sz="0" w:space="0" w:color="auto"/>
            <w:left w:val="none" w:sz="0" w:space="0" w:color="auto"/>
            <w:bottom w:val="none" w:sz="0" w:space="0" w:color="auto"/>
            <w:right w:val="none" w:sz="0" w:space="0" w:color="auto"/>
          </w:divBdr>
        </w:div>
        <w:div w:id="119879408">
          <w:marLeft w:val="0"/>
          <w:marRight w:val="0"/>
          <w:marTop w:val="0"/>
          <w:marBottom w:val="0"/>
          <w:divBdr>
            <w:top w:val="none" w:sz="0" w:space="0" w:color="auto"/>
            <w:left w:val="none" w:sz="0" w:space="0" w:color="auto"/>
            <w:bottom w:val="none" w:sz="0" w:space="0" w:color="auto"/>
            <w:right w:val="none" w:sz="0" w:space="0" w:color="auto"/>
          </w:divBdr>
        </w:div>
        <w:div w:id="553393105">
          <w:marLeft w:val="0"/>
          <w:marRight w:val="0"/>
          <w:marTop w:val="0"/>
          <w:marBottom w:val="0"/>
          <w:divBdr>
            <w:top w:val="none" w:sz="0" w:space="0" w:color="auto"/>
            <w:left w:val="none" w:sz="0" w:space="0" w:color="auto"/>
            <w:bottom w:val="none" w:sz="0" w:space="0" w:color="auto"/>
            <w:right w:val="none" w:sz="0" w:space="0" w:color="auto"/>
          </w:divBdr>
        </w:div>
        <w:div w:id="642656374">
          <w:marLeft w:val="0"/>
          <w:marRight w:val="0"/>
          <w:marTop w:val="0"/>
          <w:marBottom w:val="0"/>
          <w:divBdr>
            <w:top w:val="none" w:sz="0" w:space="0" w:color="auto"/>
            <w:left w:val="none" w:sz="0" w:space="0" w:color="auto"/>
            <w:bottom w:val="none" w:sz="0" w:space="0" w:color="auto"/>
            <w:right w:val="none" w:sz="0" w:space="0" w:color="auto"/>
          </w:divBdr>
        </w:div>
      </w:divsChild>
    </w:div>
    <w:div w:id="1814522719">
      <w:bodyDiv w:val="1"/>
      <w:marLeft w:val="0"/>
      <w:marRight w:val="0"/>
      <w:marTop w:val="0"/>
      <w:marBottom w:val="0"/>
      <w:divBdr>
        <w:top w:val="none" w:sz="0" w:space="0" w:color="auto"/>
        <w:left w:val="none" w:sz="0" w:space="0" w:color="auto"/>
        <w:bottom w:val="none" w:sz="0" w:space="0" w:color="auto"/>
        <w:right w:val="none" w:sz="0" w:space="0" w:color="auto"/>
      </w:divBdr>
      <w:divsChild>
        <w:div w:id="1313876155">
          <w:marLeft w:val="0"/>
          <w:marRight w:val="0"/>
          <w:marTop w:val="0"/>
          <w:marBottom w:val="0"/>
          <w:divBdr>
            <w:top w:val="none" w:sz="0" w:space="0" w:color="auto"/>
            <w:left w:val="none" w:sz="0" w:space="0" w:color="auto"/>
            <w:bottom w:val="none" w:sz="0" w:space="0" w:color="auto"/>
            <w:right w:val="none" w:sz="0" w:space="0" w:color="auto"/>
          </w:divBdr>
        </w:div>
        <w:div w:id="1342926183">
          <w:marLeft w:val="0"/>
          <w:marRight w:val="0"/>
          <w:marTop w:val="0"/>
          <w:marBottom w:val="0"/>
          <w:divBdr>
            <w:top w:val="none" w:sz="0" w:space="0" w:color="auto"/>
            <w:left w:val="none" w:sz="0" w:space="0" w:color="auto"/>
            <w:bottom w:val="none" w:sz="0" w:space="0" w:color="auto"/>
            <w:right w:val="none" w:sz="0" w:space="0" w:color="auto"/>
          </w:divBdr>
          <w:divsChild>
            <w:div w:id="380641362">
              <w:marLeft w:val="0"/>
              <w:marRight w:val="0"/>
              <w:marTop w:val="0"/>
              <w:marBottom w:val="0"/>
              <w:divBdr>
                <w:top w:val="none" w:sz="0" w:space="0" w:color="auto"/>
                <w:left w:val="none" w:sz="0" w:space="0" w:color="auto"/>
                <w:bottom w:val="none" w:sz="0" w:space="0" w:color="auto"/>
                <w:right w:val="none" w:sz="0" w:space="0" w:color="auto"/>
              </w:divBdr>
            </w:div>
            <w:div w:id="1845972042">
              <w:marLeft w:val="0"/>
              <w:marRight w:val="0"/>
              <w:marTop w:val="0"/>
              <w:marBottom w:val="0"/>
              <w:divBdr>
                <w:top w:val="none" w:sz="0" w:space="0" w:color="auto"/>
                <w:left w:val="none" w:sz="0" w:space="0" w:color="auto"/>
                <w:bottom w:val="none" w:sz="0" w:space="0" w:color="auto"/>
                <w:right w:val="none" w:sz="0" w:space="0" w:color="auto"/>
              </w:divBdr>
            </w:div>
            <w:div w:id="1355499799">
              <w:marLeft w:val="0"/>
              <w:marRight w:val="0"/>
              <w:marTop w:val="0"/>
              <w:marBottom w:val="0"/>
              <w:divBdr>
                <w:top w:val="none" w:sz="0" w:space="0" w:color="auto"/>
                <w:left w:val="none" w:sz="0" w:space="0" w:color="auto"/>
                <w:bottom w:val="none" w:sz="0" w:space="0" w:color="auto"/>
                <w:right w:val="none" w:sz="0" w:space="0" w:color="auto"/>
              </w:divBdr>
            </w:div>
            <w:div w:id="580066288">
              <w:marLeft w:val="0"/>
              <w:marRight w:val="0"/>
              <w:marTop w:val="0"/>
              <w:marBottom w:val="0"/>
              <w:divBdr>
                <w:top w:val="none" w:sz="0" w:space="0" w:color="auto"/>
                <w:left w:val="none" w:sz="0" w:space="0" w:color="auto"/>
                <w:bottom w:val="none" w:sz="0" w:space="0" w:color="auto"/>
                <w:right w:val="none" w:sz="0" w:space="0" w:color="auto"/>
              </w:divBdr>
            </w:div>
          </w:divsChild>
        </w:div>
        <w:div w:id="703483608">
          <w:marLeft w:val="0"/>
          <w:marRight w:val="0"/>
          <w:marTop w:val="0"/>
          <w:marBottom w:val="0"/>
          <w:divBdr>
            <w:top w:val="none" w:sz="0" w:space="0" w:color="auto"/>
            <w:left w:val="none" w:sz="0" w:space="0" w:color="auto"/>
            <w:bottom w:val="none" w:sz="0" w:space="0" w:color="auto"/>
            <w:right w:val="none" w:sz="0" w:space="0" w:color="auto"/>
          </w:divBdr>
        </w:div>
        <w:div w:id="1290479581">
          <w:marLeft w:val="0"/>
          <w:marRight w:val="0"/>
          <w:marTop w:val="0"/>
          <w:marBottom w:val="0"/>
          <w:divBdr>
            <w:top w:val="none" w:sz="0" w:space="0" w:color="auto"/>
            <w:left w:val="none" w:sz="0" w:space="0" w:color="auto"/>
            <w:bottom w:val="none" w:sz="0" w:space="0" w:color="auto"/>
            <w:right w:val="none" w:sz="0" w:space="0" w:color="auto"/>
          </w:divBdr>
        </w:div>
        <w:div w:id="1307778887">
          <w:marLeft w:val="0"/>
          <w:marRight w:val="0"/>
          <w:marTop w:val="0"/>
          <w:marBottom w:val="0"/>
          <w:divBdr>
            <w:top w:val="none" w:sz="0" w:space="0" w:color="auto"/>
            <w:left w:val="none" w:sz="0" w:space="0" w:color="auto"/>
            <w:bottom w:val="none" w:sz="0" w:space="0" w:color="auto"/>
            <w:right w:val="none" w:sz="0" w:space="0" w:color="auto"/>
          </w:divBdr>
        </w:div>
      </w:divsChild>
    </w:div>
    <w:div w:id="1900631696">
      <w:bodyDiv w:val="1"/>
      <w:marLeft w:val="0"/>
      <w:marRight w:val="0"/>
      <w:marTop w:val="0"/>
      <w:marBottom w:val="0"/>
      <w:divBdr>
        <w:top w:val="none" w:sz="0" w:space="0" w:color="auto"/>
        <w:left w:val="none" w:sz="0" w:space="0" w:color="auto"/>
        <w:bottom w:val="none" w:sz="0" w:space="0" w:color="auto"/>
        <w:right w:val="none" w:sz="0" w:space="0" w:color="auto"/>
      </w:divBdr>
      <w:divsChild>
        <w:div w:id="1067148411">
          <w:marLeft w:val="0"/>
          <w:marRight w:val="0"/>
          <w:marTop w:val="0"/>
          <w:marBottom w:val="0"/>
          <w:divBdr>
            <w:top w:val="none" w:sz="0" w:space="0" w:color="auto"/>
            <w:left w:val="none" w:sz="0" w:space="0" w:color="auto"/>
            <w:bottom w:val="none" w:sz="0" w:space="0" w:color="auto"/>
            <w:right w:val="none" w:sz="0" w:space="0" w:color="auto"/>
          </w:divBdr>
        </w:div>
      </w:divsChild>
    </w:div>
    <w:div w:id="1931084229">
      <w:bodyDiv w:val="1"/>
      <w:marLeft w:val="0"/>
      <w:marRight w:val="0"/>
      <w:marTop w:val="0"/>
      <w:marBottom w:val="0"/>
      <w:divBdr>
        <w:top w:val="none" w:sz="0" w:space="0" w:color="auto"/>
        <w:left w:val="none" w:sz="0" w:space="0" w:color="auto"/>
        <w:bottom w:val="none" w:sz="0" w:space="0" w:color="auto"/>
        <w:right w:val="none" w:sz="0" w:space="0" w:color="auto"/>
      </w:divBdr>
      <w:divsChild>
        <w:div w:id="2087536571">
          <w:marLeft w:val="0"/>
          <w:marRight w:val="0"/>
          <w:marTop w:val="0"/>
          <w:marBottom w:val="0"/>
          <w:divBdr>
            <w:top w:val="none" w:sz="0" w:space="0" w:color="auto"/>
            <w:left w:val="none" w:sz="0" w:space="0" w:color="auto"/>
            <w:bottom w:val="none" w:sz="0" w:space="0" w:color="auto"/>
            <w:right w:val="none" w:sz="0" w:space="0" w:color="auto"/>
          </w:divBdr>
        </w:div>
        <w:div w:id="1905070449">
          <w:marLeft w:val="0"/>
          <w:marRight w:val="0"/>
          <w:marTop w:val="0"/>
          <w:marBottom w:val="0"/>
          <w:divBdr>
            <w:top w:val="none" w:sz="0" w:space="0" w:color="auto"/>
            <w:left w:val="none" w:sz="0" w:space="0" w:color="auto"/>
            <w:bottom w:val="none" w:sz="0" w:space="0" w:color="auto"/>
            <w:right w:val="none" w:sz="0" w:space="0" w:color="auto"/>
          </w:divBdr>
        </w:div>
        <w:div w:id="810290336">
          <w:marLeft w:val="0"/>
          <w:marRight w:val="0"/>
          <w:marTop w:val="0"/>
          <w:marBottom w:val="0"/>
          <w:divBdr>
            <w:top w:val="none" w:sz="0" w:space="0" w:color="auto"/>
            <w:left w:val="none" w:sz="0" w:space="0" w:color="auto"/>
            <w:bottom w:val="none" w:sz="0" w:space="0" w:color="auto"/>
            <w:right w:val="none" w:sz="0" w:space="0" w:color="auto"/>
          </w:divBdr>
        </w:div>
        <w:div w:id="1543832438">
          <w:marLeft w:val="0"/>
          <w:marRight w:val="0"/>
          <w:marTop w:val="0"/>
          <w:marBottom w:val="0"/>
          <w:divBdr>
            <w:top w:val="none" w:sz="0" w:space="0" w:color="auto"/>
            <w:left w:val="none" w:sz="0" w:space="0" w:color="auto"/>
            <w:bottom w:val="none" w:sz="0" w:space="0" w:color="auto"/>
            <w:right w:val="none" w:sz="0" w:space="0" w:color="auto"/>
          </w:divBdr>
        </w:div>
        <w:div w:id="1064378640">
          <w:marLeft w:val="0"/>
          <w:marRight w:val="0"/>
          <w:marTop w:val="0"/>
          <w:marBottom w:val="0"/>
          <w:divBdr>
            <w:top w:val="none" w:sz="0" w:space="0" w:color="auto"/>
            <w:left w:val="none" w:sz="0" w:space="0" w:color="auto"/>
            <w:bottom w:val="none" w:sz="0" w:space="0" w:color="auto"/>
            <w:right w:val="none" w:sz="0" w:space="0" w:color="auto"/>
          </w:divBdr>
        </w:div>
        <w:div w:id="21468970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fontTable.xml"
                 Type="http://schemas.openxmlformats.org/officeDocument/2006/relationships/fontTable"/>
   <Relationship Id="rId14"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4BB4F688AA4942429C1386747EFB9F6C" ma:contentTypeVersion="10" ma:contentTypeDescription="Kurkite naują dokumentą." ma:contentTypeScope="" ma:versionID="a0d7e9f4e0cc3da508669f60e65ba302">
  <xsd:schema xmlns:xsd="http://www.w3.org/2001/XMLSchema" xmlns:xs="http://www.w3.org/2001/XMLSchema" xmlns:p="http://schemas.microsoft.com/office/2006/metadata/properties" xmlns:ns3="6bed59ab-fd25-4258-9ef3-e7c35d497fe6" xmlns:ns4="7cd50a59-902e-48b5-b18a-1558df50cbb1" targetNamespace="http://schemas.microsoft.com/office/2006/metadata/properties" ma:root="true" ma:fieldsID="273d7c0b9090381309ce8730153480d7" ns3:_="" ns4:_="">
    <xsd:import namespace="6bed59ab-fd25-4258-9ef3-e7c35d497fe6"/>
    <xsd:import namespace="7cd50a59-902e-48b5-b18a-1558df50cbb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ed59ab-fd25-4258-9ef3-e7c35d497fe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d50a59-902e-48b5-b18a-1558df50cbb1"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03ADBF-98E8-4074-8322-C6F61A13CA99}">
  <ds:schemaRefs>
    <ds:schemaRef ds:uri="7cd50a59-902e-48b5-b18a-1558df50cbb1"/>
    <ds:schemaRef ds:uri="http://www.w3.org/XML/1998/namespace"/>
    <ds:schemaRef ds:uri="http://purl.org/dc/dcmitype/"/>
    <ds:schemaRef ds:uri="6bed59ab-fd25-4258-9ef3-e7c35d497fe6"/>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58527F67-654D-4007-88DF-94C76FEAB3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ed59ab-fd25-4258-9ef3-e7c35d497fe6"/>
    <ds:schemaRef ds:uri="7cd50a59-902e-48b5-b18a-1558df50cb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A24A9B-603E-487A-A740-861FBC68EF3A}">
  <ds:schemaRefs>
    <ds:schemaRef ds:uri="http://schemas.microsoft.com/sharepoint/v3/contenttype/forms"/>
  </ds:schemaRefs>
</ds:datastoreItem>
</file>

<file path=customXml/itemProps4.xml><?xml version="1.0" encoding="utf-8"?>
<ds:datastoreItem xmlns:ds="http://schemas.openxmlformats.org/officeDocument/2006/customXml" ds:itemID="{74C0CD70-9E72-45F0-98C0-E0E9B4F55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8134</Words>
  <Characters>4637</Characters>
  <Application>Microsoft Office Word</Application>
  <DocSecurity>0</DocSecurity>
  <Lines>38</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12746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2020-03-06T07:14:00Z</dcterms:created>
  <dcterms:modified xsi:type="dcterms:W3CDTF">2020-07-16T12:20:00Z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0x0101004BB4F688AA4942429C1386747EFB9F6C</vt:lpwstr>
  </property>
</Properties>
</file>