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411" w:rsidRDefault="001A4992" w:rsidP="00754A50">
      <w:pPr>
        <w:ind w:left="6237"/>
        <w:rPr>
          <w:b/>
        </w:rPr>
      </w:pPr>
      <w:r>
        <w:rPr>
          <w:b/>
        </w:rPr>
        <w:t>Projekt</w:t>
      </w:r>
      <w:r w:rsidR="000A1411">
        <w:rPr>
          <w:b/>
        </w:rPr>
        <w:t>o</w:t>
      </w:r>
    </w:p>
    <w:p w:rsidR="008F1DCD" w:rsidRDefault="000A1411" w:rsidP="00754A50">
      <w:pPr>
        <w:ind w:left="6237"/>
        <w:rPr>
          <w:b/>
        </w:rPr>
      </w:pPr>
      <w:r>
        <w:rPr>
          <w:b/>
        </w:rPr>
        <w:t>lyginamasis variantas</w:t>
      </w:r>
      <w:r w:rsidR="00754A50">
        <w:rPr>
          <w:b/>
        </w:rPr>
        <w:t xml:space="preserve">–2 </w:t>
      </w:r>
    </w:p>
    <w:p w:rsidR="008F1DCD" w:rsidRDefault="008F1DCD" w:rsidP="000F79A7">
      <w:pPr>
        <w:keepNext/>
        <w:tabs>
          <w:tab w:val="left" w:pos="301"/>
          <w:tab w:val="center" w:pos="4819"/>
        </w:tabs>
        <w:outlineLvl w:val="0"/>
        <w:rPr>
          <w:b/>
          <w:bCs/>
          <w:kern w:val="32"/>
          <w:szCs w:val="24"/>
        </w:rPr>
      </w:pPr>
    </w:p>
    <w:p w:rsidR="002A3D54" w:rsidRPr="00141305" w:rsidRDefault="002A3D54" w:rsidP="000F79A7">
      <w:pPr>
        <w:keepNext/>
        <w:tabs>
          <w:tab w:val="left" w:pos="301"/>
          <w:tab w:val="center" w:pos="4819"/>
        </w:tabs>
        <w:jc w:val="center"/>
        <w:outlineLvl w:val="0"/>
        <w:rPr>
          <w:b/>
          <w:bCs/>
          <w:kern w:val="32"/>
          <w:szCs w:val="24"/>
        </w:rPr>
      </w:pPr>
      <w:r w:rsidRPr="00141305">
        <w:rPr>
          <w:b/>
          <w:bCs/>
          <w:kern w:val="32"/>
          <w:szCs w:val="24"/>
        </w:rPr>
        <w:t>LIETUVOS RESPUBLIKOS VYRIAUSYBĖ</w:t>
      </w:r>
    </w:p>
    <w:p w:rsidR="002A3D54" w:rsidRPr="00141305" w:rsidRDefault="002A3D54" w:rsidP="000F79A7">
      <w:pPr>
        <w:jc w:val="center"/>
        <w:rPr>
          <w:b/>
          <w:caps/>
          <w:szCs w:val="24"/>
        </w:rPr>
      </w:pPr>
    </w:p>
    <w:p w:rsidR="002A3D54" w:rsidRPr="00141305" w:rsidRDefault="002A3D54" w:rsidP="000F79A7">
      <w:pPr>
        <w:tabs>
          <w:tab w:val="left" w:pos="-142"/>
        </w:tabs>
        <w:jc w:val="center"/>
        <w:rPr>
          <w:b/>
          <w:szCs w:val="24"/>
        </w:rPr>
      </w:pPr>
      <w:r w:rsidRPr="00141305">
        <w:rPr>
          <w:b/>
          <w:szCs w:val="24"/>
        </w:rPr>
        <w:t>NUTARIMAS</w:t>
      </w:r>
    </w:p>
    <w:p w:rsidR="002A3D54" w:rsidRPr="00141305" w:rsidRDefault="002F6B9A" w:rsidP="000F79A7">
      <w:pPr>
        <w:jc w:val="center"/>
        <w:rPr>
          <w:b/>
          <w:szCs w:val="24"/>
        </w:rPr>
      </w:pPr>
      <w:r w:rsidRPr="00D34839">
        <w:rPr>
          <w:b/>
          <w:szCs w:val="24"/>
        </w:rPr>
        <w:t xml:space="preserve">DĖL LIETUVOS RESPUBLIKOS VYRIAUSYBĖS 2014 M. GRUODŽIO </w:t>
      </w:r>
      <w:r w:rsidR="005370A3" w:rsidRPr="00D34839">
        <w:rPr>
          <w:b/>
          <w:szCs w:val="24"/>
        </w:rPr>
        <w:t>23</w:t>
      </w:r>
      <w:r w:rsidR="005370A3">
        <w:rPr>
          <w:b/>
          <w:szCs w:val="24"/>
        </w:rPr>
        <w:t> </w:t>
      </w:r>
      <w:r w:rsidRPr="00D34839">
        <w:rPr>
          <w:b/>
          <w:szCs w:val="24"/>
        </w:rPr>
        <w:t>D. NUTARIMO NR. 1495 „DĖL LIETUVOS RESPUBLIKOS GYVENTOJŲ REGISTRO NUOSTATŲ PATVIRTINIMO“ PAKEITIMO</w:t>
      </w:r>
    </w:p>
    <w:p w:rsidR="002A3D54" w:rsidRPr="00141305" w:rsidRDefault="002A3D54" w:rsidP="000F79A7">
      <w:pPr>
        <w:tabs>
          <w:tab w:val="left" w:pos="-142"/>
        </w:tabs>
        <w:rPr>
          <w:szCs w:val="24"/>
        </w:rPr>
      </w:pPr>
    </w:p>
    <w:p w:rsidR="002A3D54" w:rsidRPr="00141305" w:rsidRDefault="00AE0E17" w:rsidP="000F79A7">
      <w:pPr>
        <w:jc w:val="center"/>
        <w:rPr>
          <w:szCs w:val="24"/>
        </w:rPr>
      </w:pPr>
      <w:r>
        <w:rPr>
          <w:szCs w:val="24"/>
        </w:rPr>
        <w:t>201</w:t>
      </w:r>
      <w:r w:rsidR="00C71B2D">
        <w:rPr>
          <w:szCs w:val="24"/>
        </w:rPr>
        <w:t>8</w:t>
      </w:r>
      <w:r w:rsidR="002A3D54" w:rsidRPr="00141305">
        <w:rPr>
          <w:szCs w:val="24"/>
        </w:rPr>
        <w:t xml:space="preserve"> m</w:t>
      </w:r>
      <w:r w:rsidR="008D2C0F" w:rsidRPr="00141305">
        <w:rPr>
          <w:szCs w:val="24"/>
        </w:rPr>
        <w:t>.</w:t>
      </w:r>
      <w:r w:rsidR="008D2C0F">
        <w:rPr>
          <w:szCs w:val="24"/>
        </w:rPr>
        <w:tab/>
      </w:r>
      <w:r w:rsidR="008D2C0F">
        <w:rPr>
          <w:szCs w:val="24"/>
        </w:rPr>
        <w:tab/>
      </w:r>
      <w:r w:rsidR="002A3D54" w:rsidRPr="00141305">
        <w:rPr>
          <w:szCs w:val="24"/>
        </w:rPr>
        <w:t>d. Nr.</w:t>
      </w:r>
    </w:p>
    <w:p w:rsidR="002A3D54" w:rsidRPr="00141305" w:rsidRDefault="002A3D54" w:rsidP="000F79A7">
      <w:pPr>
        <w:jc w:val="center"/>
        <w:rPr>
          <w:szCs w:val="24"/>
        </w:rPr>
      </w:pPr>
      <w:r w:rsidRPr="00141305">
        <w:rPr>
          <w:szCs w:val="24"/>
        </w:rPr>
        <w:t>Vilnius</w:t>
      </w:r>
    </w:p>
    <w:p w:rsidR="002A3D54" w:rsidRPr="00141305" w:rsidRDefault="002A3D54" w:rsidP="004C15A4">
      <w:pPr>
        <w:spacing w:line="312" w:lineRule="auto"/>
        <w:jc w:val="center"/>
        <w:rPr>
          <w:szCs w:val="24"/>
        </w:rPr>
      </w:pPr>
    </w:p>
    <w:p w:rsidR="002A3D54" w:rsidRPr="00141305" w:rsidRDefault="002A3D54" w:rsidP="000F79A7">
      <w:pPr>
        <w:tabs>
          <w:tab w:val="left" w:pos="993"/>
        </w:tabs>
        <w:spacing w:line="360" w:lineRule="atLeast"/>
        <w:ind w:firstLine="720"/>
        <w:jc w:val="both"/>
        <w:rPr>
          <w:szCs w:val="24"/>
        </w:rPr>
      </w:pPr>
      <w:r w:rsidRPr="00141305">
        <w:rPr>
          <w:szCs w:val="24"/>
        </w:rPr>
        <w:t>Lietuvos Respublikos Vyriausybė</w:t>
      </w:r>
      <w:r w:rsidRPr="00141305">
        <w:rPr>
          <w:spacing w:val="80"/>
          <w:szCs w:val="24"/>
        </w:rPr>
        <w:t xml:space="preserve"> nutari</w:t>
      </w:r>
      <w:r w:rsidRPr="00366D85">
        <w:rPr>
          <w:szCs w:val="24"/>
        </w:rPr>
        <w:t>a</w:t>
      </w:r>
      <w:r w:rsidRPr="00F17051">
        <w:rPr>
          <w:szCs w:val="24"/>
        </w:rPr>
        <w:t>:</w:t>
      </w:r>
    </w:p>
    <w:p w:rsidR="00A0432C" w:rsidRDefault="00754A50" w:rsidP="000F79A7">
      <w:pPr>
        <w:spacing w:line="360" w:lineRule="atLeast"/>
        <w:ind w:firstLine="720"/>
        <w:jc w:val="both"/>
        <w:rPr>
          <w:rFonts w:eastAsia="Times New Roman"/>
          <w:color w:val="000000"/>
          <w:szCs w:val="24"/>
        </w:rPr>
      </w:pPr>
      <w:r>
        <w:rPr>
          <w:rFonts w:eastAsia="Times New Roman"/>
          <w:color w:val="000000"/>
          <w:szCs w:val="24"/>
        </w:rPr>
        <w:t xml:space="preserve">1. </w:t>
      </w:r>
      <w:r w:rsidR="002F6B9A" w:rsidRPr="002221AB">
        <w:rPr>
          <w:rFonts w:eastAsia="Times New Roman"/>
          <w:color w:val="000000"/>
          <w:szCs w:val="24"/>
        </w:rPr>
        <w:t>Pakeisti Lietuvos Respublikos gyventojų registro nuostatus, patvirtintus Lietuvos Respublikos Vyriausybės 2014 m. gruodžio 23 d. nutarimu Nr. 1495 „Dėl Lietuvos Respublikos gyventojų registro nuostatų patvirtinimo“</w:t>
      </w:r>
      <w:r w:rsidR="00A0432C">
        <w:rPr>
          <w:rFonts w:eastAsia="Times New Roman"/>
          <w:color w:val="000000"/>
          <w:szCs w:val="24"/>
        </w:rPr>
        <w:t>:</w:t>
      </w:r>
    </w:p>
    <w:p w:rsidR="002F6B9A" w:rsidRPr="006C3F45" w:rsidRDefault="00754A50" w:rsidP="000F79A7">
      <w:pPr>
        <w:spacing w:line="360" w:lineRule="atLeast"/>
        <w:ind w:firstLine="720"/>
        <w:jc w:val="both"/>
        <w:rPr>
          <w:rFonts w:eastAsia="Times New Roman"/>
          <w:szCs w:val="24"/>
        </w:rPr>
      </w:pPr>
      <w:r>
        <w:rPr>
          <w:rFonts w:eastAsia="Times New Roman"/>
          <w:szCs w:val="24"/>
        </w:rPr>
        <w:t>1.</w:t>
      </w:r>
      <w:r w:rsidR="00A0432C" w:rsidRPr="006C3F45">
        <w:rPr>
          <w:rFonts w:eastAsia="Times New Roman"/>
          <w:szCs w:val="24"/>
        </w:rPr>
        <w:t xml:space="preserve">1. Pakeisti </w:t>
      </w:r>
      <w:r w:rsidR="001A5C2F" w:rsidRPr="006C3F45">
        <w:rPr>
          <w:rFonts w:eastAsia="Times New Roman"/>
          <w:szCs w:val="24"/>
        </w:rPr>
        <w:t xml:space="preserve">34 </w:t>
      </w:r>
      <w:r w:rsidR="00A0432C" w:rsidRPr="006C3F45">
        <w:rPr>
          <w:rFonts w:eastAsia="Times New Roman"/>
          <w:szCs w:val="24"/>
        </w:rPr>
        <w:t xml:space="preserve">punktą ir jį </w:t>
      </w:r>
      <w:r w:rsidR="001A5C2F" w:rsidRPr="006C3F45">
        <w:rPr>
          <w:rFonts w:eastAsia="Times New Roman"/>
          <w:szCs w:val="24"/>
        </w:rPr>
        <w:t>išdėstyti taip</w:t>
      </w:r>
      <w:r w:rsidR="002F6B9A" w:rsidRPr="006C3F45">
        <w:rPr>
          <w:rFonts w:eastAsia="Times New Roman"/>
          <w:szCs w:val="24"/>
        </w:rPr>
        <w:t>:</w:t>
      </w:r>
    </w:p>
    <w:p w:rsidR="00491416" w:rsidRPr="00491416" w:rsidRDefault="00491416" w:rsidP="000F79A7">
      <w:pPr>
        <w:spacing w:line="360" w:lineRule="atLeast"/>
        <w:ind w:firstLine="720"/>
        <w:jc w:val="both"/>
        <w:rPr>
          <w:rFonts w:eastAsia="Times New Roman"/>
          <w:color w:val="000000"/>
          <w:szCs w:val="24"/>
        </w:rPr>
      </w:pPr>
      <w:r>
        <w:rPr>
          <w:rFonts w:eastAsia="Times New Roman"/>
          <w:color w:val="000000"/>
          <w:szCs w:val="24"/>
        </w:rPr>
        <w:t xml:space="preserve">„34. </w:t>
      </w:r>
      <w:r w:rsidRPr="00491416">
        <w:rPr>
          <w:rFonts w:eastAsia="Times New Roman"/>
          <w:color w:val="000000"/>
          <w:szCs w:val="24"/>
        </w:rPr>
        <w:t>Registro veiklai užtikrinti gaunami ir naudojami šių registrų ir valstybės informacinių sistemų duomenys:</w:t>
      </w:r>
    </w:p>
    <w:p w:rsidR="00491416" w:rsidRPr="006841A0" w:rsidRDefault="00491416" w:rsidP="000F79A7">
      <w:pPr>
        <w:spacing w:line="360" w:lineRule="atLeast"/>
        <w:ind w:firstLine="720"/>
        <w:jc w:val="both"/>
        <w:rPr>
          <w:rFonts w:eastAsia="Times New Roman"/>
          <w:color w:val="000000"/>
          <w:szCs w:val="24"/>
        </w:rPr>
      </w:pPr>
      <w:r w:rsidRPr="00F13B4B">
        <w:rPr>
          <w:rFonts w:eastAsia="Times New Roman"/>
          <w:color w:val="000000"/>
          <w:szCs w:val="24"/>
        </w:rPr>
        <w:t>34.1. Lietuvos Respublikos adresų registro duomenys – Nuostatų 15.8</w:t>
      </w:r>
      <w:r w:rsidRPr="00D9261A">
        <w:rPr>
          <w:rFonts w:eastAsia="Times New Roman"/>
          <w:strike/>
          <w:color w:val="000000"/>
          <w:szCs w:val="24"/>
        </w:rPr>
        <w:t xml:space="preserve"> </w:t>
      </w:r>
      <w:r w:rsidRPr="00F454D2">
        <w:rPr>
          <w:rFonts w:eastAsia="Times New Roman"/>
          <w:strike/>
          <w:color w:val="000000"/>
          <w:szCs w:val="24"/>
        </w:rPr>
        <w:t>(adresų, savivaldybių pavadinimų)</w:t>
      </w:r>
      <w:r w:rsidRPr="00F13B4B">
        <w:rPr>
          <w:rFonts w:eastAsia="Times New Roman"/>
          <w:strike/>
          <w:color w:val="000000"/>
          <w:szCs w:val="24"/>
        </w:rPr>
        <w:t xml:space="preserve"> ir 15.19 (virtualiojo adreso) papunkčiuose</w:t>
      </w:r>
      <w:r w:rsidRPr="005B0350">
        <w:rPr>
          <w:rFonts w:eastAsia="Times New Roman"/>
          <w:color w:val="000000"/>
          <w:szCs w:val="24"/>
        </w:rPr>
        <w:t xml:space="preserve"> </w:t>
      </w:r>
      <w:bookmarkStart w:id="0" w:name="_GoBack"/>
      <w:bookmarkEnd w:id="0"/>
      <w:r w:rsidR="006841A0" w:rsidRPr="00F13B4B">
        <w:rPr>
          <w:rFonts w:eastAsia="Times New Roman"/>
          <w:b/>
          <w:color w:val="000000"/>
          <w:szCs w:val="24"/>
        </w:rPr>
        <w:t>papunktyje</w:t>
      </w:r>
      <w:r w:rsidR="006841A0" w:rsidRPr="00F13B4B">
        <w:rPr>
          <w:rFonts w:eastAsia="Times New Roman"/>
          <w:b/>
          <w:strike/>
          <w:color w:val="000000"/>
          <w:szCs w:val="24"/>
        </w:rPr>
        <w:t xml:space="preserve"> </w:t>
      </w:r>
      <w:r w:rsidRPr="00F13B4B">
        <w:rPr>
          <w:rFonts w:eastAsia="Times New Roman"/>
          <w:color w:val="000000"/>
          <w:szCs w:val="24"/>
        </w:rPr>
        <w:t>nurodytiems duomenims įrašyti;</w:t>
      </w:r>
      <w:r w:rsidRPr="006841A0">
        <w:rPr>
          <w:rFonts w:eastAsia="Times New Roman"/>
          <w:color w:val="000000"/>
          <w:szCs w:val="24"/>
        </w:rPr>
        <w:t xml:space="preserve"> </w:t>
      </w:r>
    </w:p>
    <w:p w:rsidR="00491416" w:rsidRPr="00491416" w:rsidRDefault="00491416" w:rsidP="000F79A7">
      <w:pPr>
        <w:spacing w:line="360" w:lineRule="atLeast"/>
        <w:ind w:firstLine="720"/>
        <w:jc w:val="both"/>
        <w:rPr>
          <w:rFonts w:eastAsia="Times New Roman"/>
          <w:color w:val="000000"/>
          <w:szCs w:val="24"/>
        </w:rPr>
      </w:pPr>
      <w:r w:rsidRPr="006841A0">
        <w:rPr>
          <w:rFonts w:eastAsia="Times New Roman"/>
          <w:color w:val="000000"/>
          <w:szCs w:val="24"/>
        </w:rPr>
        <w:t>34.2.</w:t>
      </w:r>
      <w:r w:rsidRPr="00491416">
        <w:rPr>
          <w:rFonts w:eastAsia="Times New Roman"/>
          <w:color w:val="000000"/>
          <w:szCs w:val="24"/>
        </w:rPr>
        <w:t xml:space="preserve"> Užsieniečių registro duomenys – Nuostatų 15.2–15.7, 15.9, 15.16.1.1–15.16.1.3, 15.16.1.6 ir 15.16.1.7 papunkčiuose nurodytiems duomenims įrašyti;</w:t>
      </w:r>
    </w:p>
    <w:p w:rsidR="00491416" w:rsidRDefault="00491416" w:rsidP="000F79A7">
      <w:pPr>
        <w:spacing w:line="360" w:lineRule="atLeast"/>
        <w:ind w:firstLine="720"/>
        <w:jc w:val="both"/>
        <w:rPr>
          <w:rFonts w:eastAsia="Times New Roman"/>
          <w:color w:val="000000"/>
          <w:szCs w:val="24"/>
        </w:rPr>
      </w:pPr>
      <w:r w:rsidRPr="006841A0">
        <w:rPr>
          <w:rFonts w:eastAsia="Times New Roman"/>
          <w:color w:val="000000"/>
          <w:szCs w:val="24"/>
        </w:rPr>
        <w:t>34.3.</w:t>
      </w:r>
      <w:r w:rsidRPr="00491416">
        <w:rPr>
          <w:rFonts w:eastAsia="Times New Roman"/>
          <w:color w:val="000000"/>
          <w:szCs w:val="24"/>
        </w:rPr>
        <w:t xml:space="preserve"> Neveiksnių ir ribotai veiksnių asmenų registro duomenys – Nuostatų 15.18</w:t>
      </w:r>
      <w:r w:rsidR="005370A3">
        <w:rPr>
          <w:rFonts w:eastAsia="Times New Roman"/>
          <w:color w:val="000000"/>
          <w:szCs w:val="24"/>
        </w:rPr>
        <w:t> </w:t>
      </w:r>
      <w:r w:rsidRPr="00491416">
        <w:rPr>
          <w:rFonts w:eastAsia="Times New Roman"/>
          <w:color w:val="000000"/>
          <w:szCs w:val="24"/>
        </w:rPr>
        <w:t>papunktyje nurodytiems duomenims įrašyti;</w:t>
      </w:r>
    </w:p>
    <w:p w:rsidR="006841A0" w:rsidRDefault="00491416" w:rsidP="000F79A7">
      <w:pPr>
        <w:spacing w:line="360" w:lineRule="atLeast"/>
        <w:ind w:firstLine="720"/>
        <w:jc w:val="both"/>
        <w:rPr>
          <w:rFonts w:eastAsia="Times New Roman"/>
          <w:color w:val="000000"/>
          <w:szCs w:val="24"/>
        </w:rPr>
      </w:pPr>
      <w:r w:rsidRPr="006841A0">
        <w:rPr>
          <w:rFonts w:eastAsia="Times New Roman"/>
          <w:color w:val="000000"/>
          <w:szCs w:val="24"/>
        </w:rPr>
        <w:t>34.4.</w:t>
      </w:r>
      <w:r>
        <w:rPr>
          <w:rFonts w:eastAsia="Times New Roman"/>
          <w:color w:val="000000"/>
          <w:szCs w:val="24"/>
        </w:rPr>
        <w:t xml:space="preserve"> </w:t>
      </w:r>
      <w:r w:rsidRPr="00491416">
        <w:rPr>
          <w:rFonts w:eastAsia="Times New Roman"/>
          <w:color w:val="000000"/>
          <w:szCs w:val="24"/>
        </w:rPr>
        <w:t>Nacionalinės elektroninių</w:t>
      </w:r>
      <w:r w:rsidRPr="00F616D9">
        <w:rPr>
          <w:rFonts w:eastAsia="Times New Roman"/>
          <w:strike/>
          <w:color w:val="000000"/>
          <w:szCs w:val="24"/>
        </w:rPr>
        <w:t xml:space="preserve"> pranešimų ir elektroninių dokumentų</w:t>
      </w:r>
      <w:r w:rsidRPr="00491416">
        <w:rPr>
          <w:rFonts w:eastAsia="Times New Roman"/>
          <w:color w:val="000000"/>
          <w:szCs w:val="24"/>
        </w:rPr>
        <w:t xml:space="preserve"> </w:t>
      </w:r>
      <w:r w:rsidR="00F616D9">
        <w:rPr>
          <w:rFonts w:eastAsia="Times New Roman"/>
          <w:b/>
          <w:color w:val="000000"/>
          <w:szCs w:val="24"/>
        </w:rPr>
        <w:t xml:space="preserve">siuntų </w:t>
      </w:r>
      <w:r w:rsidRPr="00491416">
        <w:rPr>
          <w:rFonts w:eastAsia="Times New Roman"/>
          <w:color w:val="000000"/>
          <w:szCs w:val="24"/>
        </w:rPr>
        <w:t>pristatymo</w:t>
      </w:r>
      <w:r w:rsidRPr="00F616D9">
        <w:rPr>
          <w:rFonts w:eastAsia="Times New Roman"/>
          <w:strike/>
          <w:color w:val="000000"/>
          <w:szCs w:val="24"/>
        </w:rPr>
        <w:t xml:space="preserve"> fiziniams ir juridiniams asmenims</w:t>
      </w:r>
      <w:r w:rsidRPr="00491416">
        <w:rPr>
          <w:rFonts w:eastAsia="Times New Roman"/>
          <w:color w:val="000000"/>
          <w:szCs w:val="24"/>
        </w:rPr>
        <w:t xml:space="preserve">, naudojant pašto tinklą, informacinės sistemos duomenys apie šioje sistemoje sukurtos </w:t>
      </w:r>
      <w:r w:rsidR="004E64C2">
        <w:rPr>
          <w:rFonts w:eastAsia="Times New Roman"/>
          <w:b/>
          <w:color w:val="000000"/>
          <w:szCs w:val="24"/>
        </w:rPr>
        <w:t xml:space="preserve">ir aktyvuotos </w:t>
      </w:r>
      <w:r w:rsidRPr="00491416">
        <w:rPr>
          <w:rFonts w:eastAsia="Times New Roman"/>
          <w:color w:val="000000"/>
          <w:szCs w:val="24"/>
        </w:rPr>
        <w:t>elektroninio pristatymo dėžutės adresą – Nuostatų 15.19</w:t>
      </w:r>
      <w:r w:rsidR="006841A0">
        <w:rPr>
          <w:rFonts w:eastAsia="Times New Roman"/>
          <w:color w:val="000000"/>
          <w:szCs w:val="24"/>
        </w:rPr>
        <w:t xml:space="preserve"> </w:t>
      </w:r>
      <w:r w:rsidRPr="00491416">
        <w:rPr>
          <w:rFonts w:eastAsia="Times New Roman"/>
          <w:color w:val="000000"/>
          <w:szCs w:val="24"/>
        </w:rPr>
        <w:t>papunktyj</w:t>
      </w:r>
      <w:r w:rsidR="006841A0">
        <w:rPr>
          <w:rFonts w:eastAsia="Times New Roman"/>
          <w:color w:val="000000"/>
          <w:szCs w:val="24"/>
        </w:rPr>
        <w:t>e nurodytiems duomenims įrašyti</w:t>
      </w:r>
      <w:r w:rsidR="006841A0" w:rsidRPr="006841A0">
        <w:rPr>
          <w:rFonts w:eastAsia="Times New Roman"/>
          <w:strike/>
          <w:color w:val="000000"/>
          <w:szCs w:val="24"/>
        </w:rPr>
        <w:t>.</w:t>
      </w:r>
      <w:r w:rsidR="006841A0" w:rsidRPr="006841A0">
        <w:rPr>
          <w:rFonts w:eastAsia="Times New Roman"/>
          <w:b/>
          <w:color w:val="000000"/>
          <w:szCs w:val="24"/>
        </w:rPr>
        <w:t>;</w:t>
      </w:r>
    </w:p>
    <w:p w:rsidR="006841A0" w:rsidRDefault="006841A0" w:rsidP="006841A0">
      <w:pPr>
        <w:spacing w:line="360" w:lineRule="atLeast"/>
        <w:ind w:firstLine="720"/>
        <w:jc w:val="both"/>
        <w:rPr>
          <w:b/>
        </w:rPr>
      </w:pPr>
      <w:r w:rsidRPr="007A364D">
        <w:rPr>
          <w:b/>
        </w:rPr>
        <w:t>34.</w:t>
      </w:r>
      <w:r>
        <w:rPr>
          <w:b/>
        </w:rPr>
        <w:t>5</w:t>
      </w:r>
      <w:r w:rsidRPr="007A364D">
        <w:rPr>
          <w:b/>
        </w:rPr>
        <w:t>. Metrikacijos ir gyvenamosios vietos deklaravimo informacinės sistemos duomenys – Nuostatų 15.2–15.12</w:t>
      </w:r>
      <w:r w:rsidR="00C97635">
        <w:rPr>
          <w:b/>
        </w:rPr>
        <w:t xml:space="preserve"> ir</w:t>
      </w:r>
      <w:r w:rsidRPr="007A364D">
        <w:rPr>
          <w:b/>
        </w:rPr>
        <w:t xml:space="preserve"> 15.17</w:t>
      </w:r>
      <w:r>
        <w:rPr>
          <w:b/>
        </w:rPr>
        <w:t xml:space="preserve"> </w:t>
      </w:r>
      <w:r w:rsidRPr="007A364D">
        <w:rPr>
          <w:b/>
        </w:rPr>
        <w:t>papunkčiuose nurodyt</w:t>
      </w:r>
      <w:r>
        <w:rPr>
          <w:b/>
        </w:rPr>
        <w:t>iems</w:t>
      </w:r>
      <w:r w:rsidRPr="007A364D">
        <w:rPr>
          <w:b/>
        </w:rPr>
        <w:t xml:space="preserve"> duomenims įrašyti;</w:t>
      </w:r>
    </w:p>
    <w:p w:rsidR="00774D37" w:rsidRDefault="006841A0" w:rsidP="006841A0">
      <w:pPr>
        <w:tabs>
          <w:tab w:val="left" w:pos="739"/>
        </w:tabs>
        <w:spacing w:line="360" w:lineRule="atLeast"/>
        <w:ind w:firstLine="720"/>
        <w:jc w:val="both"/>
        <w:rPr>
          <w:rFonts w:eastAsia="Times New Roman"/>
          <w:color w:val="000000"/>
          <w:szCs w:val="24"/>
        </w:rPr>
      </w:pPr>
      <w:r w:rsidRPr="007A364D">
        <w:rPr>
          <w:b/>
        </w:rPr>
        <w:t>34.</w:t>
      </w:r>
      <w:r>
        <w:rPr>
          <w:b/>
        </w:rPr>
        <w:t>6</w:t>
      </w:r>
      <w:r w:rsidRPr="007A364D">
        <w:rPr>
          <w:b/>
        </w:rPr>
        <w:t>. Asmens dokumentų išdavimo sistemos duomenys – Nuostatų 15.13–15.16</w:t>
      </w:r>
      <w:r w:rsidR="00396FB5">
        <w:rPr>
          <w:b/>
        </w:rPr>
        <w:t> </w:t>
      </w:r>
      <w:r w:rsidRPr="007A364D">
        <w:rPr>
          <w:b/>
        </w:rPr>
        <w:t>papunkčiuose nurodyti</w:t>
      </w:r>
      <w:r>
        <w:rPr>
          <w:b/>
        </w:rPr>
        <w:t xml:space="preserve">ems </w:t>
      </w:r>
      <w:r w:rsidRPr="007A364D">
        <w:rPr>
          <w:b/>
        </w:rPr>
        <w:t>duomen</w:t>
      </w:r>
      <w:r>
        <w:rPr>
          <w:b/>
        </w:rPr>
        <w:t>ims įrašyti.</w:t>
      </w:r>
      <w:r w:rsidR="00C06B89">
        <w:rPr>
          <w:rFonts w:eastAsia="Times New Roman"/>
          <w:color w:val="000000"/>
          <w:szCs w:val="24"/>
        </w:rPr>
        <w:t>“</w:t>
      </w:r>
    </w:p>
    <w:p w:rsidR="00C06B89" w:rsidRPr="006C3F45" w:rsidRDefault="00754A50" w:rsidP="00C06B89">
      <w:pPr>
        <w:spacing w:line="360" w:lineRule="atLeast"/>
        <w:ind w:firstLine="720"/>
        <w:jc w:val="both"/>
        <w:rPr>
          <w:rFonts w:eastAsia="Times New Roman"/>
          <w:szCs w:val="24"/>
        </w:rPr>
      </w:pPr>
      <w:r>
        <w:rPr>
          <w:rFonts w:eastAsia="Times New Roman"/>
          <w:szCs w:val="24"/>
        </w:rPr>
        <w:t>1.</w:t>
      </w:r>
      <w:r w:rsidR="00C06B89" w:rsidRPr="006C3F45">
        <w:rPr>
          <w:rFonts w:eastAsia="Times New Roman"/>
          <w:szCs w:val="24"/>
        </w:rPr>
        <w:t xml:space="preserve">2. Pakeisti 51 punktą ir jį išdėstyti taip: </w:t>
      </w:r>
    </w:p>
    <w:p w:rsidR="00491416" w:rsidRDefault="00C06B89" w:rsidP="000F79A7">
      <w:pPr>
        <w:spacing w:line="360" w:lineRule="atLeast"/>
        <w:ind w:firstLine="720"/>
        <w:jc w:val="both"/>
        <w:rPr>
          <w:rFonts w:eastAsia="Times New Roman"/>
          <w:szCs w:val="24"/>
        </w:rPr>
      </w:pPr>
      <w:r w:rsidRPr="006C3F45">
        <w:rPr>
          <w:rFonts w:eastAsia="Times New Roman"/>
          <w:szCs w:val="24"/>
        </w:rPr>
        <w:t>„</w:t>
      </w:r>
      <w:r w:rsidR="00774D37" w:rsidRPr="006C3F45">
        <w:rPr>
          <w:rFonts w:eastAsia="Times New Roman"/>
          <w:szCs w:val="24"/>
        </w:rPr>
        <w:t xml:space="preserve">51. Duomenų saugą reglamentuoja Registro valdytojo tvirtinami Registro duomenų saugos nuostatai, taip pat </w:t>
      </w:r>
      <w:r w:rsidR="00774D37" w:rsidRPr="006C3F45">
        <w:rPr>
          <w:rFonts w:eastAsia="Times New Roman"/>
          <w:strike/>
          <w:szCs w:val="24"/>
        </w:rPr>
        <w:t xml:space="preserve">kiti </w:t>
      </w:r>
      <w:r w:rsidR="00774D37" w:rsidRPr="006C3F45">
        <w:rPr>
          <w:rFonts w:eastAsia="Times New Roman"/>
          <w:szCs w:val="24"/>
        </w:rPr>
        <w:t xml:space="preserve">saugos politikos įgyvendinamieji dokumentai, parengti vadovaujantis Bendrųjų elektroninės informacijos saugos reikalavimų aprašu, patvirtintu Lietuvos Respublikos Vyriausybės 2013 m. liepos 24 d. nutarimu Nr. 716 </w:t>
      </w:r>
      <w:r w:rsidR="00774D37" w:rsidRPr="006C3F45">
        <w:rPr>
          <w:rFonts w:eastAsia="Times New Roman"/>
          <w:strike/>
          <w:szCs w:val="24"/>
        </w:rPr>
        <w:t xml:space="preserve">„Dėl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w:t>
      </w:r>
      <w:r w:rsidR="00774D37" w:rsidRPr="006C3F45">
        <w:rPr>
          <w:b/>
          <w:bCs/>
          <w:szCs w:val="24"/>
        </w:rPr>
        <w:t xml:space="preserve">„Dėl Bendrųjų </w:t>
      </w:r>
      <w:r w:rsidR="00774D37" w:rsidRPr="006C3F45">
        <w:rPr>
          <w:b/>
          <w:bCs/>
          <w:szCs w:val="24"/>
        </w:rPr>
        <w:lastRenderedPageBreak/>
        <w:t>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774D37" w:rsidRPr="006C3F45">
        <w:rPr>
          <w:bCs/>
          <w:szCs w:val="24"/>
        </w:rPr>
        <w:t xml:space="preserve">. </w:t>
      </w:r>
      <w:r w:rsidR="00774D37" w:rsidRPr="006C3F45">
        <w:rPr>
          <w:rFonts w:eastAsia="Times New Roman"/>
          <w:szCs w:val="24"/>
        </w:rPr>
        <w:t xml:space="preserve">Registro duomenų sauga užtikrinama vadovaujantis Lietuvos standartais LST </w:t>
      </w:r>
      <w:r w:rsidR="00FC6F55" w:rsidRPr="006C3F45">
        <w:rPr>
          <w:rFonts w:eastAsia="Times New Roman"/>
          <w:b/>
          <w:szCs w:val="24"/>
        </w:rPr>
        <w:t xml:space="preserve">EN </w:t>
      </w:r>
      <w:r w:rsidR="00774D37" w:rsidRPr="006C3F45">
        <w:rPr>
          <w:rFonts w:eastAsia="Times New Roman"/>
          <w:szCs w:val="24"/>
        </w:rPr>
        <w:t xml:space="preserve">ISO/IEC 27002 „Informacinės technologijos. Saugumo metodai. Informacijos saugumo kontrolės priemonių praktikos nuostatai“, </w:t>
      </w:r>
      <w:r w:rsidR="00F13294">
        <w:rPr>
          <w:rFonts w:eastAsia="Times New Roman"/>
          <w:szCs w:val="24"/>
        </w:rPr>
        <w:br/>
      </w:r>
      <w:r w:rsidR="00774D37" w:rsidRPr="006C3F45">
        <w:rPr>
          <w:rFonts w:eastAsia="Times New Roman"/>
          <w:szCs w:val="24"/>
        </w:rPr>
        <w:t xml:space="preserve">LST </w:t>
      </w:r>
      <w:r w:rsidR="00FC6F55" w:rsidRPr="006C3F45">
        <w:rPr>
          <w:rFonts w:eastAsia="Times New Roman"/>
          <w:b/>
          <w:szCs w:val="24"/>
        </w:rPr>
        <w:t>EN</w:t>
      </w:r>
      <w:r w:rsidR="00FC6F55" w:rsidRPr="006C3F45">
        <w:rPr>
          <w:rFonts w:eastAsia="Times New Roman"/>
          <w:szCs w:val="24"/>
        </w:rPr>
        <w:t xml:space="preserve"> </w:t>
      </w:r>
      <w:r w:rsidR="00774D37" w:rsidRPr="006C3F45">
        <w:rPr>
          <w:rFonts w:eastAsia="Times New Roman"/>
          <w:szCs w:val="24"/>
        </w:rPr>
        <w:t xml:space="preserve">ISO/IEC 27001 „Informacinės technologijos. Saugumo metodai. Informacijos saugumo valdymo sistemos. Reikalavimai“ </w:t>
      </w:r>
      <w:r w:rsidR="006D5753">
        <w:rPr>
          <w:rFonts w:eastAsia="Times New Roman"/>
          <w:szCs w:val="24"/>
        </w:rPr>
        <w:t xml:space="preserve">ir </w:t>
      </w:r>
      <w:r w:rsidR="00774D37" w:rsidRPr="006C3F45">
        <w:rPr>
          <w:rFonts w:eastAsia="Times New Roman"/>
          <w:szCs w:val="24"/>
        </w:rPr>
        <w:t xml:space="preserve">kitais Lietuvos bei tarptautiniais standartais, reglamentuojančiais informacijos saugumą, </w:t>
      </w:r>
      <w:r w:rsidR="006D5753" w:rsidRPr="006D5753">
        <w:rPr>
          <w:rFonts w:eastAsia="Times New Roman"/>
          <w:szCs w:val="24"/>
        </w:rPr>
        <w:t>Elektroninės informacijos, sudarančios valstybės informacinius išteklius, svarbos įvertinimo ir valstybės informacinių sistemų, registrų ir kitų informacinių sistemų klasifikavimo gairių apraš</w:t>
      </w:r>
      <w:r w:rsidR="000F39E4">
        <w:rPr>
          <w:rFonts w:eastAsia="Times New Roman"/>
          <w:szCs w:val="24"/>
        </w:rPr>
        <w:t>u</w:t>
      </w:r>
      <w:r w:rsidR="00774D37" w:rsidRPr="006C3F45">
        <w:rPr>
          <w:rFonts w:eastAsia="Times New Roman"/>
          <w:szCs w:val="24"/>
        </w:rPr>
        <w:t xml:space="preserve">, patvirtintu Lietuvos Respublikos Vyriausybės 2013 m. liepos 24 d. nutarimu Nr. 716 </w:t>
      </w:r>
      <w:r w:rsidR="00774D37" w:rsidRPr="006C3F45">
        <w:rPr>
          <w:rFonts w:eastAsia="Times New Roman"/>
          <w:strike/>
          <w:szCs w:val="24"/>
        </w:rPr>
        <w:t xml:space="preserve">„Dėl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ir kitų teisės aktų, reglamentuojančių duomenų saugą, reikalavimais </w:t>
      </w:r>
      <w:r w:rsidR="00774D37" w:rsidRPr="006C3F45">
        <w:rPr>
          <w:b/>
          <w:bCs/>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F13294">
        <w:rPr>
          <w:b/>
          <w:bCs/>
          <w:szCs w:val="24"/>
        </w:rPr>
        <w:t>“</w:t>
      </w:r>
      <w:r w:rsidR="00774D37" w:rsidRPr="006C3F45">
        <w:rPr>
          <w:rFonts w:eastAsia="Times New Roman"/>
          <w:b/>
          <w:szCs w:val="24"/>
        </w:rPr>
        <w:t>.</w:t>
      </w:r>
      <w:r w:rsidR="00491416" w:rsidRPr="006C3F45">
        <w:rPr>
          <w:rFonts w:eastAsia="Times New Roman"/>
          <w:b/>
          <w:szCs w:val="24"/>
        </w:rPr>
        <w:t>“</w:t>
      </w:r>
      <w:r w:rsidR="00491416" w:rsidRPr="006C3F45">
        <w:rPr>
          <w:rFonts w:eastAsia="Times New Roman"/>
          <w:szCs w:val="24"/>
        </w:rPr>
        <w:t xml:space="preserve"> </w:t>
      </w:r>
    </w:p>
    <w:p w:rsidR="00754A50" w:rsidRPr="006C3F45" w:rsidRDefault="00754A50" w:rsidP="000F79A7">
      <w:pPr>
        <w:spacing w:line="360" w:lineRule="atLeast"/>
        <w:ind w:firstLine="720"/>
        <w:jc w:val="both"/>
        <w:rPr>
          <w:rFonts w:eastAsia="Times New Roman"/>
          <w:szCs w:val="24"/>
        </w:rPr>
      </w:pPr>
      <w:r>
        <w:rPr>
          <w:rFonts w:eastAsia="Times New Roman"/>
          <w:szCs w:val="24"/>
        </w:rPr>
        <w:t xml:space="preserve">2. </w:t>
      </w:r>
      <w:r w:rsidR="00B31505">
        <w:rPr>
          <w:color w:val="000000"/>
        </w:rPr>
        <w:t>Šis nutarimas</w:t>
      </w:r>
      <w:r w:rsidR="005B0350">
        <w:rPr>
          <w:color w:val="000000"/>
        </w:rPr>
        <w:t>, išskyrus 1.2 papunktį,</w:t>
      </w:r>
      <w:r w:rsidR="00B31505">
        <w:rPr>
          <w:color w:val="000000"/>
        </w:rPr>
        <w:t xml:space="preserve"> įsigalioja 2021 m. sausio 1 d</w:t>
      </w:r>
      <w:r w:rsidR="00F633E0">
        <w:rPr>
          <w:color w:val="000000"/>
        </w:rPr>
        <w:t>ieną</w:t>
      </w:r>
      <w:r w:rsidR="00B31505">
        <w:rPr>
          <w:color w:val="000000"/>
        </w:rPr>
        <w:t>.</w:t>
      </w:r>
    </w:p>
    <w:p w:rsidR="00FE7616" w:rsidRDefault="00FE7616" w:rsidP="004C15A4">
      <w:pPr>
        <w:tabs>
          <w:tab w:val="left" w:pos="1134"/>
          <w:tab w:val="left" w:pos="1276"/>
          <w:tab w:val="left" w:pos="1560"/>
        </w:tabs>
        <w:spacing w:line="312" w:lineRule="auto"/>
        <w:jc w:val="both"/>
        <w:rPr>
          <w:iCs/>
          <w:szCs w:val="24"/>
        </w:rPr>
      </w:pPr>
    </w:p>
    <w:p w:rsidR="00AD66FD" w:rsidRDefault="00AD66FD" w:rsidP="004C15A4">
      <w:pPr>
        <w:tabs>
          <w:tab w:val="left" w:pos="1134"/>
          <w:tab w:val="left" w:pos="1276"/>
          <w:tab w:val="left" w:pos="1560"/>
        </w:tabs>
        <w:spacing w:line="312" w:lineRule="auto"/>
        <w:jc w:val="both"/>
        <w:rPr>
          <w:iCs/>
          <w:szCs w:val="24"/>
        </w:rPr>
      </w:pPr>
    </w:p>
    <w:p w:rsidR="002A3D54" w:rsidRPr="00141305" w:rsidRDefault="002A3D54" w:rsidP="004C15A4">
      <w:pPr>
        <w:tabs>
          <w:tab w:val="left" w:pos="6237"/>
        </w:tabs>
        <w:spacing w:line="312" w:lineRule="auto"/>
        <w:jc w:val="both"/>
        <w:rPr>
          <w:szCs w:val="24"/>
        </w:rPr>
      </w:pPr>
      <w:r w:rsidRPr="00141305">
        <w:rPr>
          <w:szCs w:val="24"/>
        </w:rPr>
        <w:t>Ministr</w:t>
      </w:r>
      <w:r w:rsidR="0013435D">
        <w:rPr>
          <w:szCs w:val="24"/>
        </w:rPr>
        <w:t>as</w:t>
      </w:r>
      <w:r w:rsidRPr="00141305">
        <w:rPr>
          <w:szCs w:val="24"/>
        </w:rPr>
        <w:t xml:space="preserve"> Pirminink</w:t>
      </w:r>
      <w:r w:rsidR="000113E6">
        <w:rPr>
          <w:szCs w:val="24"/>
        </w:rPr>
        <w:t>as</w:t>
      </w:r>
    </w:p>
    <w:p w:rsidR="001C2703" w:rsidRDefault="001C2703" w:rsidP="004C15A4">
      <w:pPr>
        <w:spacing w:line="312" w:lineRule="auto"/>
        <w:jc w:val="both"/>
        <w:rPr>
          <w:szCs w:val="24"/>
        </w:rPr>
      </w:pPr>
    </w:p>
    <w:p w:rsidR="00483E01" w:rsidRDefault="00483E01" w:rsidP="004C15A4">
      <w:pPr>
        <w:spacing w:line="312" w:lineRule="auto"/>
        <w:jc w:val="both"/>
        <w:rPr>
          <w:szCs w:val="24"/>
        </w:rPr>
      </w:pPr>
    </w:p>
    <w:p w:rsidR="002A3D54" w:rsidRPr="002A3D54" w:rsidRDefault="0013435D" w:rsidP="004C15A4">
      <w:pPr>
        <w:spacing w:line="312" w:lineRule="auto"/>
        <w:jc w:val="both"/>
        <w:rPr>
          <w:szCs w:val="24"/>
        </w:rPr>
      </w:pPr>
      <w:r>
        <w:rPr>
          <w:szCs w:val="24"/>
        </w:rPr>
        <w:t>T</w:t>
      </w:r>
      <w:r w:rsidR="000113E6" w:rsidRPr="00A1669B">
        <w:rPr>
          <w:szCs w:val="24"/>
        </w:rPr>
        <w:t>eis</w:t>
      </w:r>
      <w:r w:rsidR="00501ED8">
        <w:rPr>
          <w:szCs w:val="24"/>
        </w:rPr>
        <w:t xml:space="preserve">ingumo </w:t>
      </w:r>
      <w:r w:rsidR="00A0241D">
        <w:rPr>
          <w:szCs w:val="24"/>
        </w:rPr>
        <w:t>ministras</w:t>
      </w:r>
    </w:p>
    <w:sectPr w:rsidR="002A3D54" w:rsidRPr="002A3D54" w:rsidSect="000F79A7">
      <w:headerReference w:type="even" r:id="rId8"/>
      <w:headerReference w:type="default" r:id="rId9"/>
      <w:pgSz w:w="11906" w:h="16838"/>
      <w:pgMar w:top="1134" w:right="1134"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6F8" w:rsidRDefault="00E956F8">
      <w:r>
        <w:separator/>
      </w:r>
    </w:p>
  </w:endnote>
  <w:endnote w:type="continuationSeparator" w:id="0">
    <w:p w:rsidR="00E956F8" w:rsidRDefault="00E9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6F8" w:rsidRDefault="00E956F8">
      <w:r>
        <w:separator/>
      </w:r>
    </w:p>
  </w:footnote>
  <w:footnote w:type="continuationSeparator" w:id="0">
    <w:p w:rsidR="00E956F8" w:rsidRDefault="00E95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C6E" w:rsidRDefault="00346F5D">
    <w:pPr>
      <w:pStyle w:val="Antrats"/>
      <w:framePr w:wrap="around" w:vAnchor="text" w:hAnchor="margin" w:xAlign="center" w:y="1"/>
      <w:rPr>
        <w:rStyle w:val="Puslapionumeris"/>
      </w:rPr>
    </w:pPr>
    <w:r>
      <w:rPr>
        <w:rStyle w:val="Puslapionumeris"/>
      </w:rPr>
      <w:fldChar w:fldCharType="begin"/>
    </w:r>
    <w:r w:rsidR="00D3352E">
      <w:rPr>
        <w:rStyle w:val="Puslapionumeris"/>
      </w:rPr>
      <w:instrText xml:space="preserve">PAGE  </w:instrText>
    </w:r>
    <w:r>
      <w:rPr>
        <w:rStyle w:val="Puslapionumeris"/>
      </w:rPr>
      <w:fldChar w:fldCharType="end"/>
    </w:r>
  </w:p>
  <w:p w:rsidR="00E50C6E" w:rsidRDefault="00E50C6E">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C6E" w:rsidRPr="00810F3D" w:rsidRDefault="00346F5D">
    <w:pPr>
      <w:pStyle w:val="Antrats"/>
      <w:framePr w:wrap="around" w:vAnchor="text" w:hAnchor="margin" w:xAlign="center" w:y="1"/>
      <w:rPr>
        <w:rStyle w:val="Puslapionumeris"/>
        <w:sz w:val="24"/>
        <w:szCs w:val="24"/>
      </w:rPr>
    </w:pPr>
    <w:r w:rsidRPr="00810F3D">
      <w:rPr>
        <w:rStyle w:val="Puslapionumeris"/>
        <w:sz w:val="24"/>
        <w:szCs w:val="24"/>
      </w:rPr>
      <w:fldChar w:fldCharType="begin"/>
    </w:r>
    <w:r w:rsidR="00D3352E" w:rsidRPr="00810F3D">
      <w:rPr>
        <w:rStyle w:val="Puslapionumeris"/>
        <w:sz w:val="24"/>
        <w:szCs w:val="24"/>
      </w:rPr>
      <w:instrText xml:space="preserve">PAGE  </w:instrText>
    </w:r>
    <w:r w:rsidRPr="00810F3D">
      <w:rPr>
        <w:rStyle w:val="Puslapionumeris"/>
        <w:sz w:val="24"/>
        <w:szCs w:val="24"/>
      </w:rPr>
      <w:fldChar w:fldCharType="separate"/>
    </w:r>
    <w:r w:rsidR="00D9261A">
      <w:rPr>
        <w:rStyle w:val="Puslapionumeris"/>
        <w:noProof/>
        <w:sz w:val="24"/>
        <w:szCs w:val="24"/>
      </w:rPr>
      <w:t>2</w:t>
    </w:r>
    <w:r w:rsidRPr="00810F3D">
      <w:rPr>
        <w:rStyle w:val="Puslapionumeris"/>
        <w:sz w:val="24"/>
        <w:szCs w:val="24"/>
      </w:rPr>
      <w:fldChar w:fldCharType="end"/>
    </w:r>
  </w:p>
  <w:p w:rsidR="00E50C6E" w:rsidRDefault="00E50C6E">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975"/>
    <w:multiLevelType w:val="hybridMultilevel"/>
    <w:tmpl w:val="A5D08E4C"/>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 w15:restartNumberingAfterBreak="0">
    <w:nsid w:val="0F166541"/>
    <w:multiLevelType w:val="hybridMultilevel"/>
    <w:tmpl w:val="BD8E9FD2"/>
    <w:lvl w:ilvl="0" w:tplc="1F2656DC">
      <w:start w:val="8"/>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2" w15:restartNumberingAfterBreak="0">
    <w:nsid w:val="1D57591E"/>
    <w:multiLevelType w:val="hybridMultilevel"/>
    <w:tmpl w:val="E6062E6E"/>
    <w:lvl w:ilvl="0" w:tplc="9DFC49A0">
      <w:start w:val="1"/>
      <w:numFmt w:val="decimal"/>
      <w:lvlText w:val="%1."/>
      <w:lvlJc w:val="left"/>
      <w:pPr>
        <w:ind w:left="2078" w:hanging="360"/>
      </w:pPr>
      <w:rPr>
        <w:rFonts w:hint="default"/>
      </w:rPr>
    </w:lvl>
    <w:lvl w:ilvl="1" w:tplc="04270019" w:tentative="1">
      <w:start w:val="1"/>
      <w:numFmt w:val="lowerLetter"/>
      <w:lvlText w:val="%2."/>
      <w:lvlJc w:val="left"/>
      <w:pPr>
        <w:ind w:left="2798" w:hanging="360"/>
      </w:pPr>
    </w:lvl>
    <w:lvl w:ilvl="2" w:tplc="0427001B" w:tentative="1">
      <w:start w:val="1"/>
      <w:numFmt w:val="lowerRoman"/>
      <w:lvlText w:val="%3."/>
      <w:lvlJc w:val="right"/>
      <w:pPr>
        <w:ind w:left="3518" w:hanging="180"/>
      </w:pPr>
    </w:lvl>
    <w:lvl w:ilvl="3" w:tplc="0427000F" w:tentative="1">
      <w:start w:val="1"/>
      <w:numFmt w:val="decimal"/>
      <w:lvlText w:val="%4."/>
      <w:lvlJc w:val="left"/>
      <w:pPr>
        <w:ind w:left="4238" w:hanging="360"/>
      </w:pPr>
    </w:lvl>
    <w:lvl w:ilvl="4" w:tplc="04270019" w:tentative="1">
      <w:start w:val="1"/>
      <w:numFmt w:val="lowerLetter"/>
      <w:lvlText w:val="%5."/>
      <w:lvlJc w:val="left"/>
      <w:pPr>
        <w:ind w:left="4958" w:hanging="360"/>
      </w:pPr>
    </w:lvl>
    <w:lvl w:ilvl="5" w:tplc="0427001B" w:tentative="1">
      <w:start w:val="1"/>
      <w:numFmt w:val="lowerRoman"/>
      <w:lvlText w:val="%6."/>
      <w:lvlJc w:val="right"/>
      <w:pPr>
        <w:ind w:left="5678" w:hanging="180"/>
      </w:pPr>
    </w:lvl>
    <w:lvl w:ilvl="6" w:tplc="0427000F" w:tentative="1">
      <w:start w:val="1"/>
      <w:numFmt w:val="decimal"/>
      <w:lvlText w:val="%7."/>
      <w:lvlJc w:val="left"/>
      <w:pPr>
        <w:ind w:left="6398" w:hanging="360"/>
      </w:pPr>
    </w:lvl>
    <w:lvl w:ilvl="7" w:tplc="04270019" w:tentative="1">
      <w:start w:val="1"/>
      <w:numFmt w:val="lowerLetter"/>
      <w:lvlText w:val="%8."/>
      <w:lvlJc w:val="left"/>
      <w:pPr>
        <w:ind w:left="7118" w:hanging="360"/>
      </w:pPr>
    </w:lvl>
    <w:lvl w:ilvl="8" w:tplc="0427001B" w:tentative="1">
      <w:start w:val="1"/>
      <w:numFmt w:val="lowerRoman"/>
      <w:lvlText w:val="%9."/>
      <w:lvlJc w:val="right"/>
      <w:pPr>
        <w:ind w:left="7838" w:hanging="180"/>
      </w:pPr>
    </w:lvl>
  </w:abstractNum>
  <w:abstractNum w:abstractNumId="3" w15:restartNumberingAfterBreak="0">
    <w:nsid w:val="1D5A3C5B"/>
    <w:multiLevelType w:val="hybridMultilevel"/>
    <w:tmpl w:val="5936DCB8"/>
    <w:lvl w:ilvl="0" w:tplc="E0A24040">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24950ED2"/>
    <w:multiLevelType w:val="hybridMultilevel"/>
    <w:tmpl w:val="3008FF8A"/>
    <w:lvl w:ilvl="0" w:tplc="B7EA0AD0">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5"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B687D73"/>
    <w:multiLevelType w:val="hybridMultilevel"/>
    <w:tmpl w:val="6F78A7D4"/>
    <w:lvl w:ilvl="0" w:tplc="025E336E">
      <w:start w:val="7"/>
      <w:numFmt w:val="decimal"/>
      <w:lvlText w:val="%1."/>
      <w:lvlJc w:val="left"/>
      <w:pPr>
        <w:ind w:left="1855"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7" w15:restartNumberingAfterBreak="0">
    <w:nsid w:val="3571729D"/>
    <w:multiLevelType w:val="multilevel"/>
    <w:tmpl w:val="8E9A539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A627DCB"/>
    <w:multiLevelType w:val="multilevel"/>
    <w:tmpl w:val="4872B95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A223079"/>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ED868DC"/>
    <w:multiLevelType w:val="multilevel"/>
    <w:tmpl w:val="08F298CA"/>
    <w:lvl w:ilvl="0">
      <w:start w:val="1"/>
      <w:numFmt w:val="decimal"/>
      <w:lvlText w:val="%1."/>
      <w:lvlJc w:val="left"/>
      <w:pPr>
        <w:ind w:left="540" w:hanging="540"/>
      </w:pPr>
      <w:rPr>
        <w:rFonts w:hint="default"/>
      </w:rPr>
    </w:lvl>
    <w:lvl w:ilvl="1">
      <w:start w:val="3"/>
      <w:numFmt w:val="decimal"/>
      <w:lvlText w:val="%1.%2."/>
      <w:lvlJc w:val="left"/>
      <w:pPr>
        <w:ind w:left="1253" w:hanging="540"/>
      </w:pPr>
      <w:rPr>
        <w:rFonts w:hint="default"/>
      </w:rPr>
    </w:lvl>
    <w:lvl w:ilvl="2">
      <w:start w:val="8"/>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11" w15:restartNumberingAfterBreak="0">
    <w:nsid w:val="52A53C95"/>
    <w:multiLevelType w:val="hybridMultilevel"/>
    <w:tmpl w:val="0E042428"/>
    <w:lvl w:ilvl="0" w:tplc="0427000F">
      <w:start w:val="1"/>
      <w:numFmt w:val="decimal"/>
      <w:lvlText w:val="%1."/>
      <w:lvlJc w:val="left"/>
      <w:pPr>
        <w:ind w:left="2149" w:hanging="360"/>
      </w:p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2" w15:restartNumberingAfterBreak="0">
    <w:nsid w:val="540A5D95"/>
    <w:multiLevelType w:val="hybridMultilevel"/>
    <w:tmpl w:val="C0EA6698"/>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3" w15:restartNumberingAfterBreak="0">
    <w:nsid w:val="59AE2E4E"/>
    <w:multiLevelType w:val="multilevel"/>
    <w:tmpl w:val="A3F432F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5ED31981"/>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5F656043"/>
    <w:multiLevelType w:val="hybridMultilevel"/>
    <w:tmpl w:val="E1B2F894"/>
    <w:lvl w:ilvl="0" w:tplc="228E0804">
      <w:start w:val="9"/>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6" w15:restartNumberingAfterBreak="0">
    <w:nsid w:val="637D04EB"/>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7" w15:restartNumberingAfterBreak="0">
    <w:nsid w:val="69AD584C"/>
    <w:multiLevelType w:val="hybridMultilevel"/>
    <w:tmpl w:val="6B201D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9CF00FF"/>
    <w:multiLevelType w:val="multilevel"/>
    <w:tmpl w:val="D220CF1E"/>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19"/>
  </w:num>
  <w:num w:numId="3">
    <w:abstractNumId w:val="9"/>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1"/>
  </w:num>
  <w:num w:numId="10">
    <w:abstractNumId w:val="15"/>
  </w:num>
  <w:num w:numId="11">
    <w:abstractNumId w:val="6"/>
  </w:num>
  <w:num w:numId="12">
    <w:abstractNumId w:val="4"/>
  </w:num>
  <w:num w:numId="13">
    <w:abstractNumId w:val="2"/>
  </w:num>
  <w:num w:numId="14">
    <w:abstractNumId w:val="14"/>
  </w:num>
  <w:num w:numId="15">
    <w:abstractNumId w:val="5"/>
  </w:num>
  <w:num w:numId="16">
    <w:abstractNumId w:val="18"/>
  </w:num>
  <w:num w:numId="17">
    <w:abstractNumId w:val="8"/>
  </w:num>
  <w:num w:numId="18">
    <w:abstractNumId w:val="16"/>
  </w:num>
  <w:num w:numId="19">
    <w:abstractNumId w:val="1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363"/>
    <w:rsid w:val="0000195B"/>
    <w:rsid w:val="00001B79"/>
    <w:rsid w:val="000051F2"/>
    <w:rsid w:val="00010117"/>
    <w:rsid w:val="000113E6"/>
    <w:rsid w:val="000128B2"/>
    <w:rsid w:val="00017F5C"/>
    <w:rsid w:val="000252E5"/>
    <w:rsid w:val="0002660D"/>
    <w:rsid w:val="00036D2E"/>
    <w:rsid w:val="0004080B"/>
    <w:rsid w:val="000431E9"/>
    <w:rsid w:val="00053879"/>
    <w:rsid w:val="00053C60"/>
    <w:rsid w:val="00055E90"/>
    <w:rsid w:val="00060929"/>
    <w:rsid w:val="00062230"/>
    <w:rsid w:val="000637CB"/>
    <w:rsid w:val="0006397F"/>
    <w:rsid w:val="00063E39"/>
    <w:rsid w:val="0006426C"/>
    <w:rsid w:val="00073129"/>
    <w:rsid w:val="000835F1"/>
    <w:rsid w:val="00087C3E"/>
    <w:rsid w:val="000913DE"/>
    <w:rsid w:val="0009765A"/>
    <w:rsid w:val="000A0791"/>
    <w:rsid w:val="000A0B9E"/>
    <w:rsid w:val="000A1411"/>
    <w:rsid w:val="000A3B3A"/>
    <w:rsid w:val="000B0900"/>
    <w:rsid w:val="000B204B"/>
    <w:rsid w:val="000B20EC"/>
    <w:rsid w:val="000B2556"/>
    <w:rsid w:val="000B75B6"/>
    <w:rsid w:val="000C004D"/>
    <w:rsid w:val="000C2E46"/>
    <w:rsid w:val="000C3252"/>
    <w:rsid w:val="000C54E8"/>
    <w:rsid w:val="000C6A33"/>
    <w:rsid w:val="000C7B33"/>
    <w:rsid w:val="000D03D3"/>
    <w:rsid w:val="000D532E"/>
    <w:rsid w:val="000E2363"/>
    <w:rsid w:val="000E3323"/>
    <w:rsid w:val="000E7DBE"/>
    <w:rsid w:val="000F131D"/>
    <w:rsid w:val="000F152B"/>
    <w:rsid w:val="000F16AD"/>
    <w:rsid w:val="000F39E4"/>
    <w:rsid w:val="000F6110"/>
    <w:rsid w:val="000F79A7"/>
    <w:rsid w:val="001008F3"/>
    <w:rsid w:val="00101885"/>
    <w:rsid w:val="00102AF9"/>
    <w:rsid w:val="0010716C"/>
    <w:rsid w:val="001076A6"/>
    <w:rsid w:val="001108A1"/>
    <w:rsid w:val="00110BD0"/>
    <w:rsid w:val="00112465"/>
    <w:rsid w:val="00112516"/>
    <w:rsid w:val="001148D3"/>
    <w:rsid w:val="00116145"/>
    <w:rsid w:val="0011645C"/>
    <w:rsid w:val="00116CD6"/>
    <w:rsid w:val="001177DF"/>
    <w:rsid w:val="00122150"/>
    <w:rsid w:val="0013435D"/>
    <w:rsid w:val="001348C4"/>
    <w:rsid w:val="00134AC3"/>
    <w:rsid w:val="00141305"/>
    <w:rsid w:val="0014383D"/>
    <w:rsid w:val="00145E55"/>
    <w:rsid w:val="00146476"/>
    <w:rsid w:val="001519A3"/>
    <w:rsid w:val="001575AE"/>
    <w:rsid w:val="00165923"/>
    <w:rsid w:val="0016596B"/>
    <w:rsid w:val="0017075C"/>
    <w:rsid w:val="00176175"/>
    <w:rsid w:val="001761BF"/>
    <w:rsid w:val="001775E3"/>
    <w:rsid w:val="00177C1F"/>
    <w:rsid w:val="00183F7A"/>
    <w:rsid w:val="001922CA"/>
    <w:rsid w:val="00197086"/>
    <w:rsid w:val="001A11D6"/>
    <w:rsid w:val="001A32F9"/>
    <w:rsid w:val="001A4992"/>
    <w:rsid w:val="001A55BD"/>
    <w:rsid w:val="001A5C2F"/>
    <w:rsid w:val="001A6287"/>
    <w:rsid w:val="001B2039"/>
    <w:rsid w:val="001B279D"/>
    <w:rsid w:val="001B4BB8"/>
    <w:rsid w:val="001B55C6"/>
    <w:rsid w:val="001B5E44"/>
    <w:rsid w:val="001B658D"/>
    <w:rsid w:val="001B77D7"/>
    <w:rsid w:val="001C0311"/>
    <w:rsid w:val="001C2703"/>
    <w:rsid w:val="001C2BB6"/>
    <w:rsid w:val="001C3125"/>
    <w:rsid w:val="001C461A"/>
    <w:rsid w:val="001C708F"/>
    <w:rsid w:val="001D1068"/>
    <w:rsid w:val="001D1B80"/>
    <w:rsid w:val="001D44D1"/>
    <w:rsid w:val="001D4AE6"/>
    <w:rsid w:val="001D612B"/>
    <w:rsid w:val="001D6AAF"/>
    <w:rsid w:val="001E0505"/>
    <w:rsid w:val="001E2271"/>
    <w:rsid w:val="001E251E"/>
    <w:rsid w:val="001E354C"/>
    <w:rsid w:val="001E5073"/>
    <w:rsid w:val="001E5BB2"/>
    <w:rsid w:val="001E6A07"/>
    <w:rsid w:val="001F1096"/>
    <w:rsid w:val="001F4632"/>
    <w:rsid w:val="001F50E3"/>
    <w:rsid w:val="00200618"/>
    <w:rsid w:val="00201D2B"/>
    <w:rsid w:val="00205943"/>
    <w:rsid w:val="00206323"/>
    <w:rsid w:val="002133D2"/>
    <w:rsid w:val="00214835"/>
    <w:rsid w:val="00215391"/>
    <w:rsid w:val="00221052"/>
    <w:rsid w:val="002221AB"/>
    <w:rsid w:val="00222365"/>
    <w:rsid w:val="0022330C"/>
    <w:rsid w:val="002246D8"/>
    <w:rsid w:val="00224B5F"/>
    <w:rsid w:val="00225698"/>
    <w:rsid w:val="00227E5A"/>
    <w:rsid w:val="002309E9"/>
    <w:rsid w:val="0024114F"/>
    <w:rsid w:val="00251FEB"/>
    <w:rsid w:val="00252C7F"/>
    <w:rsid w:val="00253016"/>
    <w:rsid w:val="00254CDE"/>
    <w:rsid w:val="00255657"/>
    <w:rsid w:val="0026026F"/>
    <w:rsid w:val="002602E3"/>
    <w:rsid w:val="002625D6"/>
    <w:rsid w:val="002658EC"/>
    <w:rsid w:val="002672D2"/>
    <w:rsid w:val="00267872"/>
    <w:rsid w:val="00267B4D"/>
    <w:rsid w:val="00273C9D"/>
    <w:rsid w:val="002747F6"/>
    <w:rsid w:val="00274F5C"/>
    <w:rsid w:val="00277937"/>
    <w:rsid w:val="00281AAC"/>
    <w:rsid w:val="00283A8A"/>
    <w:rsid w:val="002A3D54"/>
    <w:rsid w:val="002B0930"/>
    <w:rsid w:val="002B23FD"/>
    <w:rsid w:val="002B34EE"/>
    <w:rsid w:val="002B6BF9"/>
    <w:rsid w:val="002B7DD2"/>
    <w:rsid w:val="002C0028"/>
    <w:rsid w:val="002C00B0"/>
    <w:rsid w:val="002C1031"/>
    <w:rsid w:val="002C5BF1"/>
    <w:rsid w:val="002D124A"/>
    <w:rsid w:val="002D21E6"/>
    <w:rsid w:val="002D242B"/>
    <w:rsid w:val="002D305C"/>
    <w:rsid w:val="002D30C9"/>
    <w:rsid w:val="002D431F"/>
    <w:rsid w:val="002D6E48"/>
    <w:rsid w:val="002D727F"/>
    <w:rsid w:val="002E0441"/>
    <w:rsid w:val="002E0D37"/>
    <w:rsid w:val="002F22C1"/>
    <w:rsid w:val="002F4D48"/>
    <w:rsid w:val="002F6B9A"/>
    <w:rsid w:val="002F6F58"/>
    <w:rsid w:val="00304641"/>
    <w:rsid w:val="003046C3"/>
    <w:rsid w:val="003053C3"/>
    <w:rsid w:val="003119F7"/>
    <w:rsid w:val="00317671"/>
    <w:rsid w:val="00317C60"/>
    <w:rsid w:val="00317CC1"/>
    <w:rsid w:val="00320F1D"/>
    <w:rsid w:val="0032234C"/>
    <w:rsid w:val="0032558B"/>
    <w:rsid w:val="00327231"/>
    <w:rsid w:val="003279BC"/>
    <w:rsid w:val="003309A0"/>
    <w:rsid w:val="003323B8"/>
    <w:rsid w:val="00332C9A"/>
    <w:rsid w:val="00334074"/>
    <w:rsid w:val="003358EC"/>
    <w:rsid w:val="0033607E"/>
    <w:rsid w:val="003415AC"/>
    <w:rsid w:val="003425C1"/>
    <w:rsid w:val="0034394E"/>
    <w:rsid w:val="00346F5D"/>
    <w:rsid w:val="00351FD0"/>
    <w:rsid w:val="0036081A"/>
    <w:rsid w:val="0036323A"/>
    <w:rsid w:val="003635C3"/>
    <w:rsid w:val="00365A6B"/>
    <w:rsid w:val="00365F48"/>
    <w:rsid w:val="00366D85"/>
    <w:rsid w:val="0037036F"/>
    <w:rsid w:val="00371489"/>
    <w:rsid w:val="00371663"/>
    <w:rsid w:val="003731F4"/>
    <w:rsid w:val="003737AD"/>
    <w:rsid w:val="003747E0"/>
    <w:rsid w:val="00375F1B"/>
    <w:rsid w:val="00376E3D"/>
    <w:rsid w:val="00381171"/>
    <w:rsid w:val="00390E0A"/>
    <w:rsid w:val="003912B9"/>
    <w:rsid w:val="0039508A"/>
    <w:rsid w:val="00396FB5"/>
    <w:rsid w:val="003B298D"/>
    <w:rsid w:val="003B398F"/>
    <w:rsid w:val="003B5C92"/>
    <w:rsid w:val="003B690E"/>
    <w:rsid w:val="003B73BF"/>
    <w:rsid w:val="003B7887"/>
    <w:rsid w:val="003C2B29"/>
    <w:rsid w:val="003C5B66"/>
    <w:rsid w:val="003C6769"/>
    <w:rsid w:val="003C7198"/>
    <w:rsid w:val="003C7A1D"/>
    <w:rsid w:val="003D2E6A"/>
    <w:rsid w:val="003E3AA0"/>
    <w:rsid w:val="003E414F"/>
    <w:rsid w:val="003E5680"/>
    <w:rsid w:val="003E63F7"/>
    <w:rsid w:val="003E6EEB"/>
    <w:rsid w:val="003E7798"/>
    <w:rsid w:val="003E7D01"/>
    <w:rsid w:val="003F2062"/>
    <w:rsid w:val="003F220A"/>
    <w:rsid w:val="003F3988"/>
    <w:rsid w:val="003F3EDC"/>
    <w:rsid w:val="003F4F1B"/>
    <w:rsid w:val="00405E88"/>
    <w:rsid w:val="0040691C"/>
    <w:rsid w:val="00412B3E"/>
    <w:rsid w:val="00414285"/>
    <w:rsid w:val="00414954"/>
    <w:rsid w:val="00415155"/>
    <w:rsid w:val="00417984"/>
    <w:rsid w:val="004213F9"/>
    <w:rsid w:val="004231F2"/>
    <w:rsid w:val="00423692"/>
    <w:rsid w:val="00426CBA"/>
    <w:rsid w:val="004270E8"/>
    <w:rsid w:val="004273CF"/>
    <w:rsid w:val="00431AE8"/>
    <w:rsid w:val="0043248C"/>
    <w:rsid w:val="00432729"/>
    <w:rsid w:val="00433174"/>
    <w:rsid w:val="0043758A"/>
    <w:rsid w:val="0044209F"/>
    <w:rsid w:val="00445A2B"/>
    <w:rsid w:val="00446E13"/>
    <w:rsid w:val="0045604A"/>
    <w:rsid w:val="004571BD"/>
    <w:rsid w:val="00460C78"/>
    <w:rsid w:val="004648C9"/>
    <w:rsid w:val="00465508"/>
    <w:rsid w:val="004670D3"/>
    <w:rsid w:val="0046714D"/>
    <w:rsid w:val="004715CA"/>
    <w:rsid w:val="00471913"/>
    <w:rsid w:val="004741D7"/>
    <w:rsid w:val="00474652"/>
    <w:rsid w:val="004756A9"/>
    <w:rsid w:val="004800B9"/>
    <w:rsid w:val="00481E18"/>
    <w:rsid w:val="00483E01"/>
    <w:rsid w:val="00485369"/>
    <w:rsid w:val="00487A11"/>
    <w:rsid w:val="004903D4"/>
    <w:rsid w:val="00491416"/>
    <w:rsid w:val="00493906"/>
    <w:rsid w:val="004B2211"/>
    <w:rsid w:val="004C0F50"/>
    <w:rsid w:val="004C15A4"/>
    <w:rsid w:val="004C2E63"/>
    <w:rsid w:val="004C5FE5"/>
    <w:rsid w:val="004C6384"/>
    <w:rsid w:val="004D58E9"/>
    <w:rsid w:val="004D63DA"/>
    <w:rsid w:val="004E419B"/>
    <w:rsid w:val="004E64C2"/>
    <w:rsid w:val="004E7C3D"/>
    <w:rsid w:val="004F018B"/>
    <w:rsid w:val="004F18F1"/>
    <w:rsid w:val="004F43F4"/>
    <w:rsid w:val="004F5DCB"/>
    <w:rsid w:val="004F66EC"/>
    <w:rsid w:val="004F74BA"/>
    <w:rsid w:val="00501A32"/>
    <w:rsid w:val="00501ED8"/>
    <w:rsid w:val="005031C8"/>
    <w:rsid w:val="00503EE2"/>
    <w:rsid w:val="00510414"/>
    <w:rsid w:val="00516CB8"/>
    <w:rsid w:val="0052434A"/>
    <w:rsid w:val="00525D8A"/>
    <w:rsid w:val="00533180"/>
    <w:rsid w:val="00533A05"/>
    <w:rsid w:val="00534DEC"/>
    <w:rsid w:val="005350FF"/>
    <w:rsid w:val="005357DC"/>
    <w:rsid w:val="005370A3"/>
    <w:rsid w:val="00541C72"/>
    <w:rsid w:val="00546F80"/>
    <w:rsid w:val="00551B54"/>
    <w:rsid w:val="00553D30"/>
    <w:rsid w:val="00555D2B"/>
    <w:rsid w:val="005620EA"/>
    <w:rsid w:val="005625C8"/>
    <w:rsid w:val="00563F1C"/>
    <w:rsid w:val="00581CCA"/>
    <w:rsid w:val="00582CDF"/>
    <w:rsid w:val="00583704"/>
    <w:rsid w:val="0058461C"/>
    <w:rsid w:val="005909C2"/>
    <w:rsid w:val="00593465"/>
    <w:rsid w:val="00596C5E"/>
    <w:rsid w:val="005A597D"/>
    <w:rsid w:val="005A63B4"/>
    <w:rsid w:val="005A7816"/>
    <w:rsid w:val="005B0350"/>
    <w:rsid w:val="005B550A"/>
    <w:rsid w:val="005B766A"/>
    <w:rsid w:val="005C027F"/>
    <w:rsid w:val="005C04B4"/>
    <w:rsid w:val="005C21C5"/>
    <w:rsid w:val="005C463F"/>
    <w:rsid w:val="005C4D60"/>
    <w:rsid w:val="005C6414"/>
    <w:rsid w:val="005D1C7F"/>
    <w:rsid w:val="005D1C84"/>
    <w:rsid w:val="005D38D6"/>
    <w:rsid w:val="005D4A63"/>
    <w:rsid w:val="005D4B91"/>
    <w:rsid w:val="005E5CCB"/>
    <w:rsid w:val="005F0F30"/>
    <w:rsid w:val="005F1B5C"/>
    <w:rsid w:val="005F2D0B"/>
    <w:rsid w:val="005F4583"/>
    <w:rsid w:val="005F7DFE"/>
    <w:rsid w:val="006003AC"/>
    <w:rsid w:val="0060047A"/>
    <w:rsid w:val="00604374"/>
    <w:rsid w:val="00611106"/>
    <w:rsid w:val="00612303"/>
    <w:rsid w:val="00612C42"/>
    <w:rsid w:val="00614E4F"/>
    <w:rsid w:val="00617A4F"/>
    <w:rsid w:val="006220D8"/>
    <w:rsid w:val="00626CF6"/>
    <w:rsid w:val="006270EC"/>
    <w:rsid w:val="00627E76"/>
    <w:rsid w:val="0063085C"/>
    <w:rsid w:val="0063184A"/>
    <w:rsid w:val="00631C3B"/>
    <w:rsid w:val="006328D9"/>
    <w:rsid w:val="00637245"/>
    <w:rsid w:val="00637BAC"/>
    <w:rsid w:val="0064165D"/>
    <w:rsid w:val="006416C3"/>
    <w:rsid w:val="0064220D"/>
    <w:rsid w:val="00642B2F"/>
    <w:rsid w:val="006436BA"/>
    <w:rsid w:val="006447BE"/>
    <w:rsid w:val="00647E65"/>
    <w:rsid w:val="00650F21"/>
    <w:rsid w:val="00652259"/>
    <w:rsid w:val="006567A3"/>
    <w:rsid w:val="006569A1"/>
    <w:rsid w:val="0066020D"/>
    <w:rsid w:val="0066060E"/>
    <w:rsid w:val="00660674"/>
    <w:rsid w:val="00660962"/>
    <w:rsid w:val="006632C5"/>
    <w:rsid w:val="00672516"/>
    <w:rsid w:val="00673AB7"/>
    <w:rsid w:val="006769FE"/>
    <w:rsid w:val="00677287"/>
    <w:rsid w:val="006805CE"/>
    <w:rsid w:val="00681490"/>
    <w:rsid w:val="00681FB4"/>
    <w:rsid w:val="006841A0"/>
    <w:rsid w:val="006942C1"/>
    <w:rsid w:val="00694DD8"/>
    <w:rsid w:val="006A027B"/>
    <w:rsid w:val="006A04B3"/>
    <w:rsid w:val="006A1DA5"/>
    <w:rsid w:val="006A3A2D"/>
    <w:rsid w:val="006A4BAB"/>
    <w:rsid w:val="006A5C5B"/>
    <w:rsid w:val="006B1AC4"/>
    <w:rsid w:val="006B1F85"/>
    <w:rsid w:val="006B5088"/>
    <w:rsid w:val="006C1696"/>
    <w:rsid w:val="006C3F45"/>
    <w:rsid w:val="006C57ED"/>
    <w:rsid w:val="006C6F17"/>
    <w:rsid w:val="006D036B"/>
    <w:rsid w:val="006D2633"/>
    <w:rsid w:val="006D2C06"/>
    <w:rsid w:val="006D3C93"/>
    <w:rsid w:val="006D5753"/>
    <w:rsid w:val="006D60D5"/>
    <w:rsid w:val="006D7851"/>
    <w:rsid w:val="006E0B09"/>
    <w:rsid w:val="006E18AA"/>
    <w:rsid w:val="006E2309"/>
    <w:rsid w:val="006E24FA"/>
    <w:rsid w:val="006F355A"/>
    <w:rsid w:val="006F3E23"/>
    <w:rsid w:val="006F7257"/>
    <w:rsid w:val="006F7591"/>
    <w:rsid w:val="00706F55"/>
    <w:rsid w:val="00710053"/>
    <w:rsid w:val="007101BE"/>
    <w:rsid w:val="00711444"/>
    <w:rsid w:val="0071183C"/>
    <w:rsid w:val="00711B82"/>
    <w:rsid w:val="0071449F"/>
    <w:rsid w:val="00714986"/>
    <w:rsid w:val="00714FCD"/>
    <w:rsid w:val="0071646F"/>
    <w:rsid w:val="00716889"/>
    <w:rsid w:val="0072217B"/>
    <w:rsid w:val="00724613"/>
    <w:rsid w:val="00730497"/>
    <w:rsid w:val="00731A8D"/>
    <w:rsid w:val="00735579"/>
    <w:rsid w:val="00737FE0"/>
    <w:rsid w:val="00744BA9"/>
    <w:rsid w:val="007454AF"/>
    <w:rsid w:val="00752A0F"/>
    <w:rsid w:val="00754A50"/>
    <w:rsid w:val="00756086"/>
    <w:rsid w:val="00756A93"/>
    <w:rsid w:val="00756CEC"/>
    <w:rsid w:val="007613DB"/>
    <w:rsid w:val="0076201A"/>
    <w:rsid w:val="00762637"/>
    <w:rsid w:val="00762D0E"/>
    <w:rsid w:val="00766515"/>
    <w:rsid w:val="0076697D"/>
    <w:rsid w:val="00774D37"/>
    <w:rsid w:val="007755B1"/>
    <w:rsid w:val="00777351"/>
    <w:rsid w:val="00777A02"/>
    <w:rsid w:val="00777BDB"/>
    <w:rsid w:val="00780AB5"/>
    <w:rsid w:val="0078244B"/>
    <w:rsid w:val="00784124"/>
    <w:rsid w:val="007854D4"/>
    <w:rsid w:val="00785A91"/>
    <w:rsid w:val="00786670"/>
    <w:rsid w:val="00786D3E"/>
    <w:rsid w:val="00792C85"/>
    <w:rsid w:val="00793714"/>
    <w:rsid w:val="007A042D"/>
    <w:rsid w:val="007A364D"/>
    <w:rsid w:val="007A4BE4"/>
    <w:rsid w:val="007A62DE"/>
    <w:rsid w:val="007B4AB5"/>
    <w:rsid w:val="007B50CB"/>
    <w:rsid w:val="007C0B76"/>
    <w:rsid w:val="007C20DC"/>
    <w:rsid w:val="007C3242"/>
    <w:rsid w:val="007C32F9"/>
    <w:rsid w:val="007C70AF"/>
    <w:rsid w:val="007D5CF3"/>
    <w:rsid w:val="007D6A17"/>
    <w:rsid w:val="007D72A6"/>
    <w:rsid w:val="007E1EC2"/>
    <w:rsid w:val="007F4B37"/>
    <w:rsid w:val="007F534D"/>
    <w:rsid w:val="007F5731"/>
    <w:rsid w:val="0080122F"/>
    <w:rsid w:val="00801840"/>
    <w:rsid w:val="00805331"/>
    <w:rsid w:val="00806890"/>
    <w:rsid w:val="00810F3D"/>
    <w:rsid w:val="00812F7A"/>
    <w:rsid w:val="008136F8"/>
    <w:rsid w:val="0081581B"/>
    <w:rsid w:val="00815C2E"/>
    <w:rsid w:val="00817BE5"/>
    <w:rsid w:val="0082209B"/>
    <w:rsid w:val="00823143"/>
    <w:rsid w:val="00824918"/>
    <w:rsid w:val="008307C4"/>
    <w:rsid w:val="00830B81"/>
    <w:rsid w:val="008334B9"/>
    <w:rsid w:val="008374AB"/>
    <w:rsid w:val="008458EC"/>
    <w:rsid w:val="0085457D"/>
    <w:rsid w:val="00861EEB"/>
    <w:rsid w:val="00862CD7"/>
    <w:rsid w:val="008668A8"/>
    <w:rsid w:val="00870D18"/>
    <w:rsid w:val="00872256"/>
    <w:rsid w:val="008732EA"/>
    <w:rsid w:val="008737FF"/>
    <w:rsid w:val="0088164B"/>
    <w:rsid w:val="00883D11"/>
    <w:rsid w:val="00884A32"/>
    <w:rsid w:val="00885798"/>
    <w:rsid w:val="00886BF0"/>
    <w:rsid w:val="008872DE"/>
    <w:rsid w:val="0089092E"/>
    <w:rsid w:val="00891A59"/>
    <w:rsid w:val="00893F36"/>
    <w:rsid w:val="00894F44"/>
    <w:rsid w:val="00895A79"/>
    <w:rsid w:val="008A24FF"/>
    <w:rsid w:val="008A2534"/>
    <w:rsid w:val="008A4AE5"/>
    <w:rsid w:val="008A7E54"/>
    <w:rsid w:val="008B073F"/>
    <w:rsid w:val="008B248D"/>
    <w:rsid w:val="008B33B1"/>
    <w:rsid w:val="008B45ED"/>
    <w:rsid w:val="008B4B10"/>
    <w:rsid w:val="008B54DE"/>
    <w:rsid w:val="008B6721"/>
    <w:rsid w:val="008C145E"/>
    <w:rsid w:val="008C4A55"/>
    <w:rsid w:val="008C542C"/>
    <w:rsid w:val="008C5AE3"/>
    <w:rsid w:val="008C691C"/>
    <w:rsid w:val="008C7EF3"/>
    <w:rsid w:val="008D0C74"/>
    <w:rsid w:val="008D1D4C"/>
    <w:rsid w:val="008D2C0F"/>
    <w:rsid w:val="008D4D23"/>
    <w:rsid w:val="008D7B9D"/>
    <w:rsid w:val="008E15AE"/>
    <w:rsid w:val="008E4AF0"/>
    <w:rsid w:val="008E4DB9"/>
    <w:rsid w:val="008E593F"/>
    <w:rsid w:val="008E6913"/>
    <w:rsid w:val="008E6C56"/>
    <w:rsid w:val="008E7679"/>
    <w:rsid w:val="008F0535"/>
    <w:rsid w:val="008F1DCD"/>
    <w:rsid w:val="008F43DF"/>
    <w:rsid w:val="008F69B7"/>
    <w:rsid w:val="00901D66"/>
    <w:rsid w:val="009042B4"/>
    <w:rsid w:val="00906B87"/>
    <w:rsid w:val="00906C4B"/>
    <w:rsid w:val="00910C80"/>
    <w:rsid w:val="009133EC"/>
    <w:rsid w:val="00913ABE"/>
    <w:rsid w:val="00914232"/>
    <w:rsid w:val="00915F88"/>
    <w:rsid w:val="009164B6"/>
    <w:rsid w:val="00917968"/>
    <w:rsid w:val="009229AB"/>
    <w:rsid w:val="00922F28"/>
    <w:rsid w:val="00927A46"/>
    <w:rsid w:val="009323A6"/>
    <w:rsid w:val="009342F4"/>
    <w:rsid w:val="00935DBB"/>
    <w:rsid w:val="009373D7"/>
    <w:rsid w:val="009375F3"/>
    <w:rsid w:val="00937A24"/>
    <w:rsid w:val="009464B2"/>
    <w:rsid w:val="00947758"/>
    <w:rsid w:val="009510AC"/>
    <w:rsid w:val="0095259D"/>
    <w:rsid w:val="00954280"/>
    <w:rsid w:val="00954FC4"/>
    <w:rsid w:val="0095607E"/>
    <w:rsid w:val="0095634B"/>
    <w:rsid w:val="0095647A"/>
    <w:rsid w:val="00960BEE"/>
    <w:rsid w:val="00964D1C"/>
    <w:rsid w:val="009654BF"/>
    <w:rsid w:val="009708DD"/>
    <w:rsid w:val="00971A08"/>
    <w:rsid w:val="00972040"/>
    <w:rsid w:val="009755AA"/>
    <w:rsid w:val="0097774F"/>
    <w:rsid w:val="009802A4"/>
    <w:rsid w:val="009813EA"/>
    <w:rsid w:val="00991BD1"/>
    <w:rsid w:val="0099277B"/>
    <w:rsid w:val="0099395F"/>
    <w:rsid w:val="009A2118"/>
    <w:rsid w:val="009A32C3"/>
    <w:rsid w:val="009A3981"/>
    <w:rsid w:val="009A3A7A"/>
    <w:rsid w:val="009A51CE"/>
    <w:rsid w:val="009A58E6"/>
    <w:rsid w:val="009A7F93"/>
    <w:rsid w:val="009B1C1F"/>
    <w:rsid w:val="009B451F"/>
    <w:rsid w:val="009B73EE"/>
    <w:rsid w:val="009C0EFC"/>
    <w:rsid w:val="009D206A"/>
    <w:rsid w:val="009E5AEE"/>
    <w:rsid w:val="009E6C4B"/>
    <w:rsid w:val="009E6E0C"/>
    <w:rsid w:val="009F2D32"/>
    <w:rsid w:val="009F2FB1"/>
    <w:rsid w:val="009F3AFE"/>
    <w:rsid w:val="00A004CF"/>
    <w:rsid w:val="00A01B8E"/>
    <w:rsid w:val="00A0241D"/>
    <w:rsid w:val="00A02BD4"/>
    <w:rsid w:val="00A0432C"/>
    <w:rsid w:val="00A05811"/>
    <w:rsid w:val="00A07D6C"/>
    <w:rsid w:val="00A13349"/>
    <w:rsid w:val="00A13E79"/>
    <w:rsid w:val="00A1518E"/>
    <w:rsid w:val="00A21B77"/>
    <w:rsid w:val="00A22AE7"/>
    <w:rsid w:val="00A23497"/>
    <w:rsid w:val="00A23735"/>
    <w:rsid w:val="00A26EBC"/>
    <w:rsid w:val="00A277D5"/>
    <w:rsid w:val="00A31B52"/>
    <w:rsid w:val="00A32228"/>
    <w:rsid w:val="00A32C12"/>
    <w:rsid w:val="00A34311"/>
    <w:rsid w:val="00A35DBE"/>
    <w:rsid w:val="00A36189"/>
    <w:rsid w:val="00A43182"/>
    <w:rsid w:val="00A43209"/>
    <w:rsid w:val="00A445FC"/>
    <w:rsid w:val="00A45990"/>
    <w:rsid w:val="00A52A1B"/>
    <w:rsid w:val="00A540F1"/>
    <w:rsid w:val="00A5414B"/>
    <w:rsid w:val="00A55C08"/>
    <w:rsid w:val="00A57679"/>
    <w:rsid w:val="00A57E33"/>
    <w:rsid w:val="00A60DF4"/>
    <w:rsid w:val="00A616DC"/>
    <w:rsid w:val="00A637CE"/>
    <w:rsid w:val="00A64503"/>
    <w:rsid w:val="00A64705"/>
    <w:rsid w:val="00A647CF"/>
    <w:rsid w:val="00A658DF"/>
    <w:rsid w:val="00A669A7"/>
    <w:rsid w:val="00A67F5A"/>
    <w:rsid w:val="00A735E1"/>
    <w:rsid w:val="00A73C1B"/>
    <w:rsid w:val="00A747AA"/>
    <w:rsid w:val="00A81D63"/>
    <w:rsid w:val="00A86DCC"/>
    <w:rsid w:val="00A900EF"/>
    <w:rsid w:val="00A9290F"/>
    <w:rsid w:val="00A96007"/>
    <w:rsid w:val="00A97131"/>
    <w:rsid w:val="00A9753E"/>
    <w:rsid w:val="00AA32A4"/>
    <w:rsid w:val="00AA3DA1"/>
    <w:rsid w:val="00AB1FD5"/>
    <w:rsid w:val="00AB2A2A"/>
    <w:rsid w:val="00AC00A3"/>
    <w:rsid w:val="00AC5CE7"/>
    <w:rsid w:val="00AC73AE"/>
    <w:rsid w:val="00AD0662"/>
    <w:rsid w:val="00AD3658"/>
    <w:rsid w:val="00AD4454"/>
    <w:rsid w:val="00AD66FD"/>
    <w:rsid w:val="00AD7229"/>
    <w:rsid w:val="00AE0E17"/>
    <w:rsid w:val="00AE0E1A"/>
    <w:rsid w:val="00AE2E8C"/>
    <w:rsid w:val="00AE6CD4"/>
    <w:rsid w:val="00AE7758"/>
    <w:rsid w:val="00AF10E7"/>
    <w:rsid w:val="00AF153D"/>
    <w:rsid w:val="00AF4F89"/>
    <w:rsid w:val="00B04C41"/>
    <w:rsid w:val="00B06FAB"/>
    <w:rsid w:val="00B11D1C"/>
    <w:rsid w:val="00B13213"/>
    <w:rsid w:val="00B13734"/>
    <w:rsid w:val="00B15DAA"/>
    <w:rsid w:val="00B233E3"/>
    <w:rsid w:val="00B31505"/>
    <w:rsid w:val="00B32910"/>
    <w:rsid w:val="00B32FFD"/>
    <w:rsid w:val="00B35BAB"/>
    <w:rsid w:val="00B37136"/>
    <w:rsid w:val="00B373C0"/>
    <w:rsid w:val="00B3792F"/>
    <w:rsid w:val="00B47FB7"/>
    <w:rsid w:val="00B50D2D"/>
    <w:rsid w:val="00B52875"/>
    <w:rsid w:val="00B533C7"/>
    <w:rsid w:val="00B542FC"/>
    <w:rsid w:val="00B55D93"/>
    <w:rsid w:val="00B602C9"/>
    <w:rsid w:val="00B60D2C"/>
    <w:rsid w:val="00B612BA"/>
    <w:rsid w:val="00B63BD1"/>
    <w:rsid w:val="00B67B9B"/>
    <w:rsid w:val="00B747E2"/>
    <w:rsid w:val="00B74C47"/>
    <w:rsid w:val="00B74F0D"/>
    <w:rsid w:val="00B76249"/>
    <w:rsid w:val="00B82620"/>
    <w:rsid w:val="00B84FBA"/>
    <w:rsid w:val="00B863AE"/>
    <w:rsid w:val="00B87198"/>
    <w:rsid w:val="00B87971"/>
    <w:rsid w:val="00B87EB9"/>
    <w:rsid w:val="00B9321C"/>
    <w:rsid w:val="00B94901"/>
    <w:rsid w:val="00B96594"/>
    <w:rsid w:val="00BA046B"/>
    <w:rsid w:val="00BA40E6"/>
    <w:rsid w:val="00BA518A"/>
    <w:rsid w:val="00BA56B3"/>
    <w:rsid w:val="00BA595E"/>
    <w:rsid w:val="00BA62C0"/>
    <w:rsid w:val="00BB2B94"/>
    <w:rsid w:val="00BB3962"/>
    <w:rsid w:val="00BB60B6"/>
    <w:rsid w:val="00BC0DD3"/>
    <w:rsid w:val="00BC3900"/>
    <w:rsid w:val="00BC3E49"/>
    <w:rsid w:val="00BC4167"/>
    <w:rsid w:val="00BD03C2"/>
    <w:rsid w:val="00BD3394"/>
    <w:rsid w:val="00BE53C2"/>
    <w:rsid w:val="00BE6DAE"/>
    <w:rsid w:val="00BF1113"/>
    <w:rsid w:val="00BF1B23"/>
    <w:rsid w:val="00BF2307"/>
    <w:rsid w:val="00BF5B70"/>
    <w:rsid w:val="00C01EB5"/>
    <w:rsid w:val="00C06B89"/>
    <w:rsid w:val="00C17DB1"/>
    <w:rsid w:val="00C17E93"/>
    <w:rsid w:val="00C23591"/>
    <w:rsid w:val="00C23922"/>
    <w:rsid w:val="00C32CBD"/>
    <w:rsid w:val="00C35C36"/>
    <w:rsid w:val="00C405CE"/>
    <w:rsid w:val="00C40ACC"/>
    <w:rsid w:val="00C422DE"/>
    <w:rsid w:val="00C432B2"/>
    <w:rsid w:val="00C43C40"/>
    <w:rsid w:val="00C44AAB"/>
    <w:rsid w:val="00C45AF8"/>
    <w:rsid w:val="00C46EB0"/>
    <w:rsid w:val="00C47F65"/>
    <w:rsid w:val="00C5061B"/>
    <w:rsid w:val="00C506DC"/>
    <w:rsid w:val="00C52408"/>
    <w:rsid w:val="00C5371F"/>
    <w:rsid w:val="00C54F8B"/>
    <w:rsid w:val="00C57D75"/>
    <w:rsid w:val="00C60199"/>
    <w:rsid w:val="00C60A7B"/>
    <w:rsid w:val="00C62325"/>
    <w:rsid w:val="00C661E8"/>
    <w:rsid w:val="00C71B2D"/>
    <w:rsid w:val="00C722FC"/>
    <w:rsid w:val="00C72950"/>
    <w:rsid w:val="00C749B0"/>
    <w:rsid w:val="00C74ADA"/>
    <w:rsid w:val="00C80C4B"/>
    <w:rsid w:val="00C9432B"/>
    <w:rsid w:val="00C94D87"/>
    <w:rsid w:val="00C96777"/>
    <w:rsid w:val="00C96C1A"/>
    <w:rsid w:val="00C97635"/>
    <w:rsid w:val="00CA0D2A"/>
    <w:rsid w:val="00CA60DD"/>
    <w:rsid w:val="00CA6304"/>
    <w:rsid w:val="00CA6840"/>
    <w:rsid w:val="00CB40E2"/>
    <w:rsid w:val="00CB4CD8"/>
    <w:rsid w:val="00CB62A8"/>
    <w:rsid w:val="00CC0EF2"/>
    <w:rsid w:val="00CC2704"/>
    <w:rsid w:val="00CC4D38"/>
    <w:rsid w:val="00CC4D41"/>
    <w:rsid w:val="00CC700B"/>
    <w:rsid w:val="00CD04F8"/>
    <w:rsid w:val="00CD2409"/>
    <w:rsid w:val="00CD578A"/>
    <w:rsid w:val="00CD7B82"/>
    <w:rsid w:val="00CE106A"/>
    <w:rsid w:val="00CE48F2"/>
    <w:rsid w:val="00CF4671"/>
    <w:rsid w:val="00CF4BCA"/>
    <w:rsid w:val="00CF7977"/>
    <w:rsid w:val="00D0151A"/>
    <w:rsid w:val="00D07927"/>
    <w:rsid w:val="00D101BE"/>
    <w:rsid w:val="00D10318"/>
    <w:rsid w:val="00D1188E"/>
    <w:rsid w:val="00D13413"/>
    <w:rsid w:val="00D1486D"/>
    <w:rsid w:val="00D22497"/>
    <w:rsid w:val="00D23E2D"/>
    <w:rsid w:val="00D25F66"/>
    <w:rsid w:val="00D26FB9"/>
    <w:rsid w:val="00D27CDC"/>
    <w:rsid w:val="00D30244"/>
    <w:rsid w:val="00D318B9"/>
    <w:rsid w:val="00D3273E"/>
    <w:rsid w:val="00D3352E"/>
    <w:rsid w:val="00D33C14"/>
    <w:rsid w:val="00D34B76"/>
    <w:rsid w:val="00D35C55"/>
    <w:rsid w:val="00D3715B"/>
    <w:rsid w:val="00D3762B"/>
    <w:rsid w:val="00D4225E"/>
    <w:rsid w:val="00D42ACB"/>
    <w:rsid w:val="00D44E4A"/>
    <w:rsid w:val="00D458A9"/>
    <w:rsid w:val="00D5616C"/>
    <w:rsid w:val="00D576D1"/>
    <w:rsid w:val="00D57E53"/>
    <w:rsid w:val="00D629EA"/>
    <w:rsid w:val="00D63DC7"/>
    <w:rsid w:val="00D645B0"/>
    <w:rsid w:val="00D64F68"/>
    <w:rsid w:val="00D65711"/>
    <w:rsid w:val="00D74C65"/>
    <w:rsid w:val="00D802E2"/>
    <w:rsid w:val="00D839D1"/>
    <w:rsid w:val="00D83E8A"/>
    <w:rsid w:val="00D85B7B"/>
    <w:rsid w:val="00D9261A"/>
    <w:rsid w:val="00D95B6B"/>
    <w:rsid w:val="00D96849"/>
    <w:rsid w:val="00DA0364"/>
    <w:rsid w:val="00DA42EF"/>
    <w:rsid w:val="00DB5810"/>
    <w:rsid w:val="00DB6B67"/>
    <w:rsid w:val="00DC0232"/>
    <w:rsid w:val="00DC1755"/>
    <w:rsid w:val="00DC183C"/>
    <w:rsid w:val="00DC76BD"/>
    <w:rsid w:val="00DC795B"/>
    <w:rsid w:val="00DD1951"/>
    <w:rsid w:val="00DD3F93"/>
    <w:rsid w:val="00DD40BF"/>
    <w:rsid w:val="00DD5110"/>
    <w:rsid w:val="00DD53A7"/>
    <w:rsid w:val="00DD6209"/>
    <w:rsid w:val="00DD6CAA"/>
    <w:rsid w:val="00DD7267"/>
    <w:rsid w:val="00DD7E1F"/>
    <w:rsid w:val="00DE5BF6"/>
    <w:rsid w:val="00DF14F7"/>
    <w:rsid w:val="00DF3D6C"/>
    <w:rsid w:val="00DF4D6A"/>
    <w:rsid w:val="00DF540B"/>
    <w:rsid w:val="00E00F58"/>
    <w:rsid w:val="00E02D10"/>
    <w:rsid w:val="00E02E85"/>
    <w:rsid w:val="00E03918"/>
    <w:rsid w:val="00E10E10"/>
    <w:rsid w:val="00E127FA"/>
    <w:rsid w:val="00E12EF0"/>
    <w:rsid w:val="00E1316A"/>
    <w:rsid w:val="00E14834"/>
    <w:rsid w:val="00E14B8E"/>
    <w:rsid w:val="00E14D4E"/>
    <w:rsid w:val="00E21324"/>
    <w:rsid w:val="00E217A4"/>
    <w:rsid w:val="00E24EC5"/>
    <w:rsid w:val="00E25145"/>
    <w:rsid w:val="00E25BCF"/>
    <w:rsid w:val="00E25C6E"/>
    <w:rsid w:val="00E27290"/>
    <w:rsid w:val="00E32969"/>
    <w:rsid w:val="00E32FB4"/>
    <w:rsid w:val="00E3526D"/>
    <w:rsid w:val="00E35534"/>
    <w:rsid w:val="00E41C2E"/>
    <w:rsid w:val="00E44EA9"/>
    <w:rsid w:val="00E45035"/>
    <w:rsid w:val="00E45CAE"/>
    <w:rsid w:val="00E47976"/>
    <w:rsid w:val="00E5073C"/>
    <w:rsid w:val="00E50C6E"/>
    <w:rsid w:val="00E54D05"/>
    <w:rsid w:val="00E57008"/>
    <w:rsid w:val="00E62BA1"/>
    <w:rsid w:val="00E63B7E"/>
    <w:rsid w:val="00E64DE5"/>
    <w:rsid w:val="00E7673F"/>
    <w:rsid w:val="00E77DDE"/>
    <w:rsid w:val="00E86991"/>
    <w:rsid w:val="00E92121"/>
    <w:rsid w:val="00E956F8"/>
    <w:rsid w:val="00E95F71"/>
    <w:rsid w:val="00EA4335"/>
    <w:rsid w:val="00EA4511"/>
    <w:rsid w:val="00EA6B7E"/>
    <w:rsid w:val="00EB0761"/>
    <w:rsid w:val="00EB101E"/>
    <w:rsid w:val="00EB167E"/>
    <w:rsid w:val="00EB3058"/>
    <w:rsid w:val="00EB5032"/>
    <w:rsid w:val="00EB6419"/>
    <w:rsid w:val="00EB7DB6"/>
    <w:rsid w:val="00EC2E39"/>
    <w:rsid w:val="00EC3825"/>
    <w:rsid w:val="00EC3EC4"/>
    <w:rsid w:val="00EC56DC"/>
    <w:rsid w:val="00EC6BC6"/>
    <w:rsid w:val="00EC6DFC"/>
    <w:rsid w:val="00EC6F84"/>
    <w:rsid w:val="00EC70B0"/>
    <w:rsid w:val="00EC7528"/>
    <w:rsid w:val="00ED049A"/>
    <w:rsid w:val="00ED0CC2"/>
    <w:rsid w:val="00ED21F0"/>
    <w:rsid w:val="00ED3F2A"/>
    <w:rsid w:val="00ED5E38"/>
    <w:rsid w:val="00EE2AC8"/>
    <w:rsid w:val="00EE3509"/>
    <w:rsid w:val="00EF04F3"/>
    <w:rsid w:val="00EF3F97"/>
    <w:rsid w:val="00EF5334"/>
    <w:rsid w:val="00EF61A7"/>
    <w:rsid w:val="00F01BD6"/>
    <w:rsid w:val="00F116DC"/>
    <w:rsid w:val="00F13173"/>
    <w:rsid w:val="00F13294"/>
    <w:rsid w:val="00F13B4B"/>
    <w:rsid w:val="00F14333"/>
    <w:rsid w:val="00F17051"/>
    <w:rsid w:val="00F21D97"/>
    <w:rsid w:val="00F21F54"/>
    <w:rsid w:val="00F275BE"/>
    <w:rsid w:val="00F3089F"/>
    <w:rsid w:val="00F30A51"/>
    <w:rsid w:val="00F355E9"/>
    <w:rsid w:val="00F42A9F"/>
    <w:rsid w:val="00F441F0"/>
    <w:rsid w:val="00F454D2"/>
    <w:rsid w:val="00F50BB8"/>
    <w:rsid w:val="00F5150C"/>
    <w:rsid w:val="00F52F8B"/>
    <w:rsid w:val="00F60661"/>
    <w:rsid w:val="00F616D9"/>
    <w:rsid w:val="00F633E0"/>
    <w:rsid w:val="00F63EC9"/>
    <w:rsid w:val="00F6516A"/>
    <w:rsid w:val="00F70B55"/>
    <w:rsid w:val="00F735E4"/>
    <w:rsid w:val="00F75DBC"/>
    <w:rsid w:val="00F84149"/>
    <w:rsid w:val="00F84310"/>
    <w:rsid w:val="00F8616E"/>
    <w:rsid w:val="00F867EB"/>
    <w:rsid w:val="00F900E3"/>
    <w:rsid w:val="00F91E1A"/>
    <w:rsid w:val="00F95E15"/>
    <w:rsid w:val="00FA46FA"/>
    <w:rsid w:val="00FA529A"/>
    <w:rsid w:val="00FB07AC"/>
    <w:rsid w:val="00FB1063"/>
    <w:rsid w:val="00FB38BC"/>
    <w:rsid w:val="00FB3DC1"/>
    <w:rsid w:val="00FB3E74"/>
    <w:rsid w:val="00FB4232"/>
    <w:rsid w:val="00FB5B43"/>
    <w:rsid w:val="00FC1818"/>
    <w:rsid w:val="00FC52D6"/>
    <w:rsid w:val="00FC530B"/>
    <w:rsid w:val="00FC5A8C"/>
    <w:rsid w:val="00FC6560"/>
    <w:rsid w:val="00FC6F55"/>
    <w:rsid w:val="00FD08D5"/>
    <w:rsid w:val="00FD0DB2"/>
    <w:rsid w:val="00FD1D2D"/>
    <w:rsid w:val="00FE0036"/>
    <w:rsid w:val="00FE4DDB"/>
    <w:rsid w:val="00FE7616"/>
    <w:rsid w:val="00FF1970"/>
    <w:rsid w:val="00FF4F8A"/>
    <w:rsid w:val="00FF6BA1"/>
    <w:rsid w:val="00FF77A7"/>
    <w:rsid w:val="00FF793E"/>
    <w:rsid w:val="00FF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F0B502-14C7-4EA6-9AD1-5B8A161F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704"/>
    <w:rPr>
      <w:rFonts w:ascii="Times New Roman" w:eastAsia="MS Mincho" w:hAnsi="Times New Roman"/>
      <w:sz w:val="24"/>
    </w:rPr>
  </w:style>
  <w:style w:type="paragraph" w:styleId="Antrat1">
    <w:name w:val="heading 1"/>
    <w:basedOn w:val="prastasis"/>
    <w:next w:val="prastasis"/>
    <w:link w:val="Antrat1Diagrama"/>
    <w:qFormat/>
    <w:rsid w:val="00CC2704"/>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C2704"/>
    <w:rPr>
      <w:rFonts w:ascii="Cambria" w:eastAsia="MS Mincho" w:hAnsi="Cambria" w:cs="Times New Roman"/>
      <w:b/>
      <w:bCs/>
      <w:kern w:val="32"/>
      <w:sz w:val="32"/>
      <w:szCs w:val="32"/>
      <w:lang w:val="x-none" w:eastAsia="x-none"/>
    </w:rPr>
  </w:style>
  <w:style w:type="paragraph" w:styleId="Antrats">
    <w:name w:val="header"/>
    <w:basedOn w:val="prastasis"/>
    <w:link w:val="AntratsDiagrama"/>
    <w:rsid w:val="00CC2704"/>
    <w:pPr>
      <w:tabs>
        <w:tab w:val="center" w:pos="4153"/>
        <w:tab w:val="right" w:pos="8306"/>
      </w:tabs>
    </w:pPr>
    <w:rPr>
      <w:sz w:val="20"/>
      <w:lang w:val="x-none" w:eastAsia="x-none"/>
    </w:rPr>
  </w:style>
  <w:style w:type="character" w:customStyle="1" w:styleId="AntratsDiagrama">
    <w:name w:val="Antraštės Diagrama"/>
    <w:link w:val="Antrats"/>
    <w:rsid w:val="00CC2704"/>
    <w:rPr>
      <w:rFonts w:ascii="Times New Roman" w:eastAsia="MS Mincho" w:hAnsi="Times New Roman" w:cs="Times New Roman"/>
      <w:sz w:val="20"/>
      <w:szCs w:val="20"/>
      <w:lang w:val="x-none" w:eastAsia="x-none"/>
    </w:rPr>
  </w:style>
  <w:style w:type="character" w:styleId="Puslapionumeris">
    <w:name w:val="page number"/>
    <w:rsid w:val="00CC2704"/>
    <w:rPr>
      <w:rFonts w:cs="Times New Roman"/>
    </w:rPr>
  </w:style>
  <w:style w:type="paragraph" w:styleId="Pagrindinistekstas">
    <w:name w:val="Body Text"/>
    <w:basedOn w:val="prastasis"/>
    <w:link w:val="PagrindinistekstasDiagrama"/>
    <w:rsid w:val="00CC2704"/>
    <w:pPr>
      <w:spacing w:after="120"/>
    </w:pPr>
    <w:rPr>
      <w:sz w:val="20"/>
      <w:lang w:val="x-none" w:eastAsia="x-none"/>
    </w:rPr>
  </w:style>
  <w:style w:type="character" w:customStyle="1" w:styleId="PagrindinistekstasDiagrama">
    <w:name w:val="Pagrindinis tekstas Diagrama"/>
    <w:link w:val="Pagrindinistekstas"/>
    <w:rsid w:val="00CC2704"/>
    <w:rPr>
      <w:rFonts w:ascii="Times New Roman" w:eastAsia="MS Mincho" w:hAnsi="Times New Roman" w:cs="Times New Roman"/>
      <w:sz w:val="20"/>
      <w:szCs w:val="20"/>
      <w:lang w:val="x-none" w:eastAsia="x-none"/>
    </w:rPr>
  </w:style>
  <w:style w:type="character" w:styleId="Hipersaitas">
    <w:name w:val="Hyperlink"/>
    <w:rsid w:val="00CC2704"/>
    <w:rPr>
      <w:rFonts w:cs="Times New Roman"/>
      <w:color w:val="006666"/>
      <w:u w:val="single"/>
    </w:rPr>
  </w:style>
  <w:style w:type="character" w:styleId="Komentaronuoroda">
    <w:name w:val="annotation reference"/>
    <w:semiHidden/>
    <w:rsid w:val="00CC2704"/>
    <w:rPr>
      <w:rFonts w:cs="Times New Roman"/>
      <w:sz w:val="16"/>
      <w:szCs w:val="16"/>
    </w:rPr>
  </w:style>
  <w:style w:type="paragraph" w:styleId="Komentarotekstas">
    <w:name w:val="annotation text"/>
    <w:basedOn w:val="prastasis"/>
    <w:link w:val="KomentarotekstasDiagrama"/>
    <w:semiHidden/>
    <w:rsid w:val="00CC2704"/>
    <w:rPr>
      <w:sz w:val="20"/>
      <w:lang w:val="x-none" w:eastAsia="x-none"/>
    </w:rPr>
  </w:style>
  <w:style w:type="character" w:customStyle="1" w:styleId="KomentarotekstasDiagrama">
    <w:name w:val="Komentaro tekstas Diagrama"/>
    <w:link w:val="Komentarotekstas"/>
    <w:semiHidden/>
    <w:rsid w:val="00CC2704"/>
    <w:rPr>
      <w:rFonts w:ascii="Times New Roman" w:eastAsia="MS Mincho"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CC2704"/>
    <w:rPr>
      <w:rFonts w:ascii="Tahoma" w:hAnsi="Tahoma"/>
      <w:sz w:val="16"/>
      <w:szCs w:val="16"/>
      <w:lang w:val="x-none"/>
    </w:rPr>
  </w:style>
  <w:style w:type="character" w:customStyle="1" w:styleId="DebesliotekstasDiagrama">
    <w:name w:val="Debesėlio tekstas Diagrama"/>
    <w:link w:val="Debesliotekstas"/>
    <w:uiPriority w:val="99"/>
    <w:semiHidden/>
    <w:rsid w:val="00CC2704"/>
    <w:rPr>
      <w:rFonts w:ascii="Tahoma" w:eastAsia="MS Mincho"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CC2704"/>
    <w:rPr>
      <w:b/>
      <w:bCs/>
      <w:lang w:eastAsia="lt-LT"/>
    </w:rPr>
  </w:style>
  <w:style w:type="character" w:customStyle="1" w:styleId="KomentarotemaDiagrama">
    <w:name w:val="Komentaro tema Diagrama"/>
    <w:link w:val="Komentarotema"/>
    <w:uiPriority w:val="99"/>
    <w:semiHidden/>
    <w:rsid w:val="00CC2704"/>
    <w:rPr>
      <w:rFonts w:ascii="Times New Roman" w:eastAsia="MS Mincho" w:hAnsi="Times New Roman" w:cs="Times New Roman"/>
      <w:b/>
      <w:bCs/>
      <w:sz w:val="20"/>
      <w:szCs w:val="20"/>
      <w:lang w:val="x-none" w:eastAsia="lt-LT"/>
    </w:rPr>
  </w:style>
  <w:style w:type="paragraph" w:styleId="Porat">
    <w:name w:val="footer"/>
    <w:basedOn w:val="prastasis"/>
    <w:link w:val="PoratDiagrama"/>
    <w:uiPriority w:val="99"/>
    <w:unhideWhenUsed/>
    <w:rsid w:val="00183F7A"/>
    <w:pPr>
      <w:tabs>
        <w:tab w:val="center" w:pos="4819"/>
        <w:tab w:val="right" w:pos="9638"/>
      </w:tabs>
    </w:pPr>
    <w:rPr>
      <w:lang w:val="x-none" w:eastAsia="x-none"/>
    </w:rPr>
  </w:style>
  <w:style w:type="character" w:customStyle="1" w:styleId="PoratDiagrama">
    <w:name w:val="Poraštė Diagrama"/>
    <w:link w:val="Porat"/>
    <w:uiPriority w:val="99"/>
    <w:rsid w:val="00183F7A"/>
    <w:rPr>
      <w:rFonts w:ascii="Times New Roman" w:eastAsia="MS Mincho" w:hAnsi="Times New Roman"/>
      <w:sz w:val="24"/>
    </w:rPr>
  </w:style>
  <w:style w:type="paragraph" w:styleId="Pagrindiniotekstotrauka3">
    <w:name w:val="Body Text Indent 3"/>
    <w:basedOn w:val="prastasis"/>
    <w:link w:val="Pagrindiniotekstotrauka3Diagrama"/>
    <w:uiPriority w:val="99"/>
    <w:semiHidden/>
    <w:unhideWhenUsed/>
    <w:rsid w:val="00501A32"/>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501A32"/>
    <w:rPr>
      <w:rFonts w:ascii="Times New Roman" w:eastAsia="MS Mincho" w:hAnsi="Times New Roman"/>
      <w:sz w:val="16"/>
      <w:szCs w:val="16"/>
    </w:rPr>
  </w:style>
  <w:style w:type="paragraph" w:customStyle="1" w:styleId="tajtip">
    <w:name w:val="tajtip"/>
    <w:basedOn w:val="prastasis"/>
    <w:rsid w:val="00583704"/>
    <w:pPr>
      <w:spacing w:before="100" w:beforeAutospacing="1" w:after="100" w:afterAutospacing="1"/>
    </w:pPr>
    <w:rPr>
      <w:rFonts w:eastAsia="Times New Roman"/>
      <w:szCs w:val="24"/>
    </w:rPr>
  </w:style>
  <w:style w:type="paragraph" w:styleId="Sraopastraipa">
    <w:name w:val="List Paragraph"/>
    <w:basedOn w:val="prastasis"/>
    <w:uiPriority w:val="34"/>
    <w:qFormat/>
    <w:rsid w:val="00A73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507">
      <w:bodyDiv w:val="1"/>
      <w:marLeft w:val="0"/>
      <w:marRight w:val="0"/>
      <w:marTop w:val="0"/>
      <w:marBottom w:val="0"/>
      <w:divBdr>
        <w:top w:val="none" w:sz="0" w:space="0" w:color="auto"/>
        <w:left w:val="none" w:sz="0" w:space="0" w:color="auto"/>
        <w:bottom w:val="none" w:sz="0" w:space="0" w:color="auto"/>
        <w:right w:val="none" w:sz="0" w:space="0" w:color="auto"/>
      </w:divBdr>
      <w:divsChild>
        <w:div w:id="920483448">
          <w:marLeft w:val="0"/>
          <w:marRight w:val="0"/>
          <w:marTop w:val="0"/>
          <w:marBottom w:val="0"/>
          <w:divBdr>
            <w:top w:val="none" w:sz="0" w:space="0" w:color="auto"/>
            <w:left w:val="none" w:sz="0" w:space="0" w:color="auto"/>
            <w:bottom w:val="none" w:sz="0" w:space="0" w:color="auto"/>
            <w:right w:val="none" w:sz="0" w:space="0" w:color="auto"/>
          </w:divBdr>
          <w:divsChild>
            <w:div w:id="483357862">
              <w:marLeft w:val="0"/>
              <w:marRight w:val="0"/>
              <w:marTop w:val="0"/>
              <w:marBottom w:val="0"/>
              <w:divBdr>
                <w:top w:val="none" w:sz="0" w:space="0" w:color="auto"/>
                <w:left w:val="none" w:sz="0" w:space="0" w:color="auto"/>
                <w:bottom w:val="none" w:sz="0" w:space="0" w:color="auto"/>
                <w:right w:val="none" w:sz="0" w:space="0" w:color="auto"/>
              </w:divBdr>
              <w:divsChild>
                <w:div w:id="33429203">
                  <w:marLeft w:val="0"/>
                  <w:marRight w:val="0"/>
                  <w:marTop w:val="0"/>
                  <w:marBottom w:val="0"/>
                  <w:divBdr>
                    <w:top w:val="none" w:sz="0" w:space="0" w:color="auto"/>
                    <w:left w:val="none" w:sz="0" w:space="0" w:color="auto"/>
                    <w:bottom w:val="none" w:sz="0" w:space="0" w:color="auto"/>
                    <w:right w:val="none" w:sz="0" w:space="0" w:color="auto"/>
                  </w:divBdr>
                  <w:divsChild>
                    <w:div w:id="2001343152">
                      <w:marLeft w:val="0"/>
                      <w:marRight w:val="0"/>
                      <w:marTop w:val="0"/>
                      <w:marBottom w:val="0"/>
                      <w:divBdr>
                        <w:top w:val="none" w:sz="0" w:space="0" w:color="auto"/>
                        <w:left w:val="none" w:sz="0" w:space="0" w:color="auto"/>
                        <w:bottom w:val="none" w:sz="0" w:space="0" w:color="auto"/>
                        <w:right w:val="none" w:sz="0" w:space="0" w:color="auto"/>
                      </w:divBdr>
                      <w:divsChild>
                        <w:div w:id="1918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0">
      <w:bodyDiv w:val="1"/>
      <w:marLeft w:val="0"/>
      <w:marRight w:val="0"/>
      <w:marTop w:val="0"/>
      <w:marBottom w:val="150"/>
      <w:divBdr>
        <w:top w:val="none" w:sz="0" w:space="0" w:color="auto"/>
        <w:left w:val="none" w:sz="0" w:space="0" w:color="auto"/>
        <w:bottom w:val="none" w:sz="0" w:space="0" w:color="auto"/>
        <w:right w:val="none" w:sz="0" w:space="0" w:color="auto"/>
      </w:divBdr>
      <w:divsChild>
        <w:div w:id="793325665">
          <w:marLeft w:val="600"/>
          <w:marRight w:val="0"/>
          <w:marTop w:val="0"/>
          <w:marBottom w:val="0"/>
          <w:divBdr>
            <w:top w:val="none" w:sz="0" w:space="0" w:color="auto"/>
            <w:left w:val="none" w:sz="0" w:space="0" w:color="auto"/>
            <w:bottom w:val="none" w:sz="0" w:space="0" w:color="auto"/>
            <w:right w:val="none" w:sz="0" w:space="0" w:color="auto"/>
          </w:divBdr>
          <w:divsChild>
            <w:div w:id="11266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245">
      <w:bodyDiv w:val="1"/>
      <w:marLeft w:val="0"/>
      <w:marRight w:val="0"/>
      <w:marTop w:val="0"/>
      <w:marBottom w:val="150"/>
      <w:divBdr>
        <w:top w:val="none" w:sz="0" w:space="0" w:color="auto"/>
        <w:left w:val="none" w:sz="0" w:space="0" w:color="auto"/>
        <w:bottom w:val="none" w:sz="0" w:space="0" w:color="auto"/>
        <w:right w:val="none" w:sz="0" w:space="0" w:color="auto"/>
      </w:divBdr>
      <w:divsChild>
        <w:div w:id="314531910">
          <w:marLeft w:val="600"/>
          <w:marRight w:val="0"/>
          <w:marTop w:val="0"/>
          <w:marBottom w:val="0"/>
          <w:divBdr>
            <w:top w:val="none" w:sz="0" w:space="0" w:color="auto"/>
            <w:left w:val="none" w:sz="0" w:space="0" w:color="auto"/>
            <w:bottom w:val="none" w:sz="0" w:space="0" w:color="auto"/>
            <w:right w:val="none" w:sz="0" w:space="0" w:color="auto"/>
          </w:divBdr>
          <w:divsChild>
            <w:div w:id="2056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3154">
      <w:bodyDiv w:val="1"/>
      <w:marLeft w:val="225"/>
      <w:marRight w:val="225"/>
      <w:marTop w:val="0"/>
      <w:marBottom w:val="0"/>
      <w:divBdr>
        <w:top w:val="none" w:sz="0" w:space="0" w:color="auto"/>
        <w:left w:val="none" w:sz="0" w:space="0" w:color="auto"/>
        <w:bottom w:val="none" w:sz="0" w:space="0" w:color="auto"/>
        <w:right w:val="none" w:sz="0" w:space="0" w:color="auto"/>
      </w:divBdr>
      <w:divsChild>
        <w:div w:id="434373983">
          <w:marLeft w:val="0"/>
          <w:marRight w:val="0"/>
          <w:marTop w:val="0"/>
          <w:marBottom w:val="0"/>
          <w:divBdr>
            <w:top w:val="none" w:sz="0" w:space="0" w:color="auto"/>
            <w:left w:val="none" w:sz="0" w:space="0" w:color="auto"/>
            <w:bottom w:val="none" w:sz="0" w:space="0" w:color="auto"/>
            <w:right w:val="none" w:sz="0" w:space="0" w:color="auto"/>
          </w:divBdr>
        </w:div>
      </w:divsChild>
    </w:div>
    <w:div w:id="158694754">
      <w:bodyDiv w:val="1"/>
      <w:marLeft w:val="0"/>
      <w:marRight w:val="0"/>
      <w:marTop w:val="0"/>
      <w:marBottom w:val="0"/>
      <w:divBdr>
        <w:top w:val="none" w:sz="0" w:space="0" w:color="auto"/>
        <w:left w:val="none" w:sz="0" w:space="0" w:color="auto"/>
        <w:bottom w:val="none" w:sz="0" w:space="0" w:color="auto"/>
        <w:right w:val="none" w:sz="0" w:space="0" w:color="auto"/>
      </w:divBdr>
    </w:div>
    <w:div w:id="163279723">
      <w:bodyDiv w:val="1"/>
      <w:marLeft w:val="225"/>
      <w:marRight w:val="225"/>
      <w:marTop w:val="0"/>
      <w:marBottom w:val="0"/>
      <w:divBdr>
        <w:top w:val="none" w:sz="0" w:space="0" w:color="auto"/>
        <w:left w:val="none" w:sz="0" w:space="0" w:color="auto"/>
        <w:bottom w:val="none" w:sz="0" w:space="0" w:color="auto"/>
        <w:right w:val="none" w:sz="0" w:space="0" w:color="auto"/>
      </w:divBdr>
      <w:divsChild>
        <w:div w:id="1996496201">
          <w:marLeft w:val="0"/>
          <w:marRight w:val="0"/>
          <w:marTop w:val="0"/>
          <w:marBottom w:val="0"/>
          <w:divBdr>
            <w:top w:val="none" w:sz="0" w:space="0" w:color="auto"/>
            <w:left w:val="none" w:sz="0" w:space="0" w:color="auto"/>
            <w:bottom w:val="none" w:sz="0" w:space="0" w:color="auto"/>
            <w:right w:val="none" w:sz="0" w:space="0" w:color="auto"/>
          </w:divBdr>
        </w:div>
      </w:divsChild>
    </w:div>
    <w:div w:id="169026442">
      <w:bodyDiv w:val="1"/>
      <w:marLeft w:val="0"/>
      <w:marRight w:val="0"/>
      <w:marTop w:val="0"/>
      <w:marBottom w:val="150"/>
      <w:divBdr>
        <w:top w:val="none" w:sz="0" w:space="0" w:color="auto"/>
        <w:left w:val="none" w:sz="0" w:space="0" w:color="auto"/>
        <w:bottom w:val="none" w:sz="0" w:space="0" w:color="auto"/>
        <w:right w:val="none" w:sz="0" w:space="0" w:color="auto"/>
      </w:divBdr>
      <w:divsChild>
        <w:div w:id="1263490641">
          <w:marLeft w:val="600"/>
          <w:marRight w:val="0"/>
          <w:marTop w:val="0"/>
          <w:marBottom w:val="0"/>
          <w:divBdr>
            <w:top w:val="none" w:sz="0" w:space="0" w:color="auto"/>
            <w:left w:val="none" w:sz="0" w:space="0" w:color="auto"/>
            <w:bottom w:val="none" w:sz="0" w:space="0" w:color="auto"/>
            <w:right w:val="none" w:sz="0" w:space="0" w:color="auto"/>
          </w:divBdr>
          <w:divsChild>
            <w:div w:id="10311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812">
      <w:bodyDiv w:val="1"/>
      <w:marLeft w:val="0"/>
      <w:marRight w:val="0"/>
      <w:marTop w:val="0"/>
      <w:marBottom w:val="0"/>
      <w:divBdr>
        <w:top w:val="none" w:sz="0" w:space="0" w:color="auto"/>
        <w:left w:val="none" w:sz="0" w:space="0" w:color="auto"/>
        <w:bottom w:val="none" w:sz="0" w:space="0" w:color="auto"/>
        <w:right w:val="none" w:sz="0" w:space="0" w:color="auto"/>
      </w:divBdr>
      <w:divsChild>
        <w:div w:id="1755082653">
          <w:marLeft w:val="0"/>
          <w:marRight w:val="0"/>
          <w:marTop w:val="0"/>
          <w:marBottom w:val="0"/>
          <w:divBdr>
            <w:top w:val="none" w:sz="0" w:space="0" w:color="auto"/>
            <w:left w:val="none" w:sz="0" w:space="0" w:color="auto"/>
            <w:bottom w:val="none" w:sz="0" w:space="0" w:color="auto"/>
            <w:right w:val="none" w:sz="0" w:space="0" w:color="auto"/>
          </w:divBdr>
          <w:divsChild>
            <w:div w:id="1978796479">
              <w:marLeft w:val="0"/>
              <w:marRight w:val="0"/>
              <w:marTop w:val="0"/>
              <w:marBottom w:val="0"/>
              <w:divBdr>
                <w:top w:val="none" w:sz="0" w:space="0" w:color="auto"/>
                <w:left w:val="none" w:sz="0" w:space="0" w:color="auto"/>
                <w:bottom w:val="none" w:sz="0" w:space="0" w:color="auto"/>
                <w:right w:val="none" w:sz="0" w:space="0" w:color="auto"/>
              </w:divBdr>
              <w:divsChild>
                <w:div w:id="2023389716">
                  <w:marLeft w:val="0"/>
                  <w:marRight w:val="0"/>
                  <w:marTop w:val="0"/>
                  <w:marBottom w:val="0"/>
                  <w:divBdr>
                    <w:top w:val="none" w:sz="0" w:space="0" w:color="auto"/>
                    <w:left w:val="none" w:sz="0" w:space="0" w:color="auto"/>
                    <w:bottom w:val="none" w:sz="0" w:space="0" w:color="auto"/>
                    <w:right w:val="none" w:sz="0" w:space="0" w:color="auto"/>
                  </w:divBdr>
                  <w:divsChild>
                    <w:div w:id="1282495992">
                      <w:marLeft w:val="0"/>
                      <w:marRight w:val="0"/>
                      <w:marTop w:val="0"/>
                      <w:marBottom w:val="0"/>
                      <w:divBdr>
                        <w:top w:val="none" w:sz="0" w:space="0" w:color="auto"/>
                        <w:left w:val="none" w:sz="0" w:space="0" w:color="auto"/>
                        <w:bottom w:val="none" w:sz="0" w:space="0" w:color="auto"/>
                        <w:right w:val="none" w:sz="0" w:space="0" w:color="auto"/>
                      </w:divBdr>
                      <w:divsChild>
                        <w:div w:id="1275600625">
                          <w:marLeft w:val="0"/>
                          <w:marRight w:val="0"/>
                          <w:marTop w:val="0"/>
                          <w:marBottom w:val="0"/>
                          <w:divBdr>
                            <w:top w:val="none" w:sz="0" w:space="0" w:color="auto"/>
                            <w:left w:val="none" w:sz="0" w:space="0" w:color="auto"/>
                            <w:bottom w:val="none" w:sz="0" w:space="0" w:color="auto"/>
                            <w:right w:val="none" w:sz="0" w:space="0" w:color="auto"/>
                          </w:divBdr>
                        </w:div>
                        <w:div w:id="467355775">
                          <w:marLeft w:val="0"/>
                          <w:marRight w:val="0"/>
                          <w:marTop w:val="0"/>
                          <w:marBottom w:val="0"/>
                          <w:divBdr>
                            <w:top w:val="none" w:sz="0" w:space="0" w:color="auto"/>
                            <w:left w:val="none" w:sz="0" w:space="0" w:color="auto"/>
                            <w:bottom w:val="none" w:sz="0" w:space="0" w:color="auto"/>
                            <w:right w:val="none" w:sz="0" w:space="0" w:color="auto"/>
                          </w:divBdr>
                        </w:div>
                      </w:divsChild>
                    </w:div>
                    <w:div w:id="504638369">
                      <w:marLeft w:val="0"/>
                      <w:marRight w:val="0"/>
                      <w:marTop w:val="0"/>
                      <w:marBottom w:val="0"/>
                      <w:divBdr>
                        <w:top w:val="none" w:sz="0" w:space="0" w:color="auto"/>
                        <w:left w:val="none" w:sz="0" w:space="0" w:color="auto"/>
                        <w:bottom w:val="none" w:sz="0" w:space="0" w:color="auto"/>
                        <w:right w:val="none" w:sz="0" w:space="0" w:color="auto"/>
                      </w:divBdr>
                    </w:div>
                    <w:div w:id="14993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17986">
      <w:bodyDiv w:val="1"/>
      <w:marLeft w:val="0"/>
      <w:marRight w:val="0"/>
      <w:marTop w:val="0"/>
      <w:marBottom w:val="150"/>
      <w:divBdr>
        <w:top w:val="none" w:sz="0" w:space="0" w:color="auto"/>
        <w:left w:val="none" w:sz="0" w:space="0" w:color="auto"/>
        <w:bottom w:val="none" w:sz="0" w:space="0" w:color="auto"/>
        <w:right w:val="none" w:sz="0" w:space="0" w:color="auto"/>
      </w:divBdr>
      <w:divsChild>
        <w:div w:id="1329404680">
          <w:marLeft w:val="600"/>
          <w:marRight w:val="0"/>
          <w:marTop w:val="0"/>
          <w:marBottom w:val="0"/>
          <w:divBdr>
            <w:top w:val="none" w:sz="0" w:space="0" w:color="auto"/>
            <w:left w:val="none" w:sz="0" w:space="0" w:color="auto"/>
            <w:bottom w:val="none" w:sz="0" w:space="0" w:color="auto"/>
            <w:right w:val="none" w:sz="0" w:space="0" w:color="auto"/>
          </w:divBdr>
          <w:divsChild>
            <w:div w:id="1191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380">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21515">
          <w:marLeft w:val="0"/>
          <w:marRight w:val="0"/>
          <w:marTop w:val="0"/>
          <w:marBottom w:val="0"/>
          <w:divBdr>
            <w:top w:val="none" w:sz="0" w:space="0" w:color="auto"/>
            <w:left w:val="none" w:sz="0" w:space="0" w:color="auto"/>
            <w:bottom w:val="none" w:sz="0" w:space="0" w:color="auto"/>
            <w:right w:val="none" w:sz="0" w:space="0" w:color="auto"/>
          </w:divBdr>
        </w:div>
      </w:divsChild>
    </w:div>
    <w:div w:id="325598732">
      <w:bodyDiv w:val="1"/>
      <w:marLeft w:val="0"/>
      <w:marRight w:val="0"/>
      <w:marTop w:val="0"/>
      <w:marBottom w:val="150"/>
      <w:divBdr>
        <w:top w:val="none" w:sz="0" w:space="0" w:color="auto"/>
        <w:left w:val="none" w:sz="0" w:space="0" w:color="auto"/>
        <w:bottom w:val="none" w:sz="0" w:space="0" w:color="auto"/>
        <w:right w:val="none" w:sz="0" w:space="0" w:color="auto"/>
      </w:divBdr>
      <w:divsChild>
        <w:div w:id="973872647">
          <w:marLeft w:val="600"/>
          <w:marRight w:val="0"/>
          <w:marTop w:val="0"/>
          <w:marBottom w:val="0"/>
          <w:divBdr>
            <w:top w:val="none" w:sz="0" w:space="0" w:color="auto"/>
            <w:left w:val="none" w:sz="0" w:space="0" w:color="auto"/>
            <w:bottom w:val="none" w:sz="0" w:space="0" w:color="auto"/>
            <w:right w:val="none" w:sz="0" w:space="0" w:color="auto"/>
          </w:divBdr>
          <w:divsChild>
            <w:div w:id="12170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0574">
      <w:bodyDiv w:val="1"/>
      <w:marLeft w:val="0"/>
      <w:marRight w:val="0"/>
      <w:marTop w:val="0"/>
      <w:marBottom w:val="0"/>
      <w:divBdr>
        <w:top w:val="none" w:sz="0" w:space="0" w:color="auto"/>
        <w:left w:val="none" w:sz="0" w:space="0" w:color="auto"/>
        <w:bottom w:val="none" w:sz="0" w:space="0" w:color="auto"/>
        <w:right w:val="none" w:sz="0" w:space="0" w:color="auto"/>
      </w:divBdr>
      <w:divsChild>
        <w:div w:id="1662465375">
          <w:marLeft w:val="0"/>
          <w:marRight w:val="0"/>
          <w:marTop w:val="0"/>
          <w:marBottom w:val="0"/>
          <w:divBdr>
            <w:top w:val="none" w:sz="0" w:space="0" w:color="auto"/>
            <w:left w:val="none" w:sz="0" w:space="0" w:color="auto"/>
            <w:bottom w:val="none" w:sz="0" w:space="0" w:color="auto"/>
            <w:right w:val="none" w:sz="0" w:space="0" w:color="auto"/>
          </w:divBdr>
          <w:divsChild>
            <w:div w:id="1991906701">
              <w:marLeft w:val="0"/>
              <w:marRight w:val="0"/>
              <w:marTop w:val="0"/>
              <w:marBottom w:val="0"/>
              <w:divBdr>
                <w:top w:val="none" w:sz="0" w:space="0" w:color="auto"/>
                <w:left w:val="none" w:sz="0" w:space="0" w:color="auto"/>
                <w:bottom w:val="none" w:sz="0" w:space="0" w:color="auto"/>
                <w:right w:val="none" w:sz="0" w:space="0" w:color="auto"/>
              </w:divBdr>
              <w:divsChild>
                <w:div w:id="999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8325">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0071">
          <w:marLeft w:val="0"/>
          <w:marRight w:val="0"/>
          <w:marTop w:val="0"/>
          <w:marBottom w:val="0"/>
          <w:divBdr>
            <w:top w:val="none" w:sz="0" w:space="0" w:color="auto"/>
            <w:left w:val="none" w:sz="0" w:space="0" w:color="auto"/>
            <w:bottom w:val="none" w:sz="0" w:space="0" w:color="auto"/>
            <w:right w:val="none" w:sz="0" w:space="0" w:color="auto"/>
          </w:divBdr>
        </w:div>
      </w:divsChild>
    </w:div>
    <w:div w:id="489365541">
      <w:bodyDiv w:val="1"/>
      <w:marLeft w:val="0"/>
      <w:marRight w:val="0"/>
      <w:marTop w:val="0"/>
      <w:marBottom w:val="150"/>
      <w:divBdr>
        <w:top w:val="none" w:sz="0" w:space="0" w:color="auto"/>
        <w:left w:val="none" w:sz="0" w:space="0" w:color="auto"/>
        <w:bottom w:val="none" w:sz="0" w:space="0" w:color="auto"/>
        <w:right w:val="none" w:sz="0" w:space="0" w:color="auto"/>
      </w:divBdr>
      <w:divsChild>
        <w:div w:id="1556625362">
          <w:marLeft w:val="600"/>
          <w:marRight w:val="0"/>
          <w:marTop w:val="0"/>
          <w:marBottom w:val="0"/>
          <w:divBdr>
            <w:top w:val="none" w:sz="0" w:space="0" w:color="auto"/>
            <w:left w:val="none" w:sz="0" w:space="0" w:color="auto"/>
            <w:bottom w:val="none" w:sz="0" w:space="0" w:color="auto"/>
            <w:right w:val="none" w:sz="0" w:space="0" w:color="auto"/>
          </w:divBdr>
          <w:divsChild>
            <w:div w:id="16971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7548">
      <w:bodyDiv w:val="1"/>
      <w:marLeft w:val="0"/>
      <w:marRight w:val="0"/>
      <w:marTop w:val="0"/>
      <w:marBottom w:val="150"/>
      <w:divBdr>
        <w:top w:val="none" w:sz="0" w:space="0" w:color="auto"/>
        <w:left w:val="none" w:sz="0" w:space="0" w:color="auto"/>
        <w:bottom w:val="none" w:sz="0" w:space="0" w:color="auto"/>
        <w:right w:val="none" w:sz="0" w:space="0" w:color="auto"/>
      </w:divBdr>
      <w:divsChild>
        <w:div w:id="179046204">
          <w:marLeft w:val="600"/>
          <w:marRight w:val="0"/>
          <w:marTop w:val="0"/>
          <w:marBottom w:val="0"/>
          <w:divBdr>
            <w:top w:val="none" w:sz="0" w:space="0" w:color="auto"/>
            <w:left w:val="none" w:sz="0" w:space="0" w:color="auto"/>
            <w:bottom w:val="none" w:sz="0" w:space="0" w:color="auto"/>
            <w:right w:val="none" w:sz="0" w:space="0" w:color="auto"/>
          </w:divBdr>
          <w:divsChild>
            <w:div w:id="170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5601">
      <w:bodyDiv w:val="1"/>
      <w:marLeft w:val="225"/>
      <w:marRight w:val="225"/>
      <w:marTop w:val="0"/>
      <w:marBottom w:val="0"/>
      <w:divBdr>
        <w:top w:val="none" w:sz="0" w:space="0" w:color="auto"/>
        <w:left w:val="none" w:sz="0" w:space="0" w:color="auto"/>
        <w:bottom w:val="none" w:sz="0" w:space="0" w:color="auto"/>
        <w:right w:val="none" w:sz="0" w:space="0" w:color="auto"/>
      </w:divBdr>
      <w:divsChild>
        <w:div w:id="178936062">
          <w:marLeft w:val="0"/>
          <w:marRight w:val="0"/>
          <w:marTop w:val="0"/>
          <w:marBottom w:val="0"/>
          <w:divBdr>
            <w:top w:val="none" w:sz="0" w:space="0" w:color="auto"/>
            <w:left w:val="none" w:sz="0" w:space="0" w:color="auto"/>
            <w:bottom w:val="none" w:sz="0" w:space="0" w:color="auto"/>
            <w:right w:val="none" w:sz="0" w:space="0" w:color="auto"/>
          </w:divBdr>
        </w:div>
      </w:divsChild>
    </w:div>
    <w:div w:id="554121925">
      <w:bodyDiv w:val="1"/>
      <w:marLeft w:val="0"/>
      <w:marRight w:val="0"/>
      <w:marTop w:val="0"/>
      <w:marBottom w:val="150"/>
      <w:divBdr>
        <w:top w:val="none" w:sz="0" w:space="0" w:color="auto"/>
        <w:left w:val="none" w:sz="0" w:space="0" w:color="auto"/>
        <w:bottom w:val="none" w:sz="0" w:space="0" w:color="auto"/>
        <w:right w:val="none" w:sz="0" w:space="0" w:color="auto"/>
      </w:divBdr>
      <w:divsChild>
        <w:div w:id="1975941756">
          <w:marLeft w:val="600"/>
          <w:marRight w:val="0"/>
          <w:marTop w:val="0"/>
          <w:marBottom w:val="0"/>
          <w:divBdr>
            <w:top w:val="none" w:sz="0" w:space="0" w:color="auto"/>
            <w:left w:val="none" w:sz="0" w:space="0" w:color="auto"/>
            <w:bottom w:val="none" w:sz="0" w:space="0" w:color="auto"/>
            <w:right w:val="none" w:sz="0" w:space="0" w:color="auto"/>
          </w:divBdr>
          <w:divsChild>
            <w:div w:id="1448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76">
      <w:bodyDiv w:val="1"/>
      <w:marLeft w:val="225"/>
      <w:marRight w:val="225"/>
      <w:marTop w:val="0"/>
      <w:marBottom w:val="0"/>
      <w:divBdr>
        <w:top w:val="none" w:sz="0" w:space="0" w:color="auto"/>
        <w:left w:val="none" w:sz="0" w:space="0" w:color="auto"/>
        <w:bottom w:val="none" w:sz="0" w:space="0" w:color="auto"/>
        <w:right w:val="none" w:sz="0" w:space="0" w:color="auto"/>
      </w:divBdr>
      <w:divsChild>
        <w:div w:id="851183420">
          <w:marLeft w:val="0"/>
          <w:marRight w:val="0"/>
          <w:marTop w:val="0"/>
          <w:marBottom w:val="0"/>
          <w:divBdr>
            <w:top w:val="none" w:sz="0" w:space="0" w:color="auto"/>
            <w:left w:val="none" w:sz="0" w:space="0" w:color="auto"/>
            <w:bottom w:val="none" w:sz="0" w:space="0" w:color="auto"/>
            <w:right w:val="none" w:sz="0" w:space="0" w:color="auto"/>
          </w:divBdr>
        </w:div>
      </w:divsChild>
    </w:div>
    <w:div w:id="599291781">
      <w:bodyDiv w:val="1"/>
      <w:marLeft w:val="0"/>
      <w:marRight w:val="0"/>
      <w:marTop w:val="0"/>
      <w:marBottom w:val="150"/>
      <w:divBdr>
        <w:top w:val="none" w:sz="0" w:space="0" w:color="auto"/>
        <w:left w:val="none" w:sz="0" w:space="0" w:color="auto"/>
        <w:bottom w:val="none" w:sz="0" w:space="0" w:color="auto"/>
        <w:right w:val="none" w:sz="0" w:space="0" w:color="auto"/>
      </w:divBdr>
      <w:divsChild>
        <w:div w:id="1414931276">
          <w:marLeft w:val="600"/>
          <w:marRight w:val="0"/>
          <w:marTop w:val="0"/>
          <w:marBottom w:val="0"/>
          <w:divBdr>
            <w:top w:val="none" w:sz="0" w:space="0" w:color="auto"/>
            <w:left w:val="none" w:sz="0" w:space="0" w:color="auto"/>
            <w:bottom w:val="none" w:sz="0" w:space="0" w:color="auto"/>
            <w:right w:val="none" w:sz="0" w:space="0" w:color="auto"/>
          </w:divBdr>
          <w:divsChild>
            <w:div w:id="13484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336">
      <w:bodyDiv w:val="1"/>
      <w:marLeft w:val="0"/>
      <w:marRight w:val="0"/>
      <w:marTop w:val="0"/>
      <w:marBottom w:val="0"/>
      <w:divBdr>
        <w:top w:val="none" w:sz="0" w:space="0" w:color="auto"/>
        <w:left w:val="none" w:sz="0" w:space="0" w:color="auto"/>
        <w:bottom w:val="none" w:sz="0" w:space="0" w:color="auto"/>
        <w:right w:val="none" w:sz="0" w:space="0" w:color="auto"/>
      </w:divBdr>
    </w:div>
    <w:div w:id="6537256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1828772">
          <w:marLeft w:val="0"/>
          <w:marRight w:val="0"/>
          <w:marTop w:val="0"/>
          <w:marBottom w:val="0"/>
          <w:divBdr>
            <w:top w:val="none" w:sz="0" w:space="0" w:color="auto"/>
            <w:left w:val="none" w:sz="0" w:space="0" w:color="auto"/>
            <w:bottom w:val="none" w:sz="0" w:space="0" w:color="auto"/>
            <w:right w:val="none" w:sz="0" w:space="0" w:color="auto"/>
          </w:divBdr>
        </w:div>
      </w:divsChild>
    </w:div>
    <w:div w:id="744035334">
      <w:bodyDiv w:val="1"/>
      <w:marLeft w:val="0"/>
      <w:marRight w:val="0"/>
      <w:marTop w:val="0"/>
      <w:marBottom w:val="150"/>
      <w:divBdr>
        <w:top w:val="none" w:sz="0" w:space="0" w:color="auto"/>
        <w:left w:val="none" w:sz="0" w:space="0" w:color="auto"/>
        <w:bottom w:val="none" w:sz="0" w:space="0" w:color="auto"/>
        <w:right w:val="none" w:sz="0" w:space="0" w:color="auto"/>
      </w:divBdr>
      <w:divsChild>
        <w:div w:id="422652612">
          <w:marLeft w:val="600"/>
          <w:marRight w:val="0"/>
          <w:marTop w:val="0"/>
          <w:marBottom w:val="0"/>
          <w:divBdr>
            <w:top w:val="none" w:sz="0" w:space="0" w:color="auto"/>
            <w:left w:val="none" w:sz="0" w:space="0" w:color="auto"/>
            <w:bottom w:val="none" w:sz="0" w:space="0" w:color="auto"/>
            <w:right w:val="none" w:sz="0" w:space="0" w:color="auto"/>
          </w:divBdr>
          <w:divsChild>
            <w:div w:id="18828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17">
      <w:bodyDiv w:val="1"/>
      <w:marLeft w:val="0"/>
      <w:marRight w:val="0"/>
      <w:marTop w:val="0"/>
      <w:marBottom w:val="150"/>
      <w:divBdr>
        <w:top w:val="none" w:sz="0" w:space="0" w:color="auto"/>
        <w:left w:val="none" w:sz="0" w:space="0" w:color="auto"/>
        <w:bottom w:val="none" w:sz="0" w:space="0" w:color="auto"/>
        <w:right w:val="none" w:sz="0" w:space="0" w:color="auto"/>
      </w:divBdr>
      <w:divsChild>
        <w:div w:id="376128064">
          <w:marLeft w:val="600"/>
          <w:marRight w:val="0"/>
          <w:marTop w:val="0"/>
          <w:marBottom w:val="0"/>
          <w:divBdr>
            <w:top w:val="none" w:sz="0" w:space="0" w:color="auto"/>
            <w:left w:val="none" w:sz="0" w:space="0" w:color="auto"/>
            <w:bottom w:val="none" w:sz="0" w:space="0" w:color="auto"/>
            <w:right w:val="none" w:sz="0" w:space="0" w:color="auto"/>
          </w:divBdr>
          <w:divsChild>
            <w:div w:id="709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2518">
      <w:bodyDiv w:val="1"/>
      <w:marLeft w:val="225"/>
      <w:marRight w:val="225"/>
      <w:marTop w:val="0"/>
      <w:marBottom w:val="0"/>
      <w:divBdr>
        <w:top w:val="none" w:sz="0" w:space="0" w:color="auto"/>
        <w:left w:val="none" w:sz="0" w:space="0" w:color="auto"/>
        <w:bottom w:val="none" w:sz="0" w:space="0" w:color="auto"/>
        <w:right w:val="none" w:sz="0" w:space="0" w:color="auto"/>
      </w:divBdr>
      <w:divsChild>
        <w:div w:id="731587935">
          <w:marLeft w:val="0"/>
          <w:marRight w:val="0"/>
          <w:marTop w:val="0"/>
          <w:marBottom w:val="0"/>
          <w:divBdr>
            <w:top w:val="none" w:sz="0" w:space="0" w:color="auto"/>
            <w:left w:val="none" w:sz="0" w:space="0" w:color="auto"/>
            <w:bottom w:val="none" w:sz="0" w:space="0" w:color="auto"/>
            <w:right w:val="none" w:sz="0" w:space="0" w:color="auto"/>
          </w:divBdr>
        </w:div>
      </w:divsChild>
    </w:div>
    <w:div w:id="798844715">
      <w:bodyDiv w:val="1"/>
      <w:marLeft w:val="225"/>
      <w:marRight w:val="225"/>
      <w:marTop w:val="0"/>
      <w:marBottom w:val="0"/>
      <w:divBdr>
        <w:top w:val="none" w:sz="0" w:space="0" w:color="auto"/>
        <w:left w:val="none" w:sz="0" w:space="0" w:color="auto"/>
        <w:bottom w:val="none" w:sz="0" w:space="0" w:color="auto"/>
        <w:right w:val="none" w:sz="0" w:space="0" w:color="auto"/>
      </w:divBdr>
      <w:divsChild>
        <w:div w:id="1668901476">
          <w:marLeft w:val="0"/>
          <w:marRight w:val="0"/>
          <w:marTop w:val="0"/>
          <w:marBottom w:val="0"/>
          <w:divBdr>
            <w:top w:val="none" w:sz="0" w:space="0" w:color="auto"/>
            <w:left w:val="none" w:sz="0" w:space="0" w:color="auto"/>
            <w:bottom w:val="none" w:sz="0" w:space="0" w:color="auto"/>
            <w:right w:val="none" w:sz="0" w:space="0" w:color="auto"/>
          </w:divBdr>
        </w:div>
      </w:divsChild>
    </w:div>
    <w:div w:id="859702476">
      <w:bodyDiv w:val="1"/>
      <w:marLeft w:val="0"/>
      <w:marRight w:val="0"/>
      <w:marTop w:val="0"/>
      <w:marBottom w:val="0"/>
      <w:divBdr>
        <w:top w:val="none" w:sz="0" w:space="0" w:color="auto"/>
        <w:left w:val="none" w:sz="0" w:space="0" w:color="auto"/>
        <w:bottom w:val="none" w:sz="0" w:space="0" w:color="auto"/>
        <w:right w:val="none" w:sz="0" w:space="0" w:color="auto"/>
      </w:divBdr>
    </w:div>
    <w:div w:id="908810147">
      <w:bodyDiv w:val="1"/>
      <w:marLeft w:val="0"/>
      <w:marRight w:val="0"/>
      <w:marTop w:val="0"/>
      <w:marBottom w:val="0"/>
      <w:divBdr>
        <w:top w:val="none" w:sz="0" w:space="0" w:color="auto"/>
        <w:left w:val="none" w:sz="0" w:space="0" w:color="auto"/>
        <w:bottom w:val="none" w:sz="0" w:space="0" w:color="auto"/>
        <w:right w:val="none" w:sz="0" w:space="0" w:color="auto"/>
      </w:divBdr>
    </w:div>
    <w:div w:id="961884827">
      <w:bodyDiv w:val="1"/>
      <w:marLeft w:val="0"/>
      <w:marRight w:val="0"/>
      <w:marTop w:val="0"/>
      <w:marBottom w:val="150"/>
      <w:divBdr>
        <w:top w:val="none" w:sz="0" w:space="0" w:color="auto"/>
        <w:left w:val="none" w:sz="0" w:space="0" w:color="auto"/>
        <w:bottom w:val="none" w:sz="0" w:space="0" w:color="auto"/>
        <w:right w:val="none" w:sz="0" w:space="0" w:color="auto"/>
      </w:divBdr>
      <w:divsChild>
        <w:div w:id="1299918836">
          <w:marLeft w:val="600"/>
          <w:marRight w:val="0"/>
          <w:marTop w:val="0"/>
          <w:marBottom w:val="0"/>
          <w:divBdr>
            <w:top w:val="none" w:sz="0" w:space="0" w:color="auto"/>
            <w:left w:val="none" w:sz="0" w:space="0" w:color="auto"/>
            <w:bottom w:val="none" w:sz="0" w:space="0" w:color="auto"/>
            <w:right w:val="none" w:sz="0" w:space="0" w:color="auto"/>
          </w:divBdr>
          <w:divsChild>
            <w:div w:id="13180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02011">
      <w:bodyDiv w:val="1"/>
      <w:marLeft w:val="0"/>
      <w:marRight w:val="0"/>
      <w:marTop w:val="0"/>
      <w:marBottom w:val="150"/>
      <w:divBdr>
        <w:top w:val="none" w:sz="0" w:space="0" w:color="auto"/>
        <w:left w:val="none" w:sz="0" w:space="0" w:color="auto"/>
        <w:bottom w:val="none" w:sz="0" w:space="0" w:color="auto"/>
        <w:right w:val="none" w:sz="0" w:space="0" w:color="auto"/>
      </w:divBdr>
      <w:divsChild>
        <w:div w:id="568347338">
          <w:marLeft w:val="600"/>
          <w:marRight w:val="0"/>
          <w:marTop w:val="0"/>
          <w:marBottom w:val="0"/>
          <w:divBdr>
            <w:top w:val="none" w:sz="0" w:space="0" w:color="auto"/>
            <w:left w:val="none" w:sz="0" w:space="0" w:color="auto"/>
            <w:bottom w:val="none" w:sz="0" w:space="0" w:color="auto"/>
            <w:right w:val="none" w:sz="0" w:space="0" w:color="auto"/>
          </w:divBdr>
          <w:divsChild>
            <w:div w:id="1455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4815">
      <w:bodyDiv w:val="1"/>
      <w:marLeft w:val="0"/>
      <w:marRight w:val="0"/>
      <w:marTop w:val="0"/>
      <w:marBottom w:val="150"/>
      <w:divBdr>
        <w:top w:val="none" w:sz="0" w:space="0" w:color="auto"/>
        <w:left w:val="none" w:sz="0" w:space="0" w:color="auto"/>
        <w:bottom w:val="none" w:sz="0" w:space="0" w:color="auto"/>
        <w:right w:val="none" w:sz="0" w:space="0" w:color="auto"/>
      </w:divBdr>
      <w:divsChild>
        <w:div w:id="840582827">
          <w:marLeft w:val="600"/>
          <w:marRight w:val="0"/>
          <w:marTop w:val="0"/>
          <w:marBottom w:val="0"/>
          <w:divBdr>
            <w:top w:val="none" w:sz="0" w:space="0" w:color="auto"/>
            <w:left w:val="none" w:sz="0" w:space="0" w:color="auto"/>
            <w:bottom w:val="none" w:sz="0" w:space="0" w:color="auto"/>
            <w:right w:val="none" w:sz="0" w:space="0" w:color="auto"/>
          </w:divBdr>
          <w:divsChild>
            <w:div w:id="4653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6694">
      <w:bodyDiv w:val="1"/>
      <w:marLeft w:val="0"/>
      <w:marRight w:val="0"/>
      <w:marTop w:val="0"/>
      <w:marBottom w:val="150"/>
      <w:divBdr>
        <w:top w:val="none" w:sz="0" w:space="0" w:color="auto"/>
        <w:left w:val="none" w:sz="0" w:space="0" w:color="auto"/>
        <w:bottom w:val="none" w:sz="0" w:space="0" w:color="auto"/>
        <w:right w:val="none" w:sz="0" w:space="0" w:color="auto"/>
      </w:divBdr>
      <w:divsChild>
        <w:div w:id="962231993">
          <w:marLeft w:val="600"/>
          <w:marRight w:val="0"/>
          <w:marTop w:val="0"/>
          <w:marBottom w:val="0"/>
          <w:divBdr>
            <w:top w:val="none" w:sz="0" w:space="0" w:color="auto"/>
            <w:left w:val="none" w:sz="0" w:space="0" w:color="auto"/>
            <w:bottom w:val="none" w:sz="0" w:space="0" w:color="auto"/>
            <w:right w:val="none" w:sz="0" w:space="0" w:color="auto"/>
          </w:divBdr>
          <w:divsChild>
            <w:div w:id="1874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83">
      <w:bodyDiv w:val="1"/>
      <w:marLeft w:val="0"/>
      <w:marRight w:val="0"/>
      <w:marTop w:val="0"/>
      <w:marBottom w:val="150"/>
      <w:divBdr>
        <w:top w:val="none" w:sz="0" w:space="0" w:color="auto"/>
        <w:left w:val="none" w:sz="0" w:space="0" w:color="auto"/>
        <w:bottom w:val="none" w:sz="0" w:space="0" w:color="auto"/>
        <w:right w:val="none" w:sz="0" w:space="0" w:color="auto"/>
      </w:divBdr>
      <w:divsChild>
        <w:div w:id="207450462">
          <w:marLeft w:val="600"/>
          <w:marRight w:val="0"/>
          <w:marTop w:val="0"/>
          <w:marBottom w:val="0"/>
          <w:divBdr>
            <w:top w:val="none" w:sz="0" w:space="0" w:color="auto"/>
            <w:left w:val="none" w:sz="0" w:space="0" w:color="auto"/>
            <w:bottom w:val="none" w:sz="0" w:space="0" w:color="auto"/>
            <w:right w:val="none" w:sz="0" w:space="0" w:color="auto"/>
          </w:divBdr>
          <w:divsChild>
            <w:div w:id="14184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5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1781606">
          <w:marLeft w:val="0"/>
          <w:marRight w:val="0"/>
          <w:marTop w:val="0"/>
          <w:marBottom w:val="0"/>
          <w:divBdr>
            <w:top w:val="none" w:sz="0" w:space="0" w:color="auto"/>
            <w:left w:val="none" w:sz="0" w:space="0" w:color="auto"/>
            <w:bottom w:val="none" w:sz="0" w:space="0" w:color="auto"/>
            <w:right w:val="none" w:sz="0" w:space="0" w:color="auto"/>
          </w:divBdr>
        </w:div>
      </w:divsChild>
    </w:div>
    <w:div w:id="1337922242">
      <w:bodyDiv w:val="1"/>
      <w:marLeft w:val="0"/>
      <w:marRight w:val="0"/>
      <w:marTop w:val="0"/>
      <w:marBottom w:val="150"/>
      <w:divBdr>
        <w:top w:val="none" w:sz="0" w:space="0" w:color="auto"/>
        <w:left w:val="none" w:sz="0" w:space="0" w:color="auto"/>
        <w:bottom w:val="none" w:sz="0" w:space="0" w:color="auto"/>
        <w:right w:val="none" w:sz="0" w:space="0" w:color="auto"/>
      </w:divBdr>
      <w:divsChild>
        <w:div w:id="1955212236">
          <w:marLeft w:val="600"/>
          <w:marRight w:val="0"/>
          <w:marTop w:val="0"/>
          <w:marBottom w:val="0"/>
          <w:divBdr>
            <w:top w:val="none" w:sz="0" w:space="0" w:color="auto"/>
            <w:left w:val="none" w:sz="0" w:space="0" w:color="auto"/>
            <w:bottom w:val="none" w:sz="0" w:space="0" w:color="auto"/>
            <w:right w:val="none" w:sz="0" w:space="0" w:color="auto"/>
          </w:divBdr>
          <w:divsChild>
            <w:div w:id="17562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390">
      <w:bodyDiv w:val="1"/>
      <w:marLeft w:val="225"/>
      <w:marRight w:val="225"/>
      <w:marTop w:val="0"/>
      <w:marBottom w:val="0"/>
      <w:divBdr>
        <w:top w:val="none" w:sz="0" w:space="0" w:color="auto"/>
        <w:left w:val="none" w:sz="0" w:space="0" w:color="auto"/>
        <w:bottom w:val="none" w:sz="0" w:space="0" w:color="auto"/>
        <w:right w:val="none" w:sz="0" w:space="0" w:color="auto"/>
      </w:divBdr>
      <w:divsChild>
        <w:div w:id="1987852451">
          <w:marLeft w:val="0"/>
          <w:marRight w:val="0"/>
          <w:marTop w:val="0"/>
          <w:marBottom w:val="0"/>
          <w:divBdr>
            <w:top w:val="none" w:sz="0" w:space="0" w:color="auto"/>
            <w:left w:val="none" w:sz="0" w:space="0" w:color="auto"/>
            <w:bottom w:val="none" w:sz="0" w:space="0" w:color="auto"/>
            <w:right w:val="none" w:sz="0" w:space="0" w:color="auto"/>
          </w:divBdr>
        </w:div>
      </w:divsChild>
    </w:div>
    <w:div w:id="1443957170">
      <w:bodyDiv w:val="1"/>
      <w:marLeft w:val="225"/>
      <w:marRight w:val="225"/>
      <w:marTop w:val="0"/>
      <w:marBottom w:val="0"/>
      <w:divBdr>
        <w:top w:val="none" w:sz="0" w:space="0" w:color="auto"/>
        <w:left w:val="none" w:sz="0" w:space="0" w:color="auto"/>
        <w:bottom w:val="none" w:sz="0" w:space="0" w:color="auto"/>
        <w:right w:val="none" w:sz="0" w:space="0" w:color="auto"/>
      </w:divBdr>
      <w:divsChild>
        <w:div w:id="2060860909">
          <w:marLeft w:val="0"/>
          <w:marRight w:val="0"/>
          <w:marTop w:val="0"/>
          <w:marBottom w:val="0"/>
          <w:divBdr>
            <w:top w:val="none" w:sz="0" w:space="0" w:color="auto"/>
            <w:left w:val="none" w:sz="0" w:space="0" w:color="auto"/>
            <w:bottom w:val="none" w:sz="0" w:space="0" w:color="auto"/>
            <w:right w:val="none" w:sz="0" w:space="0" w:color="auto"/>
          </w:divBdr>
        </w:div>
      </w:divsChild>
    </w:div>
    <w:div w:id="1475640524">
      <w:bodyDiv w:val="1"/>
      <w:marLeft w:val="0"/>
      <w:marRight w:val="0"/>
      <w:marTop w:val="0"/>
      <w:marBottom w:val="0"/>
      <w:divBdr>
        <w:top w:val="none" w:sz="0" w:space="0" w:color="auto"/>
        <w:left w:val="none" w:sz="0" w:space="0" w:color="auto"/>
        <w:bottom w:val="none" w:sz="0" w:space="0" w:color="auto"/>
        <w:right w:val="none" w:sz="0" w:space="0" w:color="auto"/>
      </w:divBdr>
    </w:div>
    <w:div w:id="1484270464">
      <w:bodyDiv w:val="1"/>
      <w:marLeft w:val="0"/>
      <w:marRight w:val="0"/>
      <w:marTop w:val="0"/>
      <w:marBottom w:val="150"/>
      <w:divBdr>
        <w:top w:val="none" w:sz="0" w:space="0" w:color="auto"/>
        <w:left w:val="none" w:sz="0" w:space="0" w:color="auto"/>
        <w:bottom w:val="none" w:sz="0" w:space="0" w:color="auto"/>
        <w:right w:val="none" w:sz="0" w:space="0" w:color="auto"/>
      </w:divBdr>
      <w:divsChild>
        <w:div w:id="416174835">
          <w:marLeft w:val="600"/>
          <w:marRight w:val="0"/>
          <w:marTop w:val="0"/>
          <w:marBottom w:val="0"/>
          <w:divBdr>
            <w:top w:val="none" w:sz="0" w:space="0" w:color="auto"/>
            <w:left w:val="none" w:sz="0" w:space="0" w:color="auto"/>
            <w:bottom w:val="none" w:sz="0" w:space="0" w:color="auto"/>
            <w:right w:val="none" w:sz="0" w:space="0" w:color="auto"/>
          </w:divBdr>
          <w:divsChild>
            <w:div w:id="144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0678">
      <w:bodyDiv w:val="1"/>
      <w:marLeft w:val="0"/>
      <w:marRight w:val="0"/>
      <w:marTop w:val="0"/>
      <w:marBottom w:val="150"/>
      <w:divBdr>
        <w:top w:val="none" w:sz="0" w:space="0" w:color="auto"/>
        <w:left w:val="none" w:sz="0" w:space="0" w:color="auto"/>
        <w:bottom w:val="none" w:sz="0" w:space="0" w:color="auto"/>
        <w:right w:val="none" w:sz="0" w:space="0" w:color="auto"/>
      </w:divBdr>
      <w:divsChild>
        <w:div w:id="452097281">
          <w:marLeft w:val="600"/>
          <w:marRight w:val="0"/>
          <w:marTop w:val="0"/>
          <w:marBottom w:val="0"/>
          <w:divBdr>
            <w:top w:val="none" w:sz="0" w:space="0" w:color="auto"/>
            <w:left w:val="none" w:sz="0" w:space="0" w:color="auto"/>
            <w:bottom w:val="none" w:sz="0" w:space="0" w:color="auto"/>
            <w:right w:val="none" w:sz="0" w:space="0" w:color="auto"/>
          </w:divBdr>
          <w:divsChild>
            <w:div w:id="770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532">
      <w:bodyDiv w:val="1"/>
      <w:marLeft w:val="0"/>
      <w:marRight w:val="0"/>
      <w:marTop w:val="0"/>
      <w:marBottom w:val="0"/>
      <w:divBdr>
        <w:top w:val="none" w:sz="0" w:space="0" w:color="auto"/>
        <w:left w:val="none" w:sz="0" w:space="0" w:color="auto"/>
        <w:bottom w:val="none" w:sz="0" w:space="0" w:color="auto"/>
        <w:right w:val="none" w:sz="0" w:space="0" w:color="auto"/>
      </w:divBdr>
    </w:div>
    <w:div w:id="1762068400">
      <w:bodyDiv w:val="1"/>
      <w:marLeft w:val="0"/>
      <w:marRight w:val="0"/>
      <w:marTop w:val="0"/>
      <w:marBottom w:val="150"/>
      <w:divBdr>
        <w:top w:val="none" w:sz="0" w:space="0" w:color="auto"/>
        <w:left w:val="none" w:sz="0" w:space="0" w:color="auto"/>
        <w:bottom w:val="none" w:sz="0" w:space="0" w:color="auto"/>
        <w:right w:val="none" w:sz="0" w:space="0" w:color="auto"/>
      </w:divBdr>
      <w:divsChild>
        <w:div w:id="1401126380">
          <w:marLeft w:val="600"/>
          <w:marRight w:val="0"/>
          <w:marTop w:val="0"/>
          <w:marBottom w:val="0"/>
          <w:divBdr>
            <w:top w:val="none" w:sz="0" w:space="0" w:color="auto"/>
            <w:left w:val="none" w:sz="0" w:space="0" w:color="auto"/>
            <w:bottom w:val="none" w:sz="0" w:space="0" w:color="auto"/>
            <w:right w:val="none" w:sz="0" w:space="0" w:color="auto"/>
          </w:divBdr>
          <w:divsChild>
            <w:div w:id="1092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4359">
      <w:bodyDiv w:val="1"/>
      <w:marLeft w:val="0"/>
      <w:marRight w:val="0"/>
      <w:marTop w:val="0"/>
      <w:marBottom w:val="0"/>
      <w:divBdr>
        <w:top w:val="none" w:sz="0" w:space="0" w:color="auto"/>
        <w:left w:val="none" w:sz="0" w:space="0" w:color="auto"/>
        <w:bottom w:val="none" w:sz="0" w:space="0" w:color="auto"/>
        <w:right w:val="none" w:sz="0" w:space="0" w:color="auto"/>
      </w:divBdr>
      <w:divsChild>
        <w:div w:id="25642305">
          <w:marLeft w:val="0"/>
          <w:marRight w:val="0"/>
          <w:marTop w:val="0"/>
          <w:marBottom w:val="0"/>
          <w:divBdr>
            <w:top w:val="none" w:sz="0" w:space="0" w:color="auto"/>
            <w:left w:val="none" w:sz="0" w:space="0" w:color="auto"/>
            <w:bottom w:val="none" w:sz="0" w:space="0" w:color="auto"/>
            <w:right w:val="none" w:sz="0" w:space="0" w:color="auto"/>
          </w:divBdr>
          <w:divsChild>
            <w:div w:id="121854078">
              <w:marLeft w:val="0"/>
              <w:marRight w:val="0"/>
              <w:marTop w:val="0"/>
              <w:marBottom w:val="0"/>
              <w:divBdr>
                <w:top w:val="none" w:sz="0" w:space="0" w:color="auto"/>
                <w:left w:val="none" w:sz="0" w:space="0" w:color="auto"/>
                <w:bottom w:val="none" w:sz="0" w:space="0" w:color="auto"/>
                <w:right w:val="none" w:sz="0" w:space="0" w:color="auto"/>
              </w:divBdr>
              <w:divsChild>
                <w:div w:id="4605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781485042">
          <w:marLeft w:val="0"/>
          <w:marRight w:val="0"/>
          <w:marTop w:val="0"/>
          <w:marBottom w:val="0"/>
          <w:divBdr>
            <w:top w:val="none" w:sz="0" w:space="0" w:color="auto"/>
            <w:left w:val="none" w:sz="0" w:space="0" w:color="auto"/>
            <w:bottom w:val="none" w:sz="0" w:space="0" w:color="auto"/>
            <w:right w:val="none" w:sz="0" w:space="0" w:color="auto"/>
          </w:divBdr>
        </w:div>
      </w:divsChild>
    </w:div>
    <w:div w:id="1802461356">
      <w:bodyDiv w:val="1"/>
      <w:marLeft w:val="0"/>
      <w:marRight w:val="0"/>
      <w:marTop w:val="0"/>
      <w:marBottom w:val="150"/>
      <w:divBdr>
        <w:top w:val="none" w:sz="0" w:space="0" w:color="auto"/>
        <w:left w:val="none" w:sz="0" w:space="0" w:color="auto"/>
        <w:bottom w:val="none" w:sz="0" w:space="0" w:color="auto"/>
        <w:right w:val="none" w:sz="0" w:space="0" w:color="auto"/>
      </w:divBdr>
      <w:divsChild>
        <w:div w:id="263416939">
          <w:marLeft w:val="600"/>
          <w:marRight w:val="0"/>
          <w:marTop w:val="0"/>
          <w:marBottom w:val="0"/>
          <w:divBdr>
            <w:top w:val="none" w:sz="0" w:space="0" w:color="auto"/>
            <w:left w:val="none" w:sz="0" w:space="0" w:color="auto"/>
            <w:bottom w:val="none" w:sz="0" w:space="0" w:color="auto"/>
            <w:right w:val="none" w:sz="0" w:space="0" w:color="auto"/>
          </w:divBdr>
          <w:divsChild>
            <w:div w:id="867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330">
      <w:bodyDiv w:val="1"/>
      <w:marLeft w:val="0"/>
      <w:marRight w:val="0"/>
      <w:marTop w:val="0"/>
      <w:marBottom w:val="150"/>
      <w:divBdr>
        <w:top w:val="none" w:sz="0" w:space="0" w:color="auto"/>
        <w:left w:val="none" w:sz="0" w:space="0" w:color="auto"/>
        <w:bottom w:val="none" w:sz="0" w:space="0" w:color="auto"/>
        <w:right w:val="none" w:sz="0" w:space="0" w:color="auto"/>
      </w:divBdr>
      <w:divsChild>
        <w:div w:id="1125272621">
          <w:marLeft w:val="600"/>
          <w:marRight w:val="0"/>
          <w:marTop w:val="0"/>
          <w:marBottom w:val="0"/>
          <w:divBdr>
            <w:top w:val="none" w:sz="0" w:space="0" w:color="auto"/>
            <w:left w:val="none" w:sz="0" w:space="0" w:color="auto"/>
            <w:bottom w:val="none" w:sz="0" w:space="0" w:color="auto"/>
            <w:right w:val="none" w:sz="0" w:space="0" w:color="auto"/>
          </w:divBdr>
          <w:divsChild>
            <w:div w:id="8992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2957">
      <w:bodyDiv w:val="1"/>
      <w:marLeft w:val="0"/>
      <w:marRight w:val="0"/>
      <w:marTop w:val="0"/>
      <w:marBottom w:val="150"/>
      <w:divBdr>
        <w:top w:val="none" w:sz="0" w:space="0" w:color="auto"/>
        <w:left w:val="none" w:sz="0" w:space="0" w:color="auto"/>
        <w:bottom w:val="none" w:sz="0" w:space="0" w:color="auto"/>
        <w:right w:val="none" w:sz="0" w:space="0" w:color="auto"/>
      </w:divBdr>
      <w:divsChild>
        <w:div w:id="773666669">
          <w:marLeft w:val="600"/>
          <w:marRight w:val="0"/>
          <w:marTop w:val="0"/>
          <w:marBottom w:val="0"/>
          <w:divBdr>
            <w:top w:val="none" w:sz="0" w:space="0" w:color="auto"/>
            <w:left w:val="none" w:sz="0" w:space="0" w:color="auto"/>
            <w:bottom w:val="none" w:sz="0" w:space="0" w:color="auto"/>
            <w:right w:val="none" w:sz="0" w:space="0" w:color="auto"/>
          </w:divBdr>
          <w:divsChild>
            <w:div w:id="16002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6081">
      <w:bodyDiv w:val="1"/>
      <w:marLeft w:val="0"/>
      <w:marRight w:val="0"/>
      <w:marTop w:val="0"/>
      <w:marBottom w:val="0"/>
      <w:divBdr>
        <w:top w:val="none" w:sz="0" w:space="0" w:color="auto"/>
        <w:left w:val="none" w:sz="0" w:space="0" w:color="auto"/>
        <w:bottom w:val="none" w:sz="0" w:space="0" w:color="auto"/>
        <w:right w:val="none" w:sz="0" w:space="0" w:color="auto"/>
      </w:divBdr>
    </w:div>
    <w:div w:id="1941450110">
      <w:bodyDiv w:val="1"/>
      <w:marLeft w:val="0"/>
      <w:marRight w:val="0"/>
      <w:marTop w:val="0"/>
      <w:marBottom w:val="150"/>
      <w:divBdr>
        <w:top w:val="none" w:sz="0" w:space="0" w:color="auto"/>
        <w:left w:val="none" w:sz="0" w:space="0" w:color="auto"/>
        <w:bottom w:val="none" w:sz="0" w:space="0" w:color="auto"/>
        <w:right w:val="none" w:sz="0" w:space="0" w:color="auto"/>
      </w:divBdr>
      <w:divsChild>
        <w:div w:id="1069428502">
          <w:marLeft w:val="600"/>
          <w:marRight w:val="0"/>
          <w:marTop w:val="0"/>
          <w:marBottom w:val="0"/>
          <w:divBdr>
            <w:top w:val="none" w:sz="0" w:space="0" w:color="auto"/>
            <w:left w:val="none" w:sz="0" w:space="0" w:color="auto"/>
            <w:bottom w:val="none" w:sz="0" w:space="0" w:color="auto"/>
            <w:right w:val="none" w:sz="0" w:space="0" w:color="auto"/>
          </w:divBdr>
          <w:divsChild>
            <w:div w:id="5105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437">
      <w:bodyDiv w:val="1"/>
      <w:marLeft w:val="0"/>
      <w:marRight w:val="0"/>
      <w:marTop w:val="0"/>
      <w:marBottom w:val="0"/>
      <w:divBdr>
        <w:top w:val="none" w:sz="0" w:space="0" w:color="auto"/>
        <w:left w:val="none" w:sz="0" w:space="0" w:color="auto"/>
        <w:bottom w:val="none" w:sz="0" w:space="0" w:color="auto"/>
        <w:right w:val="none" w:sz="0" w:space="0" w:color="auto"/>
      </w:divBdr>
    </w:div>
    <w:div w:id="2034917653">
      <w:bodyDiv w:val="1"/>
      <w:marLeft w:val="0"/>
      <w:marRight w:val="0"/>
      <w:marTop w:val="0"/>
      <w:marBottom w:val="150"/>
      <w:divBdr>
        <w:top w:val="none" w:sz="0" w:space="0" w:color="auto"/>
        <w:left w:val="none" w:sz="0" w:space="0" w:color="auto"/>
        <w:bottom w:val="none" w:sz="0" w:space="0" w:color="auto"/>
        <w:right w:val="none" w:sz="0" w:space="0" w:color="auto"/>
      </w:divBdr>
      <w:divsChild>
        <w:div w:id="1730415757">
          <w:marLeft w:val="600"/>
          <w:marRight w:val="0"/>
          <w:marTop w:val="0"/>
          <w:marBottom w:val="0"/>
          <w:divBdr>
            <w:top w:val="none" w:sz="0" w:space="0" w:color="auto"/>
            <w:left w:val="none" w:sz="0" w:space="0" w:color="auto"/>
            <w:bottom w:val="none" w:sz="0" w:space="0" w:color="auto"/>
            <w:right w:val="none" w:sz="0" w:space="0" w:color="auto"/>
          </w:divBdr>
          <w:divsChild>
            <w:div w:id="343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9850">
      <w:bodyDiv w:val="1"/>
      <w:marLeft w:val="0"/>
      <w:marRight w:val="0"/>
      <w:marTop w:val="0"/>
      <w:marBottom w:val="150"/>
      <w:divBdr>
        <w:top w:val="none" w:sz="0" w:space="0" w:color="auto"/>
        <w:left w:val="none" w:sz="0" w:space="0" w:color="auto"/>
        <w:bottom w:val="none" w:sz="0" w:space="0" w:color="auto"/>
        <w:right w:val="none" w:sz="0" w:space="0" w:color="auto"/>
      </w:divBdr>
      <w:divsChild>
        <w:div w:id="12151635">
          <w:marLeft w:val="600"/>
          <w:marRight w:val="0"/>
          <w:marTop w:val="0"/>
          <w:marBottom w:val="0"/>
          <w:divBdr>
            <w:top w:val="none" w:sz="0" w:space="0" w:color="auto"/>
            <w:left w:val="none" w:sz="0" w:space="0" w:color="auto"/>
            <w:bottom w:val="none" w:sz="0" w:space="0" w:color="auto"/>
            <w:right w:val="none" w:sz="0" w:space="0" w:color="auto"/>
          </w:divBdr>
          <w:divsChild>
            <w:div w:id="12094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4029">
      <w:bodyDiv w:val="1"/>
      <w:marLeft w:val="0"/>
      <w:marRight w:val="0"/>
      <w:marTop w:val="0"/>
      <w:marBottom w:val="150"/>
      <w:divBdr>
        <w:top w:val="none" w:sz="0" w:space="0" w:color="auto"/>
        <w:left w:val="none" w:sz="0" w:space="0" w:color="auto"/>
        <w:bottom w:val="none" w:sz="0" w:space="0" w:color="auto"/>
        <w:right w:val="none" w:sz="0" w:space="0" w:color="auto"/>
      </w:divBdr>
      <w:divsChild>
        <w:div w:id="493033437">
          <w:marLeft w:val="600"/>
          <w:marRight w:val="0"/>
          <w:marTop w:val="0"/>
          <w:marBottom w:val="0"/>
          <w:divBdr>
            <w:top w:val="none" w:sz="0" w:space="0" w:color="auto"/>
            <w:left w:val="none" w:sz="0" w:space="0" w:color="auto"/>
            <w:bottom w:val="none" w:sz="0" w:space="0" w:color="auto"/>
            <w:right w:val="none" w:sz="0" w:space="0" w:color="auto"/>
          </w:divBdr>
          <w:divsChild>
            <w:div w:id="20580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8BC7D-5227-4938-B0EB-EA68C99F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2652</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2018-09-06T15:36:00Z</dcterms:created>
  <dc:creator>Dovilė Kazlauskienė</dc:creator>
  <cp:lastModifiedBy>Sigita Panovienė</cp:lastModifiedBy>
  <cp:lastPrinted>2018-08-13T05:45:00Z</cp:lastPrinted>
  <dcterms:modified xsi:type="dcterms:W3CDTF">2018-09-18T05:07:00Z</dcterms:modified>
  <cp:revision>15</cp:revision>
</cp:coreProperties>
</file>