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c1b62a75baf4ec1a32718f2d8d59cf0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right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tabs>
              <w:tab w:val="left" w:pos="1843"/>
            </w:tabs>
            <w:jc w:val="center"/>
            <w:rPr>
              <w:rFonts w:ascii="Arial" w:hAnsi="Arial"/>
              <w:caps/>
              <w:sz w:val="36"/>
              <w:szCs w:val="36"/>
              <w:lang w:eastAsia="lt-LT"/>
            </w:rPr>
          </w:pPr>
          <w:r>
            <w:rPr>
              <w:rFonts w:ascii="Arial" w:hAnsi="Arial"/>
              <w:caps/>
              <w:sz w:val="36"/>
              <w:szCs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Rezoliucija</w:t>
          </w:r>
        </w:p>
        <w:p>
          <w:pPr>
            <w:jc w:val="center"/>
            <w:rPr>
              <w:b/>
              <w:color w:val="000000"/>
              <w:lang w:eastAsia="ja-JP"/>
            </w:rPr>
          </w:pPr>
          <w:r>
            <w:rPr>
              <w:b/>
              <w:caps/>
              <w:szCs w:val="24"/>
              <w:lang w:eastAsia="ja-JP"/>
            </w:rPr>
            <w:t xml:space="preserve">DĖL Lietuvos Respublikos pozicijų </w:t>
          </w:r>
          <w:r>
            <w:rPr>
              <w:b/>
              <w:bCs/>
              <w:caps/>
              <w:szCs w:val="24"/>
              <w:lang w:eastAsia="ja-JP"/>
            </w:rPr>
            <w:t xml:space="preserve">dėl klausimų, svarstomų </w:t>
            <w:br/>
            <w:t>2020 m. balandžio 22 d. Europos Sąjungos bendrųjų reikalų ministrų ir 2020 m. balandžio 23 d. Europos Vadovų videokonferencijose</w:t>
          </w: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 xml:space="preserve">Nr. </w:t>
          </w: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lang w:eastAsia="lt-LT"/>
            </w:rPr>
          </w:pPr>
        </w:p>
        <w:sdt>
          <w:sdtPr>
            <w:alias w:val="pastraipa"/>
            <w:tag w:val="part_c3ed176078e8445b9a3c048d6fd8dd0f"/>
            <w:lock w:val="sdtLocked"/>
            <w:richText/>
          </w:sdtPr>
          <w:sdtContent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Užsienio reikalų ministerijos teikiamoms Lietuvos Respublikos pozicijoms </w:t>
              </w:r>
              <w:r>
                <w:rPr>
                  <w:szCs w:val="24"/>
                  <w:lang w:eastAsia="lt-LT"/>
                </w:rPr>
                <w:t>dėl klausimų, svarstomų 2020 m. balandžio 22 d. Europos Sąjungos bendrųjų reikalų ministrų ir 2020 m. balandžio 23 d. Europos Vadovų videokonferencijose</w:t>
              </w:r>
              <w:r>
                <w:rPr>
                  <w:lang w:eastAsia="lt-LT"/>
                </w:rPr>
                <w:t>.</w:t>
              </w: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tabs>
                  <w:tab w:val="left" w:pos="6237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1b3c67919cb54517a97e8d24e1d2b311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2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0d43917a646d4ea98ba1c5a19ad876bb" PartId="0c1b62a75baf4ec1a32718f2d8d59cf0">
    <Part Type="pastraipa" DocPartId="fdc8562dd8a74a81a095c820fd2d375f" PartId="c3ed176078e8445b9a3c048d6fd8dd0f"/>
    <Part Type="signatura" DocPartId="97309119b305440e8c9609650e9ea73d" PartId="1b3c67919cb54517a97e8d24e1d2b311"/>
  </Part>
</Parts>
</file>

<file path=customXml/itemProps1.xml><?xml version="1.0" encoding="utf-8"?>
<ds:datastoreItem xmlns:ds="http://schemas.openxmlformats.org/officeDocument/2006/customXml" ds:itemID="{9709135B-E205-489F-B199-E0FA8CA2C39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456</Characters>
  <Application>Microsoft Office Word</Application>
  <DocSecurity>4</DocSecurity>
  <Lines>19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518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2020-04-20T13:16:00Z</dcterms:created>
  <dc:creator>lrvk</dc:creator>
  <cp:lastModifiedBy>Asseco</cp:lastModifiedBy>
  <cp:lastPrinted>2010-12-06T11:47:00Z</cp:lastPrinted>
  <dcterms:modified xsi:type="dcterms:W3CDTF">2020-04-20T13:16:00Z</dcterms:modified>
  <cp:revision>2</cp:revision>
  <dc:title> </dc:title>
</cp:coreProperties>
</file>