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A6" w:rsidRPr="001E4F57" w:rsidRDefault="001934A6" w:rsidP="00C924C5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B2E1F" w:rsidRDefault="00975ADA" w:rsidP="004B2E1F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975ADA">
        <w:rPr>
          <w:rFonts w:ascii="Times New Roman" w:hAnsi="Times New Roman"/>
          <w:b/>
          <w:sz w:val="24"/>
          <w:szCs w:val="24"/>
        </w:rPr>
        <w:t xml:space="preserve">SOCIALINĖS </w:t>
      </w:r>
      <w:r w:rsidR="00B607C0" w:rsidRPr="00975ADA">
        <w:rPr>
          <w:rFonts w:ascii="Times New Roman" w:hAnsi="Times New Roman"/>
          <w:b/>
          <w:sz w:val="24"/>
          <w:szCs w:val="24"/>
        </w:rPr>
        <w:t xml:space="preserve">POLITIKOS </w:t>
      </w:r>
      <w:r w:rsidR="00B607C0">
        <w:rPr>
          <w:rFonts w:ascii="Times New Roman" w:hAnsi="Times New Roman"/>
          <w:b/>
          <w:sz w:val="24"/>
          <w:szCs w:val="24"/>
        </w:rPr>
        <w:t>GRUPĖ</w:t>
      </w:r>
      <w:r w:rsidR="004B2E1F" w:rsidRPr="004B2E1F">
        <w:rPr>
          <w:rFonts w:ascii="Times New Roman" w:hAnsi="Times New Roman"/>
          <w:b/>
          <w:sz w:val="24"/>
          <w:szCs w:val="24"/>
        </w:rPr>
        <w:t xml:space="preserve"> </w:t>
      </w:r>
    </w:p>
    <w:p w:rsidR="004B2E1F" w:rsidRPr="004B2E1F" w:rsidRDefault="004B2E1F" w:rsidP="00C924C5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4B2E1F">
        <w:rPr>
          <w:rFonts w:ascii="Times New Roman" w:hAnsi="Times New Roman"/>
          <w:b/>
          <w:caps/>
          <w:sz w:val="24"/>
          <w:szCs w:val="24"/>
        </w:rPr>
        <w:t>Strateginio planavimo ir stebėsenos grupė</w:t>
      </w:r>
    </w:p>
    <w:p w:rsidR="00477162" w:rsidRDefault="00477162" w:rsidP="00C924C5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</w:p>
    <w:p w:rsidR="001802A5" w:rsidRDefault="00BD12BB" w:rsidP="00C924C5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 w:rsidRPr="001802A5">
        <w:rPr>
          <w:b/>
        </w:rPr>
        <w:t>PAŽYMA</w:t>
      </w:r>
      <w:r w:rsidR="001802A5" w:rsidRPr="001802A5">
        <w:rPr>
          <w:b/>
          <w:szCs w:val="24"/>
          <w:lang w:eastAsia="lt-LT"/>
        </w:rPr>
        <w:t xml:space="preserve"> </w:t>
      </w:r>
    </w:p>
    <w:p w:rsidR="00F11C68" w:rsidRDefault="00F11C68" w:rsidP="00F11C68">
      <w:pPr>
        <w:keepNext/>
        <w:jc w:val="center"/>
        <w:outlineLvl w:val="1"/>
        <w:rPr>
          <w:b/>
          <w:szCs w:val="24"/>
          <w:lang w:eastAsia="lt-LT"/>
        </w:rPr>
      </w:pPr>
      <w:r>
        <w:rPr>
          <w:b/>
          <w:caps/>
          <w:szCs w:val="24"/>
        </w:rPr>
        <w:t xml:space="preserve">Dėl </w:t>
      </w:r>
      <w:r>
        <w:rPr>
          <w:b/>
          <w:szCs w:val="24"/>
          <w:lang w:eastAsia="lt-LT"/>
        </w:rPr>
        <w:t xml:space="preserve">SEIMO NUTARIMO „DĖL LIETUVOS RESPUBLIKOS SEIMO </w:t>
      </w:r>
    </w:p>
    <w:p w:rsidR="00F11C68" w:rsidRDefault="00F11C68" w:rsidP="00F11C68">
      <w:pPr>
        <w:keepNext/>
        <w:jc w:val="center"/>
        <w:outlineLvl w:val="1"/>
        <w:rPr>
          <w:b/>
          <w:spacing w:val="-6"/>
          <w:szCs w:val="24"/>
          <w:lang w:eastAsia="lt-LT"/>
        </w:rPr>
      </w:pPr>
      <w:r>
        <w:rPr>
          <w:b/>
          <w:szCs w:val="24"/>
          <w:lang w:eastAsia="lt-LT"/>
        </w:rPr>
        <w:t xml:space="preserve">2014 M. BIRŽELIO 26 D. NUTARIMO NR. XII-964 „DĖL </w:t>
      </w:r>
      <w:r>
        <w:rPr>
          <w:b/>
          <w:spacing w:val="-6"/>
          <w:szCs w:val="24"/>
          <w:lang w:eastAsia="lt-LT"/>
        </w:rPr>
        <w:t>LIETUVOS SVEIKATOS</w:t>
      </w:r>
    </w:p>
    <w:p w:rsidR="00F11C68" w:rsidRDefault="00F11C68" w:rsidP="00F11C68">
      <w:pPr>
        <w:keepNext/>
        <w:jc w:val="center"/>
        <w:outlineLvl w:val="1"/>
        <w:rPr>
          <w:b/>
          <w:bCs/>
          <w:szCs w:val="24"/>
        </w:rPr>
      </w:pPr>
      <w:r>
        <w:rPr>
          <w:b/>
          <w:spacing w:val="-6"/>
          <w:szCs w:val="24"/>
          <w:lang w:eastAsia="lt-LT"/>
        </w:rPr>
        <w:t xml:space="preserve"> 2014–2025 METŲ STRATEGIJOS PATVIRTINIMO“ PAKEITIMO“ </w:t>
      </w:r>
    </w:p>
    <w:p w:rsidR="00F11C68" w:rsidRDefault="00F11C68" w:rsidP="00F11C68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</w:rPr>
        <w:t xml:space="preserve">PROJEKTO </w:t>
      </w:r>
      <w:r>
        <w:rPr>
          <w:b/>
          <w:szCs w:val="24"/>
        </w:rPr>
        <w:t xml:space="preserve"> (TAP-18-21</w:t>
      </w:r>
      <w:r w:rsidR="00C52013">
        <w:rPr>
          <w:b/>
          <w:szCs w:val="24"/>
        </w:rPr>
        <w:t>15</w:t>
      </w:r>
      <w:r w:rsidR="00E0242A">
        <w:rPr>
          <w:b/>
          <w:szCs w:val="24"/>
        </w:rPr>
        <w:t>(2)</w:t>
      </w:r>
      <w:r>
        <w:rPr>
          <w:b/>
          <w:szCs w:val="24"/>
        </w:rPr>
        <w:t>; TAIS NR.18-12281(</w:t>
      </w:r>
      <w:r w:rsidR="00E0242A">
        <w:rPr>
          <w:b/>
          <w:szCs w:val="24"/>
        </w:rPr>
        <w:t>3</w:t>
      </w:r>
      <w:r>
        <w:rPr>
          <w:b/>
          <w:szCs w:val="24"/>
        </w:rPr>
        <w:t>))</w:t>
      </w:r>
    </w:p>
    <w:p w:rsidR="00B607C0" w:rsidRDefault="00B607C0" w:rsidP="00964B68">
      <w:pPr>
        <w:pStyle w:val="Antraste"/>
        <w:rPr>
          <w:b w:val="0"/>
          <w:szCs w:val="24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6D00DC" w:rsidTr="00F94D25">
        <w:tc>
          <w:tcPr>
            <w:tcW w:w="4536" w:type="dxa"/>
          </w:tcPr>
          <w:p w:rsidR="00F94D25" w:rsidRPr="006D00DC" w:rsidRDefault="008B0150" w:rsidP="00E22E6D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6D00DC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6D00DC" w:rsidRDefault="008F31A4" w:rsidP="00E22E6D">
      <w:pPr>
        <w:jc w:val="center"/>
        <w:rPr>
          <w:spacing w:val="-6"/>
          <w:szCs w:val="24"/>
        </w:rPr>
      </w:pPr>
      <w:r w:rsidRPr="006D00DC">
        <w:rPr>
          <w:szCs w:val="24"/>
        </w:rPr>
        <w:t>Vilnius</w:t>
      </w:r>
    </w:p>
    <w:p w:rsidR="003D56E7" w:rsidRPr="00BC14A2" w:rsidRDefault="003D56E7" w:rsidP="00E22E6D">
      <w:pPr>
        <w:pStyle w:val="Preformatted"/>
        <w:tabs>
          <w:tab w:val="clear" w:pos="959"/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BC14A2">
        <w:rPr>
          <w:rFonts w:ascii="Times New Roman" w:hAnsi="Times New Roman"/>
          <w:b/>
          <w:sz w:val="24"/>
          <w:szCs w:val="24"/>
        </w:rPr>
        <w:tab/>
      </w:r>
    </w:p>
    <w:p w:rsidR="003D56E7" w:rsidRPr="00707E34" w:rsidRDefault="003D56E7" w:rsidP="00707E34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E34">
        <w:rPr>
          <w:rFonts w:ascii="Times New Roman" w:hAnsi="Times New Roman"/>
          <w:b/>
          <w:sz w:val="24"/>
          <w:szCs w:val="24"/>
        </w:rPr>
        <w:t>Projekt</w:t>
      </w:r>
      <w:r w:rsidR="00400E98" w:rsidRPr="00707E34">
        <w:rPr>
          <w:rFonts w:ascii="Times New Roman" w:hAnsi="Times New Roman"/>
          <w:b/>
          <w:sz w:val="24"/>
          <w:szCs w:val="24"/>
        </w:rPr>
        <w:t>o</w:t>
      </w:r>
      <w:r w:rsidRPr="00707E34">
        <w:rPr>
          <w:rFonts w:ascii="Times New Roman" w:hAnsi="Times New Roman"/>
          <w:b/>
          <w:sz w:val="24"/>
          <w:szCs w:val="24"/>
        </w:rPr>
        <w:t xml:space="preserve"> rengėja</w:t>
      </w:r>
      <w:r w:rsidR="00E8027D" w:rsidRPr="00707E34">
        <w:rPr>
          <w:rFonts w:ascii="Times New Roman" w:hAnsi="Times New Roman"/>
          <w:b/>
          <w:sz w:val="24"/>
          <w:szCs w:val="24"/>
        </w:rPr>
        <w:t>i</w:t>
      </w:r>
      <w:r w:rsidRPr="00707E34">
        <w:rPr>
          <w:rFonts w:ascii="Times New Roman" w:hAnsi="Times New Roman"/>
          <w:b/>
          <w:sz w:val="24"/>
          <w:szCs w:val="24"/>
        </w:rPr>
        <w:t xml:space="preserve">: </w:t>
      </w:r>
      <w:r w:rsidRPr="00707E34">
        <w:rPr>
          <w:rFonts w:ascii="Times New Roman" w:hAnsi="Times New Roman"/>
          <w:sz w:val="24"/>
          <w:szCs w:val="24"/>
        </w:rPr>
        <w:t>Sveikatos apsaugos ministerija</w:t>
      </w:r>
      <w:r w:rsidR="00F11C68" w:rsidRPr="00707E34">
        <w:rPr>
          <w:rFonts w:ascii="Times New Roman" w:hAnsi="Times New Roman"/>
          <w:sz w:val="24"/>
          <w:szCs w:val="24"/>
        </w:rPr>
        <w:t>.</w:t>
      </w:r>
      <w:r w:rsidR="00E8027D" w:rsidRPr="00707E34">
        <w:rPr>
          <w:rFonts w:ascii="Times New Roman" w:hAnsi="Times New Roman"/>
          <w:sz w:val="24"/>
          <w:szCs w:val="24"/>
        </w:rPr>
        <w:t xml:space="preserve"> </w:t>
      </w:r>
    </w:p>
    <w:p w:rsidR="00B058C8" w:rsidRPr="00707E34" w:rsidRDefault="003D56E7" w:rsidP="00707E34">
      <w:pPr>
        <w:spacing w:line="264" w:lineRule="auto"/>
        <w:ind w:firstLine="709"/>
        <w:rPr>
          <w:szCs w:val="24"/>
        </w:rPr>
      </w:pPr>
      <w:r w:rsidRPr="00707E34">
        <w:rPr>
          <w:b/>
          <w:szCs w:val="24"/>
        </w:rPr>
        <w:t>Projekt</w:t>
      </w:r>
      <w:r w:rsidR="00400E98" w:rsidRPr="00707E34">
        <w:rPr>
          <w:b/>
          <w:szCs w:val="24"/>
        </w:rPr>
        <w:t xml:space="preserve">o </w:t>
      </w:r>
      <w:r w:rsidR="00170581" w:rsidRPr="00707E34">
        <w:rPr>
          <w:b/>
          <w:szCs w:val="24"/>
        </w:rPr>
        <w:t>tikslas:</w:t>
      </w:r>
      <w:r w:rsidR="00B20F38" w:rsidRPr="00707E34">
        <w:rPr>
          <w:szCs w:val="24"/>
        </w:rPr>
        <w:t xml:space="preserve"> </w:t>
      </w:r>
      <w:r w:rsidR="00B058C8" w:rsidRPr="00707E34">
        <w:rPr>
          <w:color w:val="000000"/>
          <w:szCs w:val="24"/>
          <w:lang w:eastAsia="lt-LT" w:bidi="lt-LT"/>
        </w:rPr>
        <w:t xml:space="preserve">sustiprinti visuomenės narių sveikatą, gerovę ir saugumą, </w:t>
      </w:r>
      <w:r w:rsidR="007C77AD" w:rsidRPr="00707E34">
        <w:rPr>
          <w:color w:val="000000"/>
          <w:szCs w:val="24"/>
          <w:lang w:eastAsia="lt-LT" w:bidi="lt-LT"/>
        </w:rPr>
        <w:t>papildant Lietuvos sveikatos 2014-2025 metų strategiją</w:t>
      </w:r>
      <w:r w:rsidR="00E165A3" w:rsidRPr="00707E34">
        <w:rPr>
          <w:color w:val="000000"/>
          <w:szCs w:val="24"/>
          <w:lang w:eastAsia="lt-LT" w:bidi="lt-LT"/>
        </w:rPr>
        <w:t xml:space="preserve"> </w:t>
      </w:r>
      <w:r w:rsidR="00707E34">
        <w:rPr>
          <w:color w:val="000000"/>
          <w:szCs w:val="24"/>
          <w:lang w:eastAsia="lt-LT" w:bidi="lt-LT"/>
        </w:rPr>
        <w:t xml:space="preserve">(toliau – Strategija) </w:t>
      </w:r>
      <w:r w:rsidR="00E165A3" w:rsidRPr="00707E34">
        <w:rPr>
          <w:color w:val="000000"/>
          <w:szCs w:val="24"/>
          <w:lang w:eastAsia="lt-LT" w:bidi="lt-LT"/>
        </w:rPr>
        <w:t xml:space="preserve">nuostatomis dėl </w:t>
      </w:r>
      <w:proofErr w:type="spellStart"/>
      <w:r w:rsidR="00E165A3" w:rsidRPr="00707E34">
        <w:rPr>
          <w:color w:val="000000"/>
          <w:szCs w:val="24"/>
          <w:lang w:eastAsia="lt-LT" w:bidi="lt-LT"/>
        </w:rPr>
        <w:t>psichoemocinės</w:t>
      </w:r>
      <w:proofErr w:type="spellEnd"/>
      <w:r w:rsidR="00E165A3" w:rsidRPr="00707E34">
        <w:rPr>
          <w:color w:val="000000"/>
          <w:szCs w:val="24"/>
          <w:lang w:eastAsia="lt-LT" w:bidi="lt-LT"/>
        </w:rPr>
        <w:t xml:space="preserve"> sveikatos, </w:t>
      </w:r>
      <w:r w:rsidR="00E0242A">
        <w:rPr>
          <w:color w:val="000000"/>
          <w:szCs w:val="24"/>
          <w:lang w:eastAsia="lt-LT" w:bidi="lt-LT"/>
        </w:rPr>
        <w:t xml:space="preserve">savižudybių mažinimo, </w:t>
      </w:r>
      <w:r w:rsidR="00E165A3" w:rsidRPr="00707E34">
        <w:rPr>
          <w:color w:val="000000"/>
          <w:szCs w:val="24"/>
          <w:lang w:eastAsia="lt-LT" w:bidi="lt-LT"/>
        </w:rPr>
        <w:t xml:space="preserve">holistinio požiūrio, vairavimo išgėrus prevencijos, žalos mažinimo paslaugų, </w:t>
      </w:r>
      <w:r w:rsidR="00781B2B" w:rsidRPr="00707E34">
        <w:rPr>
          <w:szCs w:val="24"/>
          <w:lang w:eastAsia="en-US"/>
        </w:rPr>
        <w:t xml:space="preserve">triukšmo prevencijos, </w:t>
      </w:r>
      <w:r w:rsidR="001520DC" w:rsidRPr="00707E34">
        <w:rPr>
          <w:color w:val="000000"/>
          <w:szCs w:val="24"/>
          <w:lang w:eastAsia="lt-LT" w:bidi="lt-LT"/>
        </w:rPr>
        <w:t xml:space="preserve">sveikatos priežiūros </w:t>
      </w:r>
      <w:r w:rsidR="00E165A3" w:rsidRPr="00707E34">
        <w:rPr>
          <w:color w:val="000000"/>
          <w:szCs w:val="24"/>
          <w:lang w:eastAsia="lt-LT" w:bidi="lt-LT"/>
        </w:rPr>
        <w:t>specialistų rengimo ir kvalifikacijos, optimalaus sveikatos priežiūros įstaigų tinklo</w:t>
      </w:r>
      <w:r w:rsidR="001520DC" w:rsidRPr="00707E34">
        <w:rPr>
          <w:color w:val="000000"/>
          <w:szCs w:val="24"/>
          <w:lang w:eastAsia="lt-LT" w:bidi="lt-LT"/>
        </w:rPr>
        <w:t xml:space="preserve"> ir kt.</w:t>
      </w:r>
    </w:p>
    <w:p w:rsidR="0004201E" w:rsidRPr="00707E34" w:rsidRDefault="003D56E7" w:rsidP="00707E34">
      <w:pPr>
        <w:pStyle w:val="Style12"/>
        <w:shd w:val="clear" w:color="auto" w:fill="auto"/>
        <w:tabs>
          <w:tab w:val="left" w:pos="6358"/>
        </w:tabs>
        <w:spacing w:before="0" w:after="0" w:line="264" w:lineRule="auto"/>
        <w:ind w:firstLine="760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hAnsi="Times New Roman"/>
          <w:b/>
          <w:sz w:val="24"/>
          <w:szCs w:val="24"/>
        </w:rPr>
        <w:t>Projekt</w:t>
      </w:r>
      <w:r w:rsidR="003D43D6" w:rsidRPr="00707E34">
        <w:rPr>
          <w:rFonts w:ascii="Times New Roman" w:hAnsi="Times New Roman"/>
          <w:b/>
          <w:sz w:val="24"/>
          <w:szCs w:val="24"/>
        </w:rPr>
        <w:t>o</w:t>
      </w:r>
      <w:r w:rsidRPr="00707E34">
        <w:rPr>
          <w:rFonts w:ascii="Times New Roman" w:hAnsi="Times New Roman"/>
          <w:b/>
          <w:sz w:val="24"/>
          <w:szCs w:val="24"/>
        </w:rPr>
        <w:t xml:space="preserve"> esmė:</w:t>
      </w:r>
      <w:r w:rsidR="00400E98" w:rsidRPr="00707E34">
        <w:rPr>
          <w:rFonts w:ascii="Times New Roman" w:hAnsi="Times New Roman"/>
          <w:sz w:val="24"/>
          <w:szCs w:val="24"/>
        </w:rPr>
        <w:t xml:space="preserve"> </w:t>
      </w:r>
      <w:r w:rsidR="001520DC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Strategijos projektą siūloma </w:t>
      </w:r>
      <w:r w:rsidR="001520DC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papildyti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šiomis pagrindinėmis nuostatomis:</w:t>
      </w:r>
    </w:p>
    <w:p w:rsidR="00F926FA" w:rsidRPr="00707E34" w:rsidRDefault="001520DC" w:rsidP="00707E34">
      <w:pPr>
        <w:pStyle w:val="Style12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64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2 tiksl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e numatyti papildomi du 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uždavini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ai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: </w:t>
      </w:r>
    </w:p>
    <w:p w:rsidR="00F926FA" w:rsidRPr="00707E34" w:rsidRDefault="001520DC" w:rsidP="00707E34">
      <w:pPr>
        <w:pStyle w:val="Style12"/>
        <w:numPr>
          <w:ilvl w:val="0"/>
          <w:numId w:val="37"/>
        </w:numPr>
        <w:shd w:val="clear" w:color="auto" w:fill="auto"/>
        <w:tabs>
          <w:tab w:val="left" w:pos="1276"/>
        </w:tabs>
        <w:spacing w:before="0" w:after="0" w:line="264" w:lineRule="auto"/>
        <w:ind w:left="993" w:firstLine="0"/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užtikrinti sveikos aplinkos tvarumą, </w:t>
      </w:r>
      <w:proofErr w:type="spellStart"/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holistiškumą</w:t>
      </w:r>
      <w:proofErr w:type="spellEnd"/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ir kokybę</w:t>
      </w:r>
      <w:r w:rsidR="00643ED6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;</w:t>
      </w:r>
    </w:p>
    <w:p w:rsidR="00F926FA" w:rsidRPr="00707E34" w:rsidRDefault="001520DC" w:rsidP="00707E34">
      <w:pPr>
        <w:pStyle w:val="Style12"/>
        <w:numPr>
          <w:ilvl w:val="0"/>
          <w:numId w:val="37"/>
        </w:numPr>
        <w:shd w:val="clear" w:color="auto" w:fill="auto"/>
        <w:tabs>
          <w:tab w:val="left" w:pos="1276"/>
        </w:tabs>
        <w:spacing w:before="0" w:after="0" w:line="264" w:lineRule="auto"/>
        <w:ind w:left="993" w:firstLine="0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skatinti bendruomenin</w:t>
      </w:r>
      <w:r w:rsidR="00F926FA"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ę</w:t>
      </w: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gerov</w:t>
      </w:r>
      <w:r w:rsidR="00F926FA"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ę ir sveikatos </w:t>
      </w: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kultūrą</w:t>
      </w:r>
      <w:r w:rsidR="00F926FA"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, stiprinant tarpinstitucinį</w:t>
      </w: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bendradarbiavimą savivaldybių </w:t>
      </w:r>
      <w:r w:rsidR="00F926FA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lygmeniu;</w:t>
      </w:r>
    </w:p>
    <w:p w:rsidR="00E0242A" w:rsidRDefault="001520DC" w:rsidP="00707E34">
      <w:pPr>
        <w:pStyle w:val="Style12"/>
        <w:numPr>
          <w:ilvl w:val="0"/>
          <w:numId w:val="34"/>
        </w:numPr>
        <w:shd w:val="clear" w:color="auto" w:fill="auto"/>
        <w:tabs>
          <w:tab w:val="left" w:pos="993"/>
          <w:tab w:val="left" w:pos="6358"/>
        </w:tabs>
        <w:spacing w:before="0" w:after="0" w:line="264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3 tiksl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e nu</w:t>
      </w:r>
      <w:r w:rsidR="00605E95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ma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tyti </w:t>
      </w:r>
      <w:r w:rsidR="00E0242A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du papildom</w:t>
      </w:r>
      <w:r w:rsidR="00605E95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i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uždavin</w:t>
      </w:r>
      <w:r w:rsidR="00E0242A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i</w:t>
      </w:r>
      <w:r w:rsidR="00605E95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ai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: </w:t>
      </w:r>
    </w:p>
    <w:p w:rsidR="0004201E" w:rsidRPr="00E0242A" w:rsidRDefault="001520DC" w:rsidP="00E0242A">
      <w:pPr>
        <w:pStyle w:val="Style12"/>
        <w:numPr>
          <w:ilvl w:val="0"/>
          <w:numId w:val="43"/>
        </w:numPr>
        <w:shd w:val="clear" w:color="auto" w:fill="auto"/>
        <w:tabs>
          <w:tab w:val="left" w:pos="993"/>
          <w:tab w:val="left" w:pos="6358"/>
        </w:tabs>
        <w:spacing w:before="0" w:after="0" w:line="264" w:lineRule="auto"/>
        <w:ind w:left="1276"/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</w:pPr>
      <w:r w:rsidRPr="00E0242A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stiprinti </w:t>
      </w:r>
      <w:proofErr w:type="spellStart"/>
      <w:r w:rsidRPr="00E0242A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psichoemocinę</w:t>
      </w:r>
      <w:proofErr w:type="spellEnd"/>
      <w:r w:rsidRPr="00E0242A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sveikatą</w:t>
      </w:r>
      <w:r w:rsidR="0004201E" w:rsidRPr="00E0242A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;</w:t>
      </w:r>
      <w:r w:rsidRPr="00E0242A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</w:t>
      </w:r>
    </w:p>
    <w:p w:rsidR="00E0242A" w:rsidRPr="00E0242A" w:rsidRDefault="00E0242A" w:rsidP="00E0242A">
      <w:pPr>
        <w:pStyle w:val="Style12"/>
        <w:numPr>
          <w:ilvl w:val="0"/>
          <w:numId w:val="43"/>
        </w:numPr>
        <w:shd w:val="clear" w:color="auto" w:fill="auto"/>
        <w:tabs>
          <w:tab w:val="left" w:pos="993"/>
          <w:tab w:val="left" w:pos="6358"/>
        </w:tabs>
        <w:spacing w:before="0" w:after="0" w:line="264" w:lineRule="auto"/>
        <w:ind w:left="1276"/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</w:pPr>
      <w:r w:rsidRPr="00E0242A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mažinti savižudybių skaičių;</w:t>
      </w:r>
    </w:p>
    <w:p w:rsidR="00F926FA" w:rsidRPr="00707E34" w:rsidRDefault="001520DC" w:rsidP="00707E34">
      <w:pPr>
        <w:pStyle w:val="Style12"/>
        <w:numPr>
          <w:ilvl w:val="0"/>
          <w:numId w:val="34"/>
        </w:numPr>
        <w:shd w:val="clear" w:color="auto" w:fill="auto"/>
        <w:tabs>
          <w:tab w:val="left" w:pos="993"/>
          <w:tab w:val="left" w:pos="6358"/>
        </w:tabs>
        <w:spacing w:before="0" w:after="0" w:line="264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4 tiksl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e numatyti 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tr</w:t>
      </w:r>
      <w:r w:rsidR="00605E95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ys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papildom</w:t>
      </w:r>
      <w:r w:rsidR="00605E95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i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uždavini</w:t>
      </w:r>
      <w:r w:rsidR="00605E95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ai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: </w:t>
      </w:r>
    </w:p>
    <w:p w:rsidR="00F926FA" w:rsidRPr="00707E34" w:rsidRDefault="001520DC" w:rsidP="00707E34">
      <w:pPr>
        <w:pStyle w:val="Style12"/>
        <w:numPr>
          <w:ilvl w:val="0"/>
          <w:numId w:val="36"/>
        </w:numPr>
        <w:shd w:val="clear" w:color="auto" w:fill="auto"/>
        <w:tabs>
          <w:tab w:val="left" w:pos="6358"/>
        </w:tabs>
        <w:spacing w:before="0" w:after="0" w:line="264" w:lineRule="auto"/>
        <w:ind w:left="1276"/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mažinti gynybinės medicinos įtaką sveikatos sistemoje</w:t>
      </w:r>
      <w:r w:rsidR="00643ED6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;</w:t>
      </w:r>
    </w:p>
    <w:p w:rsidR="00F926FA" w:rsidRPr="00707E34" w:rsidRDefault="001520DC" w:rsidP="00707E34">
      <w:pPr>
        <w:pStyle w:val="Style12"/>
        <w:numPr>
          <w:ilvl w:val="0"/>
          <w:numId w:val="36"/>
        </w:numPr>
        <w:shd w:val="clear" w:color="auto" w:fill="auto"/>
        <w:tabs>
          <w:tab w:val="left" w:pos="6358"/>
        </w:tabs>
        <w:spacing w:before="0" w:after="0" w:line="264" w:lineRule="auto"/>
        <w:ind w:left="1276"/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integruoti papildomąją ir alternatyviąją sveikatos priežiūrą į sveikatinimo veiklą</w:t>
      </w:r>
      <w:r w:rsidR="00643ED6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;</w:t>
      </w:r>
    </w:p>
    <w:p w:rsidR="0004201E" w:rsidRPr="00707E34" w:rsidRDefault="001520DC" w:rsidP="00707E34">
      <w:pPr>
        <w:pStyle w:val="Style12"/>
        <w:numPr>
          <w:ilvl w:val="0"/>
          <w:numId w:val="36"/>
        </w:numPr>
        <w:shd w:val="clear" w:color="auto" w:fill="auto"/>
        <w:tabs>
          <w:tab w:val="left" w:pos="6358"/>
        </w:tabs>
        <w:spacing w:before="0" w:after="0" w:line="264" w:lineRule="auto"/>
        <w:ind w:left="1276"/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tobulinti sveikatos priežiūros specialistų rengimą</w:t>
      </w:r>
      <w:r w:rsidR="0004201E"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;</w:t>
      </w: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</w:t>
      </w:r>
    </w:p>
    <w:p w:rsidR="0004201E" w:rsidRPr="00707E34" w:rsidRDefault="001520DC" w:rsidP="00707E34">
      <w:pPr>
        <w:pStyle w:val="Style12"/>
        <w:numPr>
          <w:ilvl w:val="0"/>
          <w:numId w:val="35"/>
        </w:numPr>
        <w:shd w:val="clear" w:color="auto" w:fill="auto"/>
        <w:tabs>
          <w:tab w:val="left" w:pos="993"/>
          <w:tab w:val="left" w:pos="6358"/>
        </w:tabs>
        <w:spacing w:before="0" w:after="0" w:line="264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numatytos priemonės siūlomiems uždaviniams įgyvendinti</w:t>
      </w:r>
      <w:r w:rsidR="0004201E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;</w:t>
      </w:r>
    </w:p>
    <w:p w:rsidR="00F926FA" w:rsidRPr="00707E34" w:rsidRDefault="00470B1D" w:rsidP="00707E34">
      <w:pPr>
        <w:pStyle w:val="Style12"/>
        <w:numPr>
          <w:ilvl w:val="0"/>
          <w:numId w:val="35"/>
        </w:numPr>
        <w:shd w:val="clear" w:color="auto" w:fill="auto"/>
        <w:tabs>
          <w:tab w:val="left" w:pos="993"/>
          <w:tab w:val="left" w:pos="6358"/>
        </w:tabs>
        <w:spacing w:before="0" w:after="0" w:line="264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patikslinamos </w:t>
      </w:r>
      <w:r w:rsidR="001520DC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Strategijos įgyvendinimo vertinimo rodikli</w:t>
      </w:r>
      <w:r w:rsidR="00F926FA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ų</w:t>
      </w:r>
      <w:r w:rsidR="001520DC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reikšm</w:t>
      </w:r>
      <w:r w:rsidR="00F926FA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ės:</w:t>
      </w:r>
    </w:p>
    <w:p w:rsidR="00F926FA" w:rsidRPr="00707E34" w:rsidRDefault="001520DC" w:rsidP="00061543">
      <w:pPr>
        <w:pStyle w:val="Style12"/>
        <w:numPr>
          <w:ilvl w:val="0"/>
          <w:numId w:val="41"/>
        </w:numPr>
        <w:shd w:val="clear" w:color="auto" w:fill="auto"/>
        <w:tabs>
          <w:tab w:val="left" w:pos="993"/>
          <w:tab w:val="left" w:pos="1276"/>
          <w:tab w:val="left" w:pos="6358"/>
        </w:tabs>
        <w:spacing w:before="0" w:after="0" w:line="264" w:lineRule="auto"/>
        <w:ind w:left="993" w:firstLine="0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padidina</w:t>
      </w:r>
      <w:r w:rsidR="00470B1D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ma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rodiklio </w:t>
      </w: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„Bendrosios sveikatos priežiūros išlaidos, procentais nuo BVP, LSD“ vertinimo rodiklio reikšm</w:t>
      </w:r>
      <w:r w:rsidR="00470B1D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ė</w:t>
      </w: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iki 10 proc.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  <w:r w:rsidR="00F926FA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(buvo 8</w:t>
      </w:r>
      <w:r w:rsidR="00470B1D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proc.</w:t>
      </w:r>
      <w:r w:rsidR="00F926FA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) 2025 metams</w:t>
      </w:r>
      <w:r w:rsidR="00470B1D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;</w:t>
      </w:r>
    </w:p>
    <w:p w:rsidR="0004201E" w:rsidRPr="00707E34" w:rsidRDefault="00F926FA" w:rsidP="00061543">
      <w:pPr>
        <w:pStyle w:val="Style12"/>
        <w:numPr>
          <w:ilvl w:val="0"/>
          <w:numId w:val="41"/>
        </w:numPr>
        <w:shd w:val="clear" w:color="auto" w:fill="auto"/>
        <w:tabs>
          <w:tab w:val="left" w:pos="993"/>
          <w:tab w:val="left" w:pos="1276"/>
          <w:tab w:val="left" w:pos="6358"/>
        </w:tabs>
        <w:spacing w:before="0" w:after="0" w:line="264" w:lineRule="auto"/>
        <w:ind w:left="993" w:firstLine="0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padidinama </w:t>
      </w:r>
      <w:r w:rsidR="001520DC"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rodiklio „Valdžios sektoriaus išlaidų dalis tarp visų sveikatos priežiūros išlaidų, procentais, LSD“ vertinimo rodiklio reikšm</w:t>
      </w:r>
      <w:r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>ė</w:t>
      </w:r>
      <w:r w:rsidR="001520DC" w:rsidRPr="00707E34">
        <w:rPr>
          <w:rFonts w:ascii="Times New Roman" w:eastAsia="Times New Roman" w:hAnsi="Times New Roman"/>
          <w:b/>
          <w:i/>
          <w:color w:val="000000"/>
          <w:sz w:val="24"/>
          <w:szCs w:val="24"/>
          <w:lang w:bidi="lt-LT"/>
        </w:rPr>
        <w:t xml:space="preserve"> iki 85 proc.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(buvo 78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proc.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) 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2025 metams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.</w:t>
      </w:r>
      <w:r w:rsidR="001520DC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</w:p>
    <w:p w:rsidR="00061543" w:rsidRDefault="00517412" w:rsidP="00061543">
      <w:pPr>
        <w:pStyle w:val="Style11"/>
        <w:spacing w:line="264" w:lineRule="auto"/>
        <w:ind w:firstLine="709"/>
        <w:rPr>
          <w:rFonts w:ascii="Times New Roman" w:hAnsi="Times New Roman"/>
          <w:sz w:val="24"/>
          <w:szCs w:val="24"/>
        </w:rPr>
      </w:pPr>
      <w:r w:rsidRPr="00707E34">
        <w:rPr>
          <w:rFonts w:ascii="Times New Roman" w:hAnsi="Times New Roman"/>
          <w:b/>
          <w:bCs/>
          <w:sz w:val="24"/>
          <w:szCs w:val="24"/>
        </w:rPr>
        <w:t>Atitiktis Vyriausybės programai:</w:t>
      </w:r>
      <w:r w:rsidRPr="00707E34">
        <w:rPr>
          <w:rFonts w:ascii="Times New Roman" w:hAnsi="Times New Roman"/>
          <w:sz w:val="24"/>
          <w:szCs w:val="24"/>
        </w:rPr>
        <w:t xml:space="preserve"> </w:t>
      </w:r>
      <w:r w:rsidR="00061543" w:rsidRPr="00061543">
        <w:rPr>
          <w:szCs w:val="24"/>
        </w:rPr>
        <w:t xml:space="preserve"> </w:t>
      </w:r>
      <w:r w:rsidR="00061543">
        <w:rPr>
          <w:rFonts w:ascii="Times New Roman" w:hAnsi="Times New Roman"/>
          <w:sz w:val="24"/>
          <w:szCs w:val="24"/>
        </w:rPr>
        <w:t>projektas tiesiogiai Vyriausybės programos neįgyvendina, tačiau atitinka nuostatas alkoholio ir kitų psichoaktyviųjų medžiagų vartojimo mažinimo,</w:t>
      </w:r>
      <w:r w:rsidR="00061543">
        <w:rPr>
          <w:rFonts w:ascii="Times New Roman" w:hAnsi="Times New Roman"/>
          <w:i/>
          <w:sz w:val="24"/>
          <w:szCs w:val="24"/>
        </w:rPr>
        <w:t xml:space="preserve"> </w:t>
      </w:r>
      <w:r w:rsidR="00061543">
        <w:rPr>
          <w:rFonts w:ascii="Times New Roman" w:hAnsi="Times New Roman"/>
          <w:sz w:val="24"/>
          <w:szCs w:val="24"/>
        </w:rPr>
        <w:t>pagalbos teikimo turintiems žalingų įpročių asmenims, psichologinės pagalbos užtikrinimo bandžiusiems žudytis, gynybinės medicinos ir kt.</w:t>
      </w:r>
    </w:p>
    <w:p w:rsidR="00707E34" w:rsidRDefault="00E92B53" w:rsidP="00707E34">
      <w:pPr>
        <w:pStyle w:val="Style21"/>
        <w:shd w:val="clear" w:color="auto" w:fill="auto"/>
        <w:spacing w:before="0" w:after="0" w:line="264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hAnsi="Times New Roman"/>
          <w:b/>
          <w:sz w:val="24"/>
          <w:szCs w:val="24"/>
        </w:rPr>
        <w:t>Derinimas</w:t>
      </w:r>
      <w:r w:rsidR="009F1DF8" w:rsidRPr="00707E34">
        <w:rPr>
          <w:rFonts w:ascii="Times New Roman" w:hAnsi="Times New Roman"/>
          <w:b/>
          <w:sz w:val="24"/>
          <w:szCs w:val="24"/>
        </w:rPr>
        <w:t>:</w:t>
      </w:r>
      <w:r w:rsidRPr="00707E34">
        <w:rPr>
          <w:rFonts w:ascii="Times New Roman" w:hAnsi="Times New Roman"/>
          <w:b/>
          <w:sz w:val="24"/>
          <w:szCs w:val="24"/>
        </w:rPr>
        <w:t xml:space="preserve"> </w:t>
      </w:r>
      <w:r w:rsidR="00E06D8B" w:rsidRPr="00707E34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07E34">
        <w:rPr>
          <w:rFonts w:ascii="Times New Roman" w:hAnsi="Times New Roman"/>
          <w:color w:val="000000"/>
          <w:spacing w:val="-1"/>
          <w:sz w:val="24"/>
          <w:szCs w:val="24"/>
        </w:rPr>
        <w:t xml:space="preserve">rojektas </w:t>
      </w:r>
      <w:r w:rsidR="006A645F" w:rsidRPr="00707E34">
        <w:rPr>
          <w:rFonts w:ascii="Times New Roman" w:hAnsi="Times New Roman"/>
          <w:color w:val="000000"/>
          <w:spacing w:val="-1"/>
          <w:sz w:val="24"/>
          <w:szCs w:val="24"/>
        </w:rPr>
        <w:t>su</w:t>
      </w:r>
      <w:r w:rsidRPr="00707E34">
        <w:rPr>
          <w:rFonts w:ascii="Times New Roman" w:hAnsi="Times New Roman"/>
          <w:color w:val="000000"/>
          <w:spacing w:val="-1"/>
          <w:sz w:val="24"/>
          <w:szCs w:val="24"/>
        </w:rPr>
        <w:t xml:space="preserve">derintas su 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Aplinkos ministerija, Socialinės apsaugos ir darbo ministerija, Švietimo ir mokslo ministerija, Lietuvos savivaldybių asociacija</w:t>
      </w:r>
      <w:r w:rsid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.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</w:p>
    <w:p w:rsidR="00E06D8B" w:rsidRDefault="00781B2B" w:rsidP="00707E34">
      <w:pPr>
        <w:pStyle w:val="Style21"/>
        <w:shd w:val="clear" w:color="auto" w:fill="auto"/>
        <w:spacing w:before="0" w:after="0" w:line="264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F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inansų ministerija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nepritaria rodiklių vertinimo reikšmių didinimui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, </w:t>
      </w:r>
      <w:r w:rsidR="004E4A9B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Ekonomikos ir inovacijų 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ministerija 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nepritaria informacijos </w:t>
      </w:r>
      <w:r w:rsid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pa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teikimui apie alkoholio gėrimo energetinę vertę ir alkoholio vartojimo vienetus ant gėrim</w:t>
      </w:r>
      <w:r w:rsid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ų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pakuočių, 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Narkotikų, tabako ir alkoholio kontrolės departament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as siūlo papildyti Strategiją nauja nuostata dėl gydytojų ugdymo atsakingai skirti vaistus, kurių sudėtyje yra narkotinių ir psichotropinių m</w:t>
      </w:r>
      <w:r w:rsid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e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džiagų. Argumentai dėl pateiktų 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pastabų ir pasiūlymų pateik</w:t>
      </w:r>
      <w:r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ti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derinimo </w:t>
      </w:r>
      <w:r w:rsidR="00E06D8B" w:rsidRPr="00707E34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lastRenderedPageBreak/>
        <w:t>pažymoje.</w:t>
      </w:r>
    </w:p>
    <w:p w:rsidR="00E0242A" w:rsidRPr="00707E34" w:rsidRDefault="00E0242A" w:rsidP="00707E34">
      <w:pPr>
        <w:pStyle w:val="Style21"/>
        <w:shd w:val="clear" w:color="auto" w:fill="auto"/>
        <w:spacing w:before="0" w:after="0" w:line="26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Projektas svarstytas 2018 m. gruodžio 18 d. tarpinstituciniame pasitarime. Patikslintas pagal Vyriausybės kanceliarijos Tesės grupės pastabas.</w:t>
      </w:r>
    </w:p>
    <w:p w:rsidR="00F11C68" w:rsidRPr="00707E34" w:rsidRDefault="00F11C68" w:rsidP="00707E34">
      <w:pPr>
        <w:spacing w:line="264" w:lineRule="auto"/>
        <w:ind w:firstLine="720"/>
        <w:rPr>
          <w:b/>
          <w:szCs w:val="24"/>
        </w:rPr>
      </w:pPr>
      <w:r w:rsidRPr="00707E34">
        <w:rPr>
          <w:b/>
          <w:szCs w:val="24"/>
        </w:rPr>
        <w:t xml:space="preserve">Dėl atitikimo Strateginio planavimo metodikai: </w:t>
      </w:r>
    </w:p>
    <w:p w:rsidR="00F11C68" w:rsidRPr="006A5BD7" w:rsidRDefault="001200CA" w:rsidP="001200CA">
      <w:pPr>
        <w:spacing w:line="264" w:lineRule="auto"/>
        <w:ind w:firstLine="720"/>
        <w:rPr>
          <w:szCs w:val="24"/>
          <w:lang w:eastAsia="en-US"/>
        </w:rPr>
      </w:pPr>
      <w:r w:rsidRPr="006A5BD7">
        <w:rPr>
          <w:szCs w:val="24"/>
        </w:rPr>
        <w:t>1.</w:t>
      </w:r>
      <w:r w:rsidR="00204212" w:rsidRPr="006A5BD7">
        <w:rPr>
          <w:szCs w:val="24"/>
        </w:rPr>
        <w:t xml:space="preserve"> Ministerijos pateiktame lydraštyje pasigendama akcentų, kodėl Stra</w:t>
      </w:r>
      <w:r w:rsidRPr="006A5BD7">
        <w:rPr>
          <w:szCs w:val="24"/>
        </w:rPr>
        <w:t>t</w:t>
      </w:r>
      <w:r w:rsidR="00204212" w:rsidRPr="006A5BD7">
        <w:rPr>
          <w:szCs w:val="24"/>
        </w:rPr>
        <w:t xml:space="preserve">egiją siūloma papildyti dviem labai svarbiais 3 tikslo </w:t>
      </w:r>
      <w:r w:rsidR="00E544FF" w:rsidRPr="006A5BD7">
        <w:rPr>
          <w:szCs w:val="24"/>
        </w:rPr>
        <w:t xml:space="preserve">5 ir 6 </w:t>
      </w:r>
      <w:r w:rsidR="00204212" w:rsidRPr="006A5BD7">
        <w:rPr>
          <w:szCs w:val="24"/>
        </w:rPr>
        <w:t>uždaviniais</w:t>
      </w:r>
      <w:r w:rsidRPr="006A5BD7">
        <w:rPr>
          <w:szCs w:val="24"/>
        </w:rPr>
        <w:t xml:space="preserve">: </w:t>
      </w:r>
      <w:r w:rsidRPr="006A5BD7">
        <w:rPr>
          <w:szCs w:val="24"/>
          <w:lang w:val="en-US"/>
        </w:rPr>
        <w:t>“94</w:t>
      </w:r>
      <w:r w:rsidRPr="006A5BD7">
        <w:rPr>
          <w:szCs w:val="24"/>
          <w:vertAlign w:val="superscript"/>
          <w:lang w:val="en-US"/>
        </w:rPr>
        <w:t>2</w:t>
      </w:r>
      <w:r w:rsidRPr="006A5BD7">
        <w:rPr>
          <w:szCs w:val="24"/>
          <w:lang w:val="en-US"/>
        </w:rPr>
        <w:t>.</w:t>
      </w:r>
      <w:r w:rsidRPr="006A5BD7">
        <w:rPr>
          <w:szCs w:val="24"/>
          <w:vertAlign w:val="superscript"/>
          <w:lang w:val="en-US"/>
        </w:rPr>
        <w:t xml:space="preserve"> </w:t>
      </w:r>
      <w:proofErr w:type="spellStart"/>
      <w:r w:rsidR="00E544FF" w:rsidRPr="006A5BD7">
        <w:rPr>
          <w:szCs w:val="24"/>
          <w:lang w:val="en-US"/>
        </w:rPr>
        <w:t>St</w:t>
      </w:r>
      <w:r w:rsidRPr="006A5BD7">
        <w:rPr>
          <w:szCs w:val="24"/>
          <w:lang w:val="en-US"/>
        </w:rPr>
        <w:t>iprinti</w:t>
      </w:r>
      <w:proofErr w:type="spellEnd"/>
      <w:r w:rsidRPr="006A5BD7">
        <w:rPr>
          <w:szCs w:val="24"/>
          <w:lang w:val="en-US"/>
        </w:rPr>
        <w:t xml:space="preserve"> </w:t>
      </w:r>
      <w:proofErr w:type="spellStart"/>
      <w:r w:rsidRPr="006A5BD7">
        <w:rPr>
          <w:szCs w:val="24"/>
          <w:lang w:val="en-US"/>
        </w:rPr>
        <w:t>psichoemocinę</w:t>
      </w:r>
      <w:proofErr w:type="spellEnd"/>
      <w:r w:rsidRPr="006A5BD7">
        <w:rPr>
          <w:szCs w:val="24"/>
          <w:lang w:val="en-US"/>
        </w:rPr>
        <w:t xml:space="preserve"> </w:t>
      </w:r>
      <w:proofErr w:type="spellStart"/>
      <w:r w:rsidRPr="006A5BD7">
        <w:rPr>
          <w:szCs w:val="24"/>
          <w:lang w:val="en-US"/>
        </w:rPr>
        <w:t>sveikatą</w:t>
      </w:r>
      <w:proofErr w:type="spellEnd"/>
      <w:r w:rsidRPr="006A5BD7">
        <w:rPr>
          <w:szCs w:val="24"/>
          <w:lang w:val="en-US"/>
        </w:rPr>
        <w:t>”</w:t>
      </w:r>
      <w:r w:rsidR="00204212" w:rsidRPr="006A5BD7">
        <w:rPr>
          <w:szCs w:val="24"/>
        </w:rPr>
        <w:t xml:space="preserve"> </w:t>
      </w:r>
      <w:r w:rsidRPr="006A5BD7">
        <w:rPr>
          <w:szCs w:val="24"/>
        </w:rPr>
        <w:t>ir „</w:t>
      </w:r>
      <w:r w:rsidRPr="006A5BD7">
        <w:t>94</w:t>
      </w:r>
      <w:r w:rsidRPr="006A5BD7">
        <w:rPr>
          <w:vertAlign w:val="superscript"/>
        </w:rPr>
        <w:t>3</w:t>
      </w:r>
      <w:r w:rsidRPr="006A5BD7">
        <w:t xml:space="preserve">. </w:t>
      </w:r>
      <w:r w:rsidR="00E544FF" w:rsidRPr="006A5BD7">
        <w:t>M</w:t>
      </w:r>
      <w:r w:rsidRPr="006A5BD7">
        <w:t xml:space="preserve">ažinti savižudybių skaičių“. Nepaminėti vieni iš pagrindinių veiksnių, kodėl siūloma keisti Strategiją. Siekiant mažinti strateginių dokumentų skaičių siūloma atsisakyti </w:t>
      </w:r>
      <w:r w:rsidRPr="006A5BD7">
        <w:rPr>
          <w:bCs/>
          <w:szCs w:val="24"/>
        </w:rPr>
        <w:t xml:space="preserve">Psichikos sveikatos strategijos ir nerengti </w:t>
      </w:r>
      <w:r w:rsidR="00140588" w:rsidRPr="006A5BD7">
        <w:rPr>
          <w:bCs/>
          <w:szCs w:val="24"/>
        </w:rPr>
        <w:t>S</w:t>
      </w:r>
      <w:r w:rsidRPr="006A5BD7">
        <w:rPr>
          <w:bCs/>
          <w:szCs w:val="24"/>
        </w:rPr>
        <w:t>avižudybių prevencijos strategijos.</w:t>
      </w:r>
    </w:p>
    <w:p w:rsidR="00140588" w:rsidRPr="006A5BD7" w:rsidRDefault="00140588" w:rsidP="00707E34">
      <w:pPr>
        <w:spacing w:line="264" w:lineRule="auto"/>
        <w:ind w:firstLine="720"/>
        <w:rPr>
          <w:szCs w:val="24"/>
          <w:lang w:eastAsia="en-US"/>
        </w:rPr>
      </w:pPr>
      <w:r w:rsidRPr="006A5BD7">
        <w:rPr>
          <w:szCs w:val="24"/>
          <w:lang w:eastAsia="en-US"/>
        </w:rPr>
        <w:t>2. Naujo 6 uždavinio „</w:t>
      </w:r>
      <w:r w:rsidRPr="006A5BD7">
        <w:t>Mažinti savižudybių skaičių“ aprašymas išsiskiria iš kitų uždavinių daug detalesniu aprašymu. Si</w:t>
      </w:r>
      <w:r w:rsidR="000C4BF6" w:rsidRPr="006A5BD7">
        <w:t>ūlytume išlaikyti</w:t>
      </w:r>
      <w:r w:rsidRPr="006A5BD7">
        <w:t xml:space="preserve"> Strategijos turinio vientisum</w:t>
      </w:r>
      <w:r w:rsidR="000C4BF6" w:rsidRPr="006A5BD7">
        <w:t xml:space="preserve">ą, o prireikus labai svarbią informaciją perkelti į aiškinamąjį raštą. </w:t>
      </w:r>
      <w:r w:rsidRPr="006A5BD7">
        <w:t xml:space="preserve"> </w:t>
      </w:r>
      <w:r w:rsidR="000C4BF6" w:rsidRPr="006A5BD7">
        <w:t>Siūlytume aiškiau suformuluoti punktą: „94</w:t>
      </w:r>
      <w:r w:rsidR="000C4BF6" w:rsidRPr="006A5BD7">
        <w:rPr>
          <w:vertAlign w:val="superscript"/>
        </w:rPr>
        <w:t>3</w:t>
      </w:r>
      <w:r w:rsidR="000C4BF6" w:rsidRPr="006A5BD7">
        <w:t>.2. Paremti bendruomenes įgyvendinant savižudybių prevenciją ir tinkamai reaguojant į savižudišką elgesį“, nes neaišku, kas ir kaip parems bendruomenes.</w:t>
      </w:r>
    </w:p>
    <w:p w:rsidR="00F11C68" w:rsidRPr="006A5BD7" w:rsidRDefault="00975ADA" w:rsidP="00707E34">
      <w:pPr>
        <w:spacing w:line="264" w:lineRule="auto"/>
        <w:ind w:firstLine="720"/>
        <w:rPr>
          <w:szCs w:val="24"/>
          <w:lang w:eastAsia="en-US"/>
        </w:rPr>
      </w:pPr>
      <w:r>
        <w:rPr>
          <w:szCs w:val="24"/>
          <w:lang w:eastAsia="en-US"/>
        </w:rPr>
        <w:t>3</w:t>
      </w:r>
      <w:r w:rsidR="00F11C68" w:rsidRPr="006A5BD7">
        <w:rPr>
          <w:szCs w:val="24"/>
          <w:lang w:eastAsia="en-US"/>
        </w:rPr>
        <w:t xml:space="preserve">.Atsižvelgiant į tai kad Strategijos tikslai </w:t>
      </w:r>
      <w:r w:rsidR="00F11C68" w:rsidRPr="006A5BD7">
        <w:rPr>
          <w:szCs w:val="24"/>
          <w:u w:val="single"/>
          <w:lang w:eastAsia="en-US"/>
        </w:rPr>
        <w:t>papildomi naujais uždaviniais</w:t>
      </w:r>
      <w:r w:rsidR="00F11C68" w:rsidRPr="006A5BD7">
        <w:rPr>
          <w:szCs w:val="24"/>
          <w:lang w:eastAsia="en-US"/>
        </w:rPr>
        <w:t xml:space="preserve">, siūlytina peržiūrėti Strategijos priedą ir į </w:t>
      </w:r>
      <w:r w:rsidR="00F11C68" w:rsidRPr="006A5BD7">
        <w:rPr>
          <w:szCs w:val="24"/>
          <w:u w:val="single"/>
          <w:lang w:eastAsia="en-US"/>
        </w:rPr>
        <w:t>vertinimo kriterijų lentelę įtraukti kriterijus</w:t>
      </w:r>
      <w:r w:rsidR="00F11C68" w:rsidRPr="006A5BD7">
        <w:rPr>
          <w:szCs w:val="24"/>
          <w:lang w:eastAsia="en-US"/>
        </w:rPr>
        <w:t xml:space="preserve">, kurie būtų susiję su naujų nuostatų įgyvendinimu. </w:t>
      </w:r>
      <w:r w:rsidR="00261EA4" w:rsidRPr="006A5BD7">
        <w:rPr>
          <w:szCs w:val="24"/>
          <w:lang w:eastAsia="en-US"/>
        </w:rPr>
        <w:t>Jeigu kriterijų pakanka ir jų anksčiau suplanuotos reikšmės yra realios (</w:t>
      </w:r>
      <w:r w:rsidR="00261EA4" w:rsidRPr="006A5BD7">
        <w:rPr>
          <w:szCs w:val="24"/>
        </w:rPr>
        <w:t>atsižvelgiant į naujausių tyrimų rezultatus)</w:t>
      </w:r>
      <w:r w:rsidR="00261EA4" w:rsidRPr="006A5BD7">
        <w:rPr>
          <w:szCs w:val="24"/>
          <w:lang w:eastAsia="en-US"/>
        </w:rPr>
        <w:t xml:space="preserve">, tai siūlytina apie tai paminėti aiškinamajame rašte. </w:t>
      </w:r>
    </w:p>
    <w:p w:rsidR="00605E95" w:rsidRPr="006A5BD7" w:rsidRDefault="00F11C68" w:rsidP="00975ADA">
      <w:pPr>
        <w:tabs>
          <w:tab w:val="left" w:pos="851"/>
        </w:tabs>
        <w:spacing w:line="264" w:lineRule="auto"/>
        <w:ind w:firstLine="720"/>
        <w:rPr>
          <w:szCs w:val="24"/>
        </w:rPr>
      </w:pPr>
      <w:r w:rsidRPr="006A5BD7">
        <w:rPr>
          <w:szCs w:val="24"/>
        </w:rPr>
        <w:t xml:space="preserve"> </w:t>
      </w:r>
      <w:r w:rsidR="00635318" w:rsidRPr="006A5BD7">
        <w:rPr>
          <w:b/>
          <w:szCs w:val="24"/>
        </w:rPr>
        <w:t xml:space="preserve">Dalykinio vertinimo išvada: </w:t>
      </w:r>
    </w:p>
    <w:p w:rsidR="00310DB5" w:rsidRPr="00310DB5" w:rsidRDefault="00605E95" w:rsidP="00975ADA">
      <w:pPr>
        <w:pStyle w:val="HTMLPreformatted"/>
        <w:numPr>
          <w:ilvl w:val="0"/>
          <w:numId w:val="4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BD7">
        <w:rPr>
          <w:rFonts w:ascii="Times New Roman" w:hAnsi="Times New Roman" w:cs="Times New Roman"/>
          <w:bCs/>
          <w:sz w:val="24"/>
          <w:szCs w:val="24"/>
        </w:rPr>
        <w:t xml:space="preserve">Pakartotinai atkreipiame dėmesį dėl tikslingumo papildyti </w:t>
      </w:r>
      <w:r w:rsidR="00BF4574" w:rsidRPr="006A5BD7">
        <w:rPr>
          <w:rFonts w:ascii="Times New Roman" w:hAnsi="Times New Roman" w:cs="Times New Roman"/>
          <w:bCs/>
          <w:sz w:val="24"/>
          <w:szCs w:val="24"/>
        </w:rPr>
        <w:t xml:space="preserve">Strategiją </w:t>
      </w:r>
      <w:r w:rsidRPr="006A5BD7">
        <w:rPr>
          <w:rFonts w:ascii="Times New Roman" w:hAnsi="Times New Roman" w:cs="Times New Roman"/>
          <w:bCs/>
          <w:sz w:val="24"/>
          <w:szCs w:val="24"/>
        </w:rPr>
        <w:t>psichikos sveikatos nuostatomis</w:t>
      </w:r>
      <w:r w:rsidR="004E4A9B" w:rsidRPr="006A5BD7">
        <w:rPr>
          <w:rFonts w:ascii="Times New Roman" w:hAnsi="Times New Roman" w:cs="Times New Roman"/>
          <w:bCs/>
          <w:sz w:val="24"/>
          <w:szCs w:val="24"/>
        </w:rPr>
        <w:t>,</w:t>
      </w:r>
      <w:r w:rsidRPr="006A5BD7">
        <w:rPr>
          <w:rFonts w:ascii="Times New Roman" w:hAnsi="Times New Roman" w:cs="Times New Roman"/>
          <w:bCs/>
          <w:sz w:val="24"/>
          <w:szCs w:val="24"/>
        </w:rPr>
        <w:t xml:space="preserve"> jas perkeliant iš galiojančios Psichikos sveikatos strategijos</w:t>
      </w:r>
      <w:r w:rsidRPr="006A5BD7">
        <w:rPr>
          <w:rFonts w:ascii="Times New Roman" w:hAnsi="Times New Roman" w:cs="Times New Roman"/>
          <w:sz w:val="24"/>
          <w:szCs w:val="24"/>
          <w:lang w:eastAsia="lt-LT"/>
        </w:rPr>
        <w:t xml:space="preserve"> (Seimo 2007 m. balandžio 3 d. nutarimas Nr. X-1070)</w:t>
      </w:r>
      <w:r w:rsidRPr="00975A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43DDE" w:rsidRPr="00975ADA">
        <w:rPr>
          <w:rFonts w:ascii="Times New Roman" w:hAnsi="Times New Roman"/>
          <w:bCs/>
          <w:sz w:val="24"/>
          <w:szCs w:val="24"/>
        </w:rPr>
        <w:t>Į</w:t>
      </w:r>
      <w:r w:rsidRPr="00975ADA">
        <w:rPr>
          <w:rFonts w:ascii="Times New Roman" w:hAnsi="Times New Roman"/>
          <w:bCs/>
          <w:sz w:val="24"/>
          <w:szCs w:val="24"/>
        </w:rPr>
        <w:t>sigaliojus Strategijai, turėtų būti pripažinta netekusia galios Psichikos sveikatos strategija</w:t>
      </w:r>
      <w:r w:rsidR="00443DDE" w:rsidRPr="00975ADA">
        <w:rPr>
          <w:rFonts w:ascii="Times New Roman" w:hAnsi="Times New Roman"/>
          <w:bCs/>
          <w:sz w:val="24"/>
          <w:szCs w:val="24"/>
        </w:rPr>
        <w:t>, todėl kartu turėtų būti pateiktas teisės akto projektas dėl šios strategijos pripažinimo netekusiu galios</w:t>
      </w:r>
      <w:r w:rsidRPr="00975ADA">
        <w:rPr>
          <w:rFonts w:ascii="Times New Roman" w:hAnsi="Times New Roman"/>
          <w:bCs/>
          <w:sz w:val="24"/>
          <w:szCs w:val="24"/>
        </w:rPr>
        <w:t>.</w:t>
      </w:r>
      <w:r w:rsidR="004E4A9B" w:rsidRPr="00975A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5BD7" w:rsidRPr="00975ADA" w:rsidRDefault="004E4A9B" w:rsidP="00975ADA">
      <w:pPr>
        <w:pStyle w:val="HTMLPreformatted"/>
        <w:numPr>
          <w:ilvl w:val="0"/>
          <w:numId w:val="4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5ADA">
        <w:rPr>
          <w:rFonts w:ascii="Times New Roman" w:hAnsi="Times New Roman" w:cs="Times New Roman"/>
          <w:bCs/>
          <w:sz w:val="24"/>
          <w:szCs w:val="24"/>
        </w:rPr>
        <w:t xml:space="preserve">Siūlytume </w:t>
      </w:r>
      <w:r w:rsidRPr="00975ADA">
        <w:rPr>
          <w:rFonts w:ascii="Times New Roman" w:hAnsi="Times New Roman" w:cs="Times New Roman"/>
          <w:sz w:val="24"/>
          <w:szCs w:val="24"/>
        </w:rPr>
        <w:t xml:space="preserve">kartu su Strategijos projektu Seimui teikti ir aiškinamąjį raštą, kuriame būtų pateikti argumentai, kodėl </w:t>
      </w:r>
      <w:r w:rsidR="00854E47" w:rsidRPr="00975ADA">
        <w:rPr>
          <w:rFonts w:ascii="Times New Roman" w:hAnsi="Times New Roman" w:cs="Times New Roman"/>
          <w:sz w:val="24"/>
          <w:szCs w:val="24"/>
        </w:rPr>
        <w:t xml:space="preserve">siūloma pakeisti Strategiją ir kodėl </w:t>
      </w:r>
      <w:r w:rsidRPr="00975ADA">
        <w:rPr>
          <w:rFonts w:ascii="Times New Roman" w:hAnsi="Times New Roman" w:cs="Times New Roman"/>
          <w:sz w:val="24"/>
          <w:szCs w:val="24"/>
        </w:rPr>
        <w:t xml:space="preserve">papildoma atitinkamais uždaviniais. </w:t>
      </w:r>
      <w:r w:rsidR="00060E4A">
        <w:rPr>
          <w:rFonts w:ascii="Times New Roman" w:hAnsi="Times New Roman" w:cs="Times New Roman"/>
          <w:sz w:val="24"/>
          <w:szCs w:val="24"/>
        </w:rPr>
        <w:t>Turėtų būti pateiktas</w:t>
      </w:r>
      <w:r w:rsidRPr="00975ADA">
        <w:rPr>
          <w:rFonts w:ascii="Times New Roman" w:hAnsi="Times New Roman" w:cs="Times New Roman"/>
          <w:sz w:val="24"/>
          <w:szCs w:val="24"/>
        </w:rPr>
        <w:t xml:space="preserve"> detal</w:t>
      </w:r>
      <w:r w:rsidR="00060E4A">
        <w:rPr>
          <w:rFonts w:ascii="Times New Roman" w:hAnsi="Times New Roman" w:cs="Times New Roman"/>
          <w:sz w:val="24"/>
          <w:szCs w:val="24"/>
        </w:rPr>
        <w:t>esnis</w:t>
      </w:r>
      <w:r w:rsidRPr="00975ADA">
        <w:rPr>
          <w:rFonts w:ascii="Times New Roman" w:hAnsi="Times New Roman" w:cs="Times New Roman"/>
          <w:sz w:val="24"/>
          <w:szCs w:val="24"/>
        </w:rPr>
        <w:t xml:space="preserve"> paaiškin</w:t>
      </w:r>
      <w:r w:rsidR="00060E4A">
        <w:rPr>
          <w:rFonts w:ascii="Times New Roman" w:hAnsi="Times New Roman" w:cs="Times New Roman"/>
          <w:sz w:val="24"/>
          <w:szCs w:val="24"/>
        </w:rPr>
        <w:t>imas</w:t>
      </w:r>
      <w:bookmarkStart w:id="0" w:name="_GoBack"/>
      <w:bookmarkEnd w:id="0"/>
      <w:r w:rsidRPr="00975ADA">
        <w:rPr>
          <w:rFonts w:ascii="Times New Roman" w:hAnsi="Times New Roman" w:cs="Times New Roman"/>
          <w:sz w:val="24"/>
          <w:szCs w:val="24"/>
        </w:rPr>
        <w:t xml:space="preserve"> dėl naujų nuostatų, susijusių su savižudybių prevencija ir </w:t>
      </w:r>
      <w:r w:rsidRPr="00975ADA">
        <w:rPr>
          <w:rFonts w:ascii="Times New Roman" w:hAnsi="Times New Roman" w:cs="Times New Roman"/>
          <w:bCs/>
          <w:sz w:val="24"/>
          <w:szCs w:val="24"/>
        </w:rPr>
        <w:t>psichikos sveikatos gerinimu</w:t>
      </w:r>
      <w:r w:rsidRPr="00975ADA">
        <w:rPr>
          <w:rFonts w:ascii="Times New Roman" w:hAnsi="Times New Roman" w:cs="Times New Roman"/>
          <w:sz w:val="24"/>
          <w:szCs w:val="24"/>
        </w:rPr>
        <w:t>.</w:t>
      </w:r>
    </w:p>
    <w:p w:rsidR="00F11C68" w:rsidRPr="00975ADA" w:rsidRDefault="00605E95" w:rsidP="00975ADA">
      <w:pPr>
        <w:pStyle w:val="HTMLPreformatted"/>
        <w:numPr>
          <w:ilvl w:val="0"/>
          <w:numId w:val="4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5ADA">
        <w:rPr>
          <w:rFonts w:ascii="Times New Roman" w:hAnsi="Times New Roman"/>
          <w:bCs/>
          <w:sz w:val="24"/>
          <w:szCs w:val="24"/>
        </w:rPr>
        <w:t>Siūlytume patikslinti projektą pagal Vyriausybės kanceliarijos Teisės grupės</w:t>
      </w:r>
      <w:r w:rsidR="00975ADA" w:rsidRPr="00975ADA">
        <w:rPr>
          <w:rFonts w:ascii="Times New Roman" w:hAnsi="Times New Roman"/>
          <w:bCs/>
          <w:sz w:val="24"/>
          <w:szCs w:val="24"/>
        </w:rPr>
        <w:t xml:space="preserve"> antrines</w:t>
      </w:r>
      <w:r w:rsidR="00975ADA">
        <w:rPr>
          <w:rFonts w:ascii="Times New Roman" w:hAnsi="Times New Roman"/>
          <w:bCs/>
          <w:sz w:val="24"/>
          <w:szCs w:val="24"/>
        </w:rPr>
        <w:t xml:space="preserve"> </w:t>
      </w:r>
      <w:r w:rsidRPr="00975ADA">
        <w:rPr>
          <w:rFonts w:ascii="Times New Roman" w:hAnsi="Times New Roman"/>
          <w:bCs/>
          <w:sz w:val="24"/>
          <w:szCs w:val="24"/>
        </w:rPr>
        <w:t>pastabas</w:t>
      </w:r>
      <w:r w:rsidR="00975ADA" w:rsidRPr="00975ADA">
        <w:rPr>
          <w:rFonts w:ascii="Times New Roman" w:hAnsi="Times New Roman"/>
          <w:bCs/>
          <w:sz w:val="24"/>
          <w:szCs w:val="24"/>
        </w:rPr>
        <w:t xml:space="preserve"> ir </w:t>
      </w:r>
      <w:r w:rsidR="00E0242A" w:rsidRPr="00975ADA">
        <w:rPr>
          <w:rFonts w:ascii="Times New Roman" w:hAnsi="Times New Roman"/>
          <w:bCs/>
          <w:sz w:val="24"/>
          <w:szCs w:val="24"/>
        </w:rPr>
        <w:t xml:space="preserve">pakartotinai </w:t>
      </w:r>
      <w:r w:rsidR="00DD3A3F" w:rsidRPr="00975ADA">
        <w:rPr>
          <w:rFonts w:ascii="Times New Roman" w:hAnsi="Times New Roman"/>
          <w:bCs/>
          <w:sz w:val="24"/>
          <w:szCs w:val="24"/>
        </w:rPr>
        <w:t xml:space="preserve">svarstyti </w:t>
      </w:r>
      <w:proofErr w:type="spellStart"/>
      <w:r w:rsidR="00DD3A3F" w:rsidRPr="00975ADA">
        <w:rPr>
          <w:rFonts w:ascii="Times New Roman" w:hAnsi="Times New Roman"/>
          <w:bCs/>
          <w:sz w:val="24"/>
          <w:szCs w:val="24"/>
        </w:rPr>
        <w:t>tarpinstituciniame</w:t>
      </w:r>
      <w:proofErr w:type="spellEnd"/>
      <w:r w:rsidR="00DD3A3F" w:rsidRPr="00975ADA">
        <w:rPr>
          <w:rFonts w:ascii="Times New Roman" w:hAnsi="Times New Roman"/>
          <w:bCs/>
          <w:sz w:val="24"/>
          <w:szCs w:val="24"/>
        </w:rPr>
        <w:t xml:space="preserve"> pasitarime.</w:t>
      </w:r>
    </w:p>
    <w:p w:rsidR="00F11C68" w:rsidRPr="006A5BD7" w:rsidRDefault="00F11C68" w:rsidP="00F11C68">
      <w:pPr>
        <w:rPr>
          <w:szCs w:val="24"/>
        </w:rPr>
      </w:pPr>
    </w:p>
    <w:p w:rsidR="00E0242A" w:rsidRPr="006A5BD7" w:rsidRDefault="00E0242A" w:rsidP="00F11C68">
      <w:pPr>
        <w:rPr>
          <w:szCs w:val="24"/>
        </w:rPr>
      </w:pPr>
    </w:p>
    <w:p w:rsidR="00E0242A" w:rsidRPr="006A5BD7" w:rsidRDefault="00E0242A" w:rsidP="00F11C68">
      <w:pPr>
        <w:rPr>
          <w:szCs w:val="24"/>
        </w:rPr>
      </w:pPr>
    </w:p>
    <w:p w:rsidR="00E0242A" w:rsidRPr="006A5BD7" w:rsidRDefault="00E0242A" w:rsidP="00F11C68">
      <w:pPr>
        <w:rPr>
          <w:szCs w:val="24"/>
        </w:rPr>
      </w:pPr>
    </w:p>
    <w:p w:rsidR="003D56E7" w:rsidRDefault="003D56E7" w:rsidP="00B058C8">
      <w:pPr>
        <w:tabs>
          <w:tab w:val="left" w:pos="1296"/>
        </w:tabs>
        <w:spacing w:line="312" w:lineRule="auto"/>
        <w:rPr>
          <w:szCs w:val="24"/>
        </w:rPr>
      </w:pPr>
      <w:r w:rsidRPr="006A5BD7">
        <w:rPr>
          <w:szCs w:val="24"/>
        </w:rPr>
        <w:t>Patarėja</w:t>
      </w:r>
      <w:r w:rsidRPr="006A5BD7">
        <w:rPr>
          <w:szCs w:val="24"/>
        </w:rPr>
        <w:tab/>
      </w:r>
      <w:r w:rsidRPr="006A5BD7">
        <w:rPr>
          <w:szCs w:val="24"/>
        </w:rPr>
        <w:tab/>
      </w:r>
      <w:r w:rsidRPr="006A5BD7">
        <w:rPr>
          <w:szCs w:val="24"/>
        </w:rPr>
        <w:tab/>
      </w:r>
      <w:r w:rsidRPr="006A5BD7">
        <w:rPr>
          <w:szCs w:val="24"/>
        </w:rPr>
        <w:tab/>
      </w:r>
      <w:r w:rsidRPr="006A5BD7">
        <w:rPr>
          <w:szCs w:val="24"/>
        </w:rPr>
        <w:tab/>
      </w:r>
      <w:r w:rsidRPr="006A5BD7">
        <w:rPr>
          <w:szCs w:val="24"/>
        </w:rPr>
        <w:tab/>
      </w:r>
      <w:r w:rsidRPr="00B058C8">
        <w:rPr>
          <w:szCs w:val="24"/>
        </w:rPr>
        <w:tab/>
      </w:r>
      <w:r w:rsidRPr="00B058C8">
        <w:rPr>
          <w:szCs w:val="24"/>
        </w:rPr>
        <w:tab/>
      </w:r>
      <w:r w:rsidRPr="00B058C8">
        <w:rPr>
          <w:szCs w:val="24"/>
        </w:rPr>
        <w:tab/>
      </w:r>
      <w:r w:rsidRPr="00B058C8">
        <w:rPr>
          <w:szCs w:val="24"/>
        </w:rPr>
        <w:tab/>
        <w:t>Aurelija Urbonienė</w:t>
      </w:r>
    </w:p>
    <w:p w:rsidR="00975ADA" w:rsidRDefault="00975ADA" w:rsidP="00B058C8">
      <w:pPr>
        <w:tabs>
          <w:tab w:val="left" w:pos="1296"/>
        </w:tabs>
        <w:spacing w:line="312" w:lineRule="auto"/>
        <w:rPr>
          <w:szCs w:val="24"/>
        </w:rPr>
      </w:pPr>
    </w:p>
    <w:p w:rsidR="00975ADA" w:rsidRPr="00B058C8" w:rsidRDefault="00975ADA" w:rsidP="00B058C8">
      <w:pPr>
        <w:tabs>
          <w:tab w:val="left" w:pos="1296"/>
        </w:tabs>
        <w:spacing w:line="312" w:lineRule="auto"/>
        <w:rPr>
          <w:szCs w:val="24"/>
        </w:rPr>
      </w:pPr>
    </w:p>
    <w:p w:rsidR="004B2E1F" w:rsidRDefault="004B2E1F" w:rsidP="004B2E1F">
      <w:pPr>
        <w:rPr>
          <w:szCs w:val="24"/>
        </w:rPr>
      </w:pPr>
      <w:r>
        <w:rPr>
          <w:szCs w:val="24"/>
        </w:rPr>
        <w:t>P</w:t>
      </w:r>
      <w:r w:rsidRPr="004B2E1F">
        <w:rPr>
          <w:szCs w:val="24"/>
        </w:rPr>
        <w:t xml:space="preserve">atarėja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B2E1F">
        <w:rPr>
          <w:szCs w:val="24"/>
        </w:rPr>
        <w:t>Nijolė Kundrotienė</w:t>
      </w:r>
    </w:p>
    <w:p w:rsidR="00975ADA" w:rsidRDefault="00975ADA" w:rsidP="004B2E1F">
      <w:pPr>
        <w:rPr>
          <w:szCs w:val="24"/>
        </w:rPr>
      </w:pPr>
    </w:p>
    <w:p w:rsidR="00975ADA" w:rsidRDefault="00975ADA" w:rsidP="004B2E1F">
      <w:pPr>
        <w:rPr>
          <w:szCs w:val="24"/>
        </w:rPr>
      </w:pPr>
    </w:p>
    <w:p w:rsidR="00975ADA" w:rsidRDefault="00975ADA" w:rsidP="004B2E1F">
      <w:pPr>
        <w:rPr>
          <w:szCs w:val="24"/>
        </w:rPr>
      </w:pPr>
    </w:p>
    <w:p w:rsidR="00975ADA" w:rsidRDefault="00975ADA" w:rsidP="004B2E1F">
      <w:pPr>
        <w:rPr>
          <w:szCs w:val="24"/>
        </w:rPr>
      </w:pPr>
    </w:p>
    <w:p w:rsidR="00975ADA" w:rsidRPr="004B2E1F" w:rsidRDefault="00975ADA" w:rsidP="004B2E1F">
      <w:pPr>
        <w:rPr>
          <w:szCs w:val="24"/>
        </w:rPr>
      </w:pPr>
    </w:p>
    <w:p w:rsidR="00EA4792" w:rsidRPr="00B058C8" w:rsidRDefault="00EA4792" w:rsidP="00B058C8">
      <w:pPr>
        <w:rPr>
          <w:spacing w:val="-6"/>
          <w:szCs w:val="24"/>
        </w:rPr>
      </w:pPr>
    </w:p>
    <w:p w:rsidR="00EA4792" w:rsidRPr="00673C8D" w:rsidRDefault="00EA4792" w:rsidP="001802A5">
      <w:pPr>
        <w:jc w:val="center"/>
        <w:rPr>
          <w:spacing w:val="-6"/>
          <w:szCs w:val="24"/>
        </w:rPr>
      </w:pPr>
    </w:p>
    <w:p w:rsidR="00B607C0" w:rsidRPr="00673C8D" w:rsidRDefault="00B607C0" w:rsidP="00B607C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673C8D" w:rsidTr="00FE7C72">
        <w:tc>
          <w:tcPr>
            <w:tcW w:w="9639" w:type="dxa"/>
          </w:tcPr>
          <w:p w:rsidR="00121647" w:rsidRPr="00673C8D" w:rsidRDefault="008B0150" w:rsidP="000D65D9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Aurelija Urbonienė</w:t>
                </w:r>
              </w:sdtContent>
            </w:sdt>
            <w:r w:rsidR="00121647" w:rsidRPr="00673C8D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8 706 63 813</w:t>
                </w:r>
              </w:sdtContent>
            </w:sdt>
            <w:r w:rsidR="00121647" w:rsidRPr="00673C8D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aurelija.urboniene@lrv.lt</w:t>
                </w:r>
              </w:sdtContent>
            </w:sdt>
          </w:p>
        </w:tc>
      </w:tr>
    </w:tbl>
    <w:p w:rsidR="00121647" w:rsidRPr="00673C8D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121647" w:rsidRPr="00673C8D" w:rsidSect="00FE7C72">
      <w:headerReference w:type="default" r:id="rId11"/>
      <w:footnotePr>
        <w:pos w:val="beneathText"/>
      </w:footnotePr>
      <w:pgSz w:w="11907" w:h="16840" w:code="9"/>
      <w:pgMar w:top="1134" w:right="680" w:bottom="907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50" w:rsidRDefault="008B0150">
      <w:r>
        <w:separator/>
      </w:r>
    </w:p>
  </w:endnote>
  <w:endnote w:type="continuationSeparator" w:id="0">
    <w:p w:rsidR="008B0150" w:rsidRDefault="008B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50" w:rsidRDefault="008B0150">
      <w:r>
        <w:separator/>
      </w:r>
    </w:p>
  </w:footnote>
  <w:footnote w:type="continuationSeparator" w:id="0">
    <w:p w:rsidR="008B0150" w:rsidRDefault="008B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60E4A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80D"/>
    <w:multiLevelType w:val="hybridMultilevel"/>
    <w:tmpl w:val="9ED4D9CA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6C30B1D"/>
    <w:multiLevelType w:val="hybridMultilevel"/>
    <w:tmpl w:val="165AEEAA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0C6E0742"/>
    <w:multiLevelType w:val="hybridMultilevel"/>
    <w:tmpl w:val="4D8442BC"/>
    <w:lvl w:ilvl="0" w:tplc="250C8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2159"/>
    <w:multiLevelType w:val="hybridMultilevel"/>
    <w:tmpl w:val="02B051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20A3"/>
    <w:multiLevelType w:val="hybridMultilevel"/>
    <w:tmpl w:val="9B20827A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4361DB"/>
    <w:multiLevelType w:val="multilevel"/>
    <w:tmpl w:val="A4249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1A12C7"/>
    <w:multiLevelType w:val="hybridMultilevel"/>
    <w:tmpl w:val="20721C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60597"/>
    <w:multiLevelType w:val="hybridMultilevel"/>
    <w:tmpl w:val="5C2EE00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543C"/>
    <w:multiLevelType w:val="hybridMultilevel"/>
    <w:tmpl w:val="78E8C8B4"/>
    <w:lvl w:ilvl="0" w:tplc="0427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209C26E1"/>
    <w:multiLevelType w:val="hybridMultilevel"/>
    <w:tmpl w:val="86CE21E8"/>
    <w:lvl w:ilvl="0" w:tplc="0427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23386589"/>
    <w:multiLevelType w:val="hybridMultilevel"/>
    <w:tmpl w:val="017067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FE5AC5"/>
    <w:multiLevelType w:val="hybridMultilevel"/>
    <w:tmpl w:val="09B6E7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13" w15:restartNumberingAfterBreak="0">
    <w:nsid w:val="2A0E262C"/>
    <w:multiLevelType w:val="hybridMultilevel"/>
    <w:tmpl w:val="56543C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0A54A1"/>
    <w:multiLevelType w:val="hybridMultilevel"/>
    <w:tmpl w:val="B34CE0EE"/>
    <w:lvl w:ilvl="0" w:tplc="250C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9C1B31"/>
    <w:multiLevelType w:val="hybridMultilevel"/>
    <w:tmpl w:val="9612956E"/>
    <w:lvl w:ilvl="0" w:tplc="042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204EB3"/>
    <w:multiLevelType w:val="hybridMultilevel"/>
    <w:tmpl w:val="BDDC50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6CA3"/>
    <w:multiLevelType w:val="hybridMultilevel"/>
    <w:tmpl w:val="F70C233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677A4B"/>
    <w:multiLevelType w:val="multilevel"/>
    <w:tmpl w:val="AE661F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5440B"/>
    <w:multiLevelType w:val="hybridMultilevel"/>
    <w:tmpl w:val="22BE17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12A6E"/>
    <w:multiLevelType w:val="hybridMultilevel"/>
    <w:tmpl w:val="05060A82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4BB81409"/>
    <w:multiLevelType w:val="hybridMultilevel"/>
    <w:tmpl w:val="8A14BC70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73568"/>
    <w:multiLevelType w:val="hybridMultilevel"/>
    <w:tmpl w:val="2522F0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E64C6"/>
    <w:multiLevelType w:val="multilevel"/>
    <w:tmpl w:val="B92660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564D9B"/>
    <w:multiLevelType w:val="hybridMultilevel"/>
    <w:tmpl w:val="ED407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458AC"/>
    <w:multiLevelType w:val="hybridMultilevel"/>
    <w:tmpl w:val="0228371A"/>
    <w:lvl w:ilvl="0" w:tplc="0427000B">
      <w:start w:val="1"/>
      <w:numFmt w:val="bullet"/>
      <w:lvlText w:val=""/>
      <w:lvlJc w:val="left"/>
      <w:pPr>
        <w:ind w:left="179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6" w15:restartNumberingAfterBreak="0">
    <w:nsid w:val="6068306A"/>
    <w:multiLevelType w:val="multilevel"/>
    <w:tmpl w:val="2A50BA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39464AD"/>
    <w:multiLevelType w:val="hybridMultilevel"/>
    <w:tmpl w:val="11AEC108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65443E5E"/>
    <w:multiLevelType w:val="hybridMultilevel"/>
    <w:tmpl w:val="97B458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B284E"/>
    <w:multiLevelType w:val="hybridMultilevel"/>
    <w:tmpl w:val="FA48424E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 w15:restartNumberingAfterBreak="0">
    <w:nsid w:val="6D8B2FE7"/>
    <w:multiLevelType w:val="hybridMultilevel"/>
    <w:tmpl w:val="CADE1B3E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718142FA"/>
    <w:multiLevelType w:val="hybridMultilevel"/>
    <w:tmpl w:val="7B9EF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8202E9"/>
    <w:multiLevelType w:val="hybridMultilevel"/>
    <w:tmpl w:val="C1902B5C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8D2EC8"/>
    <w:multiLevelType w:val="hybridMultilevel"/>
    <w:tmpl w:val="C84A6164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4" w15:restartNumberingAfterBreak="0">
    <w:nsid w:val="759B0488"/>
    <w:multiLevelType w:val="hybridMultilevel"/>
    <w:tmpl w:val="FC948776"/>
    <w:lvl w:ilvl="0" w:tplc="250C8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3276E7"/>
    <w:multiLevelType w:val="multilevel"/>
    <w:tmpl w:val="915CE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B32E2F"/>
    <w:multiLevelType w:val="multilevel"/>
    <w:tmpl w:val="15DE3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B62123"/>
    <w:multiLevelType w:val="hybridMultilevel"/>
    <w:tmpl w:val="58F62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27D39"/>
    <w:multiLevelType w:val="hybridMultilevel"/>
    <w:tmpl w:val="95A2F2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7BE97C01"/>
    <w:multiLevelType w:val="hybridMultilevel"/>
    <w:tmpl w:val="EA426B3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D8C4897"/>
    <w:multiLevelType w:val="hybridMultilevel"/>
    <w:tmpl w:val="14EC13B0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7"/>
  </w:num>
  <w:num w:numId="4">
    <w:abstractNumId w:val="11"/>
  </w:num>
  <w:num w:numId="5">
    <w:abstractNumId w:val="27"/>
  </w:num>
  <w:num w:numId="6">
    <w:abstractNumId w:val="31"/>
  </w:num>
  <w:num w:numId="7">
    <w:abstractNumId w:val="39"/>
  </w:num>
  <w:num w:numId="8">
    <w:abstractNumId w:val="4"/>
  </w:num>
  <w:num w:numId="9">
    <w:abstractNumId w:val="30"/>
  </w:num>
  <w:num w:numId="10">
    <w:abstractNumId w:val="6"/>
  </w:num>
  <w:num w:numId="11">
    <w:abstractNumId w:val="28"/>
  </w:num>
  <w:num w:numId="12">
    <w:abstractNumId w:val="17"/>
  </w:num>
  <w:num w:numId="13">
    <w:abstractNumId w:val="3"/>
  </w:num>
  <w:num w:numId="14">
    <w:abstractNumId w:val="35"/>
  </w:num>
  <w:num w:numId="15">
    <w:abstractNumId w:val="5"/>
  </w:num>
  <w:num w:numId="16">
    <w:abstractNumId w:val="23"/>
  </w:num>
  <w:num w:numId="17">
    <w:abstractNumId w:val="19"/>
  </w:num>
  <w:num w:numId="18">
    <w:abstractNumId w:val="9"/>
  </w:num>
  <w:num w:numId="19">
    <w:abstractNumId w:val="8"/>
  </w:num>
  <w:num w:numId="20">
    <w:abstractNumId w:val="16"/>
  </w:num>
  <w:num w:numId="21">
    <w:abstractNumId w:val="12"/>
  </w:num>
  <w:num w:numId="22">
    <w:abstractNumId w:val="32"/>
  </w:num>
  <w:num w:numId="23">
    <w:abstractNumId w:val="21"/>
  </w:num>
  <w:num w:numId="24">
    <w:abstractNumId w:val="13"/>
  </w:num>
  <w:num w:numId="25">
    <w:abstractNumId w:val="40"/>
  </w:num>
  <w:num w:numId="26">
    <w:abstractNumId w:val="18"/>
  </w:num>
  <w:num w:numId="27">
    <w:abstractNumId w:val="36"/>
  </w:num>
  <w:num w:numId="28">
    <w:abstractNumId w:val="1"/>
  </w:num>
  <w:num w:numId="29">
    <w:abstractNumId w:val="38"/>
  </w:num>
  <w:num w:numId="30">
    <w:abstractNumId w:val="24"/>
  </w:num>
  <w:num w:numId="31">
    <w:abstractNumId w:val="10"/>
  </w:num>
  <w:num w:numId="32">
    <w:abstractNumId w:val="22"/>
  </w:num>
  <w:num w:numId="33">
    <w:abstractNumId w:val="0"/>
  </w:num>
  <w:num w:numId="34">
    <w:abstractNumId w:val="41"/>
  </w:num>
  <w:num w:numId="35">
    <w:abstractNumId w:val="20"/>
  </w:num>
  <w:num w:numId="36">
    <w:abstractNumId w:val="33"/>
  </w:num>
  <w:num w:numId="37">
    <w:abstractNumId w:val="29"/>
  </w:num>
  <w:num w:numId="38">
    <w:abstractNumId w:val="14"/>
  </w:num>
  <w:num w:numId="39">
    <w:abstractNumId w:val="34"/>
  </w:num>
  <w:num w:numId="40">
    <w:abstractNumId w:val="2"/>
  </w:num>
  <w:num w:numId="41">
    <w:abstractNumId w:val="25"/>
  </w:num>
  <w:num w:numId="42">
    <w:abstractNumId w:val="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trackRevisions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2216C"/>
    <w:rsid w:val="000221BC"/>
    <w:rsid w:val="000364CA"/>
    <w:rsid w:val="0004201E"/>
    <w:rsid w:val="00054868"/>
    <w:rsid w:val="00060E4A"/>
    <w:rsid w:val="00061543"/>
    <w:rsid w:val="000619B6"/>
    <w:rsid w:val="00061F0C"/>
    <w:rsid w:val="0007078F"/>
    <w:rsid w:val="00070847"/>
    <w:rsid w:val="000734C1"/>
    <w:rsid w:val="000836B0"/>
    <w:rsid w:val="000A4612"/>
    <w:rsid w:val="000C2424"/>
    <w:rsid w:val="000C4BF6"/>
    <w:rsid w:val="000C4D8D"/>
    <w:rsid w:val="000E40DE"/>
    <w:rsid w:val="000F53F4"/>
    <w:rsid w:val="00117F78"/>
    <w:rsid w:val="001200CA"/>
    <w:rsid w:val="00121647"/>
    <w:rsid w:val="001317DE"/>
    <w:rsid w:val="00132F4E"/>
    <w:rsid w:val="00135334"/>
    <w:rsid w:val="00136A9E"/>
    <w:rsid w:val="00140588"/>
    <w:rsid w:val="00145EDC"/>
    <w:rsid w:val="00151EEF"/>
    <w:rsid w:val="001520DC"/>
    <w:rsid w:val="00155916"/>
    <w:rsid w:val="00165862"/>
    <w:rsid w:val="00170581"/>
    <w:rsid w:val="001802A5"/>
    <w:rsid w:val="001934A6"/>
    <w:rsid w:val="001A58D4"/>
    <w:rsid w:val="001B7223"/>
    <w:rsid w:val="001E1FD5"/>
    <w:rsid w:val="001E605C"/>
    <w:rsid w:val="001E60FF"/>
    <w:rsid w:val="001F47BF"/>
    <w:rsid w:val="00201BBE"/>
    <w:rsid w:val="00204212"/>
    <w:rsid w:val="00204B64"/>
    <w:rsid w:val="0021050E"/>
    <w:rsid w:val="00216DCE"/>
    <w:rsid w:val="00220951"/>
    <w:rsid w:val="00237858"/>
    <w:rsid w:val="00252AEA"/>
    <w:rsid w:val="00255AC3"/>
    <w:rsid w:val="0025672E"/>
    <w:rsid w:val="00261EA4"/>
    <w:rsid w:val="002654E0"/>
    <w:rsid w:val="00280094"/>
    <w:rsid w:val="0028037C"/>
    <w:rsid w:val="002956CD"/>
    <w:rsid w:val="002C039B"/>
    <w:rsid w:val="002C7662"/>
    <w:rsid w:val="002D2622"/>
    <w:rsid w:val="002F37EF"/>
    <w:rsid w:val="00310DB5"/>
    <w:rsid w:val="003142A8"/>
    <w:rsid w:val="00317B6A"/>
    <w:rsid w:val="00320480"/>
    <w:rsid w:val="00343C06"/>
    <w:rsid w:val="00350AA1"/>
    <w:rsid w:val="00351F8B"/>
    <w:rsid w:val="0036567D"/>
    <w:rsid w:val="00384CE6"/>
    <w:rsid w:val="00386475"/>
    <w:rsid w:val="00390926"/>
    <w:rsid w:val="00393C17"/>
    <w:rsid w:val="003A5853"/>
    <w:rsid w:val="003A65B6"/>
    <w:rsid w:val="003A7398"/>
    <w:rsid w:val="003C78A9"/>
    <w:rsid w:val="003D43D6"/>
    <w:rsid w:val="003D56E7"/>
    <w:rsid w:val="00400E98"/>
    <w:rsid w:val="00434303"/>
    <w:rsid w:val="00443689"/>
    <w:rsid w:val="00443DDE"/>
    <w:rsid w:val="004560EF"/>
    <w:rsid w:val="004620F1"/>
    <w:rsid w:val="00470B1D"/>
    <w:rsid w:val="00477162"/>
    <w:rsid w:val="004A3FA9"/>
    <w:rsid w:val="004B2E1F"/>
    <w:rsid w:val="004C670E"/>
    <w:rsid w:val="004E4A9B"/>
    <w:rsid w:val="00517412"/>
    <w:rsid w:val="00524133"/>
    <w:rsid w:val="0053435C"/>
    <w:rsid w:val="00535D8F"/>
    <w:rsid w:val="00553DF3"/>
    <w:rsid w:val="00571221"/>
    <w:rsid w:val="005825DB"/>
    <w:rsid w:val="005836EB"/>
    <w:rsid w:val="005859C2"/>
    <w:rsid w:val="00587D6F"/>
    <w:rsid w:val="005927D8"/>
    <w:rsid w:val="00595E42"/>
    <w:rsid w:val="005A7846"/>
    <w:rsid w:val="005B1AF3"/>
    <w:rsid w:val="005C0174"/>
    <w:rsid w:val="005D5200"/>
    <w:rsid w:val="005E193E"/>
    <w:rsid w:val="005F254D"/>
    <w:rsid w:val="00601661"/>
    <w:rsid w:val="00605E95"/>
    <w:rsid w:val="00620713"/>
    <w:rsid w:val="00625DE6"/>
    <w:rsid w:val="00631168"/>
    <w:rsid w:val="00635318"/>
    <w:rsid w:val="00643ED6"/>
    <w:rsid w:val="006601E5"/>
    <w:rsid w:val="00662028"/>
    <w:rsid w:val="006663D1"/>
    <w:rsid w:val="00673C8D"/>
    <w:rsid w:val="00675FEA"/>
    <w:rsid w:val="00687627"/>
    <w:rsid w:val="006A5BD7"/>
    <w:rsid w:val="006A645F"/>
    <w:rsid w:val="006B5935"/>
    <w:rsid w:val="006C2A33"/>
    <w:rsid w:val="006D00DC"/>
    <w:rsid w:val="006F1998"/>
    <w:rsid w:val="00704677"/>
    <w:rsid w:val="00707E34"/>
    <w:rsid w:val="007213B2"/>
    <w:rsid w:val="007239DE"/>
    <w:rsid w:val="007335AB"/>
    <w:rsid w:val="00741DBA"/>
    <w:rsid w:val="00742138"/>
    <w:rsid w:val="00744578"/>
    <w:rsid w:val="0075162D"/>
    <w:rsid w:val="00760720"/>
    <w:rsid w:val="00764E4C"/>
    <w:rsid w:val="007677BC"/>
    <w:rsid w:val="00781B2B"/>
    <w:rsid w:val="007A4DCB"/>
    <w:rsid w:val="007A5095"/>
    <w:rsid w:val="007B0411"/>
    <w:rsid w:val="007B5A8B"/>
    <w:rsid w:val="007C77AD"/>
    <w:rsid w:val="007D0447"/>
    <w:rsid w:val="007D792E"/>
    <w:rsid w:val="007E13AD"/>
    <w:rsid w:val="007E3129"/>
    <w:rsid w:val="008020EE"/>
    <w:rsid w:val="0080335F"/>
    <w:rsid w:val="00804C3A"/>
    <w:rsid w:val="00814134"/>
    <w:rsid w:val="008241FE"/>
    <w:rsid w:val="008273FC"/>
    <w:rsid w:val="0083324D"/>
    <w:rsid w:val="00836E41"/>
    <w:rsid w:val="00840BA0"/>
    <w:rsid w:val="008435E2"/>
    <w:rsid w:val="00854E47"/>
    <w:rsid w:val="00864C04"/>
    <w:rsid w:val="0086703B"/>
    <w:rsid w:val="00870EC1"/>
    <w:rsid w:val="0087249E"/>
    <w:rsid w:val="008A2261"/>
    <w:rsid w:val="008B0150"/>
    <w:rsid w:val="008B26B6"/>
    <w:rsid w:val="008C0400"/>
    <w:rsid w:val="008D4124"/>
    <w:rsid w:val="008F31A4"/>
    <w:rsid w:val="00902FE9"/>
    <w:rsid w:val="00910D20"/>
    <w:rsid w:val="00911A51"/>
    <w:rsid w:val="00912DC6"/>
    <w:rsid w:val="00946EF6"/>
    <w:rsid w:val="00964B68"/>
    <w:rsid w:val="00975ADA"/>
    <w:rsid w:val="00984204"/>
    <w:rsid w:val="0099450C"/>
    <w:rsid w:val="00997F9F"/>
    <w:rsid w:val="009A6E55"/>
    <w:rsid w:val="009C4CB2"/>
    <w:rsid w:val="009D408E"/>
    <w:rsid w:val="009E4C7F"/>
    <w:rsid w:val="009F1DF8"/>
    <w:rsid w:val="009F2034"/>
    <w:rsid w:val="009F6EA9"/>
    <w:rsid w:val="00A0515D"/>
    <w:rsid w:val="00A07AFE"/>
    <w:rsid w:val="00A1365B"/>
    <w:rsid w:val="00A21578"/>
    <w:rsid w:val="00A240B4"/>
    <w:rsid w:val="00A304FD"/>
    <w:rsid w:val="00A37B79"/>
    <w:rsid w:val="00A40A4B"/>
    <w:rsid w:val="00A41C57"/>
    <w:rsid w:val="00A43E48"/>
    <w:rsid w:val="00A44C77"/>
    <w:rsid w:val="00A44E3F"/>
    <w:rsid w:val="00A45939"/>
    <w:rsid w:val="00A45B29"/>
    <w:rsid w:val="00A46A37"/>
    <w:rsid w:val="00A7075B"/>
    <w:rsid w:val="00A73177"/>
    <w:rsid w:val="00A909DE"/>
    <w:rsid w:val="00AA4B3E"/>
    <w:rsid w:val="00AC3DCF"/>
    <w:rsid w:val="00AD516E"/>
    <w:rsid w:val="00AE3AD5"/>
    <w:rsid w:val="00B058C8"/>
    <w:rsid w:val="00B06FC7"/>
    <w:rsid w:val="00B20F38"/>
    <w:rsid w:val="00B22CBE"/>
    <w:rsid w:val="00B27330"/>
    <w:rsid w:val="00B3095D"/>
    <w:rsid w:val="00B317F3"/>
    <w:rsid w:val="00B456DD"/>
    <w:rsid w:val="00B607C0"/>
    <w:rsid w:val="00B801DC"/>
    <w:rsid w:val="00B858E9"/>
    <w:rsid w:val="00B86DE8"/>
    <w:rsid w:val="00B91219"/>
    <w:rsid w:val="00BA519F"/>
    <w:rsid w:val="00BC14A2"/>
    <w:rsid w:val="00BD12BB"/>
    <w:rsid w:val="00BE3ECE"/>
    <w:rsid w:val="00BF11D3"/>
    <w:rsid w:val="00BF4574"/>
    <w:rsid w:val="00C10372"/>
    <w:rsid w:val="00C10F2E"/>
    <w:rsid w:val="00C1435E"/>
    <w:rsid w:val="00C17EB7"/>
    <w:rsid w:val="00C31A1C"/>
    <w:rsid w:val="00C32926"/>
    <w:rsid w:val="00C52013"/>
    <w:rsid w:val="00C66B96"/>
    <w:rsid w:val="00C924C5"/>
    <w:rsid w:val="00CD5C1B"/>
    <w:rsid w:val="00CE6181"/>
    <w:rsid w:val="00CF001B"/>
    <w:rsid w:val="00CF50CB"/>
    <w:rsid w:val="00D01081"/>
    <w:rsid w:val="00D2671F"/>
    <w:rsid w:val="00D30CE9"/>
    <w:rsid w:val="00D36577"/>
    <w:rsid w:val="00D47A73"/>
    <w:rsid w:val="00D530B0"/>
    <w:rsid w:val="00D55F73"/>
    <w:rsid w:val="00D55F9C"/>
    <w:rsid w:val="00D6683E"/>
    <w:rsid w:val="00D6692F"/>
    <w:rsid w:val="00D72E97"/>
    <w:rsid w:val="00D73359"/>
    <w:rsid w:val="00D76A3B"/>
    <w:rsid w:val="00D8530C"/>
    <w:rsid w:val="00D95868"/>
    <w:rsid w:val="00DB0D08"/>
    <w:rsid w:val="00DB3DB6"/>
    <w:rsid w:val="00DC64BA"/>
    <w:rsid w:val="00DD3A3F"/>
    <w:rsid w:val="00DD6CC5"/>
    <w:rsid w:val="00DD7B83"/>
    <w:rsid w:val="00DE7660"/>
    <w:rsid w:val="00DE7ECB"/>
    <w:rsid w:val="00DF0C58"/>
    <w:rsid w:val="00DF1152"/>
    <w:rsid w:val="00E0242A"/>
    <w:rsid w:val="00E06D8B"/>
    <w:rsid w:val="00E165A3"/>
    <w:rsid w:val="00E22E6D"/>
    <w:rsid w:val="00E3276E"/>
    <w:rsid w:val="00E544FF"/>
    <w:rsid w:val="00E61E9F"/>
    <w:rsid w:val="00E64D9C"/>
    <w:rsid w:val="00E77A2C"/>
    <w:rsid w:val="00E8027D"/>
    <w:rsid w:val="00E92B53"/>
    <w:rsid w:val="00EA08A9"/>
    <w:rsid w:val="00EA4792"/>
    <w:rsid w:val="00EB019F"/>
    <w:rsid w:val="00EB386C"/>
    <w:rsid w:val="00EB3B99"/>
    <w:rsid w:val="00EF1E33"/>
    <w:rsid w:val="00F00274"/>
    <w:rsid w:val="00F11C68"/>
    <w:rsid w:val="00F13A44"/>
    <w:rsid w:val="00F44CC6"/>
    <w:rsid w:val="00F473CB"/>
    <w:rsid w:val="00F53F6A"/>
    <w:rsid w:val="00F5619C"/>
    <w:rsid w:val="00F57332"/>
    <w:rsid w:val="00F6630B"/>
    <w:rsid w:val="00F7301E"/>
    <w:rsid w:val="00F76A69"/>
    <w:rsid w:val="00F926FA"/>
    <w:rsid w:val="00F9380C"/>
    <w:rsid w:val="00F94D25"/>
    <w:rsid w:val="00F95DBA"/>
    <w:rsid w:val="00F97E85"/>
    <w:rsid w:val="00FB2E40"/>
    <w:rsid w:val="00FC56A8"/>
    <w:rsid w:val="00FD2993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607C0"/>
    <w:rPr>
      <w:color w:val="0000FF"/>
      <w:u w:val="single"/>
    </w:rPr>
  </w:style>
  <w:style w:type="character" w:customStyle="1" w:styleId="CharStyle3">
    <w:name w:val="Char Style 3"/>
    <w:basedOn w:val="DefaultParagraphFont"/>
    <w:link w:val="Style2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Normal"/>
    <w:link w:val="CharStyle3"/>
    <w:rsid w:val="000364CA"/>
    <w:pPr>
      <w:widowControl w:val="0"/>
      <w:shd w:val="clear" w:color="auto" w:fill="FFFFFF"/>
      <w:spacing w:line="259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5">
    <w:name w:val="Char Style 5"/>
    <w:basedOn w:val="DefaultParagraphFont"/>
    <w:link w:val="Style4"/>
    <w:locked/>
    <w:rsid w:val="000364CA"/>
    <w:rPr>
      <w:sz w:val="22"/>
      <w:szCs w:val="22"/>
      <w:shd w:val="clear" w:color="auto" w:fill="FFFFFF"/>
    </w:rPr>
  </w:style>
  <w:style w:type="paragraph" w:customStyle="1" w:styleId="Style4">
    <w:name w:val="Style 4"/>
    <w:basedOn w:val="Normal"/>
    <w:link w:val="CharStyle5"/>
    <w:rsid w:val="000364CA"/>
    <w:pPr>
      <w:widowControl w:val="0"/>
      <w:shd w:val="clear" w:color="auto" w:fill="FFFFFF"/>
      <w:spacing w:line="259" w:lineRule="exact"/>
      <w:ind w:firstLine="700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0">
    <w:name w:val="Char Style 10"/>
    <w:basedOn w:val="DefaultParagraphFont"/>
    <w:link w:val="Style9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9">
    <w:name w:val="Style 9"/>
    <w:basedOn w:val="Normal"/>
    <w:link w:val="CharStyle10"/>
    <w:rsid w:val="000364CA"/>
    <w:pPr>
      <w:widowControl w:val="0"/>
      <w:shd w:val="clear" w:color="auto" w:fill="FFFFFF"/>
      <w:spacing w:before="260" w:line="254" w:lineRule="exact"/>
      <w:ind w:firstLine="700"/>
      <w:outlineLvl w:val="2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8">
    <w:name w:val="Char Style 8"/>
    <w:basedOn w:val="DefaultParagraphFont"/>
    <w:link w:val="Style7"/>
    <w:rsid w:val="000364CA"/>
    <w:rPr>
      <w:shd w:val="clear" w:color="auto" w:fill="FFFFFF"/>
    </w:rPr>
  </w:style>
  <w:style w:type="character" w:customStyle="1" w:styleId="CharStyle14">
    <w:name w:val="Char Style 14"/>
    <w:basedOn w:val="DefaultParagraphFont"/>
    <w:link w:val="Style13"/>
    <w:rsid w:val="000364CA"/>
    <w:rPr>
      <w:i/>
      <w:iCs/>
      <w:shd w:val="clear" w:color="auto" w:fill="FFFFFF"/>
    </w:rPr>
  </w:style>
  <w:style w:type="character" w:customStyle="1" w:styleId="CharStyle15">
    <w:name w:val="Char Style 15"/>
    <w:basedOn w:val="CharStyle14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16">
    <w:name w:val="Char Style 16"/>
    <w:basedOn w:val="CharStyle8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3">
    <w:name w:val="Style 13"/>
    <w:basedOn w:val="Normal"/>
    <w:link w:val="CharStyle14"/>
    <w:rsid w:val="000364CA"/>
    <w:pPr>
      <w:widowControl w:val="0"/>
      <w:shd w:val="clear" w:color="auto" w:fill="FFFFFF"/>
      <w:spacing w:line="413" w:lineRule="exact"/>
      <w:ind w:firstLine="800"/>
    </w:pPr>
    <w:rPr>
      <w:rFonts w:ascii="Calibri" w:eastAsia="Calibri" w:hAnsi="Calibri"/>
      <w:i/>
      <w:iCs/>
      <w:sz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56E7"/>
    <w:rPr>
      <w:rFonts w:ascii="Courier New" w:hAnsi="Courier New" w:cs="Courier New"/>
      <w:lang w:eastAsia="en-US"/>
    </w:rPr>
  </w:style>
  <w:style w:type="character" w:customStyle="1" w:styleId="CharStyle12">
    <w:name w:val="Char Style 12"/>
    <w:basedOn w:val="DefaultParagraphFont"/>
    <w:link w:val="Style11"/>
    <w:rsid w:val="00BC14A2"/>
    <w:rPr>
      <w:sz w:val="22"/>
      <w:szCs w:val="22"/>
      <w:shd w:val="clear" w:color="auto" w:fill="FFFFFF"/>
    </w:rPr>
  </w:style>
  <w:style w:type="character" w:customStyle="1" w:styleId="CharStyle65">
    <w:name w:val="Char Style 65"/>
    <w:basedOn w:val="DefaultParagraphFont"/>
    <w:link w:val="Style64"/>
    <w:rsid w:val="00BC14A2"/>
    <w:rPr>
      <w:b/>
      <w:bCs/>
      <w:sz w:val="23"/>
      <w:szCs w:val="23"/>
      <w:shd w:val="clear" w:color="auto" w:fill="FFFFFF"/>
    </w:rPr>
  </w:style>
  <w:style w:type="paragraph" w:customStyle="1" w:styleId="Style11">
    <w:name w:val="Style 11"/>
    <w:basedOn w:val="Normal"/>
    <w:link w:val="CharStyle12"/>
    <w:rsid w:val="00BC14A2"/>
    <w:pPr>
      <w:widowControl w:val="0"/>
      <w:shd w:val="clear" w:color="auto" w:fill="FFFFFF"/>
      <w:spacing w:line="276" w:lineRule="exact"/>
      <w:ind w:hanging="480"/>
    </w:pPr>
    <w:rPr>
      <w:rFonts w:ascii="Calibri" w:eastAsia="Calibri" w:hAnsi="Calibri"/>
      <w:sz w:val="22"/>
      <w:szCs w:val="22"/>
      <w:lang w:eastAsia="lt-LT"/>
    </w:rPr>
  </w:style>
  <w:style w:type="paragraph" w:customStyle="1" w:styleId="Style64">
    <w:name w:val="Style 64"/>
    <w:basedOn w:val="Normal"/>
    <w:link w:val="CharStyle65"/>
    <w:rsid w:val="00BC14A2"/>
    <w:pPr>
      <w:widowControl w:val="0"/>
      <w:shd w:val="clear" w:color="auto" w:fill="FFFFFF"/>
      <w:spacing w:before="240" w:line="298" w:lineRule="exact"/>
      <w:ind w:firstLine="880"/>
      <w:outlineLvl w:val="1"/>
    </w:pPr>
    <w:rPr>
      <w:rFonts w:ascii="Calibri" w:eastAsia="Calibri" w:hAnsi="Calibri"/>
      <w:b/>
      <w:bCs/>
      <w:sz w:val="23"/>
      <w:szCs w:val="23"/>
      <w:lang w:eastAsia="lt-LT"/>
    </w:rPr>
  </w:style>
  <w:style w:type="character" w:customStyle="1" w:styleId="CharStyle6">
    <w:name w:val="Char Style 6"/>
    <w:basedOn w:val="DefaultParagraphFont"/>
    <w:rsid w:val="00136A9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rsid w:val="00136A9E"/>
    <w:pPr>
      <w:widowControl w:val="0"/>
      <w:shd w:val="clear" w:color="auto" w:fill="FFFFFF"/>
      <w:spacing w:after="360" w:line="232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CharStyle13">
    <w:name w:val="Char Style 13"/>
    <w:basedOn w:val="DefaultParagraphFont"/>
    <w:link w:val="Style12"/>
    <w:rsid w:val="007C77AD"/>
    <w:rPr>
      <w:sz w:val="22"/>
      <w:szCs w:val="22"/>
      <w:shd w:val="clear" w:color="auto" w:fill="FFFFFF"/>
    </w:rPr>
  </w:style>
  <w:style w:type="character" w:customStyle="1" w:styleId="CharStyle22">
    <w:name w:val="Char Style 22"/>
    <w:basedOn w:val="DefaultParagraphFont"/>
    <w:link w:val="Style21"/>
    <w:rsid w:val="007C77AD"/>
    <w:rPr>
      <w:sz w:val="22"/>
      <w:szCs w:val="22"/>
      <w:shd w:val="clear" w:color="auto" w:fill="FFFFFF"/>
    </w:rPr>
  </w:style>
  <w:style w:type="character" w:customStyle="1" w:styleId="CharStyle23">
    <w:name w:val="Char Style 23"/>
    <w:basedOn w:val="CharStyle22"/>
    <w:rsid w:val="007C77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2">
    <w:name w:val="Style 12"/>
    <w:basedOn w:val="Normal"/>
    <w:link w:val="CharStyle13"/>
    <w:rsid w:val="007C77AD"/>
    <w:pPr>
      <w:widowControl w:val="0"/>
      <w:shd w:val="clear" w:color="auto" w:fill="FFFFFF"/>
      <w:spacing w:before="680" w:after="1060" w:line="354" w:lineRule="exact"/>
    </w:pPr>
    <w:rPr>
      <w:rFonts w:ascii="Calibri" w:eastAsia="Calibri" w:hAnsi="Calibri"/>
      <w:sz w:val="22"/>
      <w:szCs w:val="22"/>
      <w:lang w:eastAsia="lt-LT"/>
    </w:rPr>
  </w:style>
  <w:style w:type="paragraph" w:customStyle="1" w:styleId="Style21">
    <w:name w:val="Style 21"/>
    <w:basedOn w:val="Normal"/>
    <w:link w:val="CharStyle22"/>
    <w:rsid w:val="007C77AD"/>
    <w:pPr>
      <w:widowControl w:val="0"/>
      <w:shd w:val="clear" w:color="auto" w:fill="FFFFFF"/>
      <w:spacing w:before="1060" w:after="300" w:line="278" w:lineRule="exact"/>
    </w:pPr>
    <w:rPr>
      <w:rFonts w:ascii="Calibri" w:eastAsia="Calibri" w:hAnsi="Calibri"/>
      <w:sz w:val="22"/>
      <w:szCs w:val="22"/>
      <w:lang w:eastAsia="lt-LT"/>
    </w:rPr>
  </w:style>
  <w:style w:type="paragraph" w:customStyle="1" w:styleId="Default">
    <w:name w:val="Default"/>
    <w:basedOn w:val="Normal"/>
    <w:rsid w:val="004E4A9B"/>
    <w:pPr>
      <w:autoSpaceDE w:val="0"/>
      <w:autoSpaceDN w:val="0"/>
      <w:jc w:val="left"/>
    </w:pPr>
    <w:rPr>
      <w:rFonts w:eastAsiaTheme="minorHAnsi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CE33C2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CE33C2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279C1"/>
    <w:rsid w:val="00033E94"/>
    <w:rsid w:val="0004518E"/>
    <w:rsid w:val="00090348"/>
    <w:rsid w:val="00096328"/>
    <w:rsid w:val="000E1449"/>
    <w:rsid w:val="000E7C92"/>
    <w:rsid w:val="000F73D1"/>
    <w:rsid w:val="00133385"/>
    <w:rsid w:val="00177989"/>
    <w:rsid w:val="001C174A"/>
    <w:rsid w:val="001C6D44"/>
    <w:rsid w:val="001E0BF7"/>
    <w:rsid w:val="001F7310"/>
    <w:rsid w:val="002567A4"/>
    <w:rsid w:val="00265455"/>
    <w:rsid w:val="00265B29"/>
    <w:rsid w:val="002A66B3"/>
    <w:rsid w:val="002B0E91"/>
    <w:rsid w:val="002D2B10"/>
    <w:rsid w:val="003316F2"/>
    <w:rsid w:val="00335FBF"/>
    <w:rsid w:val="00370DFF"/>
    <w:rsid w:val="003816BF"/>
    <w:rsid w:val="00383A07"/>
    <w:rsid w:val="00393187"/>
    <w:rsid w:val="003B581E"/>
    <w:rsid w:val="003B5A75"/>
    <w:rsid w:val="003E0E2A"/>
    <w:rsid w:val="003E362D"/>
    <w:rsid w:val="003F42DE"/>
    <w:rsid w:val="004045DF"/>
    <w:rsid w:val="00420D08"/>
    <w:rsid w:val="004430E6"/>
    <w:rsid w:val="004457B0"/>
    <w:rsid w:val="00466683"/>
    <w:rsid w:val="00537F2D"/>
    <w:rsid w:val="0054013E"/>
    <w:rsid w:val="00550E10"/>
    <w:rsid w:val="00563210"/>
    <w:rsid w:val="00571919"/>
    <w:rsid w:val="005B3156"/>
    <w:rsid w:val="005D1504"/>
    <w:rsid w:val="005D52D0"/>
    <w:rsid w:val="005E2AAD"/>
    <w:rsid w:val="005F3BFA"/>
    <w:rsid w:val="00684342"/>
    <w:rsid w:val="007078E6"/>
    <w:rsid w:val="007302D4"/>
    <w:rsid w:val="00730A8D"/>
    <w:rsid w:val="00733CF2"/>
    <w:rsid w:val="00760D2D"/>
    <w:rsid w:val="007D573A"/>
    <w:rsid w:val="007E2CCF"/>
    <w:rsid w:val="007F1EF1"/>
    <w:rsid w:val="00801BA6"/>
    <w:rsid w:val="00802E58"/>
    <w:rsid w:val="008910C4"/>
    <w:rsid w:val="008F2108"/>
    <w:rsid w:val="008F3E12"/>
    <w:rsid w:val="009222A3"/>
    <w:rsid w:val="009A0DB6"/>
    <w:rsid w:val="009A5ABA"/>
    <w:rsid w:val="009F3DE8"/>
    <w:rsid w:val="009F4BDA"/>
    <w:rsid w:val="00A04050"/>
    <w:rsid w:val="00A1138D"/>
    <w:rsid w:val="00A261D4"/>
    <w:rsid w:val="00A36D0E"/>
    <w:rsid w:val="00A641B2"/>
    <w:rsid w:val="00AC3C27"/>
    <w:rsid w:val="00AC69B5"/>
    <w:rsid w:val="00B2017C"/>
    <w:rsid w:val="00B30BCF"/>
    <w:rsid w:val="00B65C6B"/>
    <w:rsid w:val="00B72307"/>
    <w:rsid w:val="00B774FD"/>
    <w:rsid w:val="00B85986"/>
    <w:rsid w:val="00B905C7"/>
    <w:rsid w:val="00B95A3A"/>
    <w:rsid w:val="00BC2B1A"/>
    <w:rsid w:val="00BF7904"/>
    <w:rsid w:val="00C35324"/>
    <w:rsid w:val="00C35A5C"/>
    <w:rsid w:val="00C50A5A"/>
    <w:rsid w:val="00C64F30"/>
    <w:rsid w:val="00C7327A"/>
    <w:rsid w:val="00C83658"/>
    <w:rsid w:val="00C84BBA"/>
    <w:rsid w:val="00CB1DB4"/>
    <w:rsid w:val="00CD174D"/>
    <w:rsid w:val="00CD407D"/>
    <w:rsid w:val="00CE33C2"/>
    <w:rsid w:val="00CF132B"/>
    <w:rsid w:val="00CF1C8C"/>
    <w:rsid w:val="00D963D7"/>
    <w:rsid w:val="00DC0E28"/>
    <w:rsid w:val="00DD195E"/>
    <w:rsid w:val="00DE1B9E"/>
    <w:rsid w:val="00E22BF4"/>
    <w:rsid w:val="00E31BAE"/>
    <w:rsid w:val="00E45958"/>
    <w:rsid w:val="00E87449"/>
    <w:rsid w:val="00E91C3F"/>
    <w:rsid w:val="00E97E32"/>
    <w:rsid w:val="00EC0CC2"/>
    <w:rsid w:val="00ED56BF"/>
    <w:rsid w:val="00EE3AB5"/>
    <w:rsid w:val="00F30D38"/>
    <w:rsid w:val="00F6217A"/>
    <w:rsid w:val="00F64368"/>
    <w:rsid w:val="00F715E3"/>
    <w:rsid w:val="00F94978"/>
    <w:rsid w:val="00FB2E78"/>
    <w:rsid w:val="00FB521E"/>
    <w:rsid w:val="00F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A8D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95AB5D324AB04EB38D94ED2CA5BAF775">
    <w:name w:val="95AB5D324AB04EB38D94ED2CA5BAF775"/>
    <w:rsid w:val="007E2CCF"/>
    <w:pPr>
      <w:spacing w:after="160" w:line="259" w:lineRule="auto"/>
    </w:pPr>
  </w:style>
  <w:style w:type="paragraph" w:customStyle="1" w:styleId="3F40B92FB3864AB3BB1ED14C53ADFB15">
    <w:name w:val="3F40B92FB3864AB3BB1ED14C53ADFB15"/>
    <w:rsid w:val="00096328"/>
    <w:pPr>
      <w:spacing w:after="160" w:line="259" w:lineRule="auto"/>
    </w:pPr>
  </w:style>
  <w:style w:type="paragraph" w:customStyle="1" w:styleId="148A51F2DF134FE299936A55D502D565">
    <w:name w:val="148A51F2DF134FE299936A55D502D565"/>
    <w:rsid w:val="00730A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792365-7621-4B96-B887-3A38B8D8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0</TotalTime>
  <Pages>2</Pages>
  <Words>3505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2019-05-15T05:29:00Z</dcterms:created>
  <dc:creator>Evelina Grincevičiūtė</dc:creator>
  <cp:lastModifiedBy>Aurelija Urbonienė</cp:lastModifiedBy>
  <cp:lastPrinted>2017-08-22T11:53:00Z</cp:lastPrinted>
  <dcterms:modified xsi:type="dcterms:W3CDTF">2019-05-15T05:29:00Z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