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F8D" w:rsidRDefault="007D5F8D" w:rsidP="007D5F8D">
      <w:pPr>
        <w:pStyle w:val="Preformatted"/>
        <w:jc w:val="center"/>
        <w:rPr>
          <w:rFonts w:ascii="Times New Roman" w:hAnsi="Times New Roman"/>
          <w:b/>
          <w:sz w:val="24"/>
          <w:szCs w:val="24"/>
        </w:rPr>
      </w:pPr>
      <w:r>
        <w:rPr>
          <w:rFonts w:ascii="Times New Roman" w:hAnsi="Times New Roman"/>
          <w:b/>
          <w:sz w:val="24"/>
          <w:szCs w:val="24"/>
        </w:rPr>
        <w:t>LIETUVOS RESPUBLIKOS VYRIAUSYBĖS KANCELIARIJA</w:t>
      </w:r>
    </w:p>
    <w:p w:rsidR="007D5F8D" w:rsidRDefault="007D5F8D" w:rsidP="007D5F8D">
      <w:pPr>
        <w:pStyle w:val="Preformatted"/>
        <w:jc w:val="center"/>
        <w:rPr>
          <w:rFonts w:ascii="Times New Roman" w:hAnsi="Times New Roman"/>
          <w:b/>
          <w:sz w:val="24"/>
          <w:szCs w:val="24"/>
        </w:rPr>
      </w:pPr>
      <w:r>
        <w:rPr>
          <w:rFonts w:ascii="Times New Roman" w:hAnsi="Times New Roman"/>
          <w:b/>
          <w:sz w:val="24"/>
          <w:szCs w:val="24"/>
        </w:rPr>
        <w:t xml:space="preserve">VIEŠOJO VALDYMO IR SOCIALINĖS POLITIKOS GRUPĖ </w:t>
      </w:r>
    </w:p>
    <w:p w:rsidR="007D5F8D" w:rsidRDefault="007D5F8D" w:rsidP="00230EF4">
      <w:pPr>
        <w:pStyle w:val="Antraste"/>
        <w:rPr>
          <w:szCs w:val="24"/>
        </w:rPr>
      </w:pPr>
    </w:p>
    <w:p w:rsidR="00230EF4" w:rsidRPr="00EB7957" w:rsidRDefault="00230EF4" w:rsidP="00230EF4">
      <w:pPr>
        <w:pStyle w:val="Antraste"/>
        <w:rPr>
          <w:szCs w:val="24"/>
        </w:rPr>
      </w:pPr>
      <w:r w:rsidRPr="00EB7957">
        <w:rPr>
          <w:szCs w:val="24"/>
        </w:rPr>
        <w:t>PAŽYMA</w:t>
      </w:r>
    </w:p>
    <w:p w:rsidR="00471305" w:rsidRDefault="00471305" w:rsidP="00230EF4">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bCs/>
        </w:rPr>
      </w:pPr>
      <w:r>
        <w:rPr>
          <w:b/>
          <w:bCs/>
          <w:caps/>
        </w:rPr>
        <w:t xml:space="preserve">DĖL </w:t>
      </w:r>
      <w:r>
        <w:rPr>
          <w:b/>
          <w:bCs/>
        </w:rPr>
        <w:t>VYRIAUSYBĖS 2016 M. LAPKRIČIO 30 D. NUTARIMO NR. 1184 „DĖL ĮGALIOJIMŲ SUTEIKIMO ĮGYVENDINANT LIETUVOS RESPUBLIKOS VALSTYBINIO SOCIALINIO DRAUDIMO ĮSTATYMĄ“ PAKEITIMO</w:t>
      </w:r>
    </w:p>
    <w:p w:rsidR="00230EF4" w:rsidRDefault="00471305" w:rsidP="00230EF4">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bCs/>
          <w:szCs w:val="24"/>
        </w:rPr>
      </w:pPr>
      <w:r>
        <w:rPr>
          <w:b/>
          <w:bCs/>
          <w:color w:val="000000"/>
        </w:rPr>
        <w:t>(</w:t>
      </w:r>
      <w:r w:rsidR="00230EF4" w:rsidRPr="00B92382">
        <w:rPr>
          <w:b/>
          <w:bCs/>
          <w:color w:val="000000"/>
        </w:rPr>
        <w:t>TAP-1</w:t>
      </w:r>
      <w:r>
        <w:rPr>
          <w:b/>
          <w:bCs/>
          <w:color w:val="000000"/>
        </w:rPr>
        <w:t>9</w:t>
      </w:r>
      <w:r w:rsidR="00230EF4" w:rsidRPr="00B92382">
        <w:rPr>
          <w:b/>
          <w:bCs/>
          <w:color w:val="000000"/>
        </w:rPr>
        <w:t>-</w:t>
      </w:r>
      <w:r>
        <w:rPr>
          <w:b/>
          <w:bCs/>
          <w:color w:val="000000"/>
        </w:rPr>
        <w:t>105</w:t>
      </w:r>
      <w:r w:rsidR="00230EF4">
        <w:rPr>
          <w:b/>
          <w:bCs/>
          <w:color w:val="000000"/>
        </w:rPr>
        <w:t>)</w:t>
      </w:r>
      <w:r w:rsidR="00230EF4" w:rsidRPr="00B92382">
        <w:rPr>
          <w:b/>
          <w:bCs/>
          <w:color w:val="000000"/>
        </w:rPr>
        <w:t xml:space="preserve"> (</w:t>
      </w:r>
      <w:r w:rsidR="00230EF4" w:rsidRPr="00B92382">
        <w:rPr>
          <w:b/>
          <w:bCs/>
          <w:szCs w:val="24"/>
        </w:rPr>
        <w:t>1</w:t>
      </w:r>
      <w:r>
        <w:rPr>
          <w:b/>
          <w:bCs/>
          <w:szCs w:val="24"/>
        </w:rPr>
        <w:t>9</w:t>
      </w:r>
      <w:r w:rsidR="00230EF4" w:rsidRPr="00B92382">
        <w:rPr>
          <w:b/>
          <w:bCs/>
          <w:szCs w:val="24"/>
        </w:rPr>
        <w:t>-</w:t>
      </w:r>
      <w:r>
        <w:rPr>
          <w:b/>
          <w:bCs/>
          <w:szCs w:val="24"/>
        </w:rPr>
        <w:t>753</w:t>
      </w:r>
      <w:r w:rsidR="00230EF4" w:rsidRPr="00B92382">
        <w:rPr>
          <w:b/>
          <w:bCs/>
          <w:szCs w:val="24"/>
        </w:rPr>
        <w:t>)</w:t>
      </w:r>
    </w:p>
    <w:p w:rsidR="00230EF4" w:rsidRPr="00B92382" w:rsidRDefault="00230EF4" w:rsidP="00230EF4">
      <w:pPr>
        <w:jc w:val="center"/>
        <w:rPr>
          <w:b/>
          <w:bCs/>
          <w:caps/>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30EF4" w:rsidRPr="00EB7957" w:rsidTr="008F0C04">
        <w:tc>
          <w:tcPr>
            <w:tcW w:w="4536" w:type="dxa"/>
          </w:tcPr>
          <w:p w:rsidR="00230EF4" w:rsidRPr="00EB7957" w:rsidRDefault="008E28CA" w:rsidP="008F0C04">
            <w:pPr>
              <w:jc w:val="center"/>
              <w:rPr>
                <w:spacing w:val="-6"/>
                <w:szCs w:val="24"/>
              </w:rPr>
            </w:pPr>
            <w:sdt>
              <w:sdtPr>
                <w:rPr>
                  <w:spacing w:val="-6"/>
                  <w:szCs w:val="24"/>
                </w:rPr>
                <w:tag w:val="registravimoData"/>
                <w:id w:val="-283805736"/>
                <w:placeholder>
                  <w:docPart w:val="AA1BE067C57D440095E15250349EEBE8"/>
                </w:placeholder>
                <w:showingPlcHdr/>
              </w:sdtPr>
              <w:sdtEndPr/>
              <w:sdtContent>
                <w:r>
                  <w:t/>
                </w:r>
              </w:sdtContent>
            </w:sdt>
            <w:r w:rsidR="00230EF4" w:rsidRPr="00EB7957">
              <w:rPr>
                <w:spacing w:val="-6"/>
                <w:szCs w:val="24"/>
              </w:rPr>
              <w:t xml:space="preserve"> Nr. </w:t>
            </w:r>
          </w:p>
        </w:tc>
      </w:tr>
    </w:tbl>
    <w:p w:rsidR="00230EF4" w:rsidRPr="00EB7957" w:rsidRDefault="00230EF4" w:rsidP="00230EF4">
      <w:pPr>
        <w:jc w:val="center"/>
        <w:rPr>
          <w:spacing w:val="-6"/>
          <w:szCs w:val="24"/>
        </w:rPr>
      </w:pPr>
      <w:r w:rsidRPr="00EB7957">
        <w:rPr>
          <w:szCs w:val="24"/>
        </w:rPr>
        <w:t>Vilnius</w:t>
      </w:r>
    </w:p>
    <w:p w:rsidR="00230EF4" w:rsidRDefault="00230EF4" w:rsidP="00230EF4">
      <w:pPr>
        <w:pStyle w:val="Antraste"/>
      </w:pPr>
    </w:p>
    <w:p w:rsidR="00230EF4" w:rsidRDefault="00230EF4" w:rsidP="00230EF4">
      <w:pPr>
        <w:spacing w:after="120"/>
        <w:jc w:val="left"/>
        <w:rPr>
          <w:rFonts w:eastAsia="Calibri"/>
          <w:szCs w:val="24"/>
          <w:lang w:eastAsia="en-US"/>
        </w:rPr>
      </w:pPr>
      <w:r>
        <w:rPr>
          <w:rFonts w:eastAsia="Calibri"/>
          <w:b/>
          <w:szCs w:val="24"/>
          <w:lang w:eastAsia="en-US"/>
        </w:rPr>
        <w:t>Projekto rengėjas</w:t>
      </w:r>
      <w:r w:rsidR="002B4EE7">
        <w:rPr>
          <w:rFonts w:eastAsia="Calibri"/>
          <w:b/>
          <w:szCs w:val="24"/>
          <w:lang w:eastAsia="en-US"/>
        </w:rPr>
        <w:t xml:space="preserve"> –</w:t>
      </w:r>
      <w:r>
        <w:rPr>
          <w:rFonts w:eastAsia="Calibri"/>
          <w:b/>
          <w:szCs w:val="24"/>
          <w:lang w:eastAsia="en-US"/>
        </w:rPr>
        <w:t xml:space="preserve"> </w:t>
      </w:r>
      <w:r>
        <w:rPr>
          <w:rFonts w:eastAsia="Calibri"/>
          <w:szCs w:val="24"/>
          <w:lang w:eastAsia="en-US"/>
        </w:rPr>
        <w:t>Socialinės apsaugos ir darbo ministerija</w:t>
      </w:r>
      <w:r w:rsidR="00457852">
        <w:rPr>
          <w:rFonts w:eastAsia="Calibri"/>
          <w:szCs w:val="24"/>
          <w:lang w:eastAsia="en-US"/>
        </w:rPr>
        <w:t xml:space="preserve"> (SADM)</w:t>
      </w:r>
      <w:r>
        <w:rPr>
          <w:rFonts w:eastAsia="Calibri"/>
          <w:szCs w:val="24"/>
          <w:lang w:eastAsia="en-US"/>
        </w:rPr>
        <w:t>.</w:t>
      </w:r>
    </w:p>
    <w:p w:rsidR="0011765E" w:rsidRDefault="00230EF4" w:rsidP="00EE28EC">
      <w:pPr>
        <w:spacing w:after="120"/>
        <w:rPr>
          <w:rFonts w:eastAsia="Calibri"/>
          <w:b/>
          <w:szCs w:val="24"/>
          <w:lang w:eastAsia="en-US"/>
        </w:rPr>
      </w:pPr>
      <w:r w:rsidRPr="00481EF7">
        <w:rPr>
          <w:rFonts w:eastAsia="Calibri"/>
          <w:b/>
          <w:szCs w:val="24"/>
          <w:lang w:eastAsia="en-US"/>
        </w:rPr>
        <w:t xml:space="preserve">Projekto tikslas – </w:t>
      </w:r>
      <w:r w:rsidRPr="00481EF7">
        <w:rPr>
          <w:rFonts w:eastAsia="Calibri"/>
          <w:szCs w:val="24"/>
          <w:lang w:eastAsia="en-US"/>
        </w:rPr>
        <w:t xml:space="preserve">suteikti įgaliojimus </w:t>
      </w:r>
      <w:r w:rsidR="00471305" w:rsidRPr="00481EF7">
        <w:rPr>
          <w:szCs w:val="24"/>
        </w:rPr>
        <w:t>S</w:t>
      </w:r>
      <w:r w:rsidR="00457852" w:rsidRPr="00481EF7">
        <w:rPr>
          <w:szCs w:val="24"/>
        </w:rPr>
        <w:t xml:space="preserve">ADM </w:t>
      </w:r>
      <w:r w:rsidR="00471305" w:rsidRPr="00481EF7">
        <w:rPr>
          <w:szCs w:val="24"/>
        </w:rPr>
        <w:t xml:space="preserve">nustatyti </w:t>
      </w:r>
      <w:r w:rsidR="00954093">
        <w:rPr>
          <w:szCs w:val="24"/>
        </w:rPr>
        <w:t xml:space="preserve">Valstybinio socialinio draudimo fondo (toliau – VSDF) </w:t>
      </w:r>
      <w:r w:rsidR="00471305" w:rsidRPr="00481EF7">
        <w:rPr>
          <w:szCs w:val="24"/>
        </w:rPr>
        <w:t>įstaigų atliekam</w:t>
      </w:r>
      <w:r w:rsidR="00457852" w:rsidRPr="00481EF7">
        <w:rPr>
          <w:szCs w:val="24"/>
        </w:rPr>
        <w:t>ų</w:t>
      </w:r>
      <w:r w:rsidR="00471305" w:rsidRPr="00481EF7">
        <w:rPr>
          <w:szCs w:val="24"/>
        </w:rPr>
        <w:t xml:space="preserve"> priežiūros funkcijų įgyvendinimo tvarką bei </w:t>
      </w:r>
      <w:r w:rsidR="00954093" w:rsidRPr="00471305">
        <w:rPr>
          <w:szCs w:val="24"/>
        </w:rPr>
        <w:t>sąnaudų</w:t>
      </w:r>
      <w:r w:rsidR="00954093">
        <w:rPr>
          <w:szCs w:val="24"/>
        </w:rPr>
        <w:t>, susijusių su a</w:t>
      </w:r>
      <w:r w:rsidR="00954093" w:rsidRPr="00471305">
        <w:rPr>
          <w:szCs w:val="24"/>
        </w:rPr>
        <w:t>smens</w:t>
      </w:r>
      <w:r w:rsidR="00954093">
        <w:rPr>
          <w:szCs w:val="24"/>
        </w:rPr>
        <w:t xml:space="preserve"> </w:t>
      </w:r>
      <w:r w:rsidR="00954093" w:rsidRPr="00471305">
        <w:rPr>
          <w:szCs w:val="24"/>
        </w:rPr>
        <w:t>papildom</w:t>
      </w:r>
      <w:r w:rsidR="00EE28EC">
        <w:rPr>
          <w:szCs w:val="24"/>
        </w:rPr>
        <w:t>u</w:t>
      </w:r>
      <w:r w:rsidR="00954093" w:rsidRPr="00471305">
        <w:rPr>
          <w:szCs w:val="24"/>
        </w:rPr>
        <w:t xml:space="preserve"> sveikatos tyrim</w:t>
      </w:r>
      <w:r w:rsidR="00EE28EC">
        <w:rPr>
          <w:szCs w:val="24"/>
        </w:rPr>
        <w:t>u</w:t>
      </w:r>
      <w:r w:rsidR="00954093">
        <w:rPr>
          <w:szCs w:val="24"/>
        </w:rPr>
        <w:t xml:space="preserve">, </w:t>
      </w:r>
      <w:r w:rsidR="00954093" w:rsidRPr="00471305">
        <w:rPr>
          <w:szCs w:val="24"/>
        </w:rPr>
        <w:t>kompensavimo tvarką</w:t>
      </w:r>
      <w:r w:rsidR="00954093">
        <w:rPr>
          <w:szCs w:val="24"/>
        </w:rPr>
        <w:t>.</w:t>
      </w:r>
    </w:p>
    <w:p w:rsidR="006A3B16" w:rsidRDefault="00230EF4" w:rsidP="006A3B16">
      <w:pPr>
        <w:rPr>
          <w:rFonts w:eastAsia="Calibri"/>
          <w:b/>
          <w:szCs w:val="24"/>
          <w:lang w:eastAsia="en-US"/>
        </w:rPr>
      </w:pPr>
      <w:r w:rsidRPr="00FE6248">
        <w:rPr>
          <w:rFonts w:eastAsia="Calibri"/>
          <w:b/>
          <w:szCs w:val="24"/>
          <w:lang w:eastAsia="en-US"/>
        </w:rPr>
        <w:t>Dabartinė situacija</w:t>
      </w:r>
      <w:r w:rsidR="006A3B16">
        <w:rPr>
          <w:rFonts w:eastAsia="Calibri"/>
          <w:b/>
          <w:szCs w:val="24"/>
          <w:lang w:eastAsia="en-US"/>
        </w:rPr>
        <w:t>:</w:t>
      </w:r>
      <w:r w:rsidR="00256E11">
        <w:rPr>
          <w:rFonts w:eastAsia="Calibri"/>
          <w:b/>
          <w:szCs w:val="24"/>
          <w:lang w:eastAsia="en-US"/>
        </w:rPr>
        <w:t xml:space="preserve"> </w:t>
      </w:r>
    </w:p>
    <w:p w:rsidR="00CC57BC" w:rsidRPr="006A3B16" w:rsidRDefault="00256E11" w:rsidP="00943B71">
      <w:pPr>
        <w:pStyle w:val="Sraopastraipa"/>
        <w:numPr>
          <w:ilvl w:val="0"/>
          <w:numId w:val="4"/>
        </w:numPr>
        <w:spacing w:after="120" w:line="240" w:lineRule="auto"/>
        <w:ind w:left="426" w:hanging="284"/>
        <w:contextualSpacing w:val="0"/>
        <w:jc w:val="both"/>
        <w:rPr>
          <w:rFonts w:ascii="Times New Roman" w:hAnsi="Times New Roman"/>
          <w:sz w:val="24"/>
          <w:szCs w:val="24"/>
        </w:rPr>
      </w:pPr>
      <w:r w:rsidRPr="006A3B16">
        <w:rPr>
          <w:rFonts w:ascii="Times New Roman" w:hAnsi="Times New Roman"/>
          <w:sz w:val="24"/>
          <w:szCs w:val="24"/>
        </w:rPr>
        <w:t xml:space="preserve">Pagal Valstybinio socialinio draudimo įstatymo pakeitimus (įsigalioja 2019-01-01), </w:t>
      </w:r>
      <w:r w:rsidRPr="009C7494">
        <w:rPr>
          <w:rFonts w:ascii="Times New Roman" w:hAnsi="Times New Roman"/>
          <w:sz w:val="24"/>
          <w:szCs w:val="24"/>
          <w:u w:val="single"/>
        </w:rPr>
        <w:t>VSDF administravimo įstaigo</w:t>
      </w:r>
      <w:r w:rsidR="00CC57BC" w:rsidRPr="009C7494">
        <w:rPr>
          <w:rFonts w:ascii="Times New Roman" w:hAnsi="Times New Roman"/>
          <w:sz w:val="24"/>
          <w:szCs w:val="24"/>
          <w:u w:val="single"/>
        </w:rPr>
        <w:t>ms</w:t>
      </w:r>
      <w:r w:rsidRPr="009C7494">
        <w:rPr>
          <w:rFonts w:ascii="Times New Roman" w:hAnsi="Times New Roman"/>
          <w:sz w:val="24"/>
          <w:szCs w:val="24"/>
          <w:u w:val="single"/>
        </w:rPr>
        <w:t xml:space="preserve"> </w:t>
      </w:r>
      <w:r w:rsidR="00CC57BC" w:rsidRPr="009C7494">
        <w:rPr>
          <w:rFonts w:ascii="Times New Roman" w:hAnsi="Times New Roman"/>
          <w:sz w:val="24"/>
          <w:szCs w:val="24"/>
          <w:u w:val="single"/>
        </w:rPr>
        <w:t xml:space="preserve">suteikta teisė </w:t>
      </w:r>
      <w:r w:rsidRPr="009C7494">
        <w:rPr>
          <w:rFonts w:ascii="Times New Roman" w:hAnsi="Times New Roman"/>
          <w:sz w:val="24"/>
          <w:szCs w:val="24"/>
          <w:u w:val="single"/>
        </w:rPr>
        <w:t>atli</w:t>
      </w:r>
      <w:r w:rsidR="00CC57BC" w:rsidRPr="009C7494">
        <w:rPr>
          <w:rFonts w:ascii="Times New Roman" w:hAnsi="Times New Roman"/>
          <w:sz w:val="24"/>
          <w:szCs w:val="24"/>
          <w:u w:val="single"/>
        </w:rPr>
        <w:t>kti</w:t>
      </w:r>
      <w:r w:rsidRPr="009C7494">
        <w:rPr>
          <w:rFonts w:ascii="Times New Roman" w:hAnsi="Times New Roman"/>
          <w:sz w:val="24"/>
          <w:szCs w:val="24"/>
          <w:u w:val="single"/>
        </w:rPr>
        <w:t xml:space="preserve"> </w:t>
      </w:r>
      <w:r w:rsidRPr="00EE28EC">
        <w:rPr>
          <w:rFonts w:ascii="Times New Roman" w:hAnsi="Times New Roman"/>
          <w:sz w:val="24"/>
          <w:szCs w:val="24"/>
          <w:u w:val="single"/>
        </w:rPr>
        <w:t>neįgalumo lygio, laikinojo nedarbingumo/darbingumo lygio</w:t>
      </w:r>
      <w:r w:rsidRPr="009C7494">
        <w:rPr>
          <w:rFonts w:ascii="Times New Roman" w:hAnsi="Times New Roman"/>
          <w:sz w:val="24"/>
          <w:szCs w:val="24"/>
        </w:rPr>
        <w:t>, jo priežasties, atsiradimo laiko ar termino nustatymo pagrįstumo ir teisėtumo asmeniui, turinčiam teisę gauti</w:t>
      </w:r>
      <w:r w:rsidR="00CC57BC" w:rsidRPr="009C7494">
        <w:rPr>
          <w:rFonts w:ascii="Times New Roman" w:hAnsi="Times New Roman"/>
          <w:sz w:val="24"/>
          <w:szCs w:val="24"/>
        </w:rPr>
        <w:t xml:space="preserve"> atitinkamą</w:t>
      </w:r>
      <w:r w:rsidRPr="009C7494">
        <w:rPr>
          <w:rFonts w:ascii="Times New Roman" w:hAnsi="Times New Roman"/>
          <w:sz w:val="24"/>
          <w:szCs w:val="24"/>
        </w:rPr>
        <w:t xml:space="preserve"> išmoką,</w:t>
      </w:r>
      <w:r w:rsidRPr="009C7494">
        <w:rPr>
          <w:rFonts w:ascii="Times New Roman" w:hAnsi="Times New Roman"/>
          <w:sz w:val="24"/>
          <w:szCs w:val="24"/>
          <w:u w:val="single"/>
        </w:rPr>
        <w:t xml:space="preserve"> priežiūrą</w:t>
      </w:r>
      <w:r w:rsidR="00CC57BC" w:rsidRPr="006A3B16">
        <w:rPr>
          <w:rFonts w:ascii="Times New Roman" w:hAnsi="Times New Roman"/>
          <w:sz w:val="24"/>
          <w:szCs w:val="24"/>
        </w:rPr>
        <w:t xml:space="preserve"> ir </w:t>
      </w:r>
      <w:r w:rsidRPr="009C7494">
        <w:rPr>
          <w:rFonts w:ascii="Times New Roman" w:hAnsi="Times New Roman"/>
          <w:sz w:val="24"/>
          <w:szCs w:val="24"/>
          <w:u w:val="single"/>
        </w:rPr>
        <w:t xml:space="preserve">kreiptis </w:t>
      </w:r>
      <w:r w:rsidRPr="006A3B16">
        <w:rPr>
          <w:rFonts w:ascii="Times New Roman" w:hAnsi="Times New Roman"/>
          <w:sz w:val="24"/>
          <w:szCs w:val="24"/>
        </w:rPr>
        <w:t>į sveikatos priežiūros įstaigos, sudariusios sutartį, gydytojus</w:t>
      </w:r>
      <w:r w:rsidR="00874548" w:rsidRPr="006A3B16">
        <w:rPr>
          <w:rFonts w:ascii="Times New Roman" w:hAnsi="Times New Roman"/>
          <w:sz w:val="24"/>
          <w:szCs w:val="24"/>
        </w:rPr>
        <w:t xml:space="preserve"> specialistus </w:t>
      </w:r>
      <w:r w:rsidR="00874548" w:rsidRPr="009C7494">
        <w:rPr>
          <w:rFonts w:ascii="Times New Roman" w:hAnsi="Times New Roman"/>
          <w:sz w:val="24"/>
          <w:szCs w:val="24"/>
          <w:u w:val="single"/>
        </w:rPr>
        <w:t>dėl papildomo asmens sveikatos ištyrimo</w:t>
      </w:r>
      <w:r w:rsidR="00B841FF" w:rsidRPr="006A3B16">
        <w:rPr>
          <w:rFonts w:ascii="Times New Roman" w:hAnsi="Times New Roman"/>
          <w:sz w:val="24"/>
          <w:szCs w:val="24"/>
        </w:rPr>
        <w:t xml:space="preserve"> </w:t>
      </w:r>
      <w:r w:rsidR="006D7F1E" w:rsidRPr="006A3B16">
        <w:rPr>
          <w:rFonts w:ascii="Times New Roman" w:hAnsi="Times New Roman"/>
          <w:sz w:val="24"/>
          <w:szCs w:val="24"/>
        </w:rPr>
        <w:t>(VSDF biudžeto lėšomis)</w:t>
      </w:r>
      <w:r w:rsidR="00874548" w:rsidRPr="006A3B16">
        <w:rPr>
          <w:rFonts w:ascii="Times New Roman" w:hAnsi="Times New Roman"/>
          <w:sz w:val="24"/>
          <w:szCs w:val="24"/>
        </w:rPr>
        <w:t xml:space="preserve">. </w:t>
      </w:r>
    </w:p>
    <w:p w:rsidR="00230EF4" w:rsidRPr="006A3B16" w:rsidRDefault="00CF0113" w:rsidP="00943B71">
      <w:pPr>
        <w:pStyle w:val="Sraopastraipa"/>
        <w:numPr>
          <w:ilvl w:val="0"/>
          <w:numId w:val="4"/>
        </w:numPr>
        <w:spacing w:after="120" w:line="240" w:lineRule="auto"/>
        <w:ind w:left="426" w:hanging="284"/>
        <w:contextualSpacing w:val="0"/>
        <w:jc w:val="both"/>
        <w:rPr>
          <w:rFonts w:ascii="Times New Roman" w:hAnsi="Times New Roman"/>
          <w:sz w:val="24"/>
          <w:szCs w:val="24"/>
        </w:rPr>
      </w:pPr>
      <w:r>
        <w:rPr>
          <w:rFonts w:ascii="Times New Roman" w:hAnsi="Times New Roman"/>
          <w:sz w:val="24"/>
          <w:szCs w:val="24"/>
          <w:u w:val="single"/>
        </w:rPr>
        <w:t>Gavus</w:t>
      </w:r>
      <w:bookmarkStart w:id="0" w:name="_GoBack"/>
      <w:bookmarkEnd w:id="0"/>
      <w:r w:rsidR="00EE28EC">
        <w:rPr>
          <w:rFonts w:ascii="Times New Roman" w:hAnsi="Times New Roman"/>
          <w:sz w:val="24"/>
          <w:szCs w:val="24"/>
          <w:u w:val="single"/>
        </w:rPr>
        <w:t xml:space="preserve"> </w:t>
      </w:r>
      <w:r w:rsidR="00874548" w:rsidRPr="006A3B16">
        <w:rPr>
          <w:rFonts w:ascii="Times New Roman" w:hAnsi="Times New Roman"/>
          <w:sz w:val="24"/>
          <w:szCs w:val="24"/>
          <w:u w:val="single"/>
        </w:rPr>
        <w:t>gydytojų specialistų išvadas VSDF administravimo įstaiga priima sprendimą</w:t>
      </w:r>
      <w:r w:rsidR="00874548" w:rsidRPr="006A3B16">
        <w:rPr>
          <w:rFonts w:ascii="Times New Roman" w:hAnsi="Times New Roman"/>
          <w:sz w:val="24"/>
          <w:szCs w:val="24"/>
        </w:rPr>
        <w:t xml:space="preserve"> dėl </w:t>
      </w:r>
      <w:r w:rsidR="00EE28EC">
        <w:rPr>
          <w:rFonts w:ascii="Times New Roman" w:hAnsi="Times New Roman"/>
          <w:sz w:val="24"/>
          <w:szCs w:val="24"/>
        </w:rPr>
        <w:t xml:space="preserve">atitinkamos </w:t>
      </w:r>
      <w:r w:rsidR="00874548" w:rsidRPr="006A3B16">
        <w:rPr>
          <w:rFonts w:ascii="Times New Roman" w:hAnsi="Times New Roman"/>
          <w:sz w:val="24"/>
          <w:szCs w:val="24"/>
        </w:rPr>
        <w:t xml:space="preserve">išmokos mokėjimo </w:t>
      </w:r>
      <w:r w:rsidR="00874548" w:rsidRPr="00375CF9">
        <w:rPr>
          <w:rFonts w:ascii="Times New Roman" w:hAnsi="Times New Roman"/>
          <w:sz w:val="24"/>
          <w:szCs w:val="24"/>
          <w:u w:val="single"/>
        </w:rPr>
        <w:t>arba kreipiasi Neįgalumo ir darbingumo nustatymo tarnybą</w:t>
      </w:r>
      <w:r w:rsidR="00874548" w:rsidRPr="006A3B16">
        <w:rPr>
          <w:rFonts w:ascii="Times New Roman" w:hAnsi="Times New Roman"/>
          <w:sz w:val="24"/>
          <w:szCs w:val="24"/>
        </w:rPr>
        <w:t xml:space="preserve"> dėl naujo sprendimo dėl asmens neįgalumo/darbingumo lygio priėmimo. </w:t>
      </w:r>
    </w:p>
    <w:p w:rsidR="00874548" w:rsidRPr="00943B71" w:rsidRDefault="00CC57BC" w:rsidP="00943B71">
      <w:pPr>
        <w:pStyle w:val="Sraopastraipa"/>
        <w:numPr>
          <w:ilvl w:val="0"/>
          <w:numId w:val="4"/>
        </w:numPr>
        <w:spacing w:after="120" w:line="240" w:lineRule="auto"/>
        <w:ind w:left="426" w:hanging="284"/>
        <w:contextualSpacing w:val="0"/>
        <w:jc w:val="both"/>
        <w:rPr>
          <w:rFonts w:ascii="Times New Roman" w:hAnsi="Times New Roman"/>
          <w:sz w:val="24"/>
          <w:szCs w:val="24"/>
        </w:rPr>
      </w:pPr>
      <w:r w:rsidRPr="006A3B16">
        <w:rPr>
          <w:rFonts w:ascii="Times New Roman" w:hAnsi="Times New Roman"/>
          <w:sz w:val="24"/>
          <w:szCs w:val="24"/>
        </w:rPr>
        <w:t>Įstatym</w:t>
      </w:r>
      <w:r w:rsidR="006A3B16">
        <w:rPr>
          <w:rFonts w:ascii="Times New Roman" w:hAnsi="Times New Roman"/>
          <w:sz w:val="24"/>
          <w:szCs w:val="24"/>
        </w:rPr>
        <w:t xml:space="preserve">u </w:t>
      </w:r>
      <w:r w:rsidR="006A3B16" w:rsidRPr="006A3B16">
        <w:rPr>
          <w:rFonts w:ascii="Times New Roman" w:hAnsi="Times New Roman"/>
          <w:sz w:val="24"/>
          <w:szCs w:val="24"/>
          <w:u w:val="single"/>
        </w:rPr>
        <w:t>Vyriaus</w:t>
      </w:r>
      <w:r w:rsidR="006A3B16">
        <w:rPr>
          <w:rFonts w:ascii="Times New Roman" w:hAnsi="Times New Roman"/>
          <w:sz w:val="24"/>
          <w:szCs w:val="24"/>
          <w:u w:val="single"/>
        </w:rPr>
        <w:t xml:space="preserve">ybė ar jos įgaliota institucija įpareigota nustatyti </w:t>
      </w:r>
      <w:r w:rsidR="00943B71">
        <w:rPr>
          <w:rFonts w:ascii="Times New Roman" w:hAnsi="Times New Roman"/>
          <w:sz w:val="24"/>
          <w:szCs w:val="24"/>
          <w:u w:val="single"/>
        </w:rPr>
        <w:t xml:space="preserve">atitinkamas šių nuostatų </w:t>
      </w:r>
      <w:r w:rsidR="00874548" w:rsidRPr="006A3B16">
        <w:rPr>
          <w:rFonts w:ascii="Times New Roman" w:hAnsi="Times New Roman"/>
          <w:sz w:val="24"/>
          <w:szCs w:val="24"/>
        </w:rPr>
        <w:t>įgyvendinimo tvark</w:t>
      </w:r>
      <w:r w:rsidR="00943B71">
        <w:rPr>
          <w:rFonts w:ascii="Times New Roman" w:hAnsi="Times New Roman"/>
          <w:sz w:val="24"/>
          <w:szCs w:val="24"/>
        </w:rPr>
        <w:t xml:space="preserve">as. </w:t>
      </w:r>
    </w:p>
    <w:p w:rsidR="006F77C5" w:rsidRPr="00471305" w:rsidRDefault="00230EF4" w:rsidP="00954093">
      <w:pPr>
        <w:spacing w:after="120"/>
        <w:rPr>
          <w:szCs w:val="24"/>
          <w:lang w:val="en-US"/>
        </w:rPr>
      </w:pPr>
      <w:bookmarkStart w:id="1" w:name="_Hlk531356038"/>
      <w:r>
        <w:rPr>
          <w:b/>
          <w:szCs w:val="24"/>
        </w:rPr>
        <w:t>Projekto esmė</w:t>
      </w:r>
      <w:r w:rsidR="000A0714">
        <w:rPr>
          <w:b/>
          <w:szCs w:val="24"/>
        </w:rPr>
        <w:t>:</w:t>
      </w:r>
      <w:r w:rsidR="00D426F6">
        <w:rPr>
          <w:b/>
          <w:szCs w:val="24"/>
        </w:rPr>
        <w:t xml:space="preserve"> </w:t>
      </w:r>
      <w:r w:rsidR="00D426F6" w:rsidRPr="00D426F6">
        <w:rPr>
          <w:szCs w:val="24"/>
        </w:rPr>
        <w:t>S</w:t>
      </w:r>
      <w:r w:rsidR="000930C9" w:rsidRPr="000930C9">
        <w:rPr>
          <w:szCs w:val="24"/>
        </w:rPr>
        <w:t>iūloma</w:t>
      </w:r>
      <w:r w:rsidR="00954093">
        <w:rPr>
          <w:szCs w:val="24"/>
        </w:rPr>
        <w:t xml:space="preserve"> </w:t>
      </w:r>
      <w:r w:rsidR="006F77C5" w:rsidRPr="00471305">
        <w:rPr>
          <w:szCs w:val="24"/>
          <w:u w:val="single"/>
        </w:rPr>
        <w:t>įgalioti Socialinės apsaugos ir darbo ministeriją</w:t>
      </w:r>
      <w:r w:rsidR="006F77C5" w:rsidRPr="00471305">
        <w:rPr>
          <w:szCs w:val="24"/>
        </w:rPr>
        <w:t xml:space="preserve"> nustatyti:</w:t>
      </w:r>
    </w:p>
    <w:p w:rsidR="006F77C5" w:rsidRPr="00375CF9" w:rsidRDefault="00375CF9" w:rsidP="00375CF9">
      <w:pPr>
        <w:spacing w:after="120"/>
        <w:ind w:firstLine="284"/>
        <w:rPr>
          <w:szCs w:val="24"/>
          <w:lang w:val="en-US"/>
        </w:rPr>
      </w:pPr>
      <w:bookmarkStart w:id="2" w:name="part_4b652ac0bbce46bfb5a5b501ffbc2500"/>
      <w:bookmarkEnd w:id="2"/>
      <w:r>
        <w:rPr>
          <w:szCs w:val="24"/>
        </w:rPr>
        <w:t xml:space="preserve">1. </w:t>
      </w:r>
      <w:r w:rsidR="006F77C5" w:rsidRPr="00D16386">
        <w:rPr>
          <w:szCs w:val="24"/>
          <w:u w:val="single"/>
        </w:rPr>
        <w:t>VSDF administravimo įstaigų</w:t>
      </w:r>
      <w:r w:rsidR="006F77C5" w:rsidRPr="00375CF9">
        <w:rPr>
          <w:szCs w:val="24"/>
        </w:rPr>
        <w:t xml:space="preserve"> atliekamos neįgalumo lygio, laikinojo nedarbingumo ar darbingumo lygio, jo priežasties, atsiradimo laiko ar termino nustatymo pagrįstumo ir teisėtumo asmeniui, turinčiam teisę gauti ar gaunančiam ligos išmoką, netekto darbingumo pensiją ar kitą išmoką, kurių skyrimas ir (ar) mokėjimas pavestas VSDF administravimo įstaigoms, </w:t>
      </w:r>
      <w:r w:rsidR="006F77C5" w:rsidRPr="00375CF9">
        <w:rPr>
          <w:szCs w:val="24"/>
          <w:u w:val="single"/>
        </w:rPr>
        <w:t>priežiūros funkcijų įgyvendinimo tvarką</w:t>
      </w:r>
      <w:r w:rsidR="006F77C5" w:rsidRPr="00375CF9">
        <w:rPr>
          <w:szCs w:val="24"/>
        </w:rPr>
        <w:t>.</w:t>
      </w:r>
    </w:p>
    <w:p w:rsidR="006F77C5" w:rsidRPr="00375CF9" w:rsidRDefault="00375CF9" w:rsidP="00375CF9">
      <w:pPr>
        <w:spacing w:after="120"/>
        <w:ind w:firstLine="284"/>
        <w:rPr>
          <w:szCs w:val="24"/>
          <w:lang w:val="en-US"/>
        </w:rPr>
      </w:pPr>
      <w:bookmarkStart w:id="3" w:name="part_31badec389d54f278c7ca128cb510efc"/>
      <w:bookmarkEnd w:id="3"/>
      <w:r>
        <w:rPr>
          <w:szCs w:val="24"/>
        </w:rPr>
        <w:t xml:space="preserve">2. </w:t>
      </w:r>
      <w:r w:rsidR="00EE28EC" w:rsidRPr="00375CF9">
        <w:rPr>
          <w:szCs w:val="24"/>
        </w:rPr>
        <w:t>A</w:t>
      </w:r>
      <w:r w:rsidR="006F77C5" w:rsidRPr="00375CF9">
        <w:rPr>
          <w:szCs w:val="24"/>
        </w:rPr>
        <w:t xml:space="preserve">smens, kuriam duotas nurodymas dalyvauti papildomame sveikatos tyrime, su šio nurodymo vykdymu susijusių </w:t>
      </w:r>
      <w:r w:rsidR="006F77C5" w:rsidRPr="00375CF9">
        <w:rPr>
          <w:szCs w:val="24"/>
          <w:u w:val="single"/>
        </w:rPr>
        <w:t>sąnaudų kompensavimo VSDF biudžeto lėšomis tvarką</w:t>
      </w:r>
      <w:r w:rsidR="006F77C5" w:rsidRPr="00375CF9">
        <w:rPr>
          <w:szCs w:val="24"/>
        </w:rPr>
        <w:t>.</w:t>
      </w:r>
    </w:p>
    <w:bookmarkEnd w:id="1"/>
    <w:p w:rsidR="00230EF4" w:rsidRDefault="00230EF4" w:rsidP="00230EF4">
      <w:pPr>
        <w:spacing w:after="120"/>
        <w:rPr>
          <w:szCs w:val="24"/>
          <w:lang w:eastAsia="en-US"/>
        </w:rPr>
      </w:pPr>
      <w:r>
        <w:rPr>
          <w:rFonts w:eastAsia="Calibri"/>
          <w:b/>
          <w:szCs w:val="24"/>
          <w:lang w:eastAsia="en-US"/>
        </w:rPr>
        <w:t xml:space="preserve">Derinimas. </w:t>
      </w:r>
      <w:r w:rsidRPr="00151FAC">
        <w:rPr>
          <w:szCs w:val="24"/>
          <w:lang w:eastAsia="en-US"/>
        </w:rPr>
        <w:t xml:space="preserve">Projektas </w:t>
      </w:r>
      <w:r w:rsidR="000930C9">
        <w:rPr>
          <w:szCs w:val="24"/>
          <w:lang w:eastAsia="en-US"/>
        </w:rPr>
        <w:t>suderintas su VSDF valdyba</w:t>
      </w:r>
      <w:r w:rsidR="00EE28EC" w:rsidRPr="00EE28EC">
        <w:rPr>
          <w:szCs w:val="24"/>
          <w:lang w:eastAsia="en-US"/>
        </w:rPr>
        <w:t xml:space="preserve"> </w:t>
      </w:r>
      <w:r w:rsidR="00EE28EC">
        <w:rPr>
          <w:szCs w:val="24"/>
          <w:lang w:eastAsia="en-US"/>
        </w:rPr>
        <w:t>darbo tvarka</w:t>
      </w:r>
      <w:r w:rsidR="00457852">
        <w:rPr>
          <w:szCs w:val="24"/>
          <w:lang w:eastAsia="en-US"/>
        </w:rPr>
        <w:t>, taip pat patikslintas  a</w:t>
      </w:r>
      <w:r w:rsidR="00457852" w:rsidRPr="00943B71">
        <w:rPr>
          <w:szCs w:val="24"/>
        </w:rPr>
        <w:t>tsižvelgiant į Vyriausybės kanceliarijos Teisės grupės pastabas ir pasiūlymus</w:t>
      </w:r>
      <w:r w:rsidR="00457852">
        <w:rPr>
          <w:szCs w:val="24"/>
        </w:rPr>
        <w:t>.</w:t>
      </w:r>
    </w:p>
    <w:p w:rsidR="000930C9" w:rsidRDefault="00230EF4" w:rsidP="000930C9">
      <w:pPr>
        <w:spacing w:after="120"/>
        <w:rPr>
          <w:color w:val="FF0000"/>
          <w:szCs w:val="24"/>
          <w:lang w:eastAsia="en-US"/>
        </w:rPr>
      </w:pPr>
      <w:r>
        <w:rPr>
          <w:b/>
          <w:bCs/>
          <w:szCs w:val="24"/>
        </w:rPr>
        <w:t>Atitiktis Vyriausybės programai</w:t>
      </w:r>
      <w:r w:rsidR="00D426F6">
        <w:rPr>
          <w:b/>
          <w:bCs/>
          <w:szCs w:val="24"/>
        </w:rPr>
        <w:t xml:space="preserve">. </w:t>
      </w:r>
      <w:r w:rsidR="00D426F6" w:rsidRPr="00D426F6">
        <w:rPr>
          <w:bCs/>
          <w:szCs w:val="24"/>
        </w:rPr>
        <w:t>Projektas</w:t>
      </w:r>
      <w:r w:rsidR="00D426F6">
        <w:rPr>
          <w:b/>
          <w:bCs/>
          <w:szCs w:val="24"/>
        </w:rPr>
        <w:t xml:space="preserve"> </w:t>
      </w:r>
      <w:r w:rsidR="000930C9" w:rsidRPr="00B039D0">
        <w:rPr>
          <w:szCs w:val="24"/>
          <w:lang w:eastAsia="en-US"/>
        </w:rPr>
        <w:t xml:space="preserve">tiesiogiai Vyriausybės programos nuostatų neįgyvendina. </w:t>
      </w:r>
    </w:p>
    <w:p w:rsidR="009C7494" w:rsidRPr="00375CF9" w:rsidRDefault="00230EF4" w:rsidP="009C7494">
      <w:pPr>
        <w:rPr>
          <w:szCs w:val="24"/>
        </w:rPr>
      </w:pPr>
      <w:r w:rsidRPr="00943B71">
        <w:rPr>
          <w:b/>
          <w:szCs w:val="24"/>
        </w:rPr>
        <w:t>Dalykinio vertinimo išvada</w:t>
      </w:r>
      <w:r w:rsidR="0047002F" w:rsidRPr="00943B71">
        <w:rPr>
          <w:b/>
          <w:szCs w:val="24"/>
        </w:rPr>
        <w:t xml:space="preserve">. </w:t>
      </w:r>
      <w:r w:rsidR="00457852" w:rsidRPr="00EE28EC">
        <w:rPr>
          <w:szCs w:val="24"/>
        </w:rPr>
        <w:t>S</w:t>
      </w:r>
      <w:r w:rsidR="00943B71" w:rsidRPr="00EE28EC">
        <w:rPr>
          <w:szCs w:val="24"/>
        </w:rPr>
        <w:t xml:space="preserve">iūlome projektą </w:t>
      </w:r>
      <w:r w:rsidR="00457852" w:rsidRPr="00EE28EC">
        <w:rPr>
          <w:szCs w:val="24"/>
        </w:rPr>
        <w:t>svarstyti Vyriausybės</w:t>
      </w:r>
      <w:r w:rsidR="00457852">
        <w:rPr>
          <w:b/>
          <w:szCs w:val="24"/>
        </w:rPr>
        <w:t xml:space="preserve"> posėdžio A dalyje.</w:t>
      </w:r>
      <w:r w:rsidR="00375CF9">
        <w:rPr>
          <w:b/>
          <w:szCs w:val="24"/>
        </w:rPr>
        <w:t xml:space="preserve"> </w:t>
      </w:r>
      <w:r w:rsidR="00375CF9" w:rsidRPr="00375CF9">
        <w:rPr>
          <w:szCs w:val="24"/>
        </w:rPr>
        <w:t>S</w:t>
      </w:r>
      <w:r w:rsidR="0068507E">
        <w:rPr>
          <w:szCs w:val="24"/>
        </w:rPr>
        <w:t xml:space="preserve">ADM </w:t>
      </w:r>
      <w:r w:rsidR="00375CF9" w:rsidRPr="00375CF9">
        <w:rPr>
          <w:szCs w:val="24"/>
        </w:rPr>
        <w:t>projektą patikslins pagal Vyriausybės kanceliarijos Teisės grupės redakcinio pobūdžio pastabą.</w:t>
      </w:r>
    </w:p>
    <w:p w:rsidR="009C7494" w:rsidRPr="00375CF9" w:rsidRDefault="009C7494" w:rsidP="009C7494">
      <w:pPr>
        <w:rPr>
          <w:szCs w:val="24"/>
        </w:rPr>
      </w:pPr>
    </w:p>
    <w:p w:rsidR="00D426F6" w:rsidRPr="00D426F6" w:rsidRDefault="008B5FF1" w:rsidP="00D426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rPr>
          <w:szCs w:val="24"/>
          <w:lang w:eastAsia="en-US"/>
        </w:rPr>
      </w:pPr>
      <w:r>
        <w:rPr>
          <w:szCs w:val="24"/>
          <w:lang w:eastAsia="en-US"/>
        </w:rPr>
        <w:t xml:space="preserve">Viešojo valdymo ir socialinės politikos </w:t>
      </w:r>
      <w:r w:rsidR="00D426F6" w:rsidRPr="00D426F6">
        <w:rPr>
          <w:szCs w:val="24"/>
          <w:lang w:eastAsia="en-US"/>
        </w:rPr>
        <w:t>grupės patarėja</w:t>
      </w:r>
      <w:r w:rsidR="00D426F6" w:rsidRPr="00D426F6">
        <w:rPr>
          <w:szCs w:val="24"/>
          <w:lang w:eastAsia="en-US"/>
        </w:rPr>
        <w:tab/>
      </w:r>
      <w:r w:rsidR="00D426F6" w:rsidRPr="00D426F6">
        <w:rPr>
          <w:szCs w:val="24"/>
          <w:lang w:eastAsia="en-US"/>
        </w:rPr>
        <w:tab/>
        <w:t>Aušra Gratulevičienė</w:t>
      </w:r>
    </w:p>
    <w:p w:rsidR="00D426F6" w:rsidRDefault="00D426F6" w:rsidP="00D426F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rsidR="00457852" w:rsidRDefault="00457852" w:rsidP="00D426F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rsidR="00D426F6" w:rsidRPr="00D426F6" w:rsidRDefault="00D426F6" w:rsidP="00D426F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rFonts w:eastAsia="Calibri"/>
          <w:b/>
          <w:szCs w:val="24"/>
          <w:lang w:eastAsia="en-US"/>
        </w:rPr>
      </w:pPr>
      <w:r w:rsidRPr="00D426F6">
        <w:rPr>
          <w:snapToGrid w:val="0"/>
          <w:szCs w:val="24"/>
          <w:lang w:eastAsia="en-US"/>
        </w:rPr>
        <w:t xml:space="preserve">tel. 8 706 61 803, </w:t>
      </w:r>
      <w:proofErr w:type="spellStart"/>
      <w:r w:rsidRPr="00D426F6">
        <w:rPr>
          <w:snapToGrid w:val="0"/>
          <w:szCs w:val="24"/>
          <w:lang w:eastAsia="en-US"/>
        </w:rPr>
        <w:t>el.p</w:t>
      </w:r>
      <w:proofErr w:type="spellEnd"/>
      <w:r w:rsidRPr="00D426F6">
        <w:rPr>
          <w:snapToGrid w:val="0"/>
          <w:szCs w:val="24"/>
          <w:lang w:eastAsia="en-US"/>
        </w:rPr>
        <w:t xml:space="preserve">. </w:t>
      </w:r>
      <w:hyperlink r:id="rId7" w:history="1">
        <w:r w:rsidRPr="00D426F6">
          <w:rPr>
            <w:snapToGrid w:val="0"/>
            <w:color w:val="0563C1" w:themeColor="hyperlink"/>
            <w:szCs w:val="24"/>
            <w:u w:val="single"/>
            <w:lang w:eastAsia="en-US"/>
          </w:rPr>
          <w:t>ausra.gratuleviciene@lrv.lt</w:t>
        </w:r>
      </w:hyperlink>
    </w:p>
    <w:p w:rsidR="00230EF4" w:rsidRPr="00D426F6" w:rsidRDefault="00230EF4" w:rsidP="00230EF4">
      <w:pPr>
        <w:tabs>
          <w:tab w:val="left" w:pos="426"/>
        </w:tabs>
        <w:autoSpaceDE w:val="0"/>
        <w:autoSpaceDN w:val="0"/>
        <w:adjustRightInd w:val="0"/>
        <w:rPr>
          <w:szCs w:val="24"/>
        </w:rPr>
      </w:pPr>
    </w:p>
    <w:sectPr w:rsidR="00230EF4" w:rsidRPr="00D426F6" w:rsidSect="000930C9">
      <w:headerReference w:type="default" r:id="rId8"/>
      <w:footnotePr>
        <w:pos w:val="beneathText"/>
      </w:footnotePr>
      <w:pgSz w:w="11907" w:h="16840" w:code="9"/>
      <w:pgMar w:top="1135" w:right="1134" w:bottom="568" w:left="1418"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8CA" w:rsidRDefault="008E28CA">
      <w:r>
        <w:separator/>
      </w:r>
    </w:p>
  </w:endnote>
  <w:endnote w:type="continuationSeparator" w:id="0">
    <w:p w:rsidR="008E28CA" w:rsidRDefault="008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8CA" w:rsidRDefault="008E28CA">
      <w:r>
        <w:separator/>
      </w:r>
    </w:p>
  </w:footnote>
  <w:footnote w:type="continuationSeparator" w:id="0">
    <w:p w:rsidR="008E28CA" w:rsidRDefault="008E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121C33"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F44BD"/>
    <w:multiLevelType w:val="hybridMultilevel"/>
    <w:tmpl w:val="AAC0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43F94"/>
    <w:multiLevelType w:val="hybridMultilevel"/>
    <w:tmpl w:val="A4D4E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E963AF"/>
    <w:multiLevelType w:val="hybridMultilevel"/>
    <w:tmpl w:val="DDF80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276128"/>
    <w:multiLevelType w:val="hybridMultilevel"/>
    <w:tmpl w:val="D3EEEC82"/>
    <w:lvl w:ilvl="0" w:tplc="C6FA186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A142F"/>
    <w:multiLevelType w:val="hybridMultilevel"/>
    <w:tmpl w:val="1682F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C2F6D29"/>
    <w:multiLevelType w:val="hybridMultilevel"/>
    <w:tmpl w:val="45FEAB2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F4"/>
    <w:rsid w:val="0009233E"/>
    <w:rsid w:val="000930C9"/>
    <w:rsid w:val="000A0714"/>
    <w:rsid w:val="0011765E"/>
    <w:rsid w:val="00121C33"/>
    <w:rsid w:val="001704CE"/>
    <w:rsid w:val="00230EF4"/>
    <w:rsid w:val="0023459E"/>
    <w:rsid w:val="00256E11"/>
    <w:rsid w:val="002765C4"/>
    <w:rsid w:val="002B4EE7"/>
    <w:rsid w:val="003014DC"/>
    <w:rsid w:val="00354D7B"/>
    <w:rsid w:val="00375CF9"/>
    <w:rsid w:val="00457852"/>
    <w:rsid w:val="0047002F"/>
    <w:rsid w:val="00471305"/>
    <w:rsid w:val="00481EF7"/>
    <w:rsid w:val="0056549C"/>
    <w:rsid w:val="0068507E"/>
    <w:rsid w:val="006A3B16"/>
    <w:rsid w:val="006D7F1E"/>
    <w:rsid w:val="006E5395"/>
    <w:rsid w:val="006F77C5"/>
    <w:rsid w:val="00737F60"/>
    <w:rsid w:val="007D5F8D"/>
    <w:rsid w:val="007E158C"/>
    <w:rsid w:val="00861090"/>
    <w:rsid w:val="00874548"/>
    <w:rsid w:val="008B5FF1"/>
    <w:rsid w:val="008E28CA"/>
    <w:rsid w:val="008E707C"/>
    <w:rsid w:val="00943B71"/>
    <w:rsid w:val="00954093"/>
    <w:rsid w:val="009C7494"/>
    <w:rsid w:val="00B3605B"/>
    <w:rsid w:val="00B841FF"/>
    <w:rsid w:val="00C24846"/>
    <w:rsid w:val="00CC57BC"/>
    <w:rsid w:val="00CE4D69"/>
    <w:rsid w:val="00CF0113"/>
    <w:rsid w:val="00D16386"/>
    <w:rsid w:val="00D426F6"/>
    <w:rsid w:val="00EE2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AC81"/>
  <w15:chartTrackingRefBased/>
  <w15:docId w15:val="{B222BD6A-2035-4C87-8152-5166C73A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30EF4"/>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30EF4"/>
    <w:pPr>
      <w:tabs>
        <w:tab w:val="center" w:pos="4153"/>
        <w:tab w:val="right" w:pos="8306"/>
      </w:tabs>
    </w:pPr>
  </w:style>
  <w:style w:type="character" w:customStyle="1" w:styleId="AntratsDiagrama">
    <w:name w:val="Antraštės Diagrama"/>
    <w:basedOn w:val="Numatytasispastraiposriftas"/>
    <w:link w:val="Antrats"/>
    <w:rsid w:val="00230EF4"/>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230EF4"/>
    <w:pPr>
      <w:jc w:val="center"/>
    </w:pPr>
    <w:rPr>
      <w:b/>
      <w:caps/>
      <w:spacing w:val="-6"/>
    </w:rPr>
  </w:style>
  <w:style w:type="character" w:customStyle="1" w:styleId="AntrasteChar">
    <w:name w:val="Antraste Char"/>
    <w:basedOn w:val="Numatytasispastraiposriftas"/>
    <w:link w:val="Antraste"/>
    <w:rsid w:val="00230EF4"/>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230EF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30E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230EF4"/>
    <w:pPr>
      <w:spacing w:after="200" w:line="276" w:lineRule="auto"/>
      <w:ind w:left="720"/>
      <w:contextualSpacing/>
      <w:jc w:val="left"/>
    </w:pPr>
    <w:rPr>
      <w:rFonts w:ascii="Calibri" w:eastAsia="Calibri" w:hAnsi="Calibri"/>
      <w:sz w:val="22"/>
      <w:szCs w:val="22"/>
      <w:lang w:eastAsia="en-US"/>
    </w:rPr>
  </w:style>
  <w:style w:type="character" w:styleId="Vietosrezervavimoenklotekstas">
    <w:name w:val="Placeholder Text"/>
    <w:basedOn w:val="Numatytasispastraiposriftas"/>
    <w:uiPriority w:val="99"/>
    <w:semiHidden/>
    <w:rsid w:val="0023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74967">
      <w:bodyDiv w:val="1"/>
      <w:marLeft w:val="0"/>
      <w:marRight w:val="0"/>
      <w:marTop w:val="0"/>
      <w:marBottom w:val="0"/>
      <w:divBdr>
        <w:top w:val="none" w:sz="0" w:space="0" w:color="auto"/>
        <w:left w:val="none" w:sz="0" w:space="0" w:color="auto"/>
        <w:bottom w:val="none" w:sz="0" w:space="0" w:color="auto"/>
        <w:right w:val="none" w:sz="0" w:space="0" w:color="auto"/>
      </w:divBdr>
    </w:div>
    <w:div w:id="1540435622">
      <w:bodyDiv w:val="1"/>
      <w:marLeft w:val="0"/>
      <w:marRight w:val="0"/>
      <w:marTop w:val="0"/>
      <w:marBottom w:val="0"/>
      <w:divBdr>
        <w:top w:val="none" w:sz="0" w:space="0" w:color="auto"/>
        <w:left w:val="none" w:sz="0" w:space="0" w:color="auto"/>
        <w:bottom w:val="none" w:sz="0" w:space="0" w:color="auto"/>
        <w:right w:val="none" w:sz="0" w:space="0" w:color="auto"/>
      </w:divBdr>
      <w:divsChild>
        <w:div w:id="996147946">
          <w:marLeft w:val="0"/>
          <w:marRight w:val="0"/>
          <w:marTop w:val="0"/>
          <w:marBottom w:val="0"/>
          <w:divBdr>
            <w:top w:val="none" w:sz="0" w:space="0" w:color="auto"/>
            <w:left w:val="none" w:sz="0" w:space="0" w:color="auto"/>
            <w:bottom w:val="none" w:sz="0" w:space="0" w:color="auto"/>
            <w:right w:val="none" w:sz="0" w:space="0" w:color="auto"/>
          </w:divBdr>
          <w:divsChild>
            <w:div w:id="384836155">
              <w:marLeft w:val="0"/>
              <w:marRight w:val="0"/>
              <w:marTop w:val="0"/>
              <w:marBottom w:val="0"/>
              <w:divBdr>
                <w:top w:val="none" w:sz="0" w:space="0" w:color="auto"/>
                <w:left w:val="none" w:sz="0" w:space="0" w:color="auto"/>
                <w:bottom w:val="none" w:sz="0" w:space="0" w:color="auto"/>
                <w:right w:val="none" w:sz="0" w:space="0" w:color="auto"/>
              </w:divBdr>
              <w:divsChild>
                <w:div w:id="2146584578">
                  <w:marLeft w:val="0"/>
                  <w:marRight w:val="0"/>
                  <w:marTop w:val="0"/>
                  <w:marBottom w:val="0"/>
                  <w:divBdr>
                    <w:top w:val="none" w:sz="0" w:space="0" w:color="auto"/>
                    <w:left w:val="none" w:sz="0" w:space="0" w:color="auto"/>
                    <w:bottom w:val="none" w:sz="0" w:space="0" w:color="auto"/>
                    <w:right w:val="none" w:sz="0" w:space="0" w:color="auto"/>
                  </w:divBdr>
                  <w:divsChild>
                    <w:div w:id="58406619">
                      <w:marLeft w:val="0"/>
                      <w:marRight w:val="0"/>
                      <w:marTop w:val="0"/>
                      <w:marBottom w:val="0"/>
                      <w:divBdr>
                        <w:top w:val="none" w:sz="0" w:space="0" w:color="auto"/>
                        <w:left w:val="none" w:sz="0" w:space="0" w:color="auto"/>
                        <w:bottom w:val="none" w:sz="0" w:space="0" w:color="auto"/>
                        <w:right w:val="none" w:sz="0" w:space="0" w:color="auto"/>
                      </w:divBdr>
                      <w:divsChild>
                        <w:div w:id="1677154090">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591279990">
                          <w:marLeft w:val="0"/>
                          <w:marRight w:val="0"/>
                          <w:marTop w:val="0"/>
                          <w:marBottom w:val="0"/>
                          <w:divBdr>
                            <w:top w:val="none" w:sz="0" w:space="0" w:color="auto"/>
                            <w:left w:val="none" w:sz="0" w:space="0" w:color="auto"/>
                            <w:bottom w:val="none" w:sz="0" w:space="0" w:color="auto"/>
                            <w:right w:val="none" w:sz="0" w:space="0" w:color="auto"/>
                          </w:divBdr>
                          <w:divsChild>
                            <w:div w:id="1314750228">
                              <w:marLeft w:val="0"/>
                              <w:marRight w:val="0"/>
                              <w:marTop w:val="0"/>
                              <w:marBottom w:val="0"/>
                              <w:divBdr>
                                <w:top w:val="none" w:sz="0" w:space="0" w:color="auto"/>
                                <w:left w:val="none" w:sz="0" w:space="0" w:color="auto"/>
                                <w:bottom w:val="none" w:sz="0" w:space="0" w:color="auto"/>
                                <w:right w:val="none" w:sz="0" w:space="0" w:color="auto"/>
                              </w:divBdr>
                            </w:div>
                            <w:div w:id="11497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ausra.gratuleviciene@lrv.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1BE067C57D440095E15250349EEBE8"/>
        <w:category>
          <w:name w:val="Bendrosios nuostatos"/>
          <w:gallery w:val="placeholder"/>
        </w:category>
        <w:types>
          <w:type w:val="bbPlcHdr"/>
        </w:types>
        <w:behaviors>
          <w:behavior w:val="content"/>
        </w:behaviors>
        <w:guid w:val="{6581CBFC-33A1-4511-B5FF-96A2CC15394E}"/>
      </w:docPartPr>
      <w:docPartBody>
        <w:p w:rsidR="00A31FBB" w:rsidRDefault="000E5D78" w:rsidP="000E5D78">
          <w:pPr>
            <w:pStyle w:val="AA1BE067C57D440095E15250349EEBE8"/>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78"/>
    <w:rsid w:val="000E5D78"/>
    <w:rsid w:val="00222B2F"/>
    <w:rsid w:val="00331A57"/>
    <w:rsid w:val="00384FC9"/>
    <w:rsid w:val="005C0FEE"/>
    <w:rsid w:val="00832467"/>
    <w:rsid w:val="00A31FBB"/>
    <w:rsid w:val="00BF1540"/>
    <w:rsid w:val="00DF019C"/>
    <w:rsid w:val="00E8049B"/>
    <w:rsid w:val="00F13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E5D78"/>
  </w:style>
  <w:style w:type="paragraph" w:customStyle="1" w:styleId="AA1BE067C57D440095E15250349EEBE8">
    <w:name w:val="AA1BE067C57D440095E15250349EEBE8"/>
    <w:rsid w:val="000E5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1767</Words>
  <Characters>1008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2018-12-19T15:16:00Z</dcterms:created>
  <dc:creator>Daiva Buivydaitė-Garbštienė</dc:creator>
  <cp:lastModifiedBy>Aušra Gratulevičienė</cp:lastModifiedBy>
  <dcterms:modified xsi:type="dcterms:W3CDTF">2019-01-28T14:16:00Z</dcterms:modified>
  <cp:revision>21</cp:revision>
</cp:coreProperties>
</file>