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A27B1" w14:textId="77777777" w:rsidR="00C84090" w:rsidRDefault="00C84090" w:rsidP="006D55AA">
      <w:pPr>
        <w:pStyle w:val="Antrat2"/>
        <w:ind w:left="7371"/>
        <w:jc w:val="left"/>
        <w:rPr>
          <w:caps w:val="0"/>
          <w:szCs w:val="24"/>
        </w:rPr>
      </w:pPr>
      <w:bookmarkStart w:id="0" w:name="_GoBack"/>
      <w:bookmarkEnd w:id="0"/>
      <w:r>
        <w:rPr>
          <w:caps w:val="0"/>
          <w:szCs w:val="24"/>
        </w:rPr>
        <w:t>P</w:t>
      </w:r>
      <w:r w:rsidR="006D55AA">
        <w:rPr>
          <w:caps w:val="0"/>
          <w:szCs w:val="24"/>
        </w:rPr>
        <w:t>rojekto</w:t>
      </w:r>
    </w:p>
    <w:p w14:paraId="2E4189CB" w14:textId="77777777" w:rsidR="006D55AA" w:rsidRDefault="006D55AA" w:rsidP="006D55AA">
      <w:pPr>
        <w:ind w:left="7371"/>
        <w:rPr>
          <w:b/>
          <w:lang w:eastAsia="lt-LT"/>
        </w:rPr>
      </w:pPr>
      <w:r w:rsidRPr="006D55AA">
        <w:rPr>
          <w:b/>
          <w:lang w:eastAsia="lt-LT"/>
        </w:rPr>
        <w:t>lyginamasis variantas</w:t>
      </w:r>
    </w:p>
    <w:p w14:paraId="234FF814" w14:textId="77777777" w:rsidR="006D55AA" w:rsidRPr="006D55AA" w:rsidRDefault="006D55AA" w:rsidP="006D55AA">
      <w:pPr>
        <w:rPr>
          <w:b/>
          <w:lang w:eastAsia="lt-LT"/>
        </w:rPr>
      </w:pPr>
    </w:p>
    <w:p w14:paraId="4DECEE1B" w14:textId="77777777" w:rsidR="009C6E69" w:rsidRDefault="009C6E69" w:rsidP="00C84090">
      <w:pPr>
        <w:jc w:val="center"/>
        <w:rPr>
          <w:b/>
        </w:rPr>
      </w:pPr>
    </w:p>
    <w:p w14:paraId="15776FA8" w14:textId="77777777" w:rsidR="00C84090" w:rsidRDefault="00C84090" w:rsidP="00C84090">
      <w:pPr>
        <w:jc w:val="center"/>
        <w:rPr>
          <w:b/>
        </w:rPr>
      </w:pPr>
      <w:r>
        <w:rPr>
          <w:b/>
        </w:rPr>
        <w:t>LIETUVOS RESPUBLIKOS VYRIAUSYBĖ</w:t>
      </w:r>
    </w:p>
    <w:p w14:paraId="22033E73" w14:textId="77777777" w:rsidR="00C84090" w:rsidRDefault="00C84090" w:rsidP="00C84090">
      <w:pPr>
        <w:jc w:val="center"/>
        <w:rPr>
          <w:b/>
        </w:rPr>
      </w:pPr>
    </w:p>
    <w:p w14:paraId="717F8104" w14:textId="77777777" w:rsidR="00C84090" w:rsidRDefault="00C84090" w:rsidP="00C84090">
      <w:pPr>
        <w:jc w:val="center"/>
        <w:rPr>
          <w:b/>
        </w:rPr>
      </w:pPr>
      <w:r>
        <w:rPr>
          <w:b/>
        </w:rPr>
        <w:t>NUTARIMAS</w:t>
      </w:r>
    </w:p>
    <w:p w14:paraId="43855BFB" w14:textId="77777777" w:rsidR="00C84090" w:rsidRDefault="00C84090" w:rsidP="00C84090">
      <w:pPr>
        <w:pStyle w:val="Antrat2"/>
        <w:rPr>
          <w:szCs w:val="24"/>
        </w:rPr>
      </w:pPr>
      <w:r>
        <w:rPr>
          <w:szCs w:val="24"/>
        </w:rPr>
        <w:t xml:space="preserve">DĖL </w:t>
      </w:r>
      <w:r w:rsidR="006D55AA">
        <w:rPr>
          <w:szCs w:val="24"/>
        </w:rPr>
        <w:t xml:space="preserve">LIETUVOS RESPUBLIKOS VYRIAUSYBĖS </w:t>
      </w:r>
      <w:r w:rsidR="005E480F" w:rsidRPr="005E480F">
        <w:rPr>
          <w:szCs w:val="24"/>
        </w:rPr>
        <w:t xml:space="preserve">2010 m. liepos 21 d. </w:t>
      </w:r>
      <w:r w:rsidR="005E480F">
        <w:rPr>
          <w:szCs w:val="24"/>
        </w:rPr>
        <w:t xml:space="preserve">NUTARIMO </w:t>
      </w:r>
      <w:r w:rsidR="005E480F" w:rsidRPr="005E480F">
        <w:rPr>
          <w:szCs w:val="24"/>
        </w:rPr>
        <w:t>Nr. 1056</w:t>
      </w:r>
      <w:r w:rsidR="005E480F">
        <w:rPr>
          <w:szCs w:val="24"/>
        </w:rPr>
        <w:t xml:space="preserve"> „D</w:t>
      </w:r>
      <w:r w:rsidR="005E480F" w:rsidRPr="005E480F">
        <w:rPr>
          <w:szCs w:val="24"/>
        </w:rPr>
        <w:t>ĖL JURIDINIŲ ASMENŲ, UŽSIENIO JURIDINIŲ ASMENŲ FILIALŲ IR ATSTOVYBIŲ VIEŠŲ PRANEŠIMŲ SKELBIMO ELEKTRONINIAME LEIDINYJE TVARKOS APRAŠO PATVIRTINIMO</w:t>
      </w:r>
      <w:r w:rsidR="005E480F">
        <w:rPr>
          <w:szCs w:val="24"/>
        </w:rPr>
        <w:t>“ PAKEITIMO</w:t>
      </w:r>
    </w:p>
    <w:p w14:paraId="6E268AD1" w14:textId="77777777" w:rsidR="00C84090" w:rsidRDefault="00C84090" w:rsidP="00C84090">
      <w:pPr>
        <w:rPr>
          <w:lang w:eastAsia="lt-LT"/>
        </w:rPr>
      </w:pPr>
    </w:p>
    <w:p w14:paraId="57A85D93" w14:textId="77777777" w:rsidR="00C84090" w:rsidRPr="00C84090" w:rsidRDefault="008865E8" w:rsidP="009C6E69">
      <w:pPr>
        <w:pStyle w:val="Antrats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C84090" w:rsidRPr="00C84090">
        <w:rPr>
          <w:rFonts w:ascii="Times New Roman" w:hAnsi="Times New Roman" w:cs="Times New Roman"/>
          <w:sz w:val="24"/>
          <w:szCs w:val="24"/>
        </w:rPr>
        <w:t xml:space="preserve"> m.                    d. Nr.</w:t>
      </w:r>
    </w:p>
    <w:p w14:paraId="711AAEBC" w14:textId="77777777" w:rsidR="006D55AA" w:rsidRDefault="00C84090" w:rsidP="009C6E69">
      <w:pPr>
        <w:spacing w:line="276" w:lineRule="auto"/>
        <w:jc w:val="center"/>
        <w:rPr>
          <w:lang w:val="en-US"/>
        </w:rPr>
      </w:pPr>
      <w:r>
        <w:t>Vilnius</w:t>
      </w:r>
    </w:p>
    <w:p w14:paraId="27AE5670" w14:textId="77777777" w:rsidR="006D55AA" w:rsidRPr="006D55AA" w:rsidRDefault="006D55AA" w:rsidP="009C6E69">
      <w:pPr>
        <w:spacing w:line="276" w:lineRule="auto"/>
        <w:rPr>
          <w:lang w:val="en-US"/>
        </w:rPr>
      </w:pPr>
    </w:p>
    <w:p w14:paraId="6636CF24" w14:textId="77777777" w:rsidR="006D55AA" w:rsidRPr="006D55AA" w:rsidRDefault="006D55AA" w:rsidP="009C6E69">
      <w:pPr>
        <w:spacing w:line="276" w:lineRule="auto"/>
        <w:ind w:firstLine="720"/>
        <w:jc w:val="both"/>
        <w:rPr>
          <w:color w:val="000000"/>
          <w:lang w:eastAsia="lt-LT"/>
        </w:rPr>
      </w:pPr>
      <w:r w:rsidRPr="006D55AA">
        <w:rPr>
          <w:color w:val="000000"/>
          <w:lang w:eastAsia="lt-LT"/>
        </w:rPr>
        <w:t>Lietuvos Respublikos Vyriausybė</w:t>
      </w:r>
      <w:r w:rsidRPr="006D55AA">
        <w:rPr>
          <w:color w:val="000000"/>
          <w:spacing w:val="100"/>
          <w:lang w:eastAsia="lt-LT"/>
        </w:rPr>
        <w:t> </w:t>
      </w:r>
      <w:r w:rsidRPr="00147A3C">
        <w:rPr>
          <w:color w:val="000000"/>
          <w:spacing w:val="70"/>
          <w:lang w:eastAsia="lt-LT"/>
        </w:rPr>
        <w:t>nutari</w:t>
      </w:r>
      <w:r w:rsidRPr="006D55AA">
        <w:rPr>
          <w:color w:val="000000"/>
          <w:lang w:eastAsia="lt-LT"/>
        </w:rPr>
        <w:t>a:</w:t>
      </w:r>
    </w:p>
    <w:p w14:paraId="790B6E02" w14:textId="4B7835B6" w:rsidR="002B2F80" w:rsidRPr="00683E6D" w:rsidRDefault="002B2F80" w:rsidP="00337663">
      <w:pPr>
        <w:spacing w:line="252" w:lineRule="auto"/>
        <w:ind w:firstLine="720"/>
        <w:jc w:val="both"/>
        <w:rPr>
          <w:color w:val="000000"/>
          <w:lang w:eastAsia="lt-LT"/>
        </w:rPr>
      </w:pPr>
      <w:bookmarkStart w:id="1" w:name="part_0d4618dbf9b746c8ba3181f4ac765ad6"/>
      <w:bookmarkEnd w:id="1"/>
      <w:r>
        <w:rPr>
          <w:color w:val="000000"/>
          <w:lang w:eastAsia="lt-LT"/>
        </w:rPr>
        <w:t xml:space="preserve">1. </w:t>
      </w:r>
      <w:r w:rsidRPr="006D55AA">
        <w:rPr>
          <w:color w:val="000000"/>
          <w:lang w:eastAsia="lt-LT"/>
        </w:rPr>
        <w:t xml:space="preserve">Pakeisti </w:t>
      </w:r>
      <w:r>
        <w:rPr>
          <w:color w:val="000000"/>
          <w:lang w:eastAsia="lt-LT"/>
        </w:rPr>
        <w:t xml:space="preserve">Lietuvos Respublikos Vyriausybės </w:t>
      </w:r>
      <w:r w:rsidRPr="005E480F">
        <w:rPr>
          <w:color w:val="000000"/>
          <w:lang w:eastAsia="lt-LT"/>
        </w:rPr>
        <w:t xml:space="preserve">2010 m. liepos 21 d. </w:t>
      </w:r>
      <w:r>
        <w:rPr>
          <w:color w:val="000000"/>
          <w:lang w:eastAsia="lt-LT"/>
        </w:rPr>
        <w:t xml:space="preserve">nutarimą </w:t>
      </w:r>
      <w:r w:rsidRPr="005E480F">
        <w:rPr>
          <w:color w:val="000000"/>
          <w:lang w:eastAsia="lt-LT"/>
        </w:rPr>
        <w:t>Nr.</w:t>
      </w:r>
      <w:r w:rsidR="001818F5">
        <w:rPr>
          <w:color w:val="000000"/>
          <w:lang w:eastAsia="lt-LT"/>
        </w:rPr>
        <w:t> </w:t>
      </w:r>
      <w:r w:rsidRPr="005E480F">
        <w:rPr>
          <w:color w:val="000000"/>
          <w:lang w:eastAsia="lt-LT"/>
        </w:rPr>
        <w:t>1056</w:t>
      </w:r>
      <w:r>
        <w:rPr>
          <w:color w:val="000000"/>
          <w:lang w:eastAsia="lt-LT"/>
        </w:rPr>
        <w:t xml:space="preserve"> „</w:t>
      </w:r>
      <w:r w:rsidRPr="005E480F">
        <w:rPr>
          <w:color w:val="000000"/>
          <w:lang w:eastAsia="lt-LT"/>
        </w:rPr>
        <w:t>Dėl Juridinių asmenų, užsienio juridinių asmenų filialų ir atstovybių viešų pranešimų skelbimo elektroniniame leidinyje tvarkos aprašo patvirtinimo</w:t>
      </w:r>
      <w:r>
        <w:rPr>
          <w:color w:val="000000"/>
          <w:lang w:eastAsia="lt-LT"/>
        </w:rPr>
        <w:t xml:space="preserve">“ </w:t>
      </w:r>
      <w:r w:rsidRPr="00683E6D">
        <w:rPr>
          <w:color w:val="000000"/>
          <w:lang w:eastAsia="lt-LT"/>
        </w:rPr>
        <w:t>ir jį išdėstyti nauja redakcija (</w:t>
      </w:r>
      <w:r>
        <w:t xml:space="preserve">Juridinių asmenų, užsienio juridinių asmenų filialų ir atstovybių viešų pranešimų skelbimo elektroniniame leidinyje tvarkos aprašas </w:t>
      </w:r>
      <w:r>
        <w:rPr>
          <w:color w:val="000000"/>
          <w:lang w:eastAsia="lt-LT"/>
        </w:rPr>
        <w:t>nauja redakcija nedėstomas</w:t>
      </w:r>
      <w:r w:rsidRPr="00683E6D">
        <w:rPr>
          <w:color w:val="000000"/>
          <w:lang w:eastAsia="lt-LT"/>
        </w:rPr>
        <w:t xml:space="preserve">): </w:t>
      </w:r>
    </w:p>
    <w:p w14:paraId="46884135" w14:textId="77777777" w:rsidR="002B2F80" w:rsidRPr="00BA75B0" w:rsidRDefault="002B2F80" w:rsidP="00147A3C">
      <w:pPr>
        <w:spacing w:line="252" w:lineRule="auto"/>
        <w:jc w:val="center"/>
        <w:rPr>
          <w:color w:val="000000"/>
          <w:lang w:eastAsia="lt-LT"/>
        </w:rPr>
      </w:pPr>
      <w:r w:rsidRPr="00683E6D">
        <w:rPr>
          <w:color w:val="000000"/>
          <w:lang w:eastAsia="lt-LT"/>
        </w:rPr>
        <w:t>„</w:t>
      </w:r>
      <w:r w:rsidRPr="00BA75B0">
        <w:rPr>
          <w:color w:val="000000"/>
          <w:lang w:eastAsia="lt-LT"/>
        </w:rPr>
        <w:t>LIETUVOS RESPUBLIKOS VYRIAUSYBĖ</w:t>
      </w:r>
    </w:p>
    <w:p w14:paraId="743A591B" w14:textId="77777777" w:rsidR="002B2F80" w:rsidRPr="00BA75B0" w:rsidRDefault="002B2F80" w:rsidP="00147A3C">
      <w:pPr>
        <w:spacing w:line="252" w:lineRule="auto"/>
        <w:jc w:val="center"/>
        <w:rPr>
          <w:color w:val="000000"/>
          <w:lang w:eastAsia="lt-LT"/>
        </w:rPr>
      </w:pPr>
    </w:p>
    <w:p w14:paraId="7D794C41" w14:textId="77777777" w:rsidR="002B2F80" w:rsidRPr="00BA75B0" w:rsidRDefault="002B2F80" w:rsidP="00147A3C">
      <w:pPr>
        <w:spacing w:line="252" w:lineRule="auto"/>
        <w:jc w:val="center"/>
        <w:rPr>
          <w:color w:val="000000"/>
          <w:lang w:eastAsia="lt-LT"/>
        </w:rPr>
      </w:pPr>
      <w:r w:rsidRPr="00BA75B0">
        <w:rPr>
          <w:color w:val="000000"/>
          <w:lang w:eastAsia="lt-LT"/>
        </w:rPr>
        <w:t>NUTARIMAS</w:t>
      </w:r>
    </w:p>
    <w:p w14:paraId="316F45BC" w14:textId="2DAEDBDC" w:rsidR="002B2F80" w:rsidRPr="002B2F80" w:rsidRDefault="002B2F80" w:rsidP="00147A3C">
      <w:pPr>
        <w:spacing w:line="252" w:lineRule="auto"/>
        <w:jc w:val="center"/>
        <w:rPr>
          <w:bCs/>
          <w:color w:val="000000"/>
        </w:rPr>
      </w:pPr>
      <w:r w:rsidRPr="002B2F80">
        <w:rPr>
          <w:bCs/>
          <w:caps/>
        </w:rPr>
        <w:t>DĖL JURIDINIŲ ASMENŲ, UŽSIENIO JURIDINIŲ ASMENŲ FILIALŲ IR ATSTOVYBIŲ VIEŠŲ PRANEŠIMŲ SKELBIMO ELEKTRONINIAME LEIDINYJE TVARKOS APRAŠO PATVIRTINIMO</w:t>
      </w:r>
    </w:p>
    <w:p w14:paraId="14D31B56" w14:textId="77777777" w:rsidR="002B2F80" w:rsidRPr="00683E6D" w:rsidRDefault="002B2F80" w:rsidP="002B2F80">
      <w:pPr>
        <w:spacing w:line="252" w:lineRule="auto"/>
        <w:ind w:firstLine="720"/>
        <w:jc w:val="center"/>
        <w:rPr>
          <w:color w:val="000000"/>
          <w:lang w:eastAsia="lt-LT"/>
        </w:rPr>
      </w:pPr>
    </w:p>
    <w:p w14:paraId="08C0EFFF" w14:textId="625F9E82" w:rsidR="002B2F80" w:rsidRDefault="002B2F80" w:rsidP="002B2F80">
      <w:pPr>
        <w:spacing w:line="276" w:lineRule="auto"/>
        <w:ind w:firstLine="720"/>
        <w:jc w:val="both"/>
      </w:pPr>
      <w:r>
        <w:rPr>
          <w:rFonts w:eastAsia="MS Mincho"/>
          <w:lang w:eastAsia="lt-LT"/>
        </w:rPr>
        <w:t xml:space="preserve">Vadovaudamasi Lietuvos Respublikos akcinių bendrovių įstatymo </w:t>
      </w:r>
      <w:r>
        <w:rPr>
          <w:rFonts w:eastAsia="MS Mincho"/>
          <w:bCs/>
          <w:lang w:eastAsia="lt-LT"/>
        </w:rPr>
        <w:t xml:space="preserve">4 straipsnio 4 dalimi </w:t>
      </w:r>
      <w:r>
        <w:rPr>
          <w:rFonts w:eastAsia="MS Mincho"/>
          <w:lang w:eastAsia="lt-LT"/>
        </w:rPr>
        <w:t>ir siekdama sudaryti galimybę juridiniams asmenims, užsienio juridinių asmenų filialams ir atstovybėms viešus pranešimus skelbti valstybės įmonės Registrų centro leidžiamame elektroniniame leidinyje, Lietuvos Respublikos Vyriausybė</w:t>
      </w:r>
      <w:r>
        <w:rPr>
          <w:rFonts w:eastAsia="MS Mincho"/>
          <w:spacing w:val="100"/>
          <w:lang w:eastAsia="lt-LT"/>
        </w:rPr>
        <w:t xml:space="preserve"> </w:t>
      </w:r>
      <w:r w:rsidRPr="00147A3C">
        <w:rPr>
          <w:rFonts w:eastAsia="MS Mincho"/>
          <w:spacing w:val="70"/>
          <w:lang w:eastAsia="lt-LT"/>
        </w:rPr>
        <w:t>nutari</w:t>
      </w:r>
      <w:r w:rsidRPr="00147A3C">
        <w:rPr>
          <w:rFonts w:eastAsia="MS Mincho"/>
          <w:lang w:eastAsia="lt-LT"/>
        </w:rPr>
        <w:t>a</w:t>
      </w:r>
      <w:r w:rsidRPr="00337663">
        <w:rPr>
          <w:rFonts w:eastAsia="MS Mincho"/>
          <w:lang w:eastAsia="lt-LT"/>
        </w:rPr>
        <w:t>:</w:t>
      </w:r>
      <w:r>
        <w:t xml:space="preserve"> </w:t>
      </w:r>
    </w:p>
    <w:p w14:paraId="573AA81D" w14:textId="77777777" w:rsidR="002B2F80" w:rsidRDefault="002B2F80" w:rsidP="002B2F80">
      <w:pPr>
        <w:tabs>
          <w:tab w:val="left" w:pos="720"/>
          <w:tab w:val="left" w:pos="900"/>
        </w:tabs>
        <w:ind w:firstLine="567"/>
        <w:jc w:val="both"/>
      </w:pPr>
      <w:r w:rsidRPr="00812945">
        <w:rPr>
          <w:strike/>
        </w:rPr>
        <w:t>1.</w:t>
      </w:r>
      <w:r>
        <w:t xml:space="preserve"> Patvirtinti Juridinių asmenų, užsienio juridinių asmenų filialų ir atstovybių viešų pranešimų skelbimo elektroniniame leidinyje tvarkos aprašą (pridedama).</w:t>
      </w:r>
    </w:p>
    <w:p w14:paraId="00505341" w14:textId="77777777" w:rsidR="002B2F80" w:rsidRPr="00812945" w:rsidRDefault="002B2F80" w:rsidP="002B2F80">
      <w:pPr>
        <w:tabs>
          <w:tab w:val="left" w:pos="900"/>
        </w:tabs>
        <w:ind w:firstLine="567"/>
        <w:jc w:val="both"/>
        <w:rPr>
          <w:strike/>
        </w:rPr>
      </w:pPr>
      <w:r w:rsidRPr="00812945">
        <w:rPr>
          <w:strike/>
        </w:rPr>
        <w:t>2. Įpareigoti Teisingumo ministeriją iki 2010 m. spalio 1 dienos:</w:t>
      </w:r>
    </w:p>
    <w:p w14:paraId="24969B9D" w14:textId="77777777" w:rsidR="002B2F80" w:rsidRPr="00812945" w:rsidRDefault="002B2F80" w:rsidP="002B2F80">
      <w:pPr>
        <w:tabs>
          <w:tab w:val="left" w:pos="900"/>
        </w:tabs>
        <w:ind w:firstLine="567"/>
        <w:jc w:val="both"/>
        <w:rPr>
          <w:strike/>
        </w:rPr>
      </w:pPr>
      <w:r w:rsidRPr="00812945">
        <w:rPr>
          <w:strike/>
        </w:rPr>
        <w:t>2.1. užtikrinti elektroninio leidinio „Juridinių asmenų vieši pranešimai“ kūrimo darbų atlikimą;</w:t>
      </w:r>
    </w:p>
    <w:p w14:paraId="40DC95F3" w14:textId="77777777" w:rsidR="002B2F80" w:rsidRPr="00812945" w:rsidRDefault="002B2F80" w:rsidP="002B2F80">
      <w:pPr>
        <w:tabs>
          <w:tab w:val="left" w:pos="900"/>
        </w:tabs>
        <w:ind w:firstLine="567"/>
        <w:jc w:val="both"/>
        <w:rPr>
          <w:strike/>
        </w:rPr>
      </w:pPr>
      <w:r w:rsidRPr="00812945">
        <w:rPr>
          <w:strike/>
        </w:rPr>
        <w:t xml:space="preserve">2.2. patvirtinti atlyginimo valstybės įmonei Registrų centrui už juridinių asmenų, užsienio juridinių asmenų filialų ir atstovybių viešų pranešimų skelbimą ir naudojimąsi elektroniniame leidinyje paskelbtais viešais pranešimais dydžius. </w:t>
      </w:r>
    </w:p>
    <w:p w14:paraId="16EA92A5" w14:textId="60AA0783" w:rsidR="002B2F80" w:rsidRPr="00812945" w:rsidRDefault="002B2F80" w:rsidP="002B2F80">
      <w:pPr>
        <w:tabs>
          <w:tab w:val="left" w:pos="900"/>
        </w:tabs>
        <w:ind w:firstLine="567"/>
        <w:jc w:val="both"/>
        <w:rPr>
          <w:strike/>
        </w:rPr>
      </w:pPr>
      <w:r w:rsidRPr="00812945">
        <w:rPr>
          <w:strike/>
        </w:rPr>
        <w:t>3. Šis nutarimas, išskyrus 2 punktą, įsigalioja 2010 m. spalio 1 dieną.</w:t>
      </w:r>
      <w:r w:rsidR="00812945">
        <w:rPr>
          <w:color w:val="000000"/>
          <w:lang w:eastAsia="lt-LT"/>
        </w:rPr>
        <w:t>“</w:t>
      </w:r>
    </w:p>
    <w:p w14:paraId="2BC8DC05" w14:textId="77777777" w:rsidR="0078466C" w:rsidRDefault="005E480F" w:rsidP="0078466C">
      <w:pPr>
        <w:tabs>
          <w:tab w:val="left" w:pos="900"/>
        </w:tabs>
        <w:ind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2. Pakeisti nurodytu nutarimu patvirtintą </w:t>
      </w:r>
      <w:r w:rsidRPr="005E480F">
        <w:rPr>
          <w:color w:val="000000"/>
          <w:lang w:eastAsia="lt-LT"/>
        </w:rPr>
        <w:t>Juridinių asmenų, užsienio juridinių asmenų filialų ir atstovybių viešų pranešimų skelbimo elektron</w:t>
      </w:r>
      <w:r>
        <w:rPr>
          <w:color w:val="000000"/>
          <w:lang w:eastAsia="lt-LT"/>
        </w:rPr>
        <w:t>iniame leidinyje tvarkos aprašą:</w:t>
      </w:r>
    </w:p>
    <w:p w14:paraId="46BDE035" w14:textId="337FC831" w:rsidR="0078466C" w:rsidRPr="0078466C" w:rsidRDefault="0078466C" w:rsidP="0078466C">
      <w:pPr>
        <w:tabs>
          <w:tab w:val="left" w:pos="900"/>
        </w:tabs>
        <w:ind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2.1</w:t>
      </w:r>
      <w:r w:rsidRPr="0078466C">
        <w:rPr>
          <w:color w:val="000000"/>
          <w:lang w:eastAsia="lt-LT"/>
        </w:rPr>
        <w:t>. Pakeisti I skyriaus pavadinimą ir jį išdėstyti taip:</w:t>
      </w:r>
    </w:p>
    <w:p w14:paraId="125F8C2F" w14:textId="51B10939" w:rsidR="0078466C" w:rsidRPr="0078466C" w:rsidRDefault="0078466C" w:rsidP="00147A3C">
      <w:pPr>
        <w:spacing w:line="252" w:lineRule="auto"/>
        <w:jc w:val="center"/>
        <w:rPr>
          <w:b/>
          <w:color w:val="000000"/>
          <w:lang w:eastAsia="lt-LT"/>
        </w:rPr>
      </w:pPr>
      <w:r w:rsidRPr="0078466C">
        <w:rPr>
          <w:color w:val="000000"/>
          <w:lang w:eastAsia="lt-LT"/>
        </w:rPr>
        <w:t>,,</w:t>
      </w:r>
      <w:r>
        <w:rPr>
          <w:b/>
          <w:color w:val="000000"/>
          <w:lang w:eastAsia="lt-LT"/>
        </w:rPr>
        <w:t>I</w:t>
      </w:r>
      <w:r w:rsidRPr="0078466C">
        <w:rPr>
          <w:b/>
          <w:color w:val="000000"/>
          <w:lang w:eastAsia="lt-LT"/>
        </w:rPr>
        <w:t xml:space="preserve"> SKYRIUS</w:t>
      </w:r>
    </w:p>
    <w:p w14:paraId="2930C347" w14:textId="2E9D9FEF" w:rsidR="0078466C" w:rsidRDefault="0078466C" w:rsidP="00337663">
      <w:pPr>
        <w:jc w:val="center"/>
        <w:rPr>
          <w:color w:val="000000"/>
          <w:lang w:eastAsia="lt-LT"/>
        </w:rPr>
      </w:pPr>
      <w:r w:rsidRPr="0078466C">
        <w:rPr>
          <w:strike/>
        </w:rPr>
        <w:t>I.</w:t>
      </w:r>
      <w:r w:rsidRPr="0078466C">
        <w:t xml:space="preserve"> BENDROSIOS NUOSTATOS</w:t>
      </w:r>
      <w:r>
        <w:rPr>
          <w:color w:val="000000"/>
          <w:lang w:eastAsia="lt-LT"/>
        </w:rPr>
        <w:t>“</w:t>
      </w:r>
      <w:r w:rsidR="00337663">
        <w:rPr>
          <w:color w:val="000000"/>
          <w:lang w:eastAsia="lt-LT"/>
        </w:rPr>
        <w:t>.</w:t>
      </w:r>
    </w:p>
    <w:p w14:paraId="6A1D2F40" w14:textId="3E4AC17F" w:rsidR="0078466C" w:rsidRPr="0078466C" w:rsidRDefault="0078466C" w:rsidP="0078466C">
      <w:pPr>
        <w:tabs>
          <w:tab w:val="left" w:pos="900"/>
        </w:tabs>
        <w:ind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2.2</w:t>
      </w:r>
      <w:r w:rsidRPr="0078466C">
        <w:rPr>
          <w:color w:val="000000"/>
          <w:lang w:eastAsia="lt-LT"/>
        </w:rPr>
        <w:t>. Pakeisti I</w:t>
      </w:r>
      <w:r>
        <w:rPr>
          <w:color w:val="000000"/>
          <w:lang w:eastAsia="lt-LT"/>
        </w:rPr>
        <w:t>I</w:t>
      </w:r>
      <w:r w:rsidRPr="0078466C">
        <w:rPr>
          <w:color w:val="000000"/>
          <w:lang w:eastAsia="lt-LT"/>
        </w:rPr>
        <w:t xml:space="preserve"> skyriaus pavadinimą ir jį išdėstyti taip:</w:t>
      </w:r>
    </w:p>
    <w:p w14:paraId="5EEDF6AD" w14:textId="55130ED3" w:rsidR="0078466C" w:rsidRPr="0078466C" w:rsidRDefault="0078466C" w:rsidP="00147A3C">
      <w:pPr>
        <w:spacing w:line="252" w:lineRule="auto"/>
        <w:jc w:val="center"/>
        <w:rPr>
          <w:b/>
          <w:color w:val="000000"/>
          <w:lang w:eastAsia="lt-LT"/>
        </w:rPr>
      </w:pPr>
      <w:r w:rsidRPr="0078466C">
        <w:rPr>
          <w:color w:val="000000"/>
          <w:lang w:eastAsia="lt-LT"/>
        </w:rPr>
        <w:t>,,</w:t>
      </w:r>
      <w:r>
        <w:rPr>
          <w:b/>
          <w:color w:val="000000"/>
          <w:lang w:eastAsia="lt-LT"/>
        </w:rPr>
        <w:t xml:space="preserve">II </w:t>
      </w:r>
      <w:r w:rsidRPr="0078466C">
        <w:rPr>
          <w:b/>
          <w:color w:val="000000"/>
          <w:lang w:eastAsia="lt-LT"/>
        </w:rPr>
        <w:t>SKYRIUS</w:t>
      </w:r>
    </w:p>
    <w:p w14:paraId="1DE6828C" w14:textId="4F3D0332" w:rsidR="00E13ECE" w:rsidRDefault="0078466C" w:rsidP="00337663">
      <w:pPr>
        <w:jc w:val="center"/>
      </w:pPr>
      <w:r w:rsidRPr="0078466C">
        <w:rPr>
          <w:strike/>
        </w:rPr>
        <w:t>II.</w:t>
      </w:r>
      <w:r w:rsidRPr="0078466C">
        <w:t xml:space="preserve"> VIEŠŲ PRANEŠIMŲ TEIKIMAS IR SKELBIMAS ELEKTRONINIAME</w:t>
      </w:r>
    </w:p>
    <w:p w14:paraId="3C6B9D2D" w14:textId="247DE8CD" w:rsidR="0078466C" w:rsidRPr="0078466C" w:rsidRDefault="0078466C" w:rsidP="00337663">
      <w:pPr>
        <w:jc w:val="center"/>
      </w:pPr>
      <w:r w:rsidRPr="0078466C">
        <w:t>LEIDINYJE</w:t>
      </w:r>
      <w:r>
        <w:rPr>
          <w:color w:val="000000"/>
          <w:lang w:eastAsia="lt-LT"/>
        </w:rPr>
        <w:t>“</w:t>
      </w:r>
      <w:r w:rsidR="00337663">
        <w:rPr>
          <w:color w:val="000000"/>
          <w:lang w:eastAsia="lt-LT"/>
        </w:rPr>
        <w:t>.</w:t>
      </w:r>
    </w:p>
    <w:p w14:paraId="07798E9C" w14:textId="77777777" w:rsidR="0078466C" w:rsidRDefault="0078466C" w:rsidP="0078466C">
      <w:pPr>
        <w:ind w:firstLine="567"/>
      </w:pPr>
    </w:p>
    <w:p w14:paraId="6B8CDEFA" w14:textId="77777777" w:rsidR="0078466C" w:rsidRPr="0078466C" w:rsidRDefault="0078466C" w:rsidP="0078466C">
      <w:pPr>
        <w:jc w:val="center"/>
        <w:rPr>
          <w:szCs w:val="20"/>
        </w:rPr>
      </w:pPr>
    </w:p>
    <w:p w14:paraId="6C23DF6D" w14:textId="77777777" w:rsidR="0078466C" w:rsidRPr="0078466C" w:rsidRDefault="0078466C" w:rsidP="00812945">
      <w:pPr>
        <w:tabs>
          <w:tab w:val="left" w:pos="900"/>
        </w:tabs>
        <w:ind w:firstLine="567"/>
        <w:jc w:val="both"/>
      </w:pPr>
    </w:p>
    <w:p w14:paraId="12AAE25D" w14:textId="05F1D61F" w:rsidR="00812945" w:rsidRDefault="00E13ECE" w:rsidP="00812945">
      <w:pPr>
        <w:tabs>
          <w:tab w:val="left" w:pos="900"/>
        </w:tabs>
        <w:ind w:firstLine="567"/>
        <w:jc w:val="both"/>
      </w:pPr>
      <w:r>
        <w:rPr>
          <w:color w:val="000000"/>
          <w:lang w:eastAsia="lt-LT"/>
        </w:rPr>
        <w:t>2.3</w:t>
      </w:r>
      <w:r w:rsidR="005E480F">
        <w:rPr>
          <w:color w:val="000000"/>
          <w:lang w:eastAsia="lt-LT"/>
        </w:rPr>
        <w:t>. Pakeisti 13 punktą ir jį išdėstyti taip:</w:t>
      </w:r>
    </w:p>
    <w:p w14:paraId="1D6DC056" w14:textId="6E38CA77" w:rsidR="00812945" w:rsidRDefault="005E480F" w:rsidP="00812945">
      <w:pPr>
        <w:tabs>
          <w:tab w:val="left" w:pos="900"/>
        </w:tabs>
        <w:ind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„1</w:t>
      </w:r>
      <w:r w:rsidRPr="005E480F">
        <w:rPr>
          <w:color w:val="000000"/>
          <w:lang w:eastAsia="lt-LT"/>
        </w:rPr>
        <w:t xml:space="preserve">3. Už viešo pranešimo </w:t>
      </w:r>
      <w:r w:rsidR="001818F5" w:rsidRPr="00147A3C">
        <w:rPr>
          <w:b/>
          <w:color w:val="000000"/>
          <w:lang w:eastAsia="lt-LT"/>
        </w:rPr>
        <w:t>pa</w:t>
      </w:r>
      <w:r w:rsidRPr="005E480F">
        <w:rPr>
          <w:color w:val="000000"/>
          <w:lang w:eastAsia="lt-LT"/>
        </w:rPr>
        <w:t xml:space="preserve">skelbimą elektroniniame leidinyje mokamas </w:t>
      </w:r>
      <w:r w:rsidRPr="005E480F">
        <w:rPr>
          <w:b/>
          <w:color w:val="000000"/>
          <w:lang w:eastAsia="lt-LT"/>
        </w:rPr>
        <w:t>Lietuvos Respublikos Vyriausybės nustatyto</w:t>
      </w:r>
      <w:r>
        <w:rPr>
          <w:color w:val="000000"/>
          <w:lang w:eastAsia="lt-LT"/>
        </w:rPr>
        <w:t xml:space="preserve"> dydžio </w:t>
      </w:r>
      <w:r w:rsidRPr="005E480F">
        <w:rPr>
          <w:color w:val="000000"/>
          <w:lang w:eastAsia="lt-LT"/>
        </w:rPr>
        <w:t>atlyginimas</w:t>
      </w:r>
      <w:r w:rsidRPr="005E480F">
        <w:rPr>
          <w:strike/>
          <w:color w:val="000000"/>
          <w:lang w:eastAsia="lt-LT"/>
        </w:rPr>
        <w:t>, kurio dydį nustato teisingumo ministra</w:t>
      </w:r>
      <w:r w:rsidRPr="005E480F">
        <w:rPr>
          <w:color w:val="000000"/>
          <w:lang w:eastAsia="lt-LT"/>
        </w:rPr>
        <w:t>s.</w:t>
      </w:r>
      <w:r>
        <w:rPr>
          <w:color w:val="000000"/>
          <w:lang w:eastAsia="lt-LT"/>
        </w:rPr>
        <w:t>“</w:t>
      </w:r>
    </w:p>
    <w:p w14:paraId="706B5731" w14:textId="63C11E31" w:rsidR="00E13ECE" w:rsidRDefault="00E13ECE" w:rsidP="00E13ECE">
      <w:pPr>
        <w:tabs>
          <w:tab w:val="left" w:pos="900"/>
        </w:tabs>
        <w:ind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2.4. </w:t>
      </w:r>
      <w:r w:rsidRPr="0078466C">
        <w:rPr>
          <w:color w:val="000000"/>
          <w:lang w:eastAsia="lt-LT"/>
        </w:rPr>
        <w:t>Pakeisti I</w:t>
      </w:r>
      <w:r>
        <w:rPr>
          <w:color w:val="000000"/>
          <w:lang w:eastAsia="lt-LT"/>
        </w:rPr>
        <w:t xml:space="preserve">II </w:t>
      </w:r>
      <w:r w:rsidRPr="0078466C">
        <w:rPr>
          <w:color w:val="000000"/>
          <w:lang w:eastAsia="lt-LT"/>
        </w:rPr>
        <w:t>skyriaus pavadinimą ir jį išdėstyti taip:</w:t>
      </w:r>
    </w:p>
    <w:p w14:paraId="1185C4FA" w14:textId="74D39D46" w:rsidR="00E13ECE" w:rsidRPr="00E13ECE" w:rsidRDefault="00E13ECE" w:rsidP="00337663">
      <w:pPr>
        <w:spacing w:line="252" w:lineRule="auto"/>
        <w:jc w:val="center"/>
        <w:rPr>
          <w:b/>
          <w:color w:val="000000"/>
          <w:lang w:eastAsia="lt-LT"/>
        </w:rPr>
      </w:pPr>
      <w:r w:rsidRPr="0078466C">
        <w:rPr>
          <w:color w:val="000000"/>
          <w:lang w:eastAsia="lt-LT"/>
        </w:rPr>
        <w:t>,,</w:t>
      </w:r>
      <w:r>
        <w:rPr>
          <w:b/>
          <w:color w:val="000000"/>
          <w:lang w:eastAsia="lt-LT"/>
        </w:rPr>
        <w:t xml:space="preserve">III </w:t>
      </w:r>
      <w:r w:rsidRPr="0078466C">
        <w:rPr>
          <w:b/>
          <w:color w:val="000000"/>
          <w:lang w:eastAsia="lt-LT"/>
        </w:rPr>
        <w:t>SKYRIUS</w:t>
      </w:r>
    </w:p>
    <w:p w14:paraId="359EA0B9" w14:textId="14D95E91" w:rsidR="00E13ECE" w:rsidRPr="00E13ECE" w:rsidRDefault="00E13ECE" w:rsidP="00337663">
      <w:pPr>
        <w:jc w:val="center"/>
      </w:pPr>
      <w:r w:rsidRPr="00E13ECE">
        <w:rPr>
          <w:strike/>
        </w:rPr>
        <w:t>III.</w:t>
      </w:r>
      <w:r w:rsidRPr="00E13ECE">
        <w:t xml:space="preserve"> ELEKTRONINIAME LEIDINYJE PASKELBTŲ VIEŠŲ PRANEŠIMŲ </w:t>
      </w:r>
    </w:p>
    <w:p w14:paraId="2A619A29" w14:textId="6100E64A" w:rsidR="00E13ECE" w:rsidRPr="00E13ECE" w:rsidRDefault="00E13ECE" w:rsidP="00337663">
      <w:pPr>
        <w:jc w:val="center"/>
        <w:rPr>
          <w:szCs w:val="20"/>
        </w:rPr>
      </w:pPr>
      <w:r w:rsidRPr="00E13ECE">
        <w:t>NAUDOJIMAS</w:t>
      </w:r>
      <w:r>
        <w:rPr>
          <w:color w:val="000000"/>
          <w:lang w:eastAsia="lt-LT"/>
        </w:rPr>
        <w:t>“</w:t>
      </w:r>
      <w:r w:rsidR="00337663">
        <w:rPr>
          <w:color w:val="000000"/>
          <w:lang w:eastAsia="lt-LT"/>
        </w:rPr>
        <w:t>.</w:t>
      </w:r>
    </w:p>
    <w:p w14:paraId="1FA47C84" w14:textId="7951FD55" w:rsidR="00812945" w:rsidRDefault="00E13ECE" w:rsidP="00812945">
      <w:pPr>
        <w:tabs>
          <w:tab w:val="left" w:pos="900"/>
        </w:tabs>
        <w:ind w:firstLine="567"/>
        <w:jc w:val="both"/>
      </w:pPr>
      <w:r>
        <w:rPr>
          <w:color w:val="000000"/>
          <w:lang w:eastAsia="lt-LT"/>
        </w:rPr>
        <w:t>2.5</w:t>
      </w:r>
      <w:r w:rsidR="005E480F">
        <w:rPr>
          <w:color w:val="000000"/>
          <w:lang w:eastAsia="lt-LT"/>
        </w:rPr>
        <w:t>. Pakeisti 16 punktą ir jį išdėstyti taip:</w:t>
      </w:r>
    </w:p>
    <w:p w14:paraId="7FEDC90F" w14:textId="77777777" w:rsidR="00812945" w:rsidRDefault="005E480F" w:rsidP="00812945">
      <w:pPr>
        <w:tabs>
          <w:tab w:val="left" w:pos="900"/>
        </w:tabs>
        <w:ind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Pr="005E480F">
        <w:rPr>
          <w:color w:val="000000"/>
          <w:lang w:eastAsia="lt-LT"/>
        </w:rPr>
        <w:t xml:space="preserve">16. Su elektroniniame leidinyje paskelbtais viešais pranešimais už </w:t>
      </w:r>
      <w:r w:rsidRPr="005E480F">
        <w:rPr>
          <w:strike/>
          <w:color w:val="000000"/>
          <w:lang w:eastAsia="lt-LT"/>
        </w:rPr>
        <w:t>teisingumo ministro</w:t>
      </w:r>
      <w:r w:rsidRPr="005E480F">
        <w:rPr>
          <w:color w:val="000000"/>
          <w:lang w:eastAsia="lt-LT"/>
        </w:rPr>
        <w:t xml:space="preserve"> </w:t>
      </w:r>
      <w:r w:rsidRPr="005E480F">
        <w:rPr>
          <w:b/>
          <w:color w:val="000000"/>
          <w:lang w:eastAsia="lt-LT"/>
        </w:rPr>
        <w:t>Lietuvos Respublikos Vyriausybės</w:t>
      </w:r>
      <w:r w:rsidRPr="005E480F">
        <w:rPr>
          <w:color w:val="000000"/>
          <w:lang w:eastAsia="lt-LT"/>
        </w:rPr>
        <w:t xml:space="preserve"> </w:t>
      </w:r>
      <w:r w:rsidRPr="005E480F">
        <w:rPr>
          <w:strike/>
          <w:color w:val="000000"/>
          <w:lang w:eastAsia="lt-LT"/>
        </w:rPr>
        <w:t>patvirtinto</w:t>
      </w:r>
      <w:r w:rsidRPr="005E480F">
        <w:rPr>
          <w:color w:val="000000"/>
          <w:lang w:eastAsia="lt-LT"/>
        </w:rPr>
        <w:t xml:space="preserve"> </w:t>
      </w:r>
      <w:r w:rsidRPr="005E480F">
        <w:rPr>
          <w:b/>
          <w:color w:val="000000"/>
          <w:lang w:eastAsia="lt-LT"/>
        </w:rPr>
        <w:t>nustatyto</w:t>
      </w:r>
      <w:r w:rsidRPr="005E480F">
        <w:rPr>
          <w:color w:val="000000"/>
          <w:lang w:eastAsia="lt-LT"/>
        </w:rPr>
        <w:t xml:space="preserve"> dydžio atlyginimą galima susipažinti ir naudojantis Registrų centro siūloma pranešimų užsakymo paslauga, suteikiančia galimybę suinteresuotiems asmenims užsisakyti informaciją apie elektroniniame leidinyje paskelbtus viešus pranešimus ir gauti juos elektroniniu paštu.</w:t>
      </w:r>
      <w:r>
        <w:rPr>
          <w:color w:val="000000"/>
          <w:lang w:eastAsia="lt-LT"/>
        </w:rPr>
        <w:t>“</w:t>
      </w:r>
    </w:p>
    <w:p w14:paraId="1F9C674E" w14:textId="51022C6A" w:rsidR="00E13ECE" w:rsidRDefault="00E13ECE" w:rsidP="00E13ECE">
      <w:pPr>
        <w:tabs>
          <w:tab w:val="left" w:pos="900"/>
        </w:tabs>
        <w:ind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2.6. </w:t>
      </w:r>
      <w:r w:rsidRPr="0078466C">
        <w:rPr>
          <w:color w:val="000000"/>
          <w:lang w:eastAsia="lt-LT"/>
        </w:rPr>
        <w:t>Pakeisti I</w:t>
      </w:r>
      <w:r>
        <w:rPr>
          <w:color w:val="000000"/>
          <w:lang w:eastAsia="lt-LT"/>
        </w:rPr>
        <w:t xml:space="preserve">V </w:t>
      </w:r>
      <w:r w:rsidRPr="0078466C">
        <w:rPr>
          <w:color w:val="000000"/>
          <w:lang w:eastAsia="lt-LT"/>
        </w:rPr>
        <w:t>skyriaus pavadinimą ir jį išdėstyti taip:</w:t>
      </w:r>
    </w:p>
    <w:p w14:paraId="74D4B7CF" w14:textId="5DD29BB4" w:rsidR="00E13ECE" w:rsidRPr="00E13ECE" w:rsidRDefault="00E13ECE" w:rsidP="00337663">
      <w:pPr>
        <w:spacing w:line="252" w:lineRule="auto"/>
        <w:jc w:val="center"/>
        <w:rPr>
          <w:b/>
          <w:color w:val="000000"/>
          <w:lang w:eastAsia="lt-LT"/>
        </w:rPr>
      </w:pPr>
      <w:r w:rsidRPr="0078466C">
        <w:rPr>
          <w:color w:val="000000"/>
          <w:lang w:eastAsia="lt-LT"/>
        </w:rPr>
        <w:t>,,</w:t>
      </w:r>
      <w:r>
        <w:rPr>
          <w:b/>
          <w:color w:val="000000"/>
          <w:lang w:eastAsia="lt-LT"/>
        </w:rPr>
        <w:t xml:space="preserve">IV </w:t>
      </w:r>
      <w:r w:rsidRPr="0078466C">
        <w:rPr>
          <w:b/>
          <w:color w:val="000000"/>
          <w:lang w:eastAsia="lt-LT"/>
        </w:rPr>
        <w:t>SKYRIUS</w:t>
      </w:r>
    </w:p>
    <w:p w14:paraId="6FB761D4" w14:textId="77777777" w:rsidR="00E13ECE" w:rsidRPr="00E13ECE" w:rsidRDefault="00E13ECE" w:rsidP="00337663">
      <w:pPr>
        <w:jc w:val="center"/>
      </w:pPr>
      <w:r w:rsidRPr="00E13ECE">
        <w:rPr>
          <w:strike/>
        </w:rPr>
        <w:t>IV.</w:t>
      </w:r>
      <w:r w:rsidRPr="00E13ECE">
        <w:t xml:space="preserve"> ELEKTRONINIAME LEIDINYJE PASKELBTŲ VIEŠŲ PRANEŠIMŲ</w:t>
      </w:r>
    </w:p>
    <w:p w14:paraId="3BB25BC8" w14:textId="74AF3020" w:rsidR="00E13ECE" w:rsidRPr="00E13ECE" w:rsidRDefault="00E13ECE" w:rsidP="00337663">
      <w:pPr>
        <w:jc w:val="center"/>
        <w:rPr>
          <w:szCs w:val="20"/>
        </w:rPr>
      </w:pPr>
      <w:r w:rsidRPr="00E13ECE">
        <w:t xml:space="preserve"> SAUGOJIMAS</w:t>
      </w:r>
      <w:r>
        <w:rPr>
          <w:color w:val="000000"/>
          <w:lang w:eastAsia="lt-LT"/>
        </w:rPr>
        <w:t>“</w:t>
      </w:r>
      <w:r w:rsidR="00337663">
        <w:rPr>
          <w:color w:val="000000"/>
          <w:lang w:eastAsia="lt-LT"/>
        </w:rPr>
        <w:t>.</w:t>
      </w:r>
      <w:r w:rsidRPr="00E13ECE">
        <w:t xml:space="preserve"> </w:t>
      </w:r>
    </w:p>
    <w:p w14:paraId="4715D04C" w14:textId="5DB169F2" w:rsidR="000E2A77" w:rsidRPr="00812945" w:rsidRDefault="00812945" w:rsidP="00812945">
      <w:pPr>
        <w:tabs>
          <w:tab w:val="left" w:pos="900"/>
        </w:tabs>
        <w:ind w:firstLine="567"/>
        <w:jc w:val="both"/>
      </w:pPr>
      <w:r>
        <w:rPr>
          <w:color w:val="000000"/>
          <w:lang w:eastAsia="lt-LT"/>
        </w:rPr>
        <w:t>3</w:t>
      </w:r>
      <w:r w:rsidR="000E2A77">
        <w:rPr>
          <w:color w:val="000000"/>
          <w:lang w:eastAsia="lt-LT"/>
        </w:rPr>
        <w:t xml:space="preserve">. </w:t>
      </w:r>
      <w:r w:rsidR="00337663">
        <w:rPr>
          <w:color w:val="000000"/>
          <w:lang w:eastAsia="lt-LT"/>
        </w:rPr>
        <w:t>Š</w:t>
      </w:r>
      <w:r w:rsidR="009C6E69" w:rsidRPr="009C6E69">
        <w:rPr>
          <w:color w:val="000000"/>
          <w:lang w:eastAsia="lt-LT"/>
        </w:rPr>
        <w:t>is nutarimas įsigalioja 2020 m.</w:t>
      </w:r>
      <w:r w:rsidR="00F96BB1">
        <w:rPr>
          <w:color w:val="000000"/>
          <w:lang w:eastAsia="lt-LT"/>
        </w:rPr>
        <w:t xml:space="preserve"> </w:t>
      </w:r>
      <w:r w:rsidR="00C42BA5">
        <w:rPr>
          <w:color w:val="000000"/>
          <w:lang w:eastAsia="lt-LT"/>
        </w:rPr>
        <w:t>spalio</w:t>
      </w:r>
      <w:r w:rsidR="00EE21AF">
        <w:rPr>
          <w:color w:val="000000"/>
          <w:lang w:eastAsia="lt-LT"/>
        </w:rPr>
        <w:t xml:space="preserve"> 1 </w:t>
      </w:r>
      <w:r w:rsidR="009C6E69" w:rsidRPr="009C6E69">
        <w:rPr>
          <w:color w:val="000000"/>
          <w:lang w:eastAsia="lt-LT"/>
        </w:rPr>
        <w:t>d.</w:t>
      </w:r>
    </w:p>
    <w:p w14:paraId="2AE4DDC9" w14:textId="77777777" w:rsidR="0010287F" w:rsidRDefault="0010287F" w:rsidP="002B2F80">
      <w:pPr>
        <w:spacing w:line="276" w:lineRule="auto"/>
        <w:rPr>
          <w:lang w:val="en-US"/>
        </w:rPr>
      </w:pPr>
    </w:p>
    <w:p w14:paraId="291D2A42" w14:textId="77777777" w:rsidR="009C6E69" w:rsidRDefault="009C6E69" w:rsidP="009C6E69">
      <w:pPr>
        <w:spacing w:line="276" w:lineRule="auto"/>
        <w:rPr>
          <w:lang w:val="en-US"/>
        </w:rPr>
      </w:pPr>
    </w:p>
    <w:p w14:paraId="5EEAEF54" w14:textId="77777777" w:rsidR="009C6E69" w:rsidRDefault="009C6E69" w:rsidP="009C6E69">
      <w:pPr>
        <w:tabs>
          <w:tab w:val="left" w:pos="6237"/>
        </w:tabs>
        <w:spacing w:line="276" w:lineRule="auto"/>
        <w:jc w:val="both"/>
      </w:pPr>
      <w:r>
        <w:t>Ministras Pirmininkas</w:t>
      </w:r>
      <w:r>
        <w:tab/>
      </w:r>
      <w:r>
        <w:tab/>
        <w:t xml:space="preserve">         </w:t>
      </w:r>
    </w:p>
    <w:p w14:paraId="75EC630C" w14:textId="77777777" w:rsidR="009C6E69" w:rsidRDefault="009C6E69" w:rsidP="009C6E69">
      <w:pPr>
        <w:tabs>
          <w:tab w:val="left" w:pos="6804"/>
        </w:tabs>
        <w:spacing w:line="276" w:lineRule="auto"/>
        <w:jc w:val="both"/>
      </w:pPr>
    </w:p>
    <w:p w14:paraId="08A0B508" w14:textId="77777777" w:rsidR="009C6E69" w:rsidRDefault="009C6E69" w:rsidP="009C6E69">
      <w:pPr>
        <w:tabs>
          <w:tab w:val="left" w:pos="6804"/>
        </w:tabs>
        <w:spacing w:line="276" w:lineRule="auto"/>
        <w:jc w:val="both"/>
      </w:pPr>
    </w:p>
    <w:p w14:paraId="184D9627" w14:textId="77777777" w:rsidR="009C6E69" w:rsidRPr="006D55AA" w:rsidRDefault="002648A9" w:rsidP="009C6E69">
      <w:pPr>
        <w:spacing w:line="276" w:lineRule="auto"/>
        <w:rPr>
          <w:lang w:val="en-US"/>
        </w:rPr>
      </w:pPr>
      <w:r>
        <w:t>Ekonomikos ir inovacijų</w:t>
      </w:r>
      <w:r w:rsidR="009C6E69">
        <w:t xml:space="preserve"> ministras</w:t>
      </w:r>
    </w:p>
    <w:sectPr w:rsidR="009C6E69" w:rsidRPr="006D55AA" w:rsidSect="00E86CD7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AFB18" w14:textId="77777777" w:rsidR="00AE0905" w:rsidRDefault="00AE0905" w:rsidP="006F6B15">
      <w:r>
        <w:separator/>
      </w:r>
    </w:p>
  </w:endnote>
  <w:endnote w:type="continuationSeparator" w:id="0">
    <w:p w14:paraId="52552109" w14:textId="77777777" w:rsidR="00AE0905" w:rsidRDefault="00AE0905" w:rsidP="006F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3B9C8" w14:textId="77777777" w:rsidR="00AE0905" w:rsidRDefault="00AE0905" w:rsidP="006F6B15">
      <w:r>
        <w:separator/>
      </w:r>
    </w:p>
  </w:footnote>
  <w:footnote w:type="continuationSeparator" w:id="0">
    <w:p w14:paraId="46E50DBB" w14:textId="77777777" w:rsidR="00AE0905" w:rsidRDefault="00AE0905" w:rsidP="006F6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9243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A3F2F8" w14:textId="77777777" w:rsidR="006F6B15" w:rsidRPr="009C6E69" w:rsidRDefault="006F6B1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6E69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9C6E69">
          <w:rPr>
            <w:rFonts w:ascii="Times New Roman" w:hAnsi="Times New Roman" w:cs="Times New Roman"/>
            <w:bCs/>
            <w:sz w:val="24"/>
            <w:szCs w:val="24"/>
          </w:rPr>
          <w:instrText>PAGE</w:instrText>
        </w:r>
        <w:r w:rsidRPr="009C6E69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7D53FB">
          <w:rPr>
            <w:rFonts w:ascii="Times New Roman" w:hAnsi="Times New Roman" w:cs="Times New Roman"/>
            <w:bCs/>
            <w:noProof/>
            <w:sz w:val="24"/>
            <w:szCs w:val="24"/>
          </w:rPr>
          <w:t>2</w:t>
        </w:r>
        <w:r w:rsidRPr="009C6E69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</w:p>
    </w:sdtContent>
  </w:sdt>
  <w:p w14:paraId="2BACC2C7" w14:textId="77777777" w:rsidR="006F6B15" w:rsidRDefault="006F6B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78F81" w14:textId="77777777" w:rsidR="006B1C43" w:rsidRPr="006B1C43" w:rsidRDefault="006B1C43">
    <w:pPr>
      <w:pStyle w:val="Antrats"/>
      <w:jc w:val="center"/>
      <w:rPr>
        <w:rFonts w:ascii="Times New Roman" w:hAnsi="Times New Roman" w:cs="Times New Roman"/>
      </w:rPr>
    </w:pPr>
  </w:p>
  <w:p w14:paraId="2EB9247A" w14:textId="77777777" w:rsidR="006B1C43" w:rsidRDefault="006B1C4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90"/>
    <w:rsid w:val="00061ADB"/>
    <w:rsid w:val="000E2A77"/>
    <w:rsid w:val="000E57D7"/>
    <w:rsid w:val="0010287F"/>
    <w:rsid w:val="00147A3C"/>
    <w:rsid w:val="001818F5"/>
    <w:rsid w:val="001920ED"/>
    <w:rsid w:val="001A6B23"/>
    <w:rsid w:val="001F0CC6"/>
    <w:rsid w:val="0023102A"/>
    <w:rsid w:val="0023355D"/>
    <w:rsid w:val="002648A9"/>
    <w:rsid w:val="002B2F80"/>
    <w:rsid w:val="00337663"/>
    <w:rsid w:val="005431CB"/>
    <w:rsid w:val="005E480F"/>
    <w:rsid w:val="005F6225"/>
    <w:rsid w:val="00684B4B"/>
    <w:rsid w:val="006B1C43"/>
    <w:rsid w:val="006C5405"/>
    <w:rsid w:val="006D55AA"/>
    <w:rsid w:val="006F6B15"/>
    <w:rsid w:val="007054A2"/>
    <w:rsid w:val="00716DBA"/>
    <w:rsid w:val="0078466C"/>
    <w:rsid w:val="007911B4"/>
    <w:rsid w:val="00792DB2"/>
    <w:rsid w:val="007A035F"/>
    <w:rsid w:val="007D53FB"/>
    <w:rsid w:val="00812945"/>
    <w:rsid w:val="008865E8"/>
    <w:rsid w:val="00974978"/>
    <w:rsid w:val="009915C8"/>
    <w:rsid w:val="009A3629"/>
    <w:rsid w:val="009C6E69"/>
    <w:rsid w:val="009F1F59"/>
    <w:rsid w:val="00AE0905"/>
    <w:rsid w:val="00AE32AC"/>
    <w:rsid w:val="00AF5DC2"/>
    <w:rsid w:val="00B40E08"/>
    <w:rsid w:val="00C14E3E"/>
    <w:rsid w:val="00C42BA5"/>
    <w:rsid w:val="00C84090"/>
    <w:rsid w:val="00D2306B"/>
    <w:rsid w:val="00D3430B"/>
    <w:rsid w:val="00DF5200"/>
    <w:rsid w:val="00DF7F09"/>
    <w:rsid w:val="00E00D18"/>
    <w:rsid w:val="00E13ECE"/>
    <w:rsid w:val="00E375FA"/>
    <w:rsid w:val="00E86CD7"/>
    <w:rsid w:val="00E91659"/>
    <w:rsid w:val="00EE21AF"/>
    <w:rsid w:val="00F9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5F4E"/>
  <w15:chartTrackingRefBased/>
  <w15:docId w15:val="{EDE60020-0C75-4C35-BD39-83B9488B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4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C84090"/>
    <w:pPr>
      <w:keepNext/>
      <w:jc w:val="center"/>
      <w:outlineLvl w:val="1"/>
    </w:pPr>
    <w:rPr>
      <w:b/>
      <w:caps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6F6B1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rsid w:val="006F6B15"/>
  </w:style>
  <w:style w:type="paragraph" w:styleId="Porat">
    <w:name w:val="footer"/>
    <w:basedOn w:val="prastasis"/>
    <w:link w:val="PoratDiagrama"/>
    <w:uiPriority w:val="99"/>
    <w:unhideWhenUsed/>
    <w:rsid w:val="006F6B1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F6B15"/>
  </w:style>
  <w:style w:type="character" w:customStyle="1" w:styleId="Antrat2Diagrama">
    <w:name w:val="Antraštė 2 Diagrama"/>
    <w:basedOn w:val="Numatytasispastraiposriftas"/>
    <w:link w:val="Antrat2"/>
    <w:rsid w:val="00C84090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54A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54A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54A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54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54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54A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54A2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2B2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EAD5A-552D-4F76-9D57-B9E88366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2213</Words>
  <Characters>1262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2020-06-25T10:45:00Z</dcterms:created>
  <dc:creator>Toma Jaškūnaitė-Juodėnienė</dc:creator>
  <cp:lastModifiedBy>Jurgita Urbaitė</cp:lastModifiedBy>
  <dcterms:modified xsi:type="dcterms:W3CDTF">2020-06-25T10:45:00Z</dcterms:modified>
  <cp:revision>2</cp:revision>
</cp:coreProperties>
</file>