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34A6" w:rsidRPr="00BF57E9" w:rsidRDefault="001934A6" w:rsidP="00D334BF">
      <w:pPr>
        <w:pStyle w:val="Preformatted"/>
        <w:jc w:val="center"/>
        <w:rPr>
          <w:rFonts w:ascii="Times New Roman" w:hAnsi="Times New Roman"/>
          <w:b/>
          <w:sz w:val="24"/>
          <w:szCs w:val="24"/>
        </w:rPr>
      </w:pPr>
      <w:r w:rsidRPr="00BF57E9">
        <w:rPr>
          <w:rFonts w:ascii="Times New Roman" w:hAnsi="Times New Roman"/>
          <w:b/>
          <w:sz w:val="24"/>
          <w:szCs w:val="24"/>
        </w:rPr>
        <w:t>LIETUVOS RESPUBLIKOS VYRIAUSYBĖS KANCELIARIJ</w:t>
      </w:r>
      <w:r w:rsidR="0050221B">
        <w:rPr>
          <w:rFonts w:ascii="Times New Roman" w:hAnsi="Times New Roman"/>
          <w:b/>
          <w:sz w:val="24"/>
          <w:szCs w:val="24"/>
        </w:rPr>
        <w:t>OS</w:t>
      </w:r>
    </w:p>
    <w:p w:rsidR="000054FB" w:rsidRDefault="00E3578D" w:rsidP="00D334BF">
      <w:pPr>
        <w:pStyle w:val="Preformatted"/>
        <w:jc w:val="center"/>
        <w:rPr>
          <w:rFonts w:ascii="Times New Roman" w:hAnsi="Times New Roman"/>
          <w:b/>
          <w:sz w:val="24"/>
        </w:rPr>
      </w:pPr>
      <w:r>
        <w:rPr>
          <w:rFonts w:ascii="Times New Roman" w:hAnsi="Times New Roman"/>
          <w:b/>
          <w:sz w:val="24"/>
        </w:rPr>
        <w:t>POLITIKOS ĮGYVENDINIMO GRUPĖ</w:t>
      </w:r>
    </w:p>
    <w:p w:rsidR="00132F4E" w:rsidRPr="00BF57E9" w:rsidRDefault="00132F4E" w:rsidP="00C663DC">
      <w:pPr>
        <w:overflowPunct w:val="0"/>
        <w:autoSpaceDE w:val="0"/>
        <w:autoSpaceDN w:val="0"/>
        <w:adjustRightInd w:val="0"/>
        <w:rPr>
          <w:b/>
        </w:rPr>
      </w:pPr>
    </w:p>
    <w:p w:rsidR="00553DF3" w:rsidRPr="00BF57E9" w:rsidRDefault="00BD12BB" w:rsidP="00D334BF">
      <w:pPr>
        <w:pStyle w:val="Antraste"/>
      </w:pPr>
      <w:r w:rsidRPr="00BF57E9">
        <w:t>PAŽYMA</w:t>
      </w:r>
    </w:p>
    <w:p w:rsidR="008F6D0C" w:rsidRDefault="00402723" w:rsidP="008F6D0C">
      <w:pPr>
        <w:jc w:val="center"/>
        <w:rPr>
          <w:b/>
          <w:bCs/>
          <w:szCs w:val="24"/>
        </w:rPr>
      </w:pPr>
      <w:r w:rsidRPr="0009564F">
        <w:rPr>
          <w:b/>
          <w:bCs/>
          <w:color w:val="000000"/>
          <w:szCs w:val="24"/>
        </w:rPr>
        <w:t xml:space="preserve">DĖL </w:t>
      </w:r>
      <w:r w:rsidRPr="0009564F">
        <w:rPr>
          <w:b/>
          <w:bCs/>
          <w:caps/>
          <w:szCs w:val="24"/>
        </w:rPr>
        <w:t xml:space="preserve">Lietuvos Respublikos baudžiamojo kodekso </w:t>
      </w:r>
      <w:r w:rsidR="00C53EBA">
        <w:rPr>
          <w:b/>
          <w:bCs/>
          <w:szCs w:val="24"/>
        </w:rPr>
        <w:t xml:space="preserve">(toliau – BK) </w:t>
      </w:r>
      <w:r w:rsidRPr="0009564F">
        <w:rPr>
          <w:b/>
          <w:bCs/>
          <w:caps/>
          <w:szCs w:val="24"/>
        </w:rPr>
        <w:t>51</w:t>
      </w:r>
      <w:r w:rsidR="00D82613">
        <w:rPr>
          <w:b/>
          <w:bCs/>
          <w:caps/>
          <w:szCs w:val="24"/>
        </w:rPr>
        <w:t>, 64, 66</w:t>
      </w:r>
      <w:r w:rsidRPr="0009564F">
        <w:rPr>
          <w:b/>
          <w:bCs/>
          <w:caps/>
          <w:szCs w:val="24"/>
        </w:rPr>
        <w:t xml:space="preserve"> ir 97 straipsniŲ pakeitimo </w:t>
      </w:r>
      <w:r w:rsidRPr="0009564F">
        <w:rPr>
          <w:b/>
          <w:bCs/>
          <w:szCs w:val="24"/>
        </w:rPr>
        <w:t>ĮSTATYMO</w:t>
      </w:r>
      <w:r>
        <w:rPr>
          <w:b/>
          <w:bCs/>
          <w:szCs w:val="24"/>
        </w:rPr>
        <w:t xml:space="preserve"> PROJEKTO</w:t>
      </w:r>
      <w:r w:rsidRPr="0009564F">
        <w:rPr>
          <w:b/>
          <w:bCs/>
          <w:szCs w:val="24"/>
        </w:rPr>
        <w:t xml:space="preserve">, </w:t>
      </w:r>
      <w:r w:rsidRPr="0009564F">
        <w:rPr>
          <w:b/>
          <w:bCs/>
          <w:caps/>
          <w:szCs w:val="24"/>
        </w:rPr>
        <w:t>Lietuvos</w:t>
      </w:r>
      <w:r>
        <w:rPr>
          <w:b/>
          <w:bCs/>
          <w:caps/>
          <w:szCs w:val="24"/>
        </w:rPr>
        <w:t xml:space="preserve"> </w:t>
      </w:r>
      <w:r w:rsidRPr="0009564F">
        <w:rPr>
          <w:b/>
          <w:bCs/>
          <w:caps/>
          <w:szCs w:val="24"/>
        </w:rPr>
        <w:t xml:space="preserve">Respublikos baudžiamojo proceso kodekso </w:t>
      </w:r>
      <w:r w:rsidR="00C53EBA">
        <w:rPr>
          <w:b/>
          <w:bCs/>
          <w:caps/>
          <w:szCs w:val="24"/>
        </w:rPr>
        <w:t>(</w:t>
      </w:r>
      <w:r w:rsidR="00C53EBA">
        <w:rPr>
          <w:b/>
          <w:bCs/>
          <w:szCs w:val="24"/>
        </w:rPr>
        <w:t>toliau – BPK</w:t>
      </w:r>
      <w:r w:rsidR="00C53EBA">
        <w:rPr>
          <w:b/>
          <w:bCs/>
          <w:caps/>
          <w:szCs w:val="24"/>
        </w:rPr>
        <w:t xml:space="preserve">) </w:t>
      </w:r>
      <w:r w:rsidRPr="0009564F">
        <w:rPr>
          <w:b/>
          <w:bCs/>
          <w:caps/>
          <w:szCs w:val="24"/>
        </w:rPr>
        <w:t>papildymo 360</w:t>
      </w:r>
      <w:r w:rsidRPr="0009564F">
        <w:rPr>
          <w:b/>
          <w:bCs/>
          <w:caps/>
          <w:szCs w:val="24"/>
          <w:vertAlign w:val="superscript"/>
        </w:rPr>
        <w:t>1</w:t>
      </w:r>
      <w:r>
        <w:rPr>
          <w:b/>
          <w:bCs/>
          <w:caps/>
          <w:szCs w:val="24"/>
          <w:vertAlign w:val="superscript"/>
        </w:rPr>
        <w:t> </w:t>
      </w:r>
      <w:r w:rsidRPr="0009564F">
        <w:rPr>
          <w:b/>
          <w:bCs/>
          <w:caps/>
          <w:szCs w:val="24"/>
        </w:rPr>
        <w:t>straipsniu įstatymO</w:t>
      </w:r>
      <w:r>
        <w:rPr>
          <w:b/>
          <w:bCs/>
          <w:caps/>
          <w:szCs w:val="24"/>
        </w:rPr>
        <w:t xml:space="preserve"> PROJEKTO</w:t>
      </w:r>
      <w:r w:rsidRPr="0009564F">
        <w:rPr>
          <w:b/>
          <w:bCs/>
          <w:caps/>
          <w:szCs w:val="24"/>
        </w:rPr>
        <w:t>, Lietuvos Respublikos bausmių vykdymo kodekso</w:t>
      </w:r>
      <w:r w:rsidR="00C53EBA">
        <w:rPr>
          <w:b/>
          <w:bCs/>
          <w:caps/>
          <w:szCs w:val="24"/>
        </w:rPr>
        <w:t xml:space="preserve"> </w:t>
      </w:r>
      <w:r w:rsidR="00C53EBA">
        <w:rPr>
          <w:b/>
          <w:bCs/>
          <w:szCs w:val="24"/>
        </w:rPr>
        <w:t>(toliau – BVK)</w:t>
      </w:r>
      <w:r w:rsidR="00D82613">
        <w:rPr>
          <w:b/>
          <w:bCs/>
          <w:caps/>
          <w:szCs w:val="24"/>
        </w:rPr>
        <w:t xml:space="preserve"> 157</w:t>
      </w:r>
      <w:r w:rsidRPr="0009564F">
        <w:rPr>
          <w:b/>
          <w:bCs/>
          <w:caps/>
          <w:szCs w:val="24"/>
        </w:rPr>
        <w:t xml:space="preserve"> straipsnio pakeitimo ir KODEKSO PAPILDYMO 167</w:t>
      </w:r>
      <w:r w:rsidRPr="0009564F">
        <w:rPr>
          <w:b/>
          <w:bCs/>
          <w:caps/>
          <w:szCs w:val="24"/>
          <w:vertAlign w:val="superscript"/>
        </w:rPr>
        <w:t>1</w:t>
      </w:r>
      <w:r w:rsidRPr="0009564F">
        <w:rPr>
          <w:b/>
          <w:bCs/>
          <w:caps/>
          <w:szCs w:val="24"/>
        </w:rPr>
        <w:t xml:space="preserve"> straipsniu įstatymO</w:t>
      </w:r>
      <w:r w:rsidRPr="0009564F">
        <w:rPr>
          <w:b/>
          <w:bCs/>
          <w:szCs w:val="24"/>
        </w:rPr>
        <w:t xml:space="preserve"> </w:t>
      </w:r>
      <w:r>
        <w:rPr>
          <w:b/>
          <w:bCs/>
          <w:szCs w:val="24"/>
        </w:rPr>
        <w:t>P</w:t>
      </w:r>
      <w:r w:rsidRPr="0009564F">
        <w:rPr>
          <w:b/>
          <w:bCs/>
          <w:szCs w:val="24"/>
        </w:rPr>
        <w:t>ROJEKT</w:t>
      </w:r>
      <w:r>
        <w:rPr>
          <w:b/>
          <w:bCs/>
          <w:szCs w:val="24"/>
        </w:rPr>
        <w:t xml:space="preserve">O </w:t>
      </w:r>
    </w:p>
    <w:p w:rsidR="00402723" w:rsidRPr="008F6D0C" w:rsidRDefault="00402723" w:rsidP="008F6D0C">
      <w:pPr>
        <w:jc w:val="center"/>
        <w:rPr>
          <w:b/>
          <w:bCs/>
          <w:szCs w:val="24"/>
        </w:rPr>
      </w:pPr>
      <w:r w:rsidRPr="0009564F">
        <w:rPr>
          <w:b/>
          <w:szCs w:val="24"/>
        </w:rPr>
        <w:t xml:space="preserve">(toliau </w:t>
      </w:r>
      <w:r w:rsidR="00C53EBA">
        <w:rPr>
          <w:b/>
          <w:szCs w:val="24"/>
        </w:rPr>
        <w:t xml:space="preserve">visi </w:t>
      </w:r>
      <w:r w:rsidRPr="0009564F">
        <w:rPr>
          <w:b/>
          <w:szCs w:val="24"/>
        </w:rPr>
        <w:t>kartu – Projektai)</w:t>
      </w:r>
    </w:p>
    <w:p w:rsidR="00402723" w:rsidRPr="00511F3D" w:rsidRDefault="00402723" w:rsidP="00402723">
      <w:pPr>
        <w:pStyle w:val="Antraste"/>
      </w:pPr>
      <w:r w:rsidRPr="00511F3D">
        <w:t>(TAP-18-</w:t>
      </w:r>
      <w:r>
        <w:t>112</w:t>
      </w:r>
      <w:r w:rsidRPr="00511F3D">
        <w:t>–</w:t>
      </w:r>
      <w:r>
        <w:t>115</w:t>
      </w:r>
      <w:r w:rsidR="00D82613">
        <w:t>(2)</w:t>
      </w:r>
      <w:r w:rsidRPr="00511F3D">
        <w:t>; TAIS Nr.</w:t>
      </w:r>
      <w:r w:rsidRPr="00511F3D">
        <w:rPr>
          <w:color w:val="001AA0"/>
        </w:rPr>
        <w:t xml:space="preserve"> </w:t>
      </w:r>
      <w:r w:rsidRPr="00511F3D">
        <w:t>1</w:t>
      </w:r>
      <w:r>
        <w:t>8</w:t>
      </w:r>
      <w:r w:rsidRPr="00511F3D">
        <w:t>-</w:t>
      </w:r>
      <w:r>
        <w:t>940</w:t>
      </w:r>
      <w:r w:rsidR="00D82613">
        <w:t>(3</w:t>
      </w:r>
      <w:r w:rsidRPr="00511F3D">
        <w:rPr>
          <w:rStyle w:val="dnr"/>
        </w:rPr>
        <w:t>)</w:t>
      </w:r>
    </w:p>
    <w:p w:rsidR="008F6D0C" w:rsidRDefault="008F6D0C" w:rsidP="00825093">
      <w:pPr>
        <w:pStyle w:val="Antraste"/>
        <w:jc w:val="both"/>
      </w:pPr>
    </w:p>
    <w:tbl>
      <w:tblPr>
        <w:tblStyle w:val="TableGrid"/>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94D25" w:rsidRPr="00BF57E9" w:rsidTr="00F94D25">
        <w:tc>
          <w:tcPr>
            <w:tcW w:w="4536" w:type="dxa"/>
          </w:tcPr>
          <w:p w:rsidR="00F94D25" w:rsidRPr="00BF57E9" w:rsidRDefault="00937FB6" w:rsidP="00D334BF">
            <w:pPr>
              <w:spacing w:before="60" w:after="60"/>
              <w:jc w:val="center"/>
              <w:rPr>
                <w:spacing w:val="-6"/>
              </w:rPr>
            </w:pPr>
            <w:sdt>
              <w:sdtPr>
                <w:rPr>
                  <w:spacing w:val="-6"/>
                </w:rPr>
                <w:tag w:val="registravimoData"/>
                <w:id w:val="-283805736"/>
                <w:placeholder>
                  <w:docPart w:val="5227F9497BEB4502967040EA23B522FC"/>
                </w:placeholder>
              </w:sdtPr>
              <w:sdtEndPr/>
              <w:sdtContent>
                <w:r>
                  <w:t/>
                </w:r>
              </w:sdtContent>
            </w:sdt>
            <w:r w:rsidR="00F94D25" w:rsidRPr="00BF57E9">
              <w:rPr>
                <w:spacing w:val="-6"/>
              </w:rPr>
              <w:t xml:space="preserve"> Nr. </w:t>
            </w:r>
            <w:sdt>
              <w:sdtPr>
                <w:rPr>
                  <w:spacing w:val="-6"/>
                </w:rPr>
                <w:tag w:val="registravimoNr"/>
                <w:id w:val="-314025492"/>
                <w:placeholder>
                  <w:docPart w:val="5227F9497BEB4502967040EA23B522FC"/>
                </w:placeholder>
              </w:sdtPr>
              <w:sdtEndPr/>
              <w:sdtContent>
                <w:r>
                  <w:t/>
                </w:r>
              </w:sdtContent>
            </w:sdt>
          </w:p>
        </w:tc>
      </w:tr>
    </w:tbl>
    <w:p w:rsidR="00D72E97" w:rsidRPr="00BF57E9" w:rsidRDefault="008F31A4" w:rsidP="00A04E05">
      <w:pPr>
        <w:spacing w:after="240"/>
        <w:jc w:val="center"/>
        <w:rPr>
          <w:spacing w:val="-6"/>
        </w:rPr>
      </w:pPr>
      <w:r w:rsidRPr="00BF57E9">
        <w:t>Vilnius</w:t>
      </w:r>
    </w:p>
    <w:p w:rsidR="004E2030" w:rsidRDefault="00063BC5" w:rsidP="00825093">
      <w:pPr>
        <w:shd w:val="clear" w:color="auto" w:fill="FFFFFF"/>
        <w:ind w:right="23" w:firstLine="845"/>
        <w:rPr>
          <w:szCs w:val="24"/>
          <w:lang w:bidi="lt-LT"/>
        </w:rPr>
      </w:pPr>
      <w:r w:rsidRPr="006366A2">
        <w:rPr>
          <w:b/>
          <w:szCs w:val="24"/>
          <w:lang w:bidi="lt-LT"/>
        </w:rPr>
        <w:t>Projekto rengėja</w:t>
      </w:r>
      <w:r w:rsidRPr="006366A2">
        <w:rPr>
          <w:szCs w:val="24"/>
          <w:lang w:bidi="lt-LT"/>
        </w:rPr>
        <w:t xml:space="preserve"> – </w:t>
      </w:r>
      <w:r w:rsidR="00EE48E8" w:rsidRPr="006366A2">
        <w:rPr>
          <w:szCs w:val="24"/>
          <w:lang w:bidi="lt-LT"/>
        </w:rPr>
        <w:t>Teisingumo</w:t>
      </w:r>
      <w:r w:rsidRPr="006366A2">
        <w:rPr>
          <w:szCs w:val="24"/>
          <w:lang w:bidi="lt-LT"/>
        </w:rPr>
        <w:t xml:space="preserve"> ministerija.</w:t>
      </w:r>
      <w:r w:rsidR="004E2030">
        <w:rPr>
          <w:szCs w:val="24"/>
          <w:lang w:bidi="lt-LT"/>
        </w:rPr>
        <w:t xml:space="preserve"> </w:t>
      </w:r>
    </w:p>
    <w:p w:rsidR="004E2030" w:rsidRDefault="00402723" w:rsidP="00825093">
      <w:pPr>
        <w:shd w:val="clear" w:color="auto" w:fill="FFFFFF"/>
        <w:ind w:right="23" w:firstLine="845"/>
        <w:rPr>
          <w:szCs w:val="24"/>
          <w:lang w:bidi="lt-LT"/>
        </w:rPr>
      </w:pPr>
      <w:r>
        <w:rPr>
          <w:b/>
          <w:szCs w:val="24"/>
          <w:lang w:bidi="lt-LT"/>
        </w:rPr>
        <w:t>Projektų</w:t>
      </w:r>
      <w:r w:rsidR="00063BC5" w:rsidRPr="006366A2">
        <w:rPr>
          <w:b/>
          <w:szCs w:val="24"/>
          <w:lang w:bidi="lt-LT"/>
        </w:rPr>
        <w:t xml:space="preserve"> tiksla</w:t>
      </w:r>
      <w:r>
        <w:rPr>
          <w:b/>
          <w:szCs w:val="24"/>
          <w:lang w:bidi="lt-LT"/>
        </w:rPr>
        <w:t>s</w:t>
      </w:r>
      <w:r w:rsidR="006B3C7E">
        <w:rPr>
          <w:b/>
          <w:szCs w:val="24"/>
          <w:lang w:bidi="lt-LT"/>
        </w:rPr>
        <w:t xml:space="preserve"> –</w:t>
      </w:r>
      <w:r w:rsidR="001B2546" w:rsidRPr="001B2546">
        <w:rPr>
          <w:szCs w:val="24"/>
          <w:lang w:bidi="lt-LT"/>
        </w:rPr>
        <w:t xml:space="preserve"> </w:t>
      </w:r>
      <w:r w:rsidRPr="00402723">
        <w:rPr>
          <w:szCs w:val="24"/>
          <w:lang w:bidi="lt-LT"/>
        </w:rPr>
        <w:t>sudaryti teisines prielaidas nuteistiesiems laisvės atėmimo iki gyvos galvos bausme teismine tvarka pakeisti paskirtą bausmę į švelnesnę – terminuoto laisvės atėmimo bausmę, jeigu jie įgyvendino reikalavimus, leidžiančius pagrįstai manyti, kad jų elgesio pavojingumas visuomenei yra išn</w:t>
      </w:r>
      <w:r w:rsidR="00CB440F">
        <w:rPr>
          <w:szCs w:val="24"/>
          <w:lang w:bidi="lt-LT"/>
        </w:rPr>
        <w:t>ykęs arba maksimaliai sumažėjęs. Taip pat</w:t>
      </w:r>
      <w:r>
        <w:rPr>
          <w:szCs w:val="24"/>
          <w:lang w:bidi="lt-LT"/>
        </w:rPr>
        <w:t xml:space="preserve"> </w:t>
      </w:r>
      <w:r w:rsidRPr="00402723">
        <w:rPr>
          <w:szCs w:val="24"/>
          <w:lang w:bidi="lt-LT"/>
        </w:rPr>
        <w:t xml:space="preserve">užtikrinti, kad laisvės atėmimo iki gyvos galvos bausmės reglamentavimas Lietuvos nacionaliniuose teisės aktuose nepažeistų Žmogaus teisių ir pagrindinių laisvių apsaugos konvencijos nuostatų, būtų suderintas su Europos Žmogaus Teisių Teismo </w:t>
      </w:r>
      <w:r w:rsidR="00042347">
        <w:rPr>
          <w:szCs w:val="24"/>
          <w:lang w:bidi="lt-LT"/>
        </w:rPr>
        <w:t xml:space="preserve">(toliau – EŽTT) </w:t>
      </w:r>
      <w:r w:rsidRPr="00402723">
        <w:rPr>
          <w:szCs w:val="24"/>
          <w:lang w:bidi="lt-LT"/>
        </w:rPr>
        <w:t>jurisprudencija ir atitiktų tarptautinių teisės aktų (įskaitant ir Europos Tarybos rekomendacijas) reikalavimus.</w:t>
      </w:r>
      <w:r w:rsidR="004E2030">
        <w:rPr>
          <w:szCs w:val="24"/>
          <w:lang w:bidi="lt-LT"/>
        </w:rPr>
        <w:t xml:space="preserve"> </w:t>
      </w:r>
    </w:p>
    <w:p w:rsidR="004E2030" w:rsidRDefault="00063BC5" w:rsidP="004E2030">
      <w:pPr>
        <w:shd w:val="clear" w:color="auto" w:fill="FFFFFF"/>
        <w:spacing w:after="120"/>
        <w:ind w:right="23" w:firstLine="845"/>
        <w:rPr>
          <w:bCs/>
          <w:szCs w:val="24"/>
        </w:rPr>
      </w:pPr>
      <w:r w:rsidRPr="006366A2">
        <w:rPr>
          <w:b/>
          <w:szCs w:val="24"/>
          <w:lang w:bidi="lt-LT"/>
        </w:rPr>
        <w:t>Dabartinė situacija.</w:t>
      </w:r>
      <w:r w:rsidRPr="006366A2">
        <w:rPr>
          <w:szCs w:val="24"/>
          <w:lang w:bidi="lt-LT"/>
        </w:rPr>
        <w:t xml:space="preserve"> </w:t>
      </w:r>
      <w:r w:rsidR="00C53EBA">
        <w:rPr>
          <w:bCs/>
          <w:szCs w:val="24"/>
        </w:rPr>
        <w:t xml:space="preserve">BK 51 straipsnio 2 dalyje nurodyta, kad, jeigu baudžiamasis įstatymas numato galimybę švelninti laisvės atėmimo iki gyvos galvos bausmę, sušvelnintos laisvės atėmimo bausmės terminas negali būti trumpesnis negu dvidešimt penkeri metai. Tačiau Lietuvos baudžiamuosiuose įstatymuose nenustatytos šios nuostatos taikymą detalizuojančios sąlygos ir pagrindai bei kiti laisvės atėmimo iki gyvos galvos bausmės švelninimo instituto veiksmingo praktinio veikimo būtini elementai. Pagal BK laisvės atėmimo iki gyvos galvos bausmės peržiūra galima taikant amnestiją ar Prezidento malonę (BK 78 ir 79 straipsniai), tačiau EŽTT 2017 m. gegužės 23 d. sprendime </w:t>
      </w:r>
      <w:r w:rsidR="005F16C3">
        <w:rPr>
          <w:bCs/>
          <w:szCs w:val="24"/>
        </w:rPr>
        <w:t xml:space="preserve">(byloje </w:t>
      </w:r>
      <w:proofErr w:type="spellStart"/>
      <w:r w:rsidR="005F16C3">
        <w:rPr>
          <w:bCs/>
          <w:szCs w:val="24"/>
        </w:rPr>
        <w:t>Matiošaitis</w:t>
      </w:r>
      <w:proofErr w:type="spellEnd"/>
      <w:r w:rsidR="005F16C3">
        <w:rPr>
          <w:bCs/>
          <w:szCs w:val="24"/>
        </w:rPr>
        <w:t xml:space="preserve"> ir kiti prieš Lietuvą) </w:t>
      </w:r>
      <w:r w:rsidR="00C53EBA">
        <w:rPr>
          <w:bCs/>
          <w:szCs w:val="24"/>
        </w:rPr>
        <w:t xml:space="preserve">buvo pripažinta, kad </w:t>
      </w:r>
      <w:r w:rsidR="00C53EBA" w:rsidRPr="009119C2">
        <w:rPr>
          <w:bCs/>
          <w:szCs w:val="24"/>
        </w:rPr>
        <w:t>minėti institutai nėra pakankami,</w:t>
      </w:r>
      <w:r w:rsidR="00C53EBA">
        <w:rPr>
          <w:bCs/>
          <w:szCs w:val="24"/>
        </w:rPr>
        <w:t xml:space="preserve"> siekiant užkirsti kelią Žmogaus teisių ir pagrindinių laisvių apsaugos konvencijos 3 straipsnio pažeidimams, ir dėl šios priežasties baudžiamuosiuose įstatymuose būtina nustatyti, kad laisvės atėmimo iki gyvos galvos bausmės švelninimo klausimą spręstų teismas. Atsižvelgiant į tai, darytina išvada, kad šiuo metu Lietuvos baudžiamieji įstatymai </w:t>
      </w:r>
      <w:r w:rsidR="00C53EBA" w:rsidRPr="009119C2">
        <w:rPr>
          <w:bCs/>
          <w:szCs w:val="24"/>
        </w:rPr>
        <w:t>nenumato galimybės sušvelninti</w:t>
      </w:r>
      <w:r w:rsidR="00C53EBA">
        <w:rPr>
          <w:bCs/>
          <w:szCs w:val="24"/>
        </w:rPr>
        <w:t xml:space="preserve"> bausmės nuteistajam laisvės atėmimu iki gyvos galvos teismine tvarka. </w:t>
      </w:r>
    </w:p>
    <w:p w:rsidR="003C28FD" w:rsidRDefault="00C53EBA" w:rsidP="004E2030">
      <w:pPr>
        <w:shd w:val="clear" w:color="auto" w:fill="FFFFFF"/>
        <w:spacing w:after="120"/>
        <w:ind w:right="23" w:firstLine="845"/>
        <w:rPr>
          <w:szCs w:val="24"/>
          <w:lang w:bidi="lt-LT"/>
        </w:rPr>
      </w:pPr>
      <w:r>
        <w:rPr>
          <w:b/>
          <w:szCs w:val="24"/>
          <w:lang w:bidi="lt-LT"/>
        </w:rPr>
        <w:t>Projektų</w:t>
      </w:r>
      <w:r w:rsidR="00063BC5" w:rsidRPr="006366A2">
        <w:rPr>
          <w:b/>
          <w:szCs w:val="24"/>
          <w:lang w:bidi="lt-LT"/>
        </w:rPr>
        <w:t xml:space="preserve"> esmė.</w:t>
      </w:r>
      <w:r w:rsidR="00063BC5" w:rsidRPr="006366A2">
        <w:rPr>
          <w:szCs w:val="24"/>
          <w:lang w:bidi="lt-LT"/>
        </w:rPr>
        <w:t xml:space="preserve"> </w:t>
      </w:r>
      <w:r w:rsidR="003C28FD" w:rsidRPr="00260A46">
        <w:rPr>
          <w:b/>
          <w:szCs w:val="24"/>
          <w:lang w:bidi="lt-LT"/>
        </w:rPr>
        <w:t>BK projektu</w:t>
      </w:r>
      <w:r w:rsidR="003C28FD">
        <w:rPr>
          <w:szCs w:val="24"/>
          <w:lang w:bidi="lt-LT"/>
        </w:rPr>
        <w:t xml:space="preserve"> siūloma:</w:t>
      </w:r>
    </w:p>
    <w:p w:rsidR="000724F5" w:rsidRDefault="00C53EBA" w:rsidP="006E0244">
      <w:pPr>
        <w:pStyle w:val="ListParagraph"/>
        <w:numPr>
          <w:ilvl w:val="0"/>
          <w:numId w:val="17"/>
        </w:numPr>
        <w:shd w:val="clear" w:color="auto" w:fill="FFFFFF"/>
        <w:spacing w:after="120"/>
        <w:ind w:right="23"/>
        <w:rPr>
          <w:szCs w:val="24"/>
          <w:lang w:bidi="lt-LT"/>
        </w:rPr>
      </w:pPr>
      <w:r w:rsidRPr="006E0244">
        <w:rPr>
          <w:szCs w:val="24"/>
          <w:lang w:bidi="lt-LT"/>
        </w:rPr>
        <w:t xml:space="preserve">numatyti nuteistiesiems iki laisvės atėmimu gyvos galvos bausmės švelninimo galimybę teismine tvarka – laisvės atėmimo iki gyvos galvos bausmės pakeitimą į terminuoto laisvės atėmimo bausmę. Tokia galimybė būtų suteikiama nuteistiesiems, atlikusiems ne mažiau kaip </w:t>
      </w:r>
      <w:r w:rsidR="00AA23DE" w:rsidRPr="006E0244">
        <w:rPr>
          <w:szCs w:val="24"/>
          <w:lang w:bidi="lt-LT"/>
        </w:rPr>
        <w:t>20</w:t>
      </w:r>
      <w:r w:rsidR="000724F5" w:rsidRPr="006E0244">
        <w:rPr>
          <w:szCs w:val="24"/>
          <w:lang w:bidi="lt-LT"/>
        </w:rPr>
        <w:t xml:space="preserve"> metų paskirtos</w:t>
      </w:r>
      <w:r w:rsidRPr="006E0244">
        <w:rPr>
          <w:szCs w:val="24"/>
          <w:lang w:bidi="lt-LT"/>
        </w:rPr>
        <w:t xml:space="preserve"> laisvės at</w:t>
      </w:r>
      <w:r w:rsidR="006E0244">
        <w:rPr>
          <w:szCs w:val="24"/>
          <w:lang w:bidi="lt-LT"/>
        </w:rPr>
        <w:t>ėmimo iki gyvos galvos bausmės;</w:t>
      </w:r>
    </w:p>
    <w:p w:rsidR="00B92903" w:rsidRDefault="006E0244" w:rsidP="006E0244">
      <w:pPr>
        <w:pStyle w:val="ListParagraph"/>
        <w:numPr>
          <w:ilvl w:val="0"/>
          <w:numId w:val="17"/>
        </w:numPr>
        <w:shd w:val="clear" w:color="auto" w:fill="FFFFFF"/>
        <w:spacing w:after="120"/>
        <w:ind w:right="23"/>
        <w:rPr>
          <w:szCs w:val="24"/>
          <w:lang w:bidi="lt-LT"/>
        </w:rPr>
      </w:pPr>
      <w:r>
        <w:rPr>
          <w:szCs w:val="24"/>
          <w:lang w:bidi="lt-LT"/>
        </w:rPr>
        <w:t>k</w:t>
      </w:r>
      <w:r w:rsidR="00C53EBA" w:rsidRPr="006E0244">
        <w:rPr>
          <w:szCs w:val="24"/>
          <w:lang w:bidi="lt-LT"/>
        </w:rPr>
        <w:t xml:space="preserve">lausimą dėl bausmės pakeitimo teismas spręstų pagal bausmę vykdančios institucijos teikimą, privalomai </w:t>
      </w:r>
      <w:r w:rsidR="00900B8A" w:rsidRPr="006E0244">
        <w:rPr>
          <w:szCs w:val="24"/>
          <w:lang w:bidi="lt-LT"/>
        </w:rPr>
        <w:t>ir išsamiai įvertindamas</w:t>
      </w:r>
      <w:r w:rsidR="00B92903" w:rsidRPr="006E0244">
        <w:rPr>
          <w:szCs w:val="24"/>
          <w:lang w:bidi="lt-LT"/>
        </w:rPr>
        <w:t xml:space="preserve"> bausmės švelninimui esminę reikšmę turinčias aplinkybes. Tokiu būdu nuteistajam laisvės atėmimo iki gyvos galvos bausme suteikiama galimybė viso įkalinimo metu aiškiai iš anksto žinoti, kokio elgesio ir kokių aplinkybių, kriterijų ar sąlygų tenkinimo iš jo pusės reikalautų valstybė tam, kad ateityje būtų svarstoma galimybė sušvelninti jam paskirtą laisvės atėm</w:t>
      </w:r>
      <w:r w:rsidR="002D5854" w:rsidRPr="006E0244">
        <w:rPr>
          <w:szCs w:val="24"/>
          <w:lang w:bidi="lt-LT"/>
        </w:rPr>
        <w:t>imo iki gyvos galvos bausmę. Te</w:t>
      </w:r>
      <w:r w:rsidR="00B92903" w:rsidRPr="006E0244">
        <w:rPr>
          <w:szCs w:val="24"/>
          <w:lang w:bidi="lt-LT"/>
        </w:rPr>
        <w:t>i</w:t>
      </w:r>
      <w:r w:rsidR="002D5854" w:rsidRPr="006E0244">
        <w:rPr>
          <w:szCs w:val="24"/>
          <w:lang w:bidi="lt-LT"/>
        </w:rPr>
        <w:t>s</w:t>
      </w:r>
      <w:r w:rsidR="00B92903" w:rsidRPr="006E0244">
        <w:rPr>
          <w:szCs w:val="24"/>
          <w:lang w:bidi="lt-LT"/>
        </w:rPr>
        <w:t>mas privalomai atsižvelgtų į tokias</w:t>
      </w:r>
      <w:r w:rsidR="00C53EBA" w:rsidRPr="006E0244">
        <w:rPr>
          <w:szCs w:val="24"/>
          <w:lang w:bidi="lt-LT"/>
        </w:rPr>
        <w:t xml:space="preserve"> aplinkybes</w:t>
      </w:r>
      <w:r w:rsidR="00B92903" w:rsidRPr="006E0244">
        <w:rPr>
          <w:szCs w:val="24"/>
          <w:lang w:bidi="lt-LT"/>
        </w:rPr>
        <w:t xml:space="preserve"> kaip</w:t>
      </w:r>
      <w:r w:rsidR="00C53EBA" w:rsidRPr="006E0244">
        <w:rPr>
          <w:szCs w:val="24"/>
          <w:lang w:bidi="lt-LT"/>
        </w:rPr>
        <w:t>: nuteistojo n</w:t>
      </w:r>
      <w:r w:rsidR="00B92903" w:rsidRPr="006E0244">
        <w:rPr>
          <w:szCs w:val="24"/>
          <w:lang w:bidi="lt-LT"/>
        </w:rPr>
        <w:t>usikalstamo elgesio rizika,</w:t>
      </w:r>
      <w:r w:rsidR="00C53EBA" w:rsidRPr="006E0244">
        <w:rPr>
          <w:szCs w:val="24"/>
          <w:lang w:bidi="lt-LT"/>
        </w:rPr>
        <w:t xml:space="preserve"> </w:t>
      </w:r>
      <w:r w:rsidR="00B92903" w:rsidRPr="006E0244">
        <w:rPr>
          <w:szCs w:val="24"/>
          <w:lang w:bidi="lt-LT"/>
        </w:rPr>
        <w:t>nuteistojo elgesį bausmės atlikimo metu, bausmės tikslus, atliktos bausmės poveikį nuteistajam,</w:t>
      </w:r>
      <w:r w:rsidR="00C53EBA" w:rsidRPr="006E0244">
        <w:rPr>
          <w:szCs w:val="24"/>
          <w:lang w:bidi="lt-LT"/>
        </w:rPr>
        <w:t xml:space="preserve"> ar nuteistasis pripažįsta savo kaltę ir gailisi padaręs nusi</w:t>
      </w:r>
      <w:r w:rsidR="00B92903" w:rsidRPr="006E0244">
        <w:rPr>
          <w:szCs w:val="24"/>
          <w:lang w:bidi="lt-LT"/>
        </w:rPr>
        <w:t xml:space="preserve">kalstamą veiką, ar nuteistasis </w:t>
      </w:r>
      <w:r w:rsidR="00C53EBA" w:rsidRPr="006E0244">
        <w:rPr>
          <w:szCs w:val="24"/>
          <w:lang w:bidi="lt-LT"/>
        </w:rPr>
        <w:t>atl</w:t>
      </w:r>
      <w:r w:rsidR="00B92903" w:rsidRPr="006E0244">
        <w:rPr>
          <w:szCs w:val="24"/>
          <w:lang w:bidi="lt-LT"/>
        </w:rPr>
        <w:t>ygino ar pašalino padarytą žalą</w:t>
      </w:r>
      <w:r>
        <w:rPr>
          <w:szCs w:val="24"/>
          <w:lang w:bidi="lt-LT"/>
        </w:rPr>
        <w:t>;</w:t>
      </w:r>
    </w:p>
    <w:p w:rsidR="006E0244" w:rsidRDefault="006E0244" w:rsidP="006E0244">
      <w:pPr>
        <w:pStyle w:val="ListParagraph"/>
        <w:numPr>
          <w:ilvl w:val="0"/>
          <w:numId w:val="17"/>
        </w:numPr>
        <w:shd w:val="clear" w:color="auto" w:fill="FFFFFF"/>
        <w:spacing w:after="120"/>
        <w:ind w:right="23"/>
        <w:rPr>
          <w:szCs w:val="24"/>
          <w:lang w:bidi="lt-LT"/>
        </w:rPr>
      </w:pPr>
      <w:r>
        <w:rPr>
          <w:szCs w:val="24"/>
          <w:lang w:bidi="lt-LT"/>
        </w:rPr>
        <w:lastRenderedPageBreak/>
        <w:t>t</w:t>
      </w:r>
      <w:r w:rsidR="00FA4D92" w:rsidRPr="006E0244">
        <w:rPr>
          <w:szCs w:val="24"/>
          <w:lang w:bidi="lt-LT"/>
        </w:rPr>
        <w:t xml:space="preserve">eismui nusprendus sušvelninti </w:t>
      </w:r>
      <w:r w:rsidR="002D5854" w:rsidRPr="006E0244">
        <w:rPr>
          <w:szCs w:val="24"/>
          <w:lang w:bidi="lt-LT"/>
        </w:rPr>
        <w:t xml:space="preserve">laisvės atėmimo iki gyvos galvos bausmę, ji būtų keičiama švelnesne – terminuoto laisvės atėmimo bausme ir nustatomas konkretus sušvelnintos bausmės atliktinas terminas, kuris negalėtų būti trumpesnis nei </w:t>
      </w:r>
      <w:r>
        <w:rPr>
          <w:szCs w:val="24"/>
          <w:lang w:bidi="lt-LT"/>
        </w:rPr>
        <w:t>5 ir ilgesnis nei 10 metų;</w:t>
      </w:r>
    </w:p>
    <w:p w:rsidR="00363022" w:rsidRDefault="006E0244" w:rsidP="00260A46">
      <w:pPr>
        <w:pStyle w:val="ListParagraph"/>
        <w:numPr>
          <w:ilvl w:val="0"/>
          <w:numId w:val="17"/>
        </w:numPr>
        <w:shd w:val="clear" w:color="auto" w:fill="FFFFFF"/>
        <w:spacing w:after="120"/>
        <w:ind w:right="23"/>
        <w:rPr>
          <w:szCs w:val="24"/>
          <w:lang w:bidi="lt-LT"/>
        </w:rPr>
      </w:pPr>
      <w:r>
        <w:rPr>
          <w:szCs w:val="24"/>
          <w:lang w:bidi="lt-LT"/>
        </w:rPr>
        <w:t xml:space="preserve">taip pat numatyti 20 metų termino skaičiavimo taisykles, jeigu nuteistasis </w:t>
      </w:r>
      <w:r w:rsidRPr="006E0244">
        <w:rPr>
          <w:szCs w:val="24"/>
          <w:lang w:bidi="lt-LT"/>
        </w:rPr>
        <w:t xml:space="preserve">laisvės atėmimo iki gyvos galvos bausmės atlikimo metu iki </w:t>
      </w:r>
      <w:r w:rsidR="00260A46">
        <w:rPr>
          <w:szCs w:val="24"/>
          <w:lang w:bidi="lt-LT"/>
        </w:rPr>
        <w:t>20 metų</w:t>
      </w:r>
      <w:r w:rsidRPr="006E0244">
        <w:rPr>
          <w:szCs w:val="24"/>
          <w:lang w:bidi="lt-LT"/>
        </w:rPr>
        <w:t xml:space="preserve"> termino pabaigos padaro naują nesunkų arba neatsargų nusikaltimą,</w:t>
      </w:r>
      <w:r w:rsidR="00260A46">
        <w:rPr>
          <w:szCs w:val="24"/>
          <w:lang w:bidi="lt-LT"/>
        </w:rPr>
        <w:t xml:space="preserve"> apysunkį, sunkų arba labai sunkų nusikaltimą</w:t>
      </w:r>
      <w:r w:rsidR="00363022">
        <w:rPr>
          <w:szCs w:val="24"/>
          <w:lang w:bidi="lt-LT"/>
        </w:rPr>
        <w:t>;</w:t>
      </w:r>
    </w:p>
    <w:p w:rsidR="00ED3DA7" w:rsidRPr="00F14E0A" w:rsidRDefault="00363022" w:rsidP="00F14E0A">
      <w:pPr>
        <w:pStyle w:val="ListParagraph"/>
        <w:numPr>
          <w:ilvl w:val="0"/>
          <w:numId w:val="17"/>
        </w:numPr>
        <w:shd w:val="clear" w:color="auto" w:fill="FFFFFF"/>
        <w:spacing w:after="120"/>
        <w:ind w:right="23"/>
        <w:rPr>
          <w:szCs w:val="24"/>
          <w:lang w:bidi="lt-LT"/>
        </w:rPr>
      </w:pPr>
      <w:r>
        <w:rPr>
          <w:szCs w:val="24"/>
          <w:lang w:bidi="lt-LT"/>
        </w:rPr>
        <w:t>nustatyti specialųjį 10 metų teistumo terminą asmenims, kuriems laisvės atėmimo iki gyvos galvos bausmė buvo pakeista terminuotu laisvės atėmimu</w:t>
      </w:r>
      <w:r w:rsidR="00260A46">
        <w:rPr>
          <w:szCs w:val="24"/>
          <w:lang w:bidi="lt-LT"/>
        </w:rPr>
        <w:t>.</w:t>
      </w:r>
    </w:p>
    <w:p w:rsidR="00260A46" w:rsidRDefault="00C53EBA" w:rsidP="00260A46">
      <w:pPr>
        <w:shd w:val="clear" w:color="auto" w:fill="FFFFFF"/>
        <w:spacing w:after="120"/>
        <w:ind w:right="23" w:firstLine="845"/>
        <w:rPr>
          <w:szCs w:val="24"/>
          <w:lang w:bidi="lt-LT"/>
        </w:rPr>
      </w:pPr>
      <w:r w:rsidRPr="00260A46">
        <w:rPr>
          <w:b/>
          <w:szCs w:val="24"/>
          <w:lang w:bidi="lt-LT"/>
        </w:rPr>
        <w:t>BPK projekt</w:t>
      </w:r>
      <w:r w:rsidR="00260A46" w:rsidRPr="00260A46">
        <w:rPr>
          <w:b/>
          <w:szCs w:val="24"/>
          <w:lang w:bidi="lt-LT"/>
        </w:rPr>
        <w:t>u</w:t>
      </w:r>
      <w:r w:rsidRPr="00C53EBA">
        <w:rPr>
          <w:szCs w:val="24"/>
          <w:lang w:bidi="lt-LT"/>
        </w:rPr>
        <w:t xml:space="preserve"> siūloma nustatyti</w:t>
      </w:r>
      <w:r w:rsidR="00260A46">
        <w:rPr>
          <w:szCs w:val="24"/>
          <w:lang w:bidi="lt-LT"/>
        </w:rPr>
        <w:t>,</w:t>
      </w:r>
      <w:r w:rsidRPr="00C53EBA">
        <w:rPr>
          <w:szCs w:val="24"/>
          <w:lang w:bidi="lt-LT"/>
        </w:rPr>
        <w:t xml:space="preserve"> </w:t>
      </w:r>
      <w:r w:rsidR="00260A46" w:rsidRPr="00260A46">
        <w:rPr>
          <w:szCs w:val="24"/>
          <w:lang w:bidi="lt-LT"/>
        </w:rPr>
        <w:t xml:space="preserve">kad </w:t>
      </w:r>
      <w:r w:rsidR="00260A46">
        <w:rPr>
          <w:szCs w:val="24"/>
          <w:lang w:bidi="lt-LT"/>
        </w:rPr>
        <w:t xml:space="preserve"> BK 51 str. 2 dalyje nurodytu atveju (sprendžiant, ar laisvės atėmimo iki gyvos galvos bausmę pakeisti į terminuoto laisvės atėmimo bausmę) </w:t>
      </w:r>
      <w:r w:rsidR="00260A46" w:rsidRPr="00260A46">
        <w:rPr>
          <w:szCs w:val="24"/>
          <w:lang w:bidi="lt-LT"/>
        </w:rPr>
        <w:t>nuteistajam paskirtą laisvės atėmimo iki gyvos galvos bausmę peržiūri ir ją terminuoto laisvės atėmimo bausme gali pakeisti bausmės atlikimo vietos apygardos teismo trijų teisėjų kolegija bausmę vykdančios institucijos teikimu</w:t>
      </w:r>
      <w:r w:rsidR="00260A46">
        <w:rPr>
          <w:szCs w:val="24"/>
          <w:lang w:bidi="lt-LT"/>
        </w:rPr>
        <w:t>. Nagrinėjant teikimą, t</w:t>
      </w:r>
      <w:r w:rsidRPr="00C53EBA">
        <w:rPr>
          <w:szCs w:val="24"/>
          <w:lang w:bidi="lt-LT"/>
        </w:rPr>
        <w:t xml:space="preserve">eismo posėdyje </w:t>
      </w:r>
      <w:r w:rsidR="00260A46">
        <w:rPr>
          <w:szCs w:val="24"/>
          <w:lang w:bidi="lt-LT"/>
        </w:rPr>
        <w:t>dalyvautų</w:t>
      </w:r>
      <w:r w:rsidRPr="00C53EBA">
        <w:rPr>
          <w:szCs w:val="24"/>
          <w:lang w:bidi="lt-LT"/>
        </w:rPr>
        <w:t xml:space="preserve"> prokuroras ir bausmę vykdančios institucijos atstovas. </w:t>
      </w:r>
    </w:p>
    <w:p w:rsidR="00260A46" w:rsidRDefault="00260A46" w:rsidP="00825093">
      <w:pPr>
        <w:shd w:val="clear" w:color="auto" w:fill="FFFFFF"/>
        <w:ind w:right="23" w:firstLine="845"/>
        <w:rPr>
          <w:szCs w:val="24"/>
          <w:lang w:bidi="lt-LT"/>
        </w:rPr>
      </w:pPr>
      <w:r w:rsidRPr="00D2107A">
        <w:rPr>
          <w:b/>
          <w:szCs w:val="24"/>
          <w:lang w:bidi="lt-LT"/>
        </w:rPr>
        <w:t xml:space="preserve">BVK </w:t>
      </w:r>
      <w:r w:rsidR="00D2107A" w:rsidRPr="00D2107A">
        <w:rPr>
          <w:b/>
          <w:szCs w:val="24"/>
          <w:lang w:bidi="lt-LT"/>
        </w:rPr>
        <w:t>projektu</w:t>
      </w:r>
      <w:r w:rsidR="00D2107A">
        <w:rPr>
          <w:szCs w:val="24"/>
          <w:lang w:bidi="lt-LT"/>
        </w:rPr>
        <w:t xml:space="preserve"> </w:t>
      </w:r>
      <w:r>
        <w:rPr>
          <w:szCs w:val="24"/>
          <w:lang w:bidi="lt-LT"/>
        </w:rPr>
        <w:t>siūloma:</w:t>
      </w:r>
    </w:p>
    <w:p w:rsidR="00CB440F" w:rsidRDefault="00CB440F" w:rsidP="00825093">
      <w:pPr>
        <w:pStyle w:val="ListParagraph"/>
        <w:numPr>
          <w:ilvl w:val="0"/>
          <w:numId w:val="18"/>
        </w:numPr>
        <w:shd w:val="clear" w:color="auto" w:fill="FFFFFF"/>
        <w:ind w:right="23"/>
        <w:rPr>
          <w:szCs w:val="24"/>
          <w:lang w:bidi="lt-LT"/>
        </w:rPr>
      </w:pPr>
      <w:r>
        <w:rPr>
          <w:szCs w:val="24"/>
          <w:lang w:bidi="lt-LT"/>
        </w:rPr>
        <w:t xml:space="preserve">įtvirtinti galimybę taikyti lygtinio paleidimo institutą nuteistiesiems, kuriems laisvės atėmimo iki gyvos galvos bausmė buvo pakeista terminuoto laisvės atėmimo bausme, </w:t>
      </w:r>
      <w:r w:rsidR="00825093">
        <w:rPr>
          <w:szCs w:val="24"/>
          <w:lang w:bidi="lt-LT"/>
        </w:rPr>
        <w:t>jiems</w:t>
      </w:r>
      <w:r>
        <w:rPr>
          <w:szCs w:val="24"/>
          <w:lang w:bidi="lt-LT"/>
        </w:rPr>
        <w:t xml:space="preserve"> atlikus pusę paskirtos (sušvelnintos) terminuoto laisvės atėmimo bausmės;</w:t>
      </w:r>
    </w:p>
    <w:p w:rsidR="00D2107A" w:rsidRDefault="00D2107A" w:rsidP="00D2107A">
      <w:pPr>
        <w:pStyle w:val="ListParagraph"/>
        <w:numPr>
          <w:ilvl w:val="0"/>
          <w:numId w:val="18"/>
        </w:numPr>
        <w:shd w:val="clear" w:color="auto" w:fill="FFFFFF"/>
        <w:spacing w:after="120"/>
        <w:ind w:right="23"/>
        <w:rPr>
          <w:szCs w:val="24"/>
          <w:lang w:bidi="lt-LT"/>
        </w:rPr>
      </w:pPr>
      <w:r>
        <w:rPr>
          <w:szCs w:val="24"/>
          <w:lang w:bidi="lt-LT"/>
        </w:rPr>
        <w:t>numatyti, kad nuteistieji, kuriems laisvės atėmimo iki gyvos galvos bausmė buvo pakeista terminuoto laisvės atėmimo bausme ir kurie, buvo lygtinai paleisti iš pataisos įstaigos, tačiau po kurio laiko buvo nukreipti atlikti likusią paskirtos (sušvelnintos) terminuoto laisvės atėmimo bausmės dalį, galėtų teikti lygtinio paleidimo iš pataisos namų įstaigos komisijai prašymus (pakartotinai) lygtinai paleisti iš pataisos įstaigos (praėjus 1 metams nuo teismo nutarties dėl pasiuntimo</w:t>
      </w:r>
      <w:r w:rsidR="009F0BBB">
        <w:rPr>
          <w:szCs w:val="24"/>
          <w:lang w:bidi="lt-LT"/>
        </w:rPr>
        <w:t xml:space="preserve"> į pataisos įstaigą vykdymo pradžios), kai jie yra faktiškai atlikę keturis penktadalius paskirtos terminuoto laisvės atėmimo bausmės;</w:t>
      </w:r>
    </w:p>
    <w:p w:rsidR="009F0BBB" w:rsidRDefault="009F0BBB" w:rsidP="00D2107A">
      <w:pPr>
        <w:pStyle w:val="ListParagraph"/>
        <w:numPr>
          <w:ilvl w:val="0"/>
          <w:numId w:val="18"/>
        </w:numPr>
        <w:shd w:val="clear" w:color="auto" w:fill="FFFFFF"/>
        <w:spacing w:after="120"/>
        <w:ind w:right="23"/>
        <w:rPr>
          <w:szCs w:val="24"/>
          <w:lang w:bidi="lt-LT"/>
        </w:rPr>
      </w:pPr>
      <w:r w:rsidRPr="00C53EBA">
        <w:rPr>
          <w:szCs w:val="24"/>
          <w:lang w:bidi="lt-LT"/>
        </w:rPr>
        <w:t xml:space="preserve">įtvirtinti nuteistojo, atlikusio ne mažiau kaip </w:t>
      </w:r>
      <w:r>
        <w:rPr>
          <w:szCs w:val="24"/>
          <w:lang w:bidi="lt-LT"/>
        </w:rPr>
        <w:t>20 metų</w:t>
      </w:r>
      <w:r w:rsidRPr="00C53EBA">
        <w:rPr>
          <w:szCs w:val="24"/>
          <w:lang w:bidi="lt-LT"/>
        </w:rPr>
        <w:t xml:space="preserve"> laisvės atėmimo iki gyvos galvos bausmės, teisę pateikti bausmę vykdančiai institucijai prašymą dėl bausmės vykdymo institucijos kreipimosi su teikimu į </w:t>
      </w:r>
      <w:r>
        <w:rPr>
          <w:szCs w:val="24"/>
          <w:lang w:bidi="lt-LT"/>
        </w:rPr>
        <w:t>bausmės atlikimo apygardos tesimą</w:t>
      </w:r>
      <w:r w:rsidRPr="00C53EBA">
        <w:rPr>
          <w:szCs w:val="24"/>
          <w:lang w:bidi="lt-LT"/>
        </w:rPr>
        <w:t xml:space="preserve">, kad jam paskirta </w:t>
      </w:r>
      <w:r>
        <w:rPr>
          <w:szCs w:val="24"/>
          <w:lang w:bidi="lt-LT"/>
        </w:rPr>
        <w:t xml:space="preserve">laisvės atėmimo iki gyvos galvos </w:t>
      </w:r>
      <w:r w:rsidRPr="00C53EBA">
        <w:rPr>
          <w:szCs w:val="24"/>
          <w:lang w:bidi="lt-LT"/>
        </w:rPr>
        <w:t xml:space="preserve">bausmė būtų </w:t>
      </w:r>
      <w:r>
        <w:rPr>
          <w:szCs w:val="24"/>
          <w:lang w:bidi="lt-LT"/>
        </w:rPr>
        <w:t xml:space="preserve">peržiūrėta, ir esant pagrindui, </w:t>
      </w:r>
      <w:r w:rsidRPr="00C53EBA">
        <w:rPr>
          <w:szCs w:val="24"/>
          <w:lang w:bidi="lt-LT"/>
        </w:rPr>
        <w:t>pakeista te</w:t>
      </w:r>
      <w:r>
        <w:rPr>
          <w:szCs w:val="24"/>
          <w:lang w:bidi="lt-LT"/>
        </w:rPr>
        <w:t>rminuota laisvės atėmimo bausme;</w:t>
      </w:r>
    </w:p>
    <w:p w:rsidR="009F0BBB" w:rsidRDefault="009F0BBB" w:rsidP="00D2107A">
      <w:pPr>
        <w:pStyle w:val="ListParagraph"/>
        <w:numPr>
          <w:ilvl w:val="0"/>
          <w:numId w:val="18"/>
        </w:numPr>
        <w:shd w:val="clear" w:color="auto" w:fill="FFFFFF"/>
        <w:spacing w:after="120"/>
        <w:ind w:right="23"/>
        <w:rPr>
          <w:szCs w:val="24"/>
          <w:lang w:bidi="lt-LT"/>
        </w:rPr>
      </w:pPr>
      <w:r>
        <w:rPr>
          <w:szCs w:val="24"/>
          <w:lang w:bidi="lt-LT"/>
        </w:rPr>
        <w:t>b</w:t>
      </w:r>
      <w:r w:rsidRPr="009F0BBB">
        <w:rPr>
          <w:szCs w:val="24"/>
          <w:lang w:bidi="lt-LT"/>
        </w:rPr>
        <w:t xml:space="preserve">ausmę vykdanti institucija, gavusi </w:t>
      </w:r>
      <w:r>
        <w:rPr>
          <w:szCs w:val="24"/>
          <w:lang w:bidi="lt-LT"/>
        </w:rPr>
        <w:t>prašymą, atliktų</w:t>
      </w:r>
      <w:r w:rsidRPr="009F0BBB">
        <w:rPr>
          <w:szCs w:val="24"/>
          <w:lang w:bidi="lt-LT"/>
        </w:rPr>
        <w:t xml:space="preserve"> nuteistojo socialinį tyrimą ir </w:t>
      </w:r>
      <w:r>
        <w:rPr>
          <w:szCs w:val="24"/>
          <w:lang w:bidi="lt-LT"/>
        </w:rPr>
        <w:t>per nustatytą terminą kreiptųsi</w:t>
      </w:r>
      <w:r w:rsidRPr="009F0BBB">
        <w:rPr>
          <w:szCs w:val="24"/>
          <w:lang w:bidi="lt-LT"/>
        </w:rPr>
        <w:t xml:space="preserve"> į bausmės atlikimo vietos apygardos teismą su teikimu peržiūrėti nuteistajam paskirtą laisvės atėmimo iki gyvos galvos bausmę ir, esant pagrindui, pakeisti ją terminuoto laisvės atėmimo bausme</w:t>
      </w:r>
      <w:r>
        <w:rPr>
          <w:szCs w:val="24"/>
          <w:lang w:bidi="lt-LT"/>
        </w:rPr>
        <w:t>;</w:t>
      </w:r>
    </w:p>
    <w:p w:rsidR="00C53EBA" w:rsidRPr="00CB440F" w:rsidRDefault="009F0BBB" w:rsidP="00CB440F">
      <w:pPr>
        <w:pStyle w:val="ListParagraph"/>
        <w:numPr>
          <w:ilvl w:val="0"/>
          <w:numId w:val="18"/>
        </w:numPr>
        <w:shd w:val="clear" w:color="auto" w:fill="FFFFFF"/>
        <w:spacing w:after="120"/>
        <w:ind w:right="23"/>
        <w:rPr>
          <w:szCs w:val="24"/>
          <w:lang w:bidi="lt-LT"/>
        </w:rPr>
      </w:pPr>
      <w:r w:rsidRPr="00CD7D99">
        <w:rPr>
          <w:szCs w:val="24"/>
          <w:lang w:bidi="lt-LT"/>
        </w:rPr>
        <w:t xml:space="preserve">įtvirtinti taisyklę, pagal kurią pakartotinis nuteistojo prašymas dėl bausmės vykdymo institucijos kreipimosi su teikimu </w:t>
      </w:r>
      <w:r w:rsidR="00CD7D99">
        <w:rPr>
          <w:szCs w:val="24"/>
          <w:lang w:bidi="lt-LT"/>
        </w:rPr>
        <w:t>peržiūrėti paskirtą bausmę</w:t>
      </w:r>
      <w:r w:rsidRPr="00CD7D99">
        <w:rPr>
          <w:szCs w:val="24"/>
          <w:lang w:bidi="lt-LT"/>
        </w:rPr>
        <w:t xml:space="preserve"> būtų galimas ne anksčiau kaip po </w:t>
      </w:r>
      <w:r w:rsidR="00CD7D99">
        <w:rPr>
          <w:szCs w:val="24"/>
          <w:lang w:bidi="lt-LT"/>
        </w:rPr>
        <w:t>2</w:t>
      </w:r>
      <w:r w:rsidRPr="00CD7D99">
        <w:rPr>
          <w:szCs w:val="24"/>
          <w:lang w:bidi="lt-LT"/>
        </w:rPr>
        <w:t xml:space="preserve"> metų po teismo nutarties atsisakyti nuteistajam pakeisti laisvės atėmimo iki galvos bausmę terminuoto laisvės atėmimo bausme </w:t>
      </w:r>
      <w:r w:rsidR="00CB440F">
        <w:rPr>
          <w:szCs w:val="24"/>
          <w:lang w:bidi="lt-LT"/>
        </w:rPr>
        <w:t>įsiteisėjimo dienos.</w:t>
      </w:r>
    </w:p>
    <w:p w:rsidR="00063BC5" w:rsidRPr="006366A2" w:rsidRDefault="00063BC5" w:rsidP="00464376">
      <w:pPr>
        <w:shd w:val="clear" w:color="auto" w:fill="FFFFFF"/>
        <w:spacing w:after="120"/>
        <w:ind w:right="23" w:firstLine="845"/>
        <w:rPr>
          <w:szCs w:val="24"/>
          <w:lang w:bidi="lt-LT"/>
        </w:rPr>
      </w:pPr>
      <w:r w:rsidRPr="006366A2">
        <w:rPr>
          <w:b/>
          <w:szCs w:val="24"/>
          <w:lang w:bidi="lt-LT"/>
        </w:rPr>
        <w:t>Derinimas.</w:t>
      </w:r>
      <w:r w:rsidR="00946A7C" w:rsidRPr="006366A2">
        <w:rPr>
          <w:szCs w:val="24"/>
          <w:lang w:bidi="lt-LT"/>
        </w:rPr>
        <w:t xml:space="preserve"> </w:t>
      </w:r>
      <w:r w:rsidR="00F14E0A">
        <w:rPr>
          <w:szCs w:val="24"/>
          <w:lang w:bidi="lt-LT"/>
        </w:rPr>
        <w:t>P</w:t>
      </w:r>
      <w:r w:rsidR="00F14E0A">
        <w:t xml:space="preserve">rojektai </w:t>
      </w:r>
      <w:r w:rsidR="00402723">
        <w:t xml:space="preserve">buvo derinti su </w:t>
      </w:r>
      <w:r w:rsidR="00F14E0A">
        <w:t>Teisėjų taryba ir Lietuvos Respublikos generaline prokuratūra. Vyriausybės kanceliarijos Teisės grupė 2018 m. vasario 7 d. išvada Nr. NV-359 pateikė pastabas ir pasiūlymus. Dėl pastabų, į kurias nebuvo atsižvelgta, pateikiama derinimo pažyma.</w:t>
      </w:r>
    </w:p>
    <w:p w:rsidR="00632D93" w:rsidRPr="0025597D" w:rsidRDefault="00063BC5" w:rsidP="00632D93">
      <w:pPr>
        <w:shd w:val="clear" w:color="auto" w:fill="FFFFFF"/>
        <w:spacing w:after="120"/>
        <w:ind w:right="23" w:firstLine="845"/>
        <w:rPr>
          <w:szCs w:val="24"/>
        </w:rPr>
      </w:pPr>
      <w:r w:rsidRPr="006366A2">
        <w:rPr>
          <w:b/>
          <w:szCs w:val="24"/>
          <w:lang w:bidi="lt-LT"/>
        </w:rPr>
        <w:t>Atitiktis Vyriausybės programos nuostatoms.</w:t>
      </w:r>
      <w:r w:rsidRPr="006366A2">
        <w:rPr>
          <w:szCs w:val="24"/>
          <w:lang w:bidi="lt-LT"/>
        </w:rPr>
        <w:t xml:space="preserve"> </w:t>
      </w:r>
      <w:r w:rsidR="00825093">
        <w:rPr>
          <w:szCs w:val="24"/>
        </w:rPr>
        <w:t>Projektai</w:t>
      </w:r>
      <w:r w:rsidR="00632D93" w:rsidRPr="0025597D">
        <w:rPr>
          <w:szCs w:val="24"/>
        </w:rPr>
        <w:t xml:space="preserve"> </w:t>
      </w:r>
      <w:r w:rsidR="00632D93" w:rsidRPr="00946A7C">
        <w:rPr>
          <w:szCs w:val="24"/>
        </w:rPr>
        <w:t>Vyriausybės programos nuostatų tiesiogiai neįgyvendina.</w:t>
      </w:r>
    </w:p>
    <w:p w:rsidR="001156C9" w:rsidRPr="008F6D0C" w:rsidRDefault="00063BC5" w:rsidP="008F6D0C">
      <w:pPr>
        <w:shd w:val="clear" w:color="auto" w:fill="FFFFFF"/>
        <w:spacing w:after="120"/>
        <w:ind w:right="23" w:firstLine="845"/>
        <w:rPr>
          <w:szCs w:val="24"/>
          <w:lang w:bidi="lt-LT"/>
        </w:rPr>
      </w:pPr>
      <w:r w:rsidRPr="006366A2">
        <w:rPr>
          <w:b/>
          <w:szCs w:val="24"/>
          <w:lang w:bidi="lt-LT"/>
        </w:rPr>
        <w:t>Dalykinio vertinimo išvada.</w:t>
      </w:r>
      <w:r w:rsidRPr="006366A2">
        <w:rPr>
          <w:szCs w:val="24"/>
          <w:lang w:bidi="lt-LT"/>
        </w:rPr>
        <w:t xml:space="preserve"> </w:t>
      </w:r>
      <w:r w:rsidR="00402723">
        <w:rPr>
          <w:szCs w:val="24"/>
          <w:lang w:bidi="lt-LT"/>
        </w:rPr>
        <w:t xml:space="preserve">Atsižvelgiant į </w:t>
      </w:r>
      <w:r w:rsidR="00632D93" w:rsidRPr="00F6674F">
        <w:rPr>
          <w:szCs w:val="24"/>
          <w:lang w:bidi="lt-LT"/>
        </w:rPr>
        <w:t xml:space="preserve">Vyriausybės kanceliarijos Teisės grupės </w:t>
      </w:r>
      <w:r w:rsidR="00825093">
        <w:rPr>
          <w:szCs w:val="24"/>
          <w:lang w:bidi="lt-LT"/>
        </w:rPr>
        <w:br w:type="textWrapping" w:clear="all"/>
      </w:r>
      <w:bookmarkStart w:id="0" w:name="_GoBack"/>
      <w:bookmarkEnd w:id="0"/>
      <w:r w:rsidR="00632D93" w:rsidRPr="00F6674F">
        <w:rPr>
          <w:szCs w:val="24"/>
          <w:lang w:bidi="lt-LT"/>
        </w:rPr>
        <w:t xml:space="preserve">2018 m. </w:t>
      </w:r>
      <w:r w:rsidR="008F6D0C">
        <w:rPr>
          <w:szCs w:val="24"/>
          <w:lang w:bidi="lt-LT"/>
        </w:rPr>
        <w:t>rugpjūčio</w:t>
      </w:r>
      <w:r w:rsidR="00632D93" w:rsidRPr="00F6674F">
        <w:rPr>
          <w:szCs w:val="24"/>
          <w:lang w:bidi="lt-LT"/>
        </w:rPr>
        <w:t xml:space="preserve"> </w:t>
      </w:r>
      <w:r w:rsidR="008F6D0C">
        <w:rPr>
          <w:szCs w:val="24"/>
          <w:lang w:bidi="lt-LT"/>
        </w:rPr>
        <w:t>10</w:t>
      </w:r>
      <w:r w:rsidR="00632D93" w:rsidRPr="00F6674F">
        <w:rPr>
          <w:szCs w:val="24"/>
          <w:lang w:bidi="lt-LT"/>
        </w:rPr>
        <w:t xml:space="preserve"> d. išvadoje Nr. </w:t>
      </w:r>
      <w:r w:rsidR="008F6D0C">
        <w:rPr>
          <w:szCs w:val="24"/>
          <w:lang w:bidi="lt-LT"/>
        </w:rPr>
        <w:t>NV-2126</w:t>
      </w:r>
      <w:r w:rsidR="00632D93" w:rsidRPr="00CB537F">
        <w:rPr>
          <w:szCs w:val="24"/>
          <w:lang w:bidi="lt-LT"/>
        </w:rPr>
        <w:t xml:space="preserve"> </w:t>
      </w:r>
      <w:r w:rsidR="00632D93" w:rsidRPr="00F6674F">
        <w:rPr>
          <w:szCs w:val="24"/>
          <w:lang w:bidi="lt-LT"/>
        </w:rPr>
        <w:t>pateiktas</w:t>
      </w:r>
      <w:r w:rsidR="008F6D0C">
        <w:rPr>
          <w:szCs w:val="24"/>
          <w:lang w:bidi="lt-LT"/>
        </w:rPr>
        <w:t xml:space="preserve"> pakartotines </w:t>
      </w:r>
      <w:r w:rsidR="00402723">
        <w:rPr>
          <w:szCs w:val="24"/>
          <w:lang w:bidi="lt-LT"/>
        </w:rPr>
        <w:t>pastabas</w:t>
      </w:r>
      <w:r w:rsidR="00825093">
        <w:rPr>
          <w:szCs w:val="24"/>
          <w:lang w:bidi="lt-LT"/>
        </w:rPr>
        <w:t>,</w:t>
      </w:r>
      <w:r w:rsidR="00402723">
        <w:rPr>
          <w:szCs w:val="24"/>
          <w:lang w:bidi="lt-LT"/>
        </w:rPr>
        <w:t xml:space="preserve"> </w:t>
      </w:r>
      <w:r w:rsidR="00402723" w:rsidRPr="00825093">
        <w:rPr>
          <w:szCs w:val="24"/>
          <w:lang w:bidi="lt-LT"/>
        </w:rPr>
        <w:t>s</w:t>
      </w:r>
      <w:r w:rsidR="00632D93" w:rsidRPr="00825093">
        <w:t>iūlytume projekt</w:t>
      </w:r>
      <w:r w:rsidR="00C53EBA" w:rsidRPr="00825093">
        <w:t>us</w:t>
      </w:r>
      <w:r w:rsidR="00632D93" w:rsidRPr="00825093">
        <w:t xml:space="preserve"> </w:t>
      </w:r>
      <w:r w:rsidR="008F6D0C" w:rsidRPr="00825093">
        <w:t>svarstyti tarpinstituciniame pasitarime</w:t>
      </w:r>
      <w:r w:rsidR="00632D93" w:rsidRPr="00825093">
        <w:t>.</w:t>
      </w:r>
    </w:p>
    <w:tbl>
      <w:tblPr>
        <w:tblStyle w:val="TableGrid"/>
        <w:tblW w:w="1006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536"/>
      </w:tblGrid>
      <w:tr w:rsidR="0035738D" w:rsidRPr="00C239D2" w:rsidTr="0035738D">
        <w:tc>
          <w:tcPr>
            <w:tcW w:w="5529" w:type="dxa"/>
          </w:tcPr>
          <w:p w:rsidR="0035738D" w:rsidRPr="00C239D2" w:rsidRDefault="0035738D" w:rsidP="00A17367">
            <w:pPr>
              <w:jc w:val="left"/>
              <w:rPr>
                <w:szCs w:val="24"/>
              </w:rPr>
            </w:pPr>
            <w:r w:rsidRPr="00C239D2">
              <w:rPr>
                <w:szCs w:val="24"/>
              </w:rPr>
              <w:t>Patarėja</w:t>
            </w:r>
          </w:p>
        </w:tc>
        <w:tc>
          <w:tcPr>
            <w:tcW w:w="4536" w:type="dxa"/>
          </w:tcPr>
          <w:p w:rsidR="0035738D" w:rsidRPr="00C239D2" w:rsidRDefault="00A9061A" w:rsidP="0035738D">
            <w:pPr>
              <w:jc w:val="right"/>
              <w:rPr>
                <w:szCs w:val="24"/>
              </w:rPr>
            </w:pPr>
            <w:r>
              <w:rPr>
                <w:szCs w:val="24"/>
              </w:rPr>
              <w:t>Aušra Balčiūnaitytė</w:t>
            </w:r>
          </w:p>
        </w:tc>
      </w:tr>
    </w:tbl>
    <w:p w:rsidR="001A31E9" w:rsidRDefault="001A31E9" w:rsidP="00D334BF">
      <w:pPr>
        <w:shd w:val="clear" w:color="auto" w:fill="FFFFFF"/>
        <w:ind w:right="23"/>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EA601B" w:rsidRPr="00CC128D" w:rsidTr="00FB471A">
        <w:trPr>
          <w:trHeight w:val="499"/>
        </w:trPr>
        <w:tc>
          <w:tcPr>
            <w:tcW w:w="9639" w:type="dxa"/>
          </w:tcPr>
          <w:p w:rsidR="00EA601B" w:rsidRPr="00CC128D" w:rsidRDefault="00937FB6" w:rsidP="00D334BF">
            <w:pPr>
              <w:spacing w:before="60" w:after="60"/>
              <w:rPr>
                <w:sz w:val="22"/>
                <w:szCs w:val="22"/>
              </w:rPr>
            </w:pPr>
            <w:sdt>
              <w:sdtPr>
                <w:rPr>
                  <w:sz w:val="22"/>
                  <w:szCs w:val="22"/>
                </w:rPr>
                <w:tag w:val="rengejoNuoroda"/>
                <w:id w:val="727350349"/>
                <w:placeholder>
                  <w:docPart w:val="206ED0E98E8B4533AD342C5D58AB63B3"/>
                </w:placeholder>
                <w:showingPlcHdr/>
              </w:sdtPr>
              <w:sdtEndPr/>
              <w:sdtContent>
                <w:r>
                  <w:t>Aušra Balčiūnaitytė</w:t>
                </w:r>
              </w:sdtContent>
            </w:sdt>
            <w:r w:rsidR="00EA601B" w:rsidRPr="00CC128D">
              <w:rPr>
                <w:sz w:val="22"/>
                <w:szCs w:val="22"/>
              </w:rPr>
              <w:t xml:space="preserve">, tel. </w:t>
            </w:r>
            <w:sdt>
              <w:sdtPr>
                <w:rPr>
                  <w:sz w:val="22"/>
                  <w:szCs w:val="22"/>
                </w:rPr>
                <w:tag w:val="rengejoNuorodaTel"/>
                <w:id w:val="1793550689"/>
                <w:placeholder>
                  <w:docPart w:val="7A915C0A83F04FE8A7E5C41CBE974A2D"/>
                </w:placeholder>
                <w:showingPlcHdr/>
              </w:sdtPr>
              <w:sdtEndPr/>
              <w:sdtContent>
                <w:r>
                  <w:t>870663825</w:t>
                </w:r>
              </w:sdtContent>
            </w:sdt>
            <w:r w:rsidR="00EA601B" w:rsidRPr="00CC128D">
              <w:rPr>
                <w:sz w:val="22"/>
                <w:szCs w:val="22"/>
              </w:rPr>
              <w:t xml:space="preserve">, el. p. </w:t>
            </w:r>
            <w:sdt>
              <w:sdtPr>
                <w:rPr>
                  <w:sz w:val="22"/>
                  <w:szCs w:val="22"/>
                </w:rPr>
                <w:tag w:val="rengejoNuorodaEmail"/>
                <w:id w:val="-99482106"/>
                <w:placeholder>
                  <w:docPart w:val="7A915C0A83F04FE8A7E5C41CBE974A2D"/>
                </w:placeholder>
                <w:showingPlcHdr/>
              </w:sdtPr>
              <w:sdtEndPr/>
              <w:sdtContent>
                <w:r>
                  <w:t>ausra.balciunaityte@lrv.lt</w:t>
                </w:r>
              </w:sdtContent>
            </w:sdt>
          </w:p>
        </w:tc>
      </w:tr>
    </w:tbl>
    <w:p w:rsidR="00825093" w:rsidRPr="00BF57E9" w:rsidRDefault="00825093" w:rsidP="00825093">
      <w:pPr>
        <w:pStyle w:val="Preformatted"/>
        <w:rPr>
          <w:rFonts w:ascii="Times New Roman" w:hAnsi="Times New Roman"/>
          <w:sz w:val="24"/>
          <w:szCs w:val="24"/>
        </w:rPr>
      </w:pPr>
    </w:p>
    <w:sectPr w:rsidR="00825093" w:rsidRPr="00BF57E9" w:rsidSect="001D5465">
      <w:headerReference w:type="default" r:id="rId8"/>
      <w:footnotePr>
        <w:pos w:val="beneathText"/>
      </w:footnotePr>
      <w:pgSz w:w="11907" w:h="16840" w:code="9"/>
      <w:pgMar w:top="993" w:right="567" w:bottom="851" w:left="1560"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7FB6" w:rsidRDefault="00937FB6">
      <w:r>
        <w:separator/>
      </w:r>
    </w:p>
  </w:endnote>
  <w:endnote w:type="continuationSeparator" w:id="0">
    <w:p w:rsidR="00937FB6" w:rsidRDefault="00937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7FB6" w:rsidRDefault="00937FB6">
      <w:r>
        <w:separator/>
      </w:r>
    </w:p>
  </w:footnote>
  <w:footnote w:type="continuationSeparator" w:id="0">
    <w:p w:rsidR="00937FB6" w:rsidRDefault="00937F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939" w:rsidRPr="00913597" w:rsidRDefault="00A45939" w:rsidP="00A45939">
    <w:pPr>
      <w:pStyle w:val="Header"/>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042347">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6D1B"/>
    <w:multiLevelType w:val="hybridMultilevel"/>
    <w:tmpl w:val="C21411B6"/>
    <w:lvl w:ilvl="0" w:tplc="97A8B496">
      <w:start w:val="1"/>
      <w:numFmt w:val="decimal"/>
      <w:lvlText w:val="%1."/>
      <w:lvlJc w:val="left"/>
      <w:pPr>
        <w:ind w:left="36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D94238E"/>
    <w:multiLevelType w:val="multilevel"/>
    <w:tmpl w:val="4DD2F1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2E306C"/>
    <w:multiLevelType w:val="hybridMultilevel"/>
    <w:tmpl w:val="4B8A7A08"/>
    <w:lvl w:ilvl="0" w:tplc="5A76DFC6">
      <w:start w:val="1"/>
      <w:numFmt w:val="decimal"/>
      <w:lvlText w:val="%1."/>
      <w:lvlJc w:val="left"/>
      <w:pPr>
        <w:ind w:left="1205" w:hanging="360"/>
      </w:pPr>
      <w:rPr>
        <w:rFonts w:hint="default"/>
      </w:rPr>
    </w:lvl>
    <w:lvl w:ilvl="1" w:tplc="04270019" w:tentative="1">
      <w:start w:val="1"/>
      <w:numFmt w:val="lowerLetter"/>
      <w:lvlText w:val="%2."/>
      <w:lvlJc w:val="left"/>
      <w:pPr>
        <w:ind w:left="1925" w:hanging="360"/>
      </w:pPr>
    </w:lvl>
    <w:lvl w:ilvl="2" w:tplc="0427001B" w:tentative="1">
      <w:start w:val="1"/>
      <w:numFmt w:val="lowerRoman"/>
      <w:lvlText w:val="%3."/>
      <w:lvlJc w:val="right"/>
      <w:pPr>
        <w:ind w:left="2645" w:hanging="180"/>
      </w:pPr>
    </w:lvl>
    <w:lvl w:ilvl="3" w:tplc="0427000F" w:tentative="1">
      <w:start w:val="1"/>
      <w:numFmt w:val="decimal"/>
      <w:lvlText w:val="%4."/>
      <w:lvlJc w:val="left"/>
      <w:pPr>
        <w:ind w:left="3365" w:hanging="360"/>
      </w:pPr>
    </w:lvl>
    <w:lvl w:ilvl="4" w:tplc="04270019" w:tentative="1">
      <w:start w:val="1"/>
      <w:numFmt w:val="lowerLetter"/>
      <w:lvlText w:val="%5."/>
      <w:lvlJc w:val="left"/>
      <w:pPr>
        <w:ind w:left="4085" w:hanging="360"/>
      </w:pPr>
    </w:lvl>
    <w:lvl w:ilvl="5" w:tplc="0427001B" w:tentative="1">
      <w:start w:val="1"/>
      <w:numFmt w:val="lowerRoman"/>
      <w:lvlText w:val="%6."/>
      <w:lvlJc w:val="right"/>
      <w:pPr>
        <w:ind w:left="4805" w:hanging="180"/>
      </w:pPr>
    </w:lvl>
    <w:lvl w:ilvl="6" w:tplc="0427000F" w:tentative="1">
      <w:start w:val="1"/>
      <w:numFmt w:val="decimal"/>
      <w:lvlText w:val="%7."/>
      <w:lvlJc w:val="left"/>
      <w:pPr>
        <w:ind w:left="5525" w:hanging="360"/>
      </w:pPr>
    </w:lvl>
    <w:lvl w:ilvl="7" w:tplc="04270019" w:tentative="1">
      <w:start w:val="1"/>
      <w:numFmt w:val="lowerLetter"/>
      <w:lvlText w:val="%8."/>
      <w:lvlJc w:val="left"/>
      <w:pPr>
        <w:ind w:left="6245" w:hanging="360"/>
      </w:pPr>
    </w:lvl>
    <w:lvl w:ilvl="8" w:tplc="0427001B" w:tentative="1">
      <w:start w:val="1"/>
      <w:numFmt w:val="lowerRoman"/>
      <w:lvlText w:val="%9."/>
      <w:lvlJc w:val="right"/>
      <w:pPr>
        <w:ind w:left="6965" w:hanging="180"/>
      </w:pPr>
    </w:lvl>
  </w:abstractNum>
  <w:abstractNum w:abstractNumId="3" w15:restartNumberingAfterBreak="0">
    <w:nsid w:val="15E36956"/>
    <w:multiLevelType w:val="hybridMultilevel"/>
    <w:tmpl w:val="A6B6FFF6"/>
    <w:lvl w:ilvl="0" w:tplc="E31AF34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16C94B27"/>
    <w:multiLevelType w:val="hybridMultilevel"/>
    <w:tmpl w:val="D1D6A15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15:restartNumberingAfterBreak="0">
    <w:nsid w:val="1BA53ECF"/>
    <w:multiLevelType w:val="hybridMultilevel"/>
    <w:tmpl w:val="802C9A3A"/>
    <w:lvl w:ilvl="0" w:tplc="04270001">
      <w:start w:val="1"/>
      <w:numFmt w:val="bullet"/>
      <w:lvlText w:val=""/>
      <w:lvlJc w:val="left"/>
      <w:pPr>
        <w:ind w:left="1210" w:hanging="360"/>
      </w:pPr>
      <w:rPr>
        <w:rFonts w:ascii="Symbol" w:hAnsi="Symbol" w:hint="default"/>
      </w:rPr>
    </w:lvl>
    <w:lvl w:ilvl="1" w:tplc="04270003" w:tentative="1">
      <w:start w:val="1"/>
      <w:numFmt w:val="bullet"/>
      <w:lvlText w:val="o"/>
      <w:lvlJc w:val="left"/>
      <w:pPr>
        <w:ind w:left="1930" w:hanging="360"/>
      </w:pPr>
      <w:rPr>
        <w:rFonts w:ascii="Courier New" w:hAnsi="Courier New" w:cs="Courier New" w:hint="default"/>
      </w:rPr>
    </w:lvl>
    <w:lvl w:ilvl="2" w:tplc="04270005" w:tentative="1">
      <w:start w:val="1"/>
      <w:numFmt w:val="bullet"/>
      <w:lvlText w:val=""/>
      <w:lvlJc w:val="left"/>
      <w:pPr>
        <w:ind w:left="2650" w:hanging="360"/>
      </w:pPr>
      <w:rPr>
        <w:rFonts w:ascii="Wingdings" w:hAnsi="Wingdings" w:hint="default"/>
      </w:rPr>
    </w:lvl>
    <w:lvl w:ilvl="3" w:tplc="04270001" w:tentative="1">
      <w:start w:val="1"/>
      <w:numFmt w:val="bullet"/>
      <w:lvlText w:val=""/>
      <w:lvlJc w:val="left"/>
      <w:pPr>
        <w:ind w:left="3370" w:hanging="360"/>
      </w:pPr>
      <w:rPr>
        <w:rFonts w:ascii="Symbol" w:hAnsi="Symbol" w:hint="default"/>
      </w:rPr>
    </w:lvl>
    <w:lvl w:ilvl="4" w:tplc="04270003" w:tentative="1">
      <w:start w:val="1"/>
      <w:numFmt w:val="bullet"/>
      <w:lvlText w:val="o"/>
      <w:lvlJc w:val="left"/>
      <w:pPr>
        <w:ind w:left="4090" w:hanging="360"/>
      </w:pPr>
      <w:rPr>
        <w:rFonts w:ascii="Courier New" w:hAnsi="Courier New" w:cs="Courier New" w:hint="default"/>
      </w:rPr>
    </w:lvl>
    <w:lvl w:ilvl="5" w:tplc="04270005" w:tentative="1">
      <w:start w:val="1"/>
      <w:numFmt w:val="bullet"/>
      <w:lvlText w:val=""/>
      <w:lvlJc w:val="left"/>
      <w:pPr>
        <w:ind w:left="4810" w:hanging="360"/>
      </w:pPr>
      <w:rPr>
        <w:rFonts w:ascii="Wingdings" w:hAnsi="Wingdings" w:hint="default"/>
      </w:rPr>
    </w:lvl>
    <w:lvl w:ilvl="6" w:tplc="04270001" w:tentative="1">
      <w:start w:val="1"/>
      <w:numFmt w:val="bullet"/>
      <w:lvlText w:val=""/>
      <w:lvlJc w:val="left"/>
      <w:pPr>
        <w:ind w:left="5530" w:hanging="360"/>
      </w:pPr>
      <w:rPr>
        <w:rFonts w:ascii="Symbol" w:hAnsi="Symbol" w:hint="default"/>
      </w:rPr>
    </w:lvl>
    <w:lvl w:ilvl="7" w:tplc="04270003" w:tentative="1">
      <w:start w:val="1"/>
      <w:numFmt w:val="bullet"/>
      <w:lvlText w:val="o"/>
      <w:lvlJc w:val="left"/>
      <w:pPr>
        <w:ind w:left="6250" w:hanging="360"/>
      </w:pPr>
      <w:rPr>
        <w:rFonts w:ascii="Courier New" w:hAnsi="Courier New" w:cs="Courier New" w:hint="default"/>
      </w:rPr>
    </w:lvl>
    <w:lvl w:ilvl="8" w:tplc="04270005" w:tentative="1">
      <w:start w:val="1"/>
      <w:numFmt w:val="bullet"/>
      <w:lvlText w:val=""/>
      <w:lvlJc w:val="left"/>
      <w:pPr>
        <w:ind w:left="6970" w:hanging="360"/>
      </w:pPr>
      <w:rPr>
        <w:rFonts w:ascii="Wingdings" w:hAnsi="Wingdings" w:hint="default"/>
      </w:rPr>
    </w:lvl>
  </w:abstractNum>
  <w:abstractNum w:abstractNumId="6" w15:restartNumberingAfterBreak="0">
    <w:nsid w:val="1C077ED0"/>
    <w:multiLevelType w:val="hybridMultilevel"/>
    <w:tmpl w:val="832E03A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7" w15:restartNumberingAfterBreak="0">
    <w:nsid w:val="25C4050C"/>
    <w:multiLevelType w:val="hybridMultilevel"/>
    <w:tmpl w:val="9196D0F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8" w15:restartNumberingAfterBreak="0">
    <w:nsid w:val="3A1A2570"/>
    <w:multiLevelType w:val="hybridMultilevel"/>
    <w:tmpl w:val="DF208F2A"/>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9" w15:restartNumberingAfterBreak="0">
    <w:nsid w:val="3DC02102"/>
    <w:multiLevelType w:val="hybridMultilevel"/>
    <w:tmpl w:val="114835C8"/>
    <w:lvl w:ilvl="0" w:tplc="04270001">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0" w15:restartNumberingAfterBreak="0">
    <w:nsid w:val="3EBD0BE8"/>
    <w:multiLevelType w:val="hybridMultilevel"/>
    <w:tmpl w:val="CD40BD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4066CC0"/>
    <w:multiLevelType w:val="hybridMultilevel"/>
    <w:tmpl w:val="D0141770"/>
    <w:lvl w:ilvl="0" w:tplc="17940AF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4FDE390C"/>
    <w:multiLevelType w:val="hybridMultilevel"/>
    <w:tmpl w:val="A2CA9938"/>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abstractNum w:abstractNumId="13" w15:restartNumberingAfterBreak="0">
    <w:nsid w:val="560C42B3"/>
    <w:multiLevelType w:val="hybridMultilevel"/>
    <w:tmpl w:val="22880E0A"/>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abstractNum w:abstractNumId="14" w15:restartNumberingAfterBreak="0">
    <w:nsid w:val="586A1F2D"/>
    <w:multiLevelType w:val="hybridMultilevel"/>
    <w:tmpl w:val="97A8AF4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15:restartNumberingAfterBreak="0">
    <w:nsid w:val="5FAF0CED"/>
    <w:multiLevelType w:val="hybridMultilevel"/>
    <w:tmpl w:val="29CE3CEA"/>
    <w:lvl w:ilvl="0" w:tplc="04270011">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698846AC"/>
    <w:multiLevelType w:val="hybridMultilevel"/>
    <w:tmpl w:val="6588AC5E"/>
    <w:lvl w:ilvl="0" w:tplc="28B2B918">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FD04F19"/>
    <w:multiLevelType w:val="hybridMultilevel"/>
    <w:tmpl w:val="4A2E1656"/>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num w:numId="1">
    <w:abstractNumId w:val="8"/>
  </w:num>
  <w:num w:numId="2">
    <w:abstractNumId w:val="12"/>
  </w:num>
  <w:num w:numId="3">
    <w:abstractNumId w:val="13"/>
  </w:num>
  <w:num w:numId="4">
    <w:abstractNumId w:val="17"/>
  </w:num>
  <w:num w:numId="5">
    <w:abstractNumId w:val="14"/>
  </w:num>
  <w:num w:numId="6">
    <w:abstractNumId w:val="7"/>
  </w:num>
  <w:num w:numId="7">
    <w:abstractNumId w:val="11"/>
  </w:num>
  <w:num w:numId="8">
    <w:abstractNumId w:val="15"/>
  </w:num>
  <w:num w:numId="9">
    <w:abstractNumId w:val="1"/>
  </w:num>
  <w:num w:numId="10">
    <w:abstractNumId w:val="4"/>
  </w:num>
  <w:num w:numId="11">
    <w:abstractNumId w:val="6"/>
  </w:num>
  <w:num w:numId="12">
    <w:abstractNumId w:val="3"/>
  </w:num>
  <w:num w:numId="13">
    <w:abstractNumId w:val="0"/>
  </w:num>
  <w:num w:numId="14">
    <w:abstractNumId w:val="16"/>
  </w:num>
  <w:num w:numId="15">
    <w:abstractNumId w:val="10"/>
  </w:num>
  <w:num w:numId="16">
    <w:abstractNumId w:val="2"/>
  </w:num>
  <w:num w:numId="17">
    <w:abstractNumId w:val="5"/>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396"/>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372"/>
    <w:rsid w:val="00000CFD"/>
    <w:rsid w:val="000010BA"/>
    <w:rsid w:val="000054FB"/>
    <w:rsid w:val="00011471"/>
    <w:rsid w:val="00013C42"/>
    <w:rsid w:val="00016EF6"/>
    <w:rsid w:val="00020157"/>
    <w:rsid w:val="00020937"/>
    <w:rsid w:val="0002443A"/>
    <w:rsid w:val="00024806"/>
    <w:rsid w:val="00033D82"/>
    <w:rsid w:val="0003463C"/>
    <w:rsid w:val="00042347"/>
    <w:rsid w:val="0004258F"/>
    <w:rsid w:val="00051196"/>
    <w:rsid w:val="000538D9"/>
    <w:rsid w:val="000543E2"/>
    <w:rsid w:val="00061908"/>
    <w:rsid w:val="000619B6"/>
    <w:rsid w:val="00061F0C"/>
    <w:rsid w:val="00063BC5"/>
    <w:rsid w:val="000724F5"/>
    <w:rsid w:val="000751DA"/>
    <w:rsid w:val="00076EFE"/>
    <w:rsid w:val="000800BB"/>
    <w:rsid w:val="000834C2"/>
    <w:rsid w:val="000836B0"/>
    <w:rsid w:val="000844A2"/>
    <w:rsid w:val="00084A38"/>
    <w:rsid w:val="000A0245"/>
    <w:rsid w:val="000B4495"/>
    <w:rsid w:val="000B6289"/>
    <w:rsid w:val="000B6F6F"/>
    <w:rsid w:val="000C470C"/>
    <w:rsid w:val="000C4D8D"/>
    <w:rsid w:val="000C7D40"/>
    <w:rsid w:val="000D16FF"/>
    <w:rsid w:val="000D7C32"/>
    <w:rsid w:val="000E3739"/>
    <w:rsid w:val="000E4CE8"/>
    <w:rsid w:val="000E4DAA"/>
    <w:rsid w:val="000F237B"/>
    <w:rsid w:val="001025E6"/>
    <w:rsid w:val="001137C8"/>
    <w:rsid w:val="001156C9"/>
    <w:rsid w:val="00121647"/>
    <w:rsid w:val="0012381D"/>
    <w:rsid w:val="00124430"/>
    <w:rsid w:val="0012499F"/>
    <w:rsid w:val="00124BD2"/>
    <w:rsid w:val="00125A19"/>
    <w:rsid w:val="00132F4E"/>
    <w:rsid w:val="00135334"/>
    <w:rsid w:val="0013704A"/>
    <w:rsid w:val="001375F7"/>
    <w:rsid w:val="00140911"/>
    <w:rsid w:val="00144845"/>
    <w:rsid w:val="001469BB"/>
    <w:rsid w:val="00150BDE"/>
    <w:rsid w:val="00154F31"/>
    <w:rsid w:val="001559A8"/>
    <w:rsid w:val="00160A3C"/>
    <w:rsid w:val="00160EA3"/>
    <w:rsid w:val="00164D46"/>
    <w:rsid w:val="00174F2B"/>
    <w:rsid w:val="00175B56"/>
    <w:rsid w:val="00180D40"/>
    <w:rsid w:val="00184316"/>
    <w:rsid w:val="00184D01"/>
    <w:rsid w:val="00186762"/>
    <w:rsid w:val="00187541"/>
    <w:rsid w:val="001934A6"/>
    <w:rsid w:val="00193F4C"/>
    <w:rsid w:val="001A0F3E"/>
    <w:rsid w:val="001A3037"/>
    <w:rsid w:val="001A31E9"/>
    <w:rsid w:val="001B2546"/>
    <w:rsid w:val="001B4B75"/>
    <w:rsid w:val="001B5181"/>
    <w:rsid w:val="001C0DF4"/>
    <w:rsid w:val="001C46EB"/>
    <w:rsid w:val="001C6F46"/>
    <w:rsid w:val="001D5465"/>
    <w:rsid w:val="001D5632"/>
    <w:rsid w:val="001E0C75"/>
    <w:rsid w:val="001E605C"/>
    <w:rsid w:val="001E782E"/>
    <w:rsid w:val="001F0193"/>
    <w:rsid w:val="001F15EA"/>
    <w:rsid w:val="001F4143"/>
    <w:rsid w:val="001F4255"/>
    <w:rsid w:val="001F522C"/>
    <w:rsid w:val="0020074A"/>
    <w:rsid w:val="00200E76"/>
    <w:rsid w:val="00203983"/>
    <w:rsid w:val="00203D55"/>
    <w:rsid w:val="002050D6"/>
    <w:rsid w:val="002078F5"/>
    <w:rsid w:val="0021050E"/>
    <w:rsid w:val="00220951"/>
    <w:rsid w:val="0022141F"/>
    <w:rsid w:val="002222E2"/>
    <w:rsid w:val="0022494F"/>
    <w:rsid w:val="00225A3E"/>
    <w:rsid w:val="00230758"/>
    <w:rsid w:val="002336C9"/>
    <w:rsid w:val="00234090"/>
    <w:rsid w:val="00237858"/>
    <w:rsid w:val="002470B0"/>
    <w:rsid w:val="002571D7"/>
    <w:rsid w:val="00257324"/>
    <w:rsid w:val="0025740A"/>
    <w:rsid w:val="00260A46"/>
    <w:rsid w:val="00264F89"/>
    <w:rsid w:val="0027315D"/>
    <w:rsid w:val="00274B90"/>
    <w:rsid w:val="00280094"/>
    <w:rsid w:val="00294FAD"/>
    <w:rsid w:val="002956CD"/>
    <w:rsid w:val="002A3A1A"/>
    <w:rsid w:val="002A3B6F"/>
    <w:rsid w:val="002A7BFC"/>
    <w:rsid w:val="002B0022"/>
    <w:rsid w:val="002B0CD7"/>
    <w:rsid w:val="002B4D79"/>
    <w:rsid w:val="002B71D8"/>
    <w:rsid w:val="002C039B"/>
    <w:rsid w:val="002C0ADB"/>
    <w:rsid w:val="002C5FE3"/>
    <w:rsid w:val="002C7662"/>
    <w:rsid w:val="002D230C"/>
    <w:rsid w:val="002D2622"/>
    <w:rsid w:val="002D351E"/>
    <w:rsid w:val="002D5854"/>
    <w:rsid w:val="002E056E"/>
    <w:rsid w:val="002E474B"/>
    <w:rsid w:val="002E5F91"/>
    <w:rsid w:val="002F01DB"/>
    <w:rsid w:val="00310D0E"/>
    <w:rsid w:val="00317B6A"/>
    <w:rsid w:val="00317BC5"/>
    <w:rsid w:val="0032172D"/>
    <w:rsid w:val="003227C4"/>
    <w:rsid w:val="00322D4E"/>
    <w:rsid w:val="00327F39"/>
    <w:rsid w:val="00330B56"/>
    <w:rsid w:val="00343C06"/>
    <w:rsid w:val="00346BB1"/>
    <w:rsid w:val="00347DCF"/>
    <w:rsid w:val="00350AA1"/>
    <w:rsid w:val="0035738D"/>
    <w:rsid w:val="00363022"/>
    <w:rsid w:val="0036309F"/>
    <w:rsid w:val="0036567D"/>
    <w:rsid w:val="00366BCD"/>
    <w:rsid w:val="00372676"/>
    <w:rsid w:val="00380622"/>
    <w:rsid w:val="00382901"/>
    <w:rsid w:val="00384CE6"/>
    <w:rsid w:val="003869B8"/>
    <w:rsid w:val="00386B9E"/>
    <w:rsid w:val="00387846"/>
    <w:rsid w:val="00390926"/>
    <w:rsid w:val="00392FF7"/>
    <w:rsid w:val="00397F66"/>
    <w:rsid w:val="003A0E30"/>
    <w:rsid w:val="003A4722"/>
    <w:rsid w:val="003A611D"/>
    <w:rsid w:val="003A7398"/>
    <w:rsid w:val="003B0029"/>
    <w:rsid w:val="003B01BC"/>
    <w:rsid w:val="003B1826"/>
    <w:rsid w:val="003B4A24"/>
    <w:rsid w:val="003B6715"/>
    <w:rsid w:val="003C0AD8"/>
    <w:rsid w:val="003C28FD"/>
    <w:rsid w:val="003C78A9"/>
    <w:rsid w:val="003D5807"/>
    <w:rsid w:val="003D583A"/>
    <w:rsid w:val="003D58DB"/>
    <w:rsid w:val="003E6A1B"/>
    <w:rsid w:val="003F2067"/>
    <w:rsid w:val="003F2D90"/>
    <w:rsid w:val="003F6022"/>
    <w:rsid w:val="00402723"/>
    <w:rsid w:val="0040436A"/>
    <w:rsid w:val="00413BFB"/>
    <w:rsid w:val="004259C7"/>
    <w:rsid w:val="00432586"/>
    <w:rsid w:val="00433592"/>
    <w:rsid w:val="00434303"/>
    <w:rsid w:val="00442E78"/>
    <w:rsid w:val="004508A7"/>
    <w:rsid w:val="00453FDE"/>
    <w:rsid w:val="00454C28"/>
    <w:rsid w:val="00464376"/>
    <w:rsid w:val="00471F9C"/>
    <w:rsid w:val="00471FFB"/>
    <w:rsid w:val="004721EA"/>
    <w:rsid w:val="004736C5"/>
    <w:rsid w:val="00475816"/>
    <w:rsid w:val="0048195B"/>
    <w:rsid w:val="00493BDA"/>
    <w:rsid w:val="004A33ED"/>
    <w:rsid w:val="004A3FA9"/>
    <w:rsid w:val="004A540C"/>
    <w:rsid w:val="004A5D70"/>
    <w:rsid w:val="004A7E3B"/>
    <w:rsid w:val="004B4242"/>
    <w:rsid w:val="004C5669"/>
    <w:rsid w:val="004C6CE3"/>
    <w:rsid w:val="004C7357"/>
    <w:rsid w:val="004C7B68"/>
    <w:rsid w:val="004C7E85"/>
    <w:rsid w:val="004D6365"/>
    <w:rsid w:val="004E1111"/>
    <w:rsid w:val="004E2030"/>
    <w:rsid w:val="004E7485"/>
    <w:rsid w:val="004F14C1"/>
    <w:rsid w:val="0050221B"/>
    <w:rsid w:val="00506CD8"/>
    <w:rsid w:val="00506F12"/>
    <w:rsid w:val="005146DE"/>
    <w:rsid w:val="00516C7A"/>
    <w:rsid w:val="0051728E"/>
    <w:rsid w:val="0051747A"/>
    <w:rsid w:val="0053001D"/>
    <w:rsid w:val="00531951"/>
    <w:rsid w:val="005327EC"/>
    <w:rsid w:val="00535D8F"/>
    <w:rsid w:val="0053629D"/>
    <w:rsid w:val="0055036E"/>
    <w:rsid w:val="00553DF3"/>
    <w:rsid w:val="00565A05"/>
    <w:rsid w:val="00566768"/>
    <w:rsid w:val="00571221"/>
    <w:rsid w:val="005736BB"/>
    <w:rsid w:val="00587D6F"/>
    <w:rsid w:val="00587EB0"/>
    <w:rsid w:val="0059271B"/>
    <w:rsid w:val="00593D74"/>
    <w:rsid w:val="00595E42"/>
    <w:rsid w:val="005A7846"/>
    <w:rsid w:val="005B3FB2"/>
    <w:rsid w:val="005C068B"/>
    <w:rsid w:val="005C39F7"/>
    <w:rsid w:val="005C59DF"/>
    <w:rsid w:val="005E1286"/>
    <w:rsid w:val="005E5A16"/>
    <w:rsid w:val="005E6D4C"/>
    <w:rsid w:val="005F0317"/>
    <w:rsid w:val="005F16C3"/>
    <w:rsid w:val="005F16D3"/>
    <w:rsid w:val="005F46D0"/>
    <w:rsid w:val="006003FD"/>
    <w:rsid w:val="00601661"/>
    <w:rsid w:val="006028E5"/>
    <w:rsid w:val="00606055"/>
    <w:rsid w:val="00620713"/>
    <w:rsid w:val="006305BF"/>
    <w:rsid w:val="00631B78"/>
    <w:rsid w:val="00632D93"/>
    <w:rsid w:val="0063533A"/>
    <w:rsid w:val="006366A2"/>
    <w:rsid w:val="00647DE8"/>
    <w:rsid w:val="00652DE9"/>
    <w:rsid w:val="0066065C"/>
    <w:rsid w:val="006769C9"/>
    <w:rsid w:val="006777A3"/>
    <w:rsid w:val="00686230"/>
    <w:rsid w:val="00687627"/>
    <w:rsid w:val="0069103C"/>
    <w:rsid w:val="00697EF2"/>
    <w:rsid w:val="006A169C"/>
    <w:rsid w:val="006A3621"/>
    <w:rsid w:val="006A555C"/>
    <w:rsid w:val="006B0A68"/>
    <w:rsid w:val="006B2239"/>
    <w:rsid w:val="006B3C7E"/>
    <w:rsid w:val="006B5861"/>
    <w:rsid w:val="006B734B"/>
    <w:rsid w:val="006C1831"/>
    <w:rsid w:val="006C26CB"/>
    <w:rsid w:val="006C2A33"/>
    <w:rsid w:val="006C364E"/>
    <w:rsid w:val="006C44B1"/>
    <w:rsid w:val="006D1058"/>
    <w:rsid w:val="006E0244"/>
    <w:rsid w:val="006E25ED"/>
    <w:rsid w:val="006E29E8"/>
    <w:rsid w:val="006F1998"/>
    <w:rsid w:val="0070029B"/>
    <w:rsid w:val="00716EBD"/>
    <w:rsid w:val="00720B96"/>
    <w:rsid w:val="00722CE2"/>
    <w:rsid w:val="007261AC"/>
    <w:rsid w:val="00733029"/>
    <w:rsid w:val="007335AB"/>
    <w:rsid w:val="00742138"/>
    <w:rsid w:val="007437AB"/>
    <w:rsid w:val="00750659"/>
    <w:rsid w:val="00760720"/>
    <w:rsid w:val="00761AFF"/>
    <w:rsid w:val="0076271A"/>
    <w:rsid w:val="00765F9B"/>
    <w:rsid w:val="00774874"/>
    <w:rsid w:val="00777127"/>
    <w:rsid w:val="007833BF"/>
    <w:rsid w:val="0079451E"/>
    <w:rsid w:val="00796F5E"/>
    <w:rsid w:val="00797217"/>
    <w:rsid w:val="007A2057"/>
    <w:rsid w:val="007A33C3"/>
    <w:rsid w:val="007A4DCB"/>
    <w:rsid w:val="007A5095"/>
    <w:rsid w:val="007A6B2C"/>
    <w:rsid w:val="007A6B9F"/>
    <w:rsid w:val="007B029E"/>
    <w:rsid w:val="007B0566"/>
    <w:rsid w:val="007B0711"/>
    <w:rsid w:val="007B57D0"/>
    <w:rsid w:val="007B71E7"/>
    <w:rsid w:val="007C235E"/>
    <w:rsid w:val="007C2A64"/>
    <w:rsid w:val="007C56F3"/>
    <w:rsid w:val="007D78BC"/>
    <w:rsid w:val="007E13AD"/>
    <w:rsid w:val="007E3129"/>
    <w:rsid w:val="007E404E"/>
    <w:rsid w:val="007F285A"/>
    <w:rsid w:val="007F7EA5"/>
    <w:rsid w:val="00801518"/>
    <w:rsid w:val="0080562C"/>
    <w:rsid w:val="0080696C"/>
    <w:rsid w:val="0081496A"/>
    <w:rsid w:val="00815727"/>
    <w:rsid w:val="0081690F"/>
    <w:rsid w:val="008175C7"/>
    <w:rsid w:val="008241FE"/>
    <w:rsid w:val="00825093"/>
    <w:rsid w:val="00830E65"/>
    <w:rsid w:val="00834208"/>
    <w:rsid w:val="00835FB5"/>
    <w:rsid w:val="00837BAB"/>
    <w:rsid w:val="00840BA0"/>
    <w:rsid w:val="008569AA"/>
    <w:rsid w:val="00860B24"/>
    <w:rsid w:val="00861A4A"/>
    <w:rsid w:val="008622B8"/>
    <w:rsid w:val="00864C04"/>
    <w:rsid w:val="0086703B"/>
    <w:rsid w:val="008706A3"/>
    <w:rsid w:val="00870EC1"/>
    <w:rsid w:val="00883C45"/>
    <w:rsid w:val="0088789F"/>
    <w:rsid w:val="008914A5"/>
    <w:rsid w:val="0089250B"/>
    <w:rsid w:val="00892575"/>
    <w:rsid w:val="008927C7"/>
    <w:rsid w:val="008A4D11"/>
    <w:rsid w:val="008A54AA"/>
    <w:rsid w:val="008A5B02"/>
    <w:rsid w:val="008A6A46"/>
    <w:rsid w:val="008B0F13"/>
    <w:rsid w:val="008B26B6"/>
    <w:rsid w:val="008C0400"/>
    <w:rsid w:val="008C45E9"/>
    <w:rsid w:val="008C6BCE"/>
    <w:rsid w:val="008D1521"/>
    <w:rsid w:val="008D2F5F"/>
    <w:rsid w:val="008E367D"/>
    <w:rsid w:val="008F0AF4"/>
    <w:rsid w:val="008F123C"/>
    <w:rsid w:val="008F31A4"/>
    <w:rsid w:val="008F3D4F"/>
    <w:rsid w:val="008F5EFA"/>
    <w:rsid w:val="008F6D0C"/>
    <w:rsid w:val="00900B8A"/>
    <w:rsid w:val="00900DA4"/>
    <w:rsid w:val="00900EDB"/>
    <w:rsid w:val="00902FE9"/>
    <w:rsid w:val="00905E02"/>
    <w:rsid w:val="00907EFA"/>
    <w:rsid w:val="00910D20"/>
    <w:rsid w:val="009119C2"/>
    <w:rsid w:val="00911A51"/>
    <w:rsid w:val="00911C0D"/>
    <w:rsid w:val="0091609A"/>
    <w:rsid w:val="0092504F"/>
    <w:rsid w:val="0092549F"/>
    <w:rsid w:val="00925831"/>
    <w:rsid w:val="009335A6"/>
    <w:rsid w:val="009370F6"/>
    <w:rsid w:val="00937FB6"/>
    <w:rsid w:val="009439AC"/>
    <w:rsid w:val="00946A7C"/>
    <w:rsid w:val="00947B71"/>
    <w:rsid w:val="009527B9"/>
    <w:rsid w:val="009665FA"/>
    <w:rsid w:val="009714CD"/>
    <w:rsid w:val="00971AFD"/>
    <w:rsid w:val="00984F13"/>
    <w:rsid w:val="0099450C"/>
    <w:rsid w:val="009946B9"/>
    <w:rsid w:val="00995802"/>
    <w:rsid w:val="00996E4C"/>
    <w:rsid w:val="00997F9F"/>
    <w:rsid w:val="009A0F83"/>
    <w:rsid w:val="009A1169"/>
    <w:rsid w:val="009A3CB2"/>
    <w:rsid w:val="009A4ECC"/>
    <w:rsid w:val="009A6F77"/>
    <w:rsid w:val="009B1121"/>
    <w:rsid w:val="009B1F29"/>
    <w:rsid w:val="009B23E8"/>
    <w:rsid w:val="009C1D64"/>
    <w:rsid w:val="009C4CB2"/>
    <w:rsid w:val="009D1AD1"/>
    <w:rsid w:val="009D41A0"/>
    <w:rsid w:val="009D4474"/>
    <w:rsid w:val="009E09C6"/>
    <w:rsid w:val="009E4579"/>
    <w:rsid w:val="009F0BBB"/>
    <w:rsid w:val="009F0EA7"/>
    <w:rsid w:val="009F11B3"/>
    <w:rsid w:val="009F4CBA"/>
    <w:rsid w:val="009F7AFA"/>
    <w:rsid w:val="00A04E05"/>
    <w:rsid w:val="00A0515D"/>
    <w:rsid w:val="00A10077"/>
    <w:rsid w:val="00A13858"/>
    <w:rsid w:val="00A14E8C"/>
    <w:rsid w:val="00A154EE"/>
    <w:rsid w:val="00A16C27"/>
    <w:rsid w:val="00A20761"/>
    <w:rsid w:val="00A2078D"/>
    <w:rsid w:val="00A21578"/>
    <w:rsid w:val="00A23CE0"/>
    <w:rsid w:val="00A240B4"/>
    <w:rsid w:val="00A31376"/>
    <w:rsid w:val="00A36460"/>
    <w:rsid w:val="00A37B79"/>
    <w:rsid w:val="00A40A4B"/>
    <w:rsid w:val="00A43E48"/>
    <w:rsid w:val="00A44C77"/>
    <w:rsid w:val="00A44E3F"/>
    <w:rsid w:val="00A45939"/>
    <w:rsid w:val="00A46A37"/>
    <w:rsid w:val="00A50B4F"/>
    <w:rsid w:val="00A556FD"/>
    <w:rsid w:val="00A63940"/>
    <w:rsid w:val="00A70738"/>
    <w:rsid w:val="00A7075B"/>
    <w:rsid w:val="00A7097D"/>
    <w:rsid w:val="00A76903"/>
    <w:rsid w:val="00A8696E"/>
    <w:rsid w:val="00A9061A"/>
    <w:rsid w:val="00A92F23"/>
    <w:rsid w:val="00A9409E"/>
    <w:rsid w:val="00A976AC"/>
    <w:rsid w:val="00AA1CC8"/>
    <w:rsid w:val="00AA23DE"/>
    <w:rsid w:val="00AA5902"/>
    <w:rsid w:val="00AA5C8F"/>
    <w:rsid w:val="00AB06E3"/>
    <w:rsid w:val="00AC202B"/>
    <w:rsid w:val="00AC20C8"/>
    <w:rsid w:val="00AC696B"/>
    <w:rsid w:val="00AD3305"/>
    <w:rsid w:val="00AF120A"/>
    <w:rsid w:val="00B015EB"/>
    <w:rsid w:val="00B05192"/>
    <w:rsid w:val="00B10607"/>
    <w:rsid w:val="00B1137D"/>
    <w:rsid w:val="00B171F9"/>
    <w:rsid w:val="00B22CBE"/>
    <w:rsid w:val="00B244BB"/>
    <w:rsid w:val="00B3095D"/>
    <w:rsid w:val="00B317F3"/>
    <w:rsid w:val="00B33106"/>
    <w:rsid w:val="00B356BC"/>
    <w:rsid w:val="00B361F8"/>
    <w:rsid w:val="00B3701D"/>
    <w:rsid w:val="00B429B2"/>
    <w:rsid w:val="00B44ADE"/>
    <w:rsid w:val="00B456DD"/>
    <w:rsid w:val="00B45C20"/>
    <w:rsid w:val="00B5261B"/>
    <w:rsid w:val="00B6630F"/>
    <w:rsid w:val="00B80C75"/>
    <w:rsid w:val="00B858E9"/>
    <w:rsid w:val="00B86DE8"/>
    <w:rsid w:val="00B91219"/>
    <w:rsid w:val="00B92903"/>
    <w:rsid w:val="00B95DEE"/>
    <w:rsid w:val="00B97F0A"/>
    <w:rsid w:val="00BA4CF8"/>
    <w:rsid w:val="00BA519F"/>
    <w:rsid w:val="00BB4656"/>
    <w:rsid w:val="00BC2D2A"/>
    <w:rsid w:val="00BC3C04"/>
    <w:rsid w:val="00BC5938"/>
    <w:rsid w:val="00BC64C0"/>
    <w:rsid w:val="00BC6EBA"/>
    <w:rsid w:val="00BD12BB"/>
    <w:rsid w:val="00BD44A1"/>
    <w:rsid w:val="00BD65BB"/>
    <w:rsid w:val="00BE149A"/>
    <w:rsid w:val="00BE478F"/>
    <w:rsid w:val="00BE5D2F"/>
    <w:rsid w:val="00BF0503"/>
    <w:rsid w:val="00BF3F9E"/>
    <w:rsid w:val="00BF57E9"/>
    <w:rsid w:val="00BF62E8"/>
    <w:rsid w:val="00C0280E"/>
    <w:rsid w:val="00C10372"/>
    <w:rsid w:val="00C10F2E"/>
    <w:rsid w:val="00C11382"/>
    <w:rsid w:val="00C1218F"/>
    <w:rsid w:val="00C1416B"/>
    <w:rsid w:val="00C17EB7"/>
    <w:rsid w:val="00C20C0E"/>
    <w:rsid w:val="00C239D2"/>
    <w:rsid w:val="00C25502"/>
    <w:rsid w:val="00C32926"/>
    <w:rsid w:val="00C3348B"/>
    <w:rsid w:val="00C412C6"/>
    <w:rsid w:val="00C417D6"/>
    <w:rsid w:val="00C432D5"/>
    <w:rsid w:val="00C43FDC"/>
    <w:rsid w:val="00C44A65"/>
    <w:rsid w:val="00C5192D"/>
    <w:rsid w:val="00C53EBA"/>
    <w:rsid w:val="00C66308"/>
    <w:rsid w:val="00C663DC"/>
    <w:rsid w:val="00C66B96"/>
    <w:rsid w:val="00C711C0"/>
    <w:rsid w:val="00C71D1E"/>
    <w:rsid w:val="00C7779F"/>
    <w:rsid w:val="00C810D2"/>
    <w:rsid w:val="00C81E77"/>
    <w:rsid w:val="00C86F13"/>
    <w:rsid w:val="00C87306"/>
    <w:rsid w:val="00C9123A"/>
    <w:rsid w:val="00C96F33"/>
    <w:rsid w:val="00CA1C26"/>
    <w:rsid w:val="00CB01AD"/>
    <w:rsid w:val="00CB440F"/>
    <w:rsid w:val="00CB490F"/>
    <w:rsid w:val="00CB5031"/>
    <w:rsid w:val="00CB537F"/>
    <w:rsid w:val="00CD2433"/>
    <w:rsid w:val="00CD2466"/>
    <w:rsid w:val="00CD7D99"/>
    <w:rsid w:val="00CE4CB2"/>
    <w:rsid w:val="00CF001B"/>
    <w:rsid w:val="00CF34FE"/>
    <w:rsid w:val="00D01081"/>
    <w:rsid w:val="00D02A71"/>
    <w:rsid w:val="00D146F5"/>
    <w:rsid w:val="00D14E89"/>
    <w:rsid w:val="00D2107A"/>
    <w:rsid w:val="00D2671F"/>
    <w:rsid w:val="00D334BF"/>
    <w:rsid w:val="00D42F3A"/>
    <w:rsid w:val="00D43E98"/>
    <w:rsid w:val="00D45E1D"/>
    <w:rsid w:val="00D45E56"/>
    <w:rsid w:val="00D530B0"/>
    <w:rsid w:val="00D53164"/>
    <w:rsid w:val="00D55F73"/>
    <w:rsid w:val="00D61AF6"/>
    <w:rsid w:val="00D6683E"/>
    <w:rsid w:val="00D66EB0"/>
    <w:rsid w:val="00D71E39"/>
    <w:rsid w:val="00D72E97"/>
    <w:rsid w:val="00D76859"/>
    <w:rsid w:val="00D82613"/>
    <w:rsid w:val="00D8375F"/>
    <w:rsid w:val="00D838FC"/>
    <w:rsid w:val="00D840C8"/>
    <w:rsid w:val="00D8530C"/>
    <w:rsid w:val="00D85B76"/>
    <w:rsid w:val="00DA22AB"/>
    <w:rsid w:val="00DA26DB"/>
    <w:rsid w:val="00DB0D08"/>
    <w:rsid w:val="00DB13A8"/>
    <w:rsid w:val="00DB13C5"/>
    <w:rsid w:val="00DB3C68"/>
    <w:rsid w:val="00DB53A0"/>
    <w:rsid w:val="00DB5F2F"/>
    <w:rsid w:val="00DC1A48"/>
    <w:rsid w:val="00DC64BA"/>
    <w:rsid w:val="00DC7673"/>
    <w:rsid w:val="00DD0E75"/>
    <w:rsid w:val="00DD4968"/>
    <w:rsid w:val="00DD648C"/>
    <w:rsid w:val="00DD677B"/>
    <w:rsid w:val="00DE2A0B"/>
    <w:rsid w:val="00DE42ED"/>
    <w:rsid w:val="00DE7ECB"/>
    <w:rsid w:val="00DF1152"/>
    <w:rsid w:val="00DF16A0"/>
    <w:rsid w:val="00DF5F68"/>
    <w:rsid w:val="00E0472F"/>
    <w:rsid w:val="00E2182B"/>
    <w:rsid w:val="00E315E7"/>
    <w:rsid w:val="00E33808"/>
    <w:rsid w:val="00E3578D"/>
    <w:rsid w:val="00E3765A"/>
    <w:rsid w:val="00E41A07"/>
    <w:rsid w:val="00E47DAF"/>
    <w:rsid w:val="00E51F65"/>
    <w:rsid w:val="00E53688"/>
    <w:rsid w:val="00E53BA9"/>
    <w:rsid w:val="00E57C4A"/>
    <w:rsid w:val="00E617DA"/>
    <w:rsid w:val="00E65B61"/>
    <w:rsid w:val="00E709FE"/>
    <w:rsid w:val="00E8602C"/>
    <w:rsid w:val="00E87F9D"/>
    <w:rsid w:val="00E9485A"/>
    <w:rsid w:val="00E966C6"/>
    <w:rsid w:val="00EA08A9"/>
    <w:rsid w:val="00EA1766"/>
    <w:rsid w:val="00EA601B"/>
    <w:rsid w:val="00EB06BF"/>
    <w:rsid w:val="00EB187B"/>
    <w:rsid w:val="00EB386C"/>
    <w:rsid w:val="00EC0B9E"/>
    <w:rsid w:val="00ED34C3"/>
    <w:rsid w:val="00ED3DA7"/>
    <w:rsid w:val="00ED4BCD"/>
    <w:rsid w:val="00ED7BE6"/>
    <w:rsid w:val="00EE17BF"/>
    <w:rsid w:val="00EE19AB"/>
    <w:rsid w:val="00EE3DEE"/>
    <w:rsid w:val="00EE421C"/>
    <w:rsid w:val="00EE47E5"/>
    <w:rsid w:val="00EE48E8"/>
    <w:rsid w:val="00EE52DF"/>
    <w:rsid w:val="00EE5E11"/>
    <w:rsid w:val="00EE7A91"/>
    <w:rsid w:val="00EE7C91"/>
    <w:rsid w:val="00EF71DD"/>
    <w:rsid w:val="00F0140D"/>
    <w:rsid w:val="00F0446D"/>
    <w:rsid w:val="00F07142"/>
    <w:rsid w:val="00F111E6"/>
    <w:rsid w:val="00F1162B"/>
    <w:rsid w:val="00F13C0D"/>
    <w:rsid w:val="00F14670"/>
    <w:rsid w:val="00F14C50"/>
    <w:rsid w:val="00F14E0A"/>
    <w:rsid w:val="00F156B1"/>
    <w:rsid w:val="00F308BB"/>
    <w:rsid w:val="00F3486E"/>
    <w:rsid w:val="00F37A5A"/>
    <w:rsid w:val="00F37C12"/>
    <w:rsid w:val="00F43D1D"/>
    <w:rsid w:val="00F50168"/>
    <w:rsid w:val="00F5369B"/>
    <w:rsid w:val="00F55ED7"/>
    <w:rsid w:val="00F57B4F"/>
    <w:rsid w:val="00F6092D"/>
    <w:rsid w:val="00F617C6"/>
    <w:rsid w:val="00F63CB3"/>
    <w:rsid w:val="00F6623A"/>
    <w:rsid w:val="00F6630B"/>
    <w:rsid w:val="00F6674F"/>
    <w:rsid w:val="00F7301E"/>
    <w:rsid w:val="00F76A69"/>
    <w:rsid w:val="00F8585A"/>
    <w:rsid w:val="00F9474F"/>
    <w:rsid w:val="00F94833"/>
    <w:rsid w:val="00F94D25"/>
    <w:rsid w:val="00F97E85"/>
    <w:rsid w:val="00FA4D92"/>
    <w:rsid w:val="00FA749A"/>
    <w:rsid w:val="00FA74DE"/>
    <w:rsid w:val="00FB2E40"/>
    <w:rsid w:val="00FB7E37"/>
    <w:rsid w:val="00FC744A"/>
    <w:rsid w:val="00FD331C"/>
    <w:rsid w:val="00FD7D4C"/>
    <w:rsid w:val="00FF3648"/>
    <w:rsid w:val="00FF5487"/>
    <w:rsid w:val="00FF5E3A"/>
    <w:rsid w:val="00FF65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6DAD3"/>
  <w15:docId w15:val="{6E304F57-066C-40C1-B6B1-C01DCD7D8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301E"/>
    <w:pPr>
      <w:jc w:val="both"/>
    </w:pPr>
    <w:rPr>
      <w:rFonts w:ascii="Times New Roman" w:eastAsia="Times New Roman" w:hAnsi="Times New Roman"/>
      <w:sz w:val="24"/>
      <w:lang w:eastAsia="ru-RU"/>
    </w:rPr>
  </w:style>
  <w:style w:type="paragraph" w:styleId="Heading1">
    <w:name w:val="heading 1"/>
    <w:basedOn w:val="Normal"/>
    <w:next w:val="Normal"/>
    <w:link w:val="Heading1Char"/>
    <w:qFormat/>
    <w:rsid w:val="002D2622"/>
    <w:pPr>
      <w:keepNext/>
      <w:outlineLvl w:val="0"/>
    </w:pPr>
    <w:rPr>
      <w:caps/>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2622"/>
    <w:rPr>
      <w:rFonts w:ascii="Times New Roman" w:eastAsia="Times New Roman" w:hAnsi="Times New Roman" w:cs="Times New Roman"/>
      <w:caps/>
      <w:sz w:val="24"/>
      <w:szCs w:val="24"/>
      <w:lang w:eastAsia="ru-RU"/>
    </w:rPr>
  </w:style>
  <w:style w:type="paragraph" w:styleId="FootnoteText">
    <w:name w:val="footnote text"/>
    <w:aliases w:val="Footnote Text Char Char,Footnote Text Char Char Char Char Char Char,Footnote Text Char Char Char Char,Footnote Text Char Char Char Char Char,Footnote,Footnote text,fn,Footnote Text Blue,Footnote Text Blue Char Char Char Char Cha"/>
    <w:basedOn w:val="Normal"/>
    <w:link w:val="FootnoteTextChar"/>
    <w:rsid w:val="002D2622"/>
  </w:style>
  <w:style w:type="character" w:customStyle="1" w:styleId="FootnoteTextChar">
    <w:name w:val="Footnote Text Char"/>
    <w:aliases w:val="Footnote Text Char Char Char,Footnote Text Char Char Char Char Char Char Char,Footnote Text Char Char Char Char Char1,Footnote Text Char Char Char Char Char Char1,Footnote Char,Footnote text Char,fn Char,Footnote Text Blue Char"/>
    <w:basedOn w:val="DefaultParagraphFont"/>
    <w:link w:val="FootnoteText"/>
    <w:rsid w:val="002D2622"/>
    <w:rPr>
      <w:rFonts w:ascii="Times New Roman" w:eastAsia="Times New Roman" w:hAnsi="Times New Roman" w:cs="Times New Roman"/>
      <w:sz w:val="20"/>
      <w:szCs w:val="20"/>
      <w:lang w:eastAsia="ru-RU"/>
    </w:rPr>
  </w:style>
  <w:style w:type="paragraph" w:styleId="Header">
    <w:name w:val="header"/>
    <w:basedOn w:val="Normal"/>
    <w:link w:val="HeaderChar"/>
    <w:rsid w:val="002D2622"/>
    <w:pPr>
      <w:tabs>
        <w:tab w:val="center" w:pos="4153"/>
        <w:tab w:val="right" w:pos="8306"/>
      </w:tabs>
    </w:pPr>
  </w:style>
  <w:style w:type="character" w:customStyle="1" w:styleId="HeaderChar">
    <w:name w:val="Header Char"/>
    <w:basedOn w:val="DefaultParagraphFont"/>
    <w:link w:val="Header"/>
    <w:rsid w:val="002D2622"/>
    <w:rPr>
      <w:rFonts w:ascii="Times New Roman" w:eastAsia="Times New Roman" w:hAnsi="Times New Roman" w:cs="Times New Roman"/>
      <w:sz w:val="20"/>
      <w:szCs w:val="20"/>
      <w:lang w:eastAsia="ru-RU"/>
    </w:rPr>
  </w:style>
  <w:style w:type="paragraph" w:styleId="Footer">
    <w:name w:val="footer"/>
    <w:basedOn w:val="Normal"/>
    <w:link w:val="FooterChar"/>
    <w:rsid w:val="002D2622"/>
    <w:pPr>
      <w:tabs>
        <w:tab w:val="center" w:pos="4153"/>
        <w:tab w:val="right" w:pos="8306"/>
      </w:tabs>
    </w:pPr>
    <w:rPr>
      <w:lang w:val="x-none"/>
    </w:rPr>
  </w:style>
  <w:style w:type="character" w:customStyle="1" w:styleId="FooterChar">
    <w:name w:val="Footer Char"/>
    <w:basedOn w:val="DefaultParagraphFont"/>
    <w:link w:val="Footer"/>
    <w:rsid w:val="002D2622"/>
    <w:rPr>
      <w:rFonts w:ascii="Times New Roman" w:eastAsia="Times New Roman" w:hAnsi="Times New Roman" w:cs="Times New Roman"/>
      <w:sz w:val="20"/>
      <w:szCs w:val="20"/>
      <w:lang w:val="x-none" w:eastAsia="ru-RU"/>
    </w:rPr>
  </w:style>
  <w:style w:type="paragraph" w:styleId="BodyText">
    <w:name w:val="Body Text"/>
    <w:basedOn w:val="Normal"/>
    <w:link w:val="BodyTextChar"/>
    <w:rsid w:val="002D2622"/>
    <w:pPr>
      <w:spacing w:line="250" w:lineRule="atLeast"/>
    </w:pPr>
    <w:rPr>
      <w:rFonts w:ascii="TimesLT" w:hAnsi="TimesLT"/>
      <w:b/>
      <w:bCs/>
      <w:color w:val="000000"/>
      <w:szCs w:val="24"/>
    </w:rPr>
  </w:style>
  <w:style w:type="character" w:customStyle="1" w:styleId="BodyTextChar">
    <w:name w:val="Body Text Char"/>
    <w:basedOn w:val="DefaultParagraphFont"/>
    <w:link w:val="BodyText"/>
    <w:rsid w:val="002D2622"/>
    <w:rPr>
      <w:rFonts w:ascii="TimesLT" w:eastAsia="Times New Roman" w:hAnsi="TimesLT" w:cs="Times New Roman"/>
      <w:b/>
      <w:bCs/>
      <w:color w:val="000000"/>
      <w:sz w:val="24"/>
      <w:szCs w:val="24"/>
      <w:lang w:eastAsia="ru-RU"/>
    </w:rPr>
  </w:style>
  <w:style w:type="paragraph" w:styleId="BalloonText">
    <w:name w:val="Balloon Text"/>
    <w:basedOn w:val="Normal"/>
    <w:link w:val="BalloonTextChar"/>
    <w:uiPriority w:val="99"/>
    <w:semiHidden/>
    <w:unhideWhenUsed/>
    <w:rsid w:val="002D2622"/>
    <w:rPr>
      <w:rFonts w:ascii="Tahoma" w:hAnsi="Tahoma" w:cs="Tahoma"/>
      <w:sz w:val="16"/>
      <w:szCs w:val="16"/>
    </w:rPr>
  </w:style>
  <w:style w:type="character" w:customStyle="1" w:styleId="BalloonTextChar">
    <w:name w:val="Balloon Text Char"/>
    <w:basedOn w:val="DefaultParagraphFont"/>
    <w:link w:val="BalloonText"/>
    <w:uiPriority w:val="99"/>
    <w:semiHidden/>
    <w:rsid w:val="002D2622"/>
    <w:rPr>
      <w:rFonts w:ascii="Tahoma" w:eastAsia="Times New Roman" w:hAnsi="Tahoma" w:cs="Tahoma"/>
      <w:sz w:val="16"/>
      <w:szCs w:val="16"/>
      <w:lang w:eastAsia="ru-RU"/>
    </w:rPr>
  </w:style>
  <w:style w:type="character" w:styleId="PlaceholderText">
    <w:name w:val="Placeholder Text"/>
    <w:basedOn w:val="DefaultParagraphFont"/>
    <w:uiPriority w:val="99"/>
    <w:semiHidden/>
    <w:rsid w:val="00317B6A"/>
    <w:rPr>
      <w:color w:val="808080"/>
    </w:rPr>
  </w:style>
  <w:style w:type="character" w:styleId="PageNumber">
    <w:name w:val="page number"/>
    <w:basedOn w:val="DefaultParagraphFont"/>
    <w:rsid w:val="00317B6A"/>
  </w:style>
  <w:style w:type="character" w:styleId="CommentReference">
    <w:name w:val="annotation reference"/>
    <w:basedOn w:val="DefaultParagraphFont"/>
    <w:uiPriority w:val="99"/>
    <w:semiHidden/>
    <w:unhideWhenUsed/>
    <w:rsid w:val="00D55F73"/>
    <w:rPr>
      <w:sz w:val="16"/>
      <w:szCs w:val="16"/>
    </w:rPr>
  </w:style>
  <w:style w:type="paragraph" w:styleId="CommentText">
    <w:name w:val="annotation text"/>
    <w:basedOn w:val="Normal"/>
    <w:link w:val="CommentTextChar"/>
    <w:uiPriority w:val="99"/>
    <w:semiHidden/>
    <w:unhideWhenUsed/>
    <w:rsid w:val="00D55F73"/>
  </w:style>
  <w:style w:type="character" w:customStyle="1" w:styleId="CommentTextChar">
    <w:name w:val="Comment Text Char"/>
    <w:basedOn w:val="DefaultParagraphFont"/>
    <w:link w:val="CommentText"/>
    <w:uiPriority w:val="99"/>
    <w:semiHidden/>
    <w:rsid w:val="00D55F73"/>
    <w:rPr>
      <w:rFonts w:ascii="Times New Roman" w:eastAsia="Times New Roman" w:hAnsi="Times New Roman"/>
      <w:lang w:eastAsia="ru-RU"/>
    </w:rPr>
  </w:style>
  <w:style w:type="paragraph" w:styleId="CommentSubject">
    <w:name w:val="annotation subject"/>
    <w:basedOn w:val="CommentText"/>
    <w:next w:val="CommentText"/>
    <w:link w:val="CommentSubjectChar"/>
    <w:uiPriority w:val="99"/>
    <w:semiHidden/>
    <w:unhideWhenUsed/>
    <w:rsid w:val="00D55F73"/>
    <w:rPr>
      <w:b/>
      <w:bCs/>
    </w:rPr>
  </w:style>
  <w:style w:type="character" w:customStyle="1" w:styleId="CommentSubjectChar">
    <w:name w:val="Comment Subject Char"/>
    <w:basedOn w:val="CommentTextChar"/>
    <w:link w:val="CommentSubject"/>
    <w:uiPriority w:val="99"/>
    <w:semiHidden/>
    <w:rsid w:val="00D55F73"/>
    <w:rPr>
      <w:rFonts w:ascii="Times New Roman" w:eastAsia="Times New Roman" w:hAnsi="Times New Roman"/>
      <w:b/>
      <w:bCs/>
      <w:lang w:eastAsia="ru-RU"/>
    </w:rPr>
  </w:style>
  <w:style w:type="paragraph" w:customStyle="1" w:styleId="Antraste">
    <w:name w:val="Antraste"/>
    <w:basedOn w:val="Normal"/>
    <w:link w:val="AntrasteChar"/>
    <w:qFormat/>
    <w:rsid w:val="00343C06"/>
    <w:pPr>
      <w:jc w:val="center"/>
    </w:pPr>
    <w:rPr>
      <w:b/>
      <w:caps/>
      <w:spacing w:val="-6"/>
    </w:rPr>
  </w:style>
  <w:style w:type="character" w:customStyle="1" w:styleId="AntrasteChar">
    <w:name w:val="Antraste Char"/>
    <w:basedOn w:val="DefaultParagraphFont"/>
    <w:link w:val="Antraste"/>
    <w:rsid w:val="00343C06"/>
    <w:rPr>
      <w:rFonts w:ascii="Times New Roman" w:eastAsia="Times New Roman" w:hAnsi="Times New Roman"/>
      <w:b/>
      <w:caps/>
      <w:spacing w:val="-6"/>
      <w:lang w:eastAsia="ru-RU"/>
    </w:rPr>
  </w:style>
  <w:style w:type="table" w:styleId="TableGrid">
    <w:name w:val="Table Grid"/>
    <w:basedOn w:val="TableNorma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Normal"/>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character" w:styleId="Hyperlink">
    <w:name w:val="Hyperlink"/>
    <w:basedOn w:val="DefaultParagraphFont"/>
    <w:uiPriority w:val="99"/>
    <w:unhideWhenUsed/>
    <w:rsid w:val="000054FB"/>
    <w:rPr>
      <w:color w:val="0000FF"/>
      <w:u w:val="single"/>
    </w:rPr>
  </w:style>
  <w:style w:type="paragraph" w:styleId="ListParagraph">
    <w:name w:val="List Paragraph"/>
    <w:basedOn w:val="Normal"/>
    <w:uiPriority w:val="34"/>
    <w:qFormat/>
    <w:rsid w:val="00D146F5"/>
    <w:pPr>
      <w:ind w:left="720"/>
      <w:contextualSpacing/>
    </w:pPr>
  </w:style>
  <w:style w:type="paragraph" w:styleId="HTMLPreformatted">
    <w:name w:val="HTML Preformatted"/>
    <w:basedOn w:val="Normal"/>
    <w:link w:val="HTMLPreformattedChar"/>
    <w:uiPriority w:val="99"/>
    <w:semiHidden/>
    <w:unhideWhenUsed/>
    <w:rsid w:val="008927C7"/>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8927C7"/>
    <w:rPr>
      <w:rFonts w:ascii="Consolas" w:eastAsia="Times New Roman" w:hAnsi="Consolas" w:cs="Consolas"/>
      <w:lang w:eastAsia="ru-RU"/>
    </w:rPr>
  </w:style>
  <w:style w:type="character" w:styleId="FootnoteReference">
    <w:name w:val="footnote reference"/>
    <w:basedOn w:val="DefaultParagraphFont"/>
    <w:uiPriority w:val="99"/>
    <w:unhideWhenUsed/>
    <w:rsid w:val="003F2D90"/>
    <w:rPr>
      <w:vertAlign w:val="superscript"/>
    </w:rPr>
  </w:style>
  <w:style w:type="character" w:styleId="Mention">
    <w:name w:val="Mention"/>
    <w:basedOn w:val="DefaultParagraphFont"/>
    <w:uiPriority w:val="99"/>
    <w:semiHidden/>
    <w:unhideWhenUsed/>
    <w:rsid w:val="00E966C6"/>
    <w:rPr>
      <w:color w:val="2B579A"/>
      <w:shd w:val="clear" w:color="auto" w:fill="E6E6E6"/>
    </w:rPr>
  </w:style>
  <w:style w:type="character" w:customStyle="1" w:styleId="dnr">
    <w:name w:val="dnr"/>
    <w:basedOn w:val="DefaultParagraphFont"/>
    <w:rsid w:val="006A16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66659">
      <w:bodyDiv w:val="1"/>
      <w:marLeft w:val="0"/>
      <w:marRight w:val="0"/>
      <w:marTop w:val="0"/>
      <w:marBottom w:val="0"/>
      <w:divBdr>
        <w:top w:val="none" w:sz="0" w:space="0" w:color="auto"/>
        <w:left w:val="none" w:sz="0" w:space="0" w:color="auto"/>
        <w:bottom w:val="none" w:sz="0" w:space="0" w:color="auto"/>
        <w:right w:val="none" w:sz="0" w:space="0" w:color="auto"/>
      </w:divBdr>
    </w:div>
    <w:div w:id="268389346">
      <w:bodyDiv w:val="1"/>
      <w:marLeft w:val="0"/>
      <w:marRight w:val="0"/>
      <w:marTop w:val="0"/>
      <w:marBottom w:val="0"/>
      <w:divBdr>
        <w:top w:val="none" w:sz="0" w:space="0" w:color="auto"/>
        <w:left w:val="none" w:sz="0" w:space="0" w:color="auto"/>
        <w:bottom w:val="none" w:sz="0" w:space="0" w:color="auto"/>
        <w:right w:val="none" w:sz="0" w:space="0" w:color="auto"/>
      </w:divBdr>
    </w:div>
    <w:div w:id="371928950">
      <w:bodyDiv w:val="1"/>
      <w:marLeft w:val="0"/>
      <w:marRight w:val="0"/>
      <w:marTop w:val="0"/>
      <w:marBottom w:val="0"/>
      <w:divBdr>
        <w:top w:val="none" w:sz="0" w:space="0" w:color="auto"/>
        <w:left w:val="none" w:sz="0" w:space="0" w:color="auto"/>
        <w:bottom w:val="none" w:sz="0" w:space="0" w:color="auto"/>
        <w:right w:val="none" w:sz="0" w:space="0" w:color="auto"/>
      </w:divBdr>
    </w:div>
    <w:div w:id="416250986">
      <w:bodyDiv w:val="1"/>
      <w:marLeft w:val="0"/>
      <w:marRight w:val="0"/>
      <w:marTop w:val="0"/>
      <w:marBottom w:val="0"/>
      <w:divBdr>
        <w:top w:val="none" w:sz="0" w:space="0" w:color="auto"/>
        <w:left w:val="none" w:sz="0" w:space="0" w:color="auto"/>
        <w:bottom w:val="none" w:sz="0" w:space="0" w:color="auto"/>
        <w:right w:val="none" w:sz="0" w:space="0" w:color="auto"/>
      </w:divBdr>
    </w:div>
    <w:div w:id="468861877">
      <w:bodyDiv w:val="1"/>
      <w:marLeft w:val="0"/>
      <w:marRight w:val="0"/>
      <w:marTop w:val="0"/>
      <w:marBottom w:val="0"/>
      <w:divBdr>
        <w:top w:val="none" w:sz="0" w:space="0" w:color="auto"/>
        <w:left w:val="none" w:sz="0" w:space="0" w:color="auto"/>
        <w:bottom w:val="none" w:sz="0" w:space="0" w:color="auto"/>
        <w:right w:val="none" w:sz="0" w:space="0" w:color="auto"/>
      </w:divBdr>
    </w:div>
    <w:div w:id="515538369">
      <w:bodyDiv w:val="1"/>
      <w:marLeft w:val="0"/>
      <w:marRight w:val="0"/>
      <w:marTop w:val="0"/>
      <w:marBottom w:val="0"/>
      <w:divBdr>
        <w:top w:val="none" w:sz="0" w:space="0" w:color="auto"/>
        <w:left w:val="none" w:sz="0" w:space="0" w:color="auto"/>
        <w:bottom w:val="none" w:sz="0" w:space="0" w:color="auto"/>
        <w:right w:val="none" w:sz="0" w:space="0" w:color="auto"/>
      </w:divBdr>
    </w:div>
    <w:div w:id="537353005">
      <w:bodyDiv w:val="1"/>
      <w:marLeft w:val="0"/>
      <w:marRight w:val="0"/>
      <w:marTop w:val="0"/>
      <w:marBottom w:val="0"/>
      <w:divBdr>
        <w:top w:val="none" w:sz="0" w:space="0" w:color="auto"/>
        <w:left w:val="none" w:sz="0" w:space="0" w:color="auto"/>
        <w:bottom w:val="none" w:sz="0" w:space="0" w:color="auto"/>
        <w:right w:val="none" w:sz="0" w:space="0" w:color="auto"/>
      </w:divBdr>
      <w:divsChild>
        <w:div w:id="1033459208">
          <w:marLeft w:val="0"/>
          <w:marRight w:val="0"/>
          <w:marTop w:val="0"/>
          <w:marBottom w:val="0"/>
          <w:divBdr>
            <w:top w:val="none" w:sz="0" w:space="0" w:color="auto"/>
            <w:left w:val="none" w:sz="0" w:space="0" w:color="auto"/>
            <w:bottom w:val="none" w:sz="0" w:space="0" w:color="auto"/>
            <w:right w:val="none" w:sz="0" w:space="0" w:color="auto"/>
          </w:divBdr>
          <w:divsChild>
            <w:div w:id="203013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2201">
      <w:bodyDiv w:val="1"/>
      <w:marLeft w:val="0"/>
      <w:marRight w:val="0"/>
      <w:marTop w:val="0"/>
      <w:marBottom w:val="0"/>
      <w:divBdr>
        <w:top w:val="none" w:sz="0" w:space="0" w:color="auto"/>
        <w:left w:val="none" w:sz="0" w:space="0" w:color="auto"/>
        <w:bottom w:val="none" w:sz="0" w:space="0" w:color="auto"/>
        <w:right w:val="none" w:sz="0" w:space="0" w:color="auto"/>
      </w:divBdr>
      <w:divsChild>
        <w:div w:id="1490830609">
          <w:marLeft w:val="0"/>
          <w:marRight w:val="0"/>
          <w:marTop w:val="0"/>
          <w:marBottom w:val="0"/>
          <w:divBdr>
            <w:top w:val="none" w:sz="0" w:space="0" w:color="auto"/>
            <w:left w:val="none" w:sz="0" w:space="0" w:color="auto"/>
            <w:bottom w:val="none" w:sz="0" w:space="0" w:color="auto"/>
            <w:right w:val="none" w:sz="0" w:space="0" w:color="auto"/>
          </w:divBdr>
          <w:divsChild>
            <w:div w:id="199225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241147">
      <w:bodyDiv w:val="1"/>
      <w:marLeft w:val="0"/>
      <w:marRight w:val="0"/>
      <w:marTop w:val="0"/>
      <w:marBottom w:val="0"/>
      <w:divBdr>
        <w:top w:val="none" w:sz="0" w:space="0" w:color="auto"/>
        <w:left w:val="none" w:sz="0" w:space="0" w:color="auto"/>
        <w:bottom w:val="none" w:sz="0" w:space="0" w:color="auto"/>
        <w:right w:val="none" w:sz="0" w:space="0" w:color="auto"/>
      </w:divBdr>
    </w:div>
    <w:div w:id="940145601">
      <w:bodyDiv w:val="1"/>
      <w:marLeft w:val="0"/>
      <w:marRight w:val="0"/>
      <w:marTop w:val="0"/>
      <w:marBottom w:val="0"/>
      <w:divBdr>
        <w:top w:val="none" w:sz="0" w:space="0" w:color="auto"/>
        <w:left w:val="none" w:sz="0" w:space="0" w:color="auto"/>
        <w:bottom w:val="none" w:sz="0" w:space="0" w:color="auto"/>
        <w:right w:val="none" w:sz="0" w:space="0" w:color="auto"/>
      </w:divBdr>
    </w:div>
    <w:div w:id="970281515">
      <w:bodyDiv w:val="1"/>
      <w:marLeft w:val="0"/>
      <w:marRight w:val="0"/>
      <w:marTop w:val="0"/>
      <w:marBottom w:val="0"/>
      <w:divBdr>
        <w:top w:val="none" w:sz="0" w:space="0" w:color="auto"/>
        <w:left w:val="none" w:sz="0" w:space="0" w:color="auto"/>
        <w:bottom w:val="none" w:sz="0" w:space="0" w:color="auto"/>
        <w:right w:val="none" w:sz="0" w:space="0" w:color="auto"/>
      </w:divBdr>
      <w:divsChild>
        <w:div w:id="1471633022">
          <w:marLeft w:val="0"/>
          <w:marRight w:val="0"/>
          <w:marTop w:val="0"/>
          <w:marBottom w:val="0"/>
          <w:divBdr>
            <w:top w:val="none" w:sz="0" w:space="0" w:color="auto"/>
            <w:left w:val="none" w:sz="0" w:space="0" w:color="auto"/>
            <w:bottom w:val="none" w:sz="0" w:space="0" w:color="auto"/>
            <w:right w:val="none" w:sz="0" w:space="0" w:color="auto"/>
          </w:divBdr>
          <w:divsChild>
            <w:div w:id="1855800123">
              <w:marLeft w:val="0"/>
              <w:marRight w:val="0"/>
              <w:marTop w:val="0"/>
              <w:marBottom w:val="0"/>
              <w:divBdr>
                <w:top w:val="none" w:sz="0" w:space="0" w:color="auto"/>
                <w:left w:val="none" w:sz="0" w:space="0" w:color="auto"/>
                <w:bottom w:val="none" w:sz="0" w:space="0" w:color="auto"/>
                <w:right w:val="none" w:sz="0" w:space="0" w:color="auto"/>
              </w:divBdr>
              <w:divsChild>
                <w:div w:id="1383166266">
                  <w:marLeft w:val="0"/>
                  <w:marRight w:val="0"/>
                  <w:marTop w:val="0"/>
                  <w:marBottom w:val="0"/>
                  <w:divBdr>
                    <w:top w:val="none" w:sz="0" w:space="0" w:color="auto"/>
                    <w:left w:val="none" w:sz="0" w:space="0" w:color="auto"/>
                    <w:bottom w:val="none" w:sz="0" w:space="0" w:color="auto"/>
                    <w:right w:val="none" w:sz="0" w:space="0" w:color="auto"/>
                  </w:divBdr>
                  <w:divsChild>
                    <w:div w:id="1125585355">
                      <w:marLeft w:val="0"/>
                      <w:marRight w:val="0"/>
                      <w:marTop w:val="0"/>
                      <w:marBottom w:val="0"/>
                      <w:divBdr>
                        <w:top w:val="none" w:sz="0" w:space="0" w:color="auto"/>
                        <w:left w:val="none" w:sz="0" w:space="0" w:color="auto"/>
                        <w:bottom w:val="none" w:sz="0" w:space="0" w:color="auto"/>
                        <w:right w:val="none" w:sz="0" w:space="0" w:color="auto"/>
                      </w:divBdr>
                    </w:div>
                    <w:div w:id="45517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332985">
      <w:bodyDiv w:val="1"/>
      <w:marLeft w:val="0"/>
      <w:marRight w:val="0"/>
      <w:marTop w:val="0"/>
      <w:marBottom w:val="0"/>
      <w:divBdr>
        <w:top w:val="none" w:sz="0" w:space="0" w:color="auto"/>
        <w:left w:val="none" w:sz="0" w:space="0" w:color="auto"/>
        <w:bottom w:val="none" w:sz="0" w:space="0" w:color="auto"/>
        <w:right w:val="none" w:sz="0" w:space="0" w:color="auto"/>
      </w:divBdr>
    </w:div>
    <w:div w:id="1174879658">
      <w:bodyDiv w:val="1"/>
      <w:marLeft w:val="0"/>
      <w:marRight w:val="0"/>
      <w:marTop w:val="0"/>
      <w:marBottom w:val="0"/>
      <w:divBdr>
        <w:top w:val="none" w:sz="0" w:space="0" w:color="auto"/>
        <w:left w:val="none" w:sz="0" w:space="0" w:color="auto"/>
        <w:bottom w:val="none" w:sz="0" w:space="0" w:color="auto"/>
        <w:right w:val="none" w:sz="0" w:space="0" w:color="auto"/>
      </w:divBdr>
    </w:div>
    <w:div w:id="1382367204">
      <w:bodyDiv w:val="1"/>
      <w:marLeft w:val="0"/>
      <w:marRight w:val="0"/>
      <w:marTop w:val="0"/>
      <w:marBottom w:val="0"/>
      <w:divBdr>
        <w:top w:val="none" w:sz="0" w:space="0" w:color="auto"/>
        <w:left w:val="none" w:sz="0" w:space="0" w:color="auto"/>
        <w:bottom w:val="none" w:sz="0" w:space="0" w:color="auto"/>
        <w:right w:val="none" w:sz="0" w:space="0" w:color="auto"/>
      </w:divBdr>
    </w:div>
    <w:div w:id="1423842464">
      <w:bodyDiv w:val="1"/>
      <w:marLeft w:val="0"/>
      <w:marRight w:val="0"/>
      <w:marTop w:val="0"/>
      <w:marBottom w:val="0"/>
      <w:divBdr>
        <w:top w:val="none" w:sz="0" w:space="0" w:color="auto"/>
        <w:left w:val="none" w:sz="0" w:space="0" w:color="auto"/>
        <w:bottom w:val="none" w:sz="0" w:space="0" w:color="auto"/>
        <w:right w:val="none" w:sz="0" w:space="0" w:color="auto"/>
      </w:divBdr>
    </w:div>
    <w:div w:id="1654219077">
      <w:bodyDiv w:val="1"/>
      <w:marLeft w:val="0"/>
      <w:marRight w:val="0"/>
      <w:marTop w:val="0"/>
      <w:marBottom w:val="0"/>
      <w:divBdr>
        <w:top w:val="none" w:sz="0" w:space="0" w:color="auto"/>
        <w:left w:val="none" w:sz="0" w:space="0" w:color="auto"/>
        <w:bottom w:val="none" w:sz="0" w:space="0" w:color="auto"/>
        <w:right w:val="none" w:sz="0" w:space="0" w:color="auto"/>
      </w:divBdr>
      <w:divsChild>
        <w:div w:id="1467817507">
          <w:marLeft w:val="0"/>
          <w:marRight w:val="0"/>
          <w:marTop w:val="0"/>
          <w:marBottom w:val="0"/>
          <w:divBdr>
            <w:top w:val="none" w:sz="0" w:space="0" w:color="auto"/>
            <w:left w:val="none" w:sz="0" w:space="0" w:color="auto"/>
            <w:bottom w:val="none" w:sz="0" w:space="0" w:color="auto"/>
            <w:right w:val="none" w:sz="0" w:space="0" w:color="auto"/>
          </w:divBdr>
          <w:divsChild>
            <w:div w:id="78323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933954">
      <w:bodyDiv w:val="1"/>
      <w:marLeft w:val="0"/>
      <w:marRight w:val="0"/>
      <w:marTop w:val="0"/>
      <w:marBottom w:val="0"/>
      <w:divBdr>
        <w:top w:val="none" w:sz="0" w:space="0" w:color="auto"/>
        <w:left w:val="none" w:sz="0" w:space="0" w:color="auto"/>
        <w:bottom w:val="none" w:sz="0" w:space="0" w:color="auto"/>
        <w:right w:val="none" w:sz="0" w:space="0" w:color="auto"/>
      </w:divBdr>
    </w:div>
    <w:div w:id="1731226404">
      <w:bodyDiv w:val="1"/>
      <w:marLeft w:val="0"/>
      <w:marRight w:val="0"/>
      <w:marTop w:val="0"/>
      <w:marBottom w:val="0"/>
      <w:divBdr>
        <w:top w:val="none" w:sz="0" w:space="0" w:color="auto"/>
        <w:left w:val="none" w:sz="0" w:space="0" w:color="auto"/>
        <w:bottom w:val="none" w:sz="0" w:space="0" w:color="auto"/>
        <w:right w:val="none" w:sz="0" w:space="0" w:color="auto"/>
      </w:divBdr>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 w:id="2040154635">
      <w:bodyDiv w:val="1"/>
      <w:marLeft w:val="0"/>
      <w:marRight w:val="0"/>
      <w:marTop w:val="0"/>
      <w:marBottom w:val="0"/>
      <w:divBdr>
        <w:top w:val="none" w:sz="0" w:space="0" w:color="auto"/>
        <w:left w:val="none" w:sz="0" w:space="0" w:color="auto"/>
        <w:bottom w:val="none" w:sz="0" w:space="0" w:color="auto"/>
        <w:right w:val="none" w:sz="0" w:space="0" w:color="auto"/>
      </w:divBdr>
    </w:div>
    <w:div w:id="21138889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glossary/document.xml"
                 Type="http://schemas.openxmlformats.org/officeDocument/2006/relationships/glossaryDocument"/>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27F9497BEB4502967040EA23B522FC"/>
        <w:category>
          <w:name w:val="General"/>
          <w:gallery w:val="placeholder"/>
        </w:category>
        <w:types>
          <w:type w:val="bbPlcHdr"/>
        </w:types>
        <w:behaviors>
          <w:behavior w:val="content"/>
        </w:behaviors>
        <w:guid w:val="{E6724158-EE47-4669-936D-92D76499E93E}"/>
      </w:docPartPr>
      <w:docPartBody>
        <w:p w:rsidR="00CF1C8C" w:rsidRDefault="00335FBF" w:rsidP="00335FBF">
          <w:pPr>
            <w:pStyle w:val="5227F9497BEB4502967040EA23B522FC"/>
          </w:pPr>
          <w:r w:rsidRPr="00833863">
            <w:rPr>
              <w:rStyle w:val="PlaceholderText"/>
            </w:rPr>
            <w:t>Click here to enter text.</w:t>
          </w:r>
        </w:p>
      </w:docPartBody>
    </w:docPart>
    <w:docPart>
      <w:docPartPr>
        <w:name w:val="206ED0E98E8B4533AD342C5D58AB63B3"/>
        <w:category>
          <w:name w:val="General"/>
          <w:gallery w:val="placeholder"/>
        </w:category>
        <w:types>
          <w:type w:val="bbPlcHdr"/>
        </w:types>
        <w:behaviors>
          <w:behavior w:val="content"/>
        </w:behaviors>
        <w:guid w:val="{FC985953-BA40-4F70-9430-F478AB20AEA3}"/>
      </w:docPartPr>
      <w:docPartBody>
        <w:p w:rsidR="005013FF" w:rsidRDefault="002C45A0" w:rsidP="002C45A0">
          <w:pPr>
            <w:pStyle w:val="206ED0E98E8B4533AD342C5D58AB63B3"/>
          </w:pPr>
          <w:r>
            <w:rPr>
              <w:rStyle w:val="PlaceholderText"/>
            </w:rPr>
            <w:t>Click here to enter text.</w:t>
          </w:r>
        </w:p>
      </w:docPartBody>
    </w:docPart>
    <w:docPart>
      <w:docPartPr>
        <w:name w:val="7A915C0A83F04FE8A7E5C41CBE974A2D"/>
        <w:category>
          <w:name w:val="General"/>
          <w:gallery w:val="placeholder"/>
        </w:category>
        <w:types>
          <w:type w:val="bbPlcHdr"/>
        </w:types>
        <w:behaviors>
          <w:behavior w:val="content"/>
        </w:behaviors>
        <w:guid w:val="{E0E5D655-B50B-42CE-B23D-EF94991C9941}"/>
      </w:docPartPr>
      <w:docPartBody>
        <w:p w:rsidR="005013FF" w:rsidRDefault="002C45A0" w:rsidP="002C45A0">
          <w:pPr>
            <w:pStyle w:val="7A915C0A83F04FE8A7E5C41CBE974A2D"/>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E78"/>
    <w:rsid w:val="000279C1"/>
    <w:rsid w:val="000337CC"/>
    <w:rsid w:val="00033E94"/>
    <w:rsid w:val="0004518E"/>
    <w:rsid w:val="00075FCF"/>
    <w:rsid w:val="00090348"/>
    <w:rsid w:val="000C1093"/>
    <w:rsid w:val="000E1449"/>
    <w:rsid w:val="000E5EF5"/>
    <w:rsid w:val="000E7C92"/>
    <w:rsid w:val="001400C1"/>
    <w:rsid w:val="001B7738"/>
    <w:rsid w:val="001C6D44"/>
    <w:rsid w:val="001E0BF7"/>
    <w:rsid w:val="001F7310"/>
    <w:rsid w:val="00205D77"/>
    <w:rsid w:val="002166EE"/>
    <w:rsid w:val="00256EE6"/>
    <w:rsid w:val="0026290A"/>
    <w:rsid w:val="00265455"/>
    <w:rsid w:val="002B0E91"/>
    <w:rsid w:val="002B72AA"/>
    <w:rsid w:val="002C45A0"/>
    <w:rsid w:val="002D2B10"/>
    <w:rsid w:val="002F6EB8"/>
    <w:rsid w:val="003012DC"/>
    <w:rsid w:val="0030205B"/>
    <w:rsid w:val="0030382B"/>
    <w:rsid w:val="00307B8A"/>
    <w:rsid w:val="00335FBF"/>
    <w:rsid w:val="003402F4"/>
    <w:rsid w:val="003816BF"/>
    <w:rsid w:val="00383A07"/>
    <w:rsid w:val="00393187"/>
    <w:rsid w:val="003B5A75"/>
    <w:rsid w:val="003C2074"/>
    <w:rsid w:val="003D2DEC"/>
    <w:rsid w:val="003D3A74"/>
    <w:rsid w:val="003E362D"/>
    <w:rsid w:val="003F42DE"/>
    <w:rsid w:val="0041116C"/>
    <w:rsid w:val="00420D08"/>
    <w:rsid w:val="004457B0"/>
    <w:rsid w:val="00466683"/>
    <w:rsid w:val="004A3C1D"/>
    <w:rsid w:val="004B34B2"/>
    <w:rsid w:val="005013FF"/>
    <w:rsid w:val="005170C5"/>
    <w:rsid w:val="00537F2D"/>
    <w:rsid w:val="0054013E"/>
    <w:rsid w:val="00563210"/>
    <w:rsid w:val="00590BC7"/>
    <w:rsid w:val="005936C7"/>
    <w:rsid w:val="0059403C"/>
    <w:rsid w:val="005A2CB2"/>
    <w:rsid w:val="005A476F"/>
    <w:rsid w:val="005B3156"/>
    <w:rsid w:val="005B6BA7"/>
    <w:rsid w:val="005D1504"/>
    <w:rsid w:val="005D48BA"/>
    <w:rsid w:val="005D52D0"/>
    <w:rsid w:val="005E1572"/>
    <w:rsid w:val="005E2AAD"/>
    <w:rsid w:val="0061277E"/>
    <w:rsid w:val="00612F5C"/>
    <w:rsid w:val="0064559F"/>
    <w:rsid w:val="006770B9"/>
    <w:rsid w:val="00684342"/>
    <w:rsid w:val="006B0691"/>
    <w:rsid w:val="007078E6"/>
    <w:rsid w:val="007302D4"/>
    <w:rsid w:val="00733CF2"/>
    <w:rsid w:val="00740AE9"/>
    <w:rsid w:val="00781F40"/>
    <w:rsid w:val="007A577C"/>
    <w:rsid w:val="007C3992"/>
    <w:rsid w:val="007D573A"/>
    <w:rsid w:val="007F1EF1"/>
    <w:rsid w:val="00802E58"/>
    <w:rsid w:val="00844767"/>
    <w:rsid w:val="008910C4"/>
    <w:rsid w:val="008F2108"/>
    <w:rsid w:val="008F3E12"/>
    <w:rsid w:val="009165D7"/>
    <w:rsid w:val="009406EE"/>
    <w:rsid w:val="0096603E"/>
    <w:rsid w:val="00982EF6"/>
    <w:rsid w:val="009A09F1"/>
    <w:rsid w:val="009A0D14"/>
    <w:rsid w:val="009A5ABA"/>
    <w:rsid w:val="009B5BF0"/>
    <w:rsid w:val="009E4807"/>
    <w:rsid w:val="00A078EB"/>
    <w:rsid w:val="00A1138D"/>
    <w:rsid w:val="00A261D4"/>
    <w:rsid w:val="00A36449"/>
    <w:rsid w:val="00A40CEE"/>
    <w:rsid w:val="00A670A5"/>
    <w:rsid w:val="00AA2D3B"/>
    <w:rsid w:val="00AC69B5"/>
    <w:rsid w:val="00B12E05"/>
    <w:rsid w:val="00B22B3D"/>
    <w:rsid w:val="00B22E4B"/>
    <w:rsid w:val="00B30BCF"/>
    <w:rsid w:val="00B320D3"/>
    <w:rsid w:val="00B35A2D"/>
    <w:rsid w:val="00B63D49"/>
    <w:rsid w:val="00B65C6B"/>
    <w:rsid w:val="00B774FD"/>
    <w:rsid w:val="00B85986"/>
    <w:rsid w:val="00B877A8"/>
    <w:rsid w:val="00B905C7"/>
    <w:rsid w:val="00B95714"/>
    <w:rsid w:val="00BB14CA"/>
    <w:rsid w:val="00BB6E6B"/>
    <w:rsid w:val="00BC2B1A"/>
    <w:rsid w:val="00BE2E3A"/>
    <w:rsid w:val="00C006D6"/>
    <w:rsid w:val="00C15E3C"/>
    <w:rsid w:val="00C35324"/>
    <w:rsid w:val="00C35A5C"/>
    <w:rsid w:val="00C40371"/>
    <w:rsid w:val="00C44509"/>
    <w:rsid w:val="00C5187D"/>
    <w:rsid w:val="00C64F30"/>
    <w:rsid w:val="00C71EA7"/>
    <w:rsid w:val="00C7327A"/>
    <w:rsid w:val="00C84BBA"/>
    <w:rsid w:val="00CA2066"/>
    <w:rsid w:val="00CB1DB4"/>
    <w:rsid w:val="00CB71BC"/>
    <w:rsid w:val="00CD174D"/>
    <w:rsid w:val="00CD6E5E"/>
    <w:rsid w:val="00CF132B"/>
    <w:rsid w:val="00CF1C8C"/>
    <w:rsid w:val="00D34440"/>
    <w:rsid w:val="00D454C8"/>
    <w:rsid w:val="00D963D7"/>
    <w:rsid w:val="00DC0E28"/>
    <w:rsid w:val="00DC69AD"/>
    <w:rsid w:val="00DD195E"/>
    <w:rsid w:val="00DE1B9E"/>
    <w:rsid w:val="00E0192E"/>
    <w:rsid w:val="00E31BAE"/>
    <w:rsid w:val="00E323F2"/>
    <w:rsid w:val="00E40A72"/>
    <w:rsid w:val="00E919BE"/>
    <w:rsid w:val="00E91C3F"/>
    <w:rsid w:val="00ED56BF"/>
    <w:rsid w:val="00EE3AB5"/>
    <w:rsid w:val="00F17E95"/>
    <w:rsid w:val="00F30D38"/>
    <w:rsid w:val="00F34A21"/>
    <w:rsid w:val="00F40618"/>
    <w:rsid w:val="00F5286A"/>
    <w:rsid w:val="00F6217A"/>
    <w:rsid w:val="00F64368"/>
    <w:rsid w:val="00F715E3"/>
    <w:rsid w:val="00F76287"/>
    <w:rsid w:val="00FB2E78"/>
    <w:rsid w:val="00FB521E"/>
    <w:rsid w:val="00FF5C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45A0"/>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 w:type="paragraph" w:customStyle="1" w:styleId="70EA3E2D4DFC4F139EF436049405156F">
    <w:name w:val="70EA3E2D4DFC4F139EF436049405156F"/>
    <w:rsid w:val="004B34B2"/>
    <w:pPr>
      <w:spacing w:after="160" w:line="259" w:lineRule="auto"/>
    </w:pPr>
  </w:style>
  <w:style w:type="paragraph" w:customStyle="1" w:styleId="DDAF24923BCD4622A98268CBE82AA660">
    <w:name w:val="DDAF24923BCD4622A98268CBE82AA660"/>
    <w:rsid w:val="004B34B2"/>
    <w:pPr>
      <w:spacing w:after="160" w:line="259" w:lineRule="auto"/>
    </w:pPr>
  </w:style>
  <w:style w:type="paragraph" w:customStyle="1" w:styleId="206ED0E98E8B4533AD342C5D58AB63B3">
    <w:name w:val="206ED0E98E8B4533AD342C5D58AB63B3"/>
    <w:rsid w:val="002C45A0"/>
    <w:pPr>
      <w:spacing w:after="160" w:line="259" w:lineRule="auto"/>
    </w:pPr>
  </w:style>
  <w:style w:type="paragraph" w:customStyle="1" w:styleId="7A915C0A83F04FE8A7E5C41CBE974A2D">
    <w:name w:val="7A915C0A83F04FE8A7E5C41CBE974A2D"/>
    <w:rsid w:val="002C45A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F441E-AD95-4DE4-93DE-34A0D1105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377</TotalTime>
  <Pages>2</Pages>
  <Words>4775</Words>
  <Characters>2723</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pazyma</vt:lpstr>
    </vt:vector>
  </TitlesOfParts>
  <Company>Policijos departamentas prie VRM</Company>
  <LinksUpToDate>false</LinksUpToDate>
  <CharactersWithSpaces>7484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2018-08-09T13:16:00Z</dcterms:created>
  <dc:creator>Aušra Balčiūnaitytė</dc:creator>
  <cp:lastModifiedBy>Aušra Balčiūnaitytė</cp:lastModifiedBy>
  <cp:lastPrinted>2017-11-09T13:48:00Z</cp:lastPrinted>
  <dcterms:modified xsi:type="dcterms:W3CDTF">2018-08-10T12:39:00Z</dcterms:modified>
  <cp:revision>6</cp:revision>
  <dc:title>pazyma</dc:title>
</cp:coreProperties>
</file>