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69" w:rsidRPr="002D3587" w:rsidRDefault="005D1C69" w:rsidP="005D1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2D35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NUMATOMO TEISINIO REGULIAVIMO POVEIKIO VERTINIMO PAŽYMA</w:t>
      </w:r>
    </w:p>
    <w:p w:rsidR="005D1C69" w:rsidRPr="00FC7A1D" w:rsidRDefault="005D1C69" w:rsidP="005D1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04"/>
        <w:gridCol w:w="7402"/>
      </w:tblGrid>
      <w:tr w:rsidR="005D1C69" w:rsidRPr="002D3587" w:rsidTr="00F765F5">
        <w:tc>
          <w:tcPr>
            <w:tcW w:w="2204" w:type="dxa"/>
            <w:shd w:val="clear" w:color="auto" w:fill="DBE5F1"/>
            <w:hideMark/>
          </w:tcPr>
          <w:p w:rsidR="005D1C69" w:rsidRPr="00E36B1D" w:rsidRDefault="005D1C69" w:rsidP="00F7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BE5F1"/>
                <w:lang w:eastAsia="lt-LT"/>
              </w:rPr>
            </w:pPr>
            <w:r w:rsidRPr="00E36B1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BE5F1"/>
                <w:lang w:eastAsia="lt-LT"/>
              </w:rPr>
              <w:t>Projekto pavadinimas</w:t>
            </w:r>
          </w:p>
        </w:tc>
        <w:tc>
          <w:tcPr>
            <w:tcW w:w="7402" w:type="dxa"/>
            <w:shd w:val="clear" w:color="auto" w:fill="DBE5F1"/>
          </w:tcPr>
          <w:p w:rsidR="005D1C69" w:rsidRPr="00E36B1D" w:rsidRDefault="005D1C69" w:rsidP="00C90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E36B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Lietuvos Respublikos Vyriausybės nutarimo </w:t>
            </w:r>
            <w:r w:rsidRPr="00E36B1D">
              <w:rPr>
                <w:rFonts w:ascii="Times New Roman" w:eastAsia="Times New Roman" w:hAnsi="Times New Roman" w:cs="Tahoma"/>
                <w:bCs/>
                <w:sz w:val="24"/>
                <w:szCs w:val="20"/>
                <w:lang w:eastAsia="lt-LT"/>
              </w:rPr>
              <w:t xml:space="preserve">„Dėl </w:t>
            </w:r>
            <w:bookmarkStart w:id="0" w:name="OLE_LINK1"/>
            <w:bookmarkStart w:id="1" w:name="OLE_LINK2"/>
            <w:r w:rsidR="00C90F53" w:rsidRPr="00C90F53">
              <w:rPr>
                <w:rFonts w:ascii="Times New Roman" w:eastAsia="Times New Roman" w:hAnsi="Times New Roman" w:cs="Tahoma"/>
                <w:bCs/>
                <w:sz w:val="24"/>
                <w:szCs w:val="20"/>
                <w:lang w:eastAsia="lt-LT"/>
              </w:rPr>
              <w:t>Lietuvos Respublikos Vyriausybės 2002 m. lapkričio 19 d. nutarimo Nr. 1817 „Dėl Žuvinto biosferos rezervato įsteigimo, Žuvinto biosferos rezervato nuostatų patvirtinimo“ pakeitimo</w:t>
            </w:r>
            <w:bookmarkEnd w:id="0"/>
            <w:bookmarkEnd w:id="1"/>
            <w:r w:rsidR="00C90F53" w:rsidRPr="00C90F53">
              <w:rPr>
                <w:rFonts w:ascii="Times New Roman" w:eastAsia="Times New Roman" w:hAnsi="Times New Roman" w:cs="Tahoma"/>
                <w:bCs/>
                <w:sz w:val="24"/>
                <w:szCs w:val="20"/>
                <w:lang w:eastAsia="lt-LT"/>
              </w:rPr>
              <w:t>“</w:t>
            </w:r>
            <w:r w:rsidR="00C90F53">
              <w:rPr>
                <w:rFonts w:ascii="Times New Roman" w:eastAsia="Times New Roman" w:hAnsi="Times New Roman" w:cs="Tahoma"/>
                <w:bCs/>
                <w:sz w:val="24"/>
                <w:szCs w:val="20"/>
                <w:lang w:eastAsia="lt-LT"/>
              </w:rPr>
              <w:t xml:space="preserve"> </w:t>
            </w:r>
            <w:r w:rsidRPr="00E36B1D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projektas.</w:t>
            </w:r>
          </w:p>
        </w:tc>
      </w:tr>
    </w:tbl>
    <w:p w:rsidR="005D1C69" w:rsidRPr="002D3587" w:rsidRDefault="005D1C69" w:rsidP="005D1C6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91"/>
        <w:gridCol w:w="7415"/>
      </w:tblGrid>
      <w:tr w:rsidR="005D1C69" w:rsidRPr="002D3587" w:rsidTr="00F765F5">
        <w:tc>
          <w:tcPr>
            <w:tcW w:w="2191" w:type="dxa"/>
            <w:shd w:val="clear" w:color="auto" w:fill="DBE5F1"/>
            <w:hideMark/>
          </w:tcPr>
          <w:p w:rsidR="005D1C69" w:rsidRPr="002D3587" w:rsidRDefault="005D1C69" w:rsidP="00F7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BE5F1"/>
                <w:lang w:eastAsia="lt-LT"/>
              </w:rPr>
              <w:t>Projekto rengėjas</w:t>
            </w:r>
          </w:p>
        </w:tc>
        <w:tc>
          <w:tcPr>
            <w:tcW w:w="7415" w:type="dxa"/>
            <w:shd w:val="clear" w:color="auto" w:fill="DBE5F1"/>
            <w:hideMark/>
          </w:tcPr>
          <w:p w:rsidR="005D1C69" w:rsidRPr="002D3587" w:rsidRDefault="005D1C69" w:rsidP="00C73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Aplinkos ministerijos </w:t>
            </w:r>
            <w:r w:rsidR="00C50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Gamtos apsaugos politikos grupė</w:t>
            </w:r>
          </w:p>
        </w:tc>
      </w:tr>
    </w:tbl>
    <w:p w:rsidR="005D1C69" w:rsidRPr="002D3587" w:rsidRDefault="005D1C69" w:rsidP="005D1C6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89"/>
        <w:gridCol w:w="7417"/>
      </w:tblGrid>
      <w:tr w:rsidR="005D1C69" w:rsidRPr="002D3587" w:rsidTr="00F765F5">
        <w:tc>
          <w:tcPr>
            <w:tcW w:w="2189" w:type="dxa"/>
            <w:shd w:val="clear" w:color="auto" w:fill="DBE5F1"/>
            <w:hideMark/>
          </w:tcPr>
          <w:p w:rsidR="005D1C69" w:rsidRPr="002D3587" w:rsidRDefault="005D1C69" w:rsidP="00F76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Projekto tikslas</w:t>
            </w:r>
          </w:p>
        </w:tc>
        <w:tc>
          <w:tcPr>
            <w:tcW w:w="7417" w:type="dxa"/>
            <w:shd w:val="clear" w:color="auto" w:fill="DBE5F1"/>
            <w:hideMark/>
          </w:tcPr>
          <w:p w:rsidR="005D1C69" w:rsidRPr="002D3587" w:rsidRDefault="005D1C69" w:rsidP="00F76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Nutarimo </w:t>
            </w: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projektas parengtas siekiant </w:t>
            </w:r>
            <w:r w:rsidRPr="001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nustatyti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Žuvinto biosferos rezervato </w:t>
            </w:r>
            <w:r w:rsidRPr="001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apsaugos ir tvarkymo ypatumus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</w:t>
            </w:r>
            <w:r w:rsidRPr="001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</w:t>
            </w:r>
            <w:r w:rsidRPr="001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1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Lietuvos Respublikos saugomų teritorijų įstatymo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1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straipsnio 1 dalį, kurioje nustatyta, kad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biosferos rezervatų </w:t>
            </w:r>
            <w:r w:rsidR="00C90F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nuostatus tvirtina Vyriausybė.</w:t>
            </w:r>
            <w:bookmarkStart w:id="2" w:name="_GoBack"/>
            <w:bookmarkEnd w:id="2"/>
          </w:p>
        </w:tc>
      </w:tr>
    </w:tbl>
    <w:p w:rsidR="005D1C69" w:rsidRPr="002D3587" w:rsidRDefault="005D1C69" w:rsidP="005D1C6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64"/>
        <w:gridCol w:w="7442"/>
      </w:tblGrid>
      <w:tr w:rsidR="005D1C69" w:rsidRPr="002D3587" w:rsidTr="00F765F5">
        <w:trPr>
          <w:trHeight w:val="415"/>
        </w:trPr>
        <w:tc>
          <w:tcPr>
            <w:tcW w:w="2164" w:type="dxa"/>
            <w:shd w:val="clear" w:color="auto" w:fill="DBE5F1"/>
          </w:tcPr>
          <w:p w:rsidR="005D1C69" w:rsidRPr="002D3587" w:rsidRDefault="005D1C69" w:rsidP="00F7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7442" w:type="dxa"/>
            <w:shd w:val="clear" w:color="auto" w:fill="DBE5F1"/>
            <w:hideMark/>
          </w:tcPr>
          <w:p w:rsidR="005D1C69" w:rsidRPr="002D3587" w:rsidRDefault="005D1C69" w:rsidP="00F7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Siūlomo projekto poveikio įvertinimas </w:t>
            </w:r>
          </w:p>
          <w:p w:rsidR="005D1C69" w:rsidRPr="002D3587" w:rsidRDefault="005D1C69" w:rsidP="00F7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(</w:t>
            </w:r>
            <w:r w:rsidRPr="002D3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teigiamos ir (ar) neigiamos pasekmės)</w:t>
            </w:r>
          </w:p>
        </w:tc>
      </w:tr>
    </w:tbl>
    <w:p w:rsidR="005D1C69" w:rsidRPr="002D3587" w:rsidRDefault="005D1C69" w:rsidP="005D1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5D1C69" w:rsidRPr="002D3587" w:rsidTr="00F765F5">
        <w:tc>
          <w:tcPr>
            <w:tcW w:w="2235" w:type="dxa"/>
            <w:shd w:val="clear" w:color="auto" w:fill="DBE5F1"/>
          </w:tcPr>
          <w:p w:rsidR="005D1C69" w:rsidRPr="002D3587" w:rsidRDefault="005D1C69" w:rsidP="00F76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Poveikis aplinkai</w:t>
            </w:r>
          </w:p>
        </w:tc>
        <w:tc>
          <w:tcPr>
            <w:tcW w:w="7371" w:type="dxa"/>
          </w:tcPr>
          <w:p w:rsidR="005D1C69" w:rsidRPr="002D3587" w:rsidRDefault="005D1C69" w:rsidP="00F76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Prognozuojamas teigiamas poveikis. Parengti nuostatai sukonkretina apsaugos tikslus ir būdus. Tokiu būdu bus padidintas saugomų vertybių apsaugos efektyvumas biosferos rezervate. </w:t>
            </w:r>
          </w:p>
        </w:tc>
      </w:tr>
    </w:tbl>
    <w:p w:rsidR="005D1C69" w:rsidRPr="002D3587" w:rsidRDefault="005D1C69" w:rsidP="005D1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5D1C69" w:rsidRPr="002D3587" w:rsidTr="00F765F5">
        <w:tc>
          <w:tcPr>
            <w:tcW w:w="2235" w:type="dxa"/>
            <w:shd w:val="clear" w:color="auto" w:fill="DBE5F1"/>
            <w:hideMark/>
          </w:tcPr>
          <w:p w:rsidR="005D1C69" w:rsidRPr="002D3587" w:rsidRDefault="005D1C69" w:rsidP="00F76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Poveikis valstybės finansams</w:t>
            </w:r>
          </w:p>
        </w:tc>
        <w:tc>
          <w:tcPr>
            <w:tcW w:w="7371" w:type="dxa"/>
            <w:hideMark/>
          </w:tcPr>
          <w:p w:rsidR="005D1C69" w:rsidRPr="002D3587" w:rsidRDefault="005D1C69" w:rsidP="00F76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Papildomų lėšų nutarimo</w:t>
            </w: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įgyvendinimui nereikės.</w:t>
            </w:r>
          </w:p>
        </w:tc>
      </w:tr>
    </w:tbl>
    <w:p w:rsidR="005D1C69" w:rsidRDefault="005D1C69" w:rsidP="005D1C69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5D1C69" w:rsidRPr="002D3587" w:rsidTr="00F765F5">
        <w:tc>
          <w:tcPr>
            <w:tcW w:w="2235" w:type="dxa"/>
            <w:shd w:val="clear" w:color="auto" w:fill="DBE5F1"/>
            <w:hideMark/>
          </w:tcPr>
          <w:p w:rsidR="005D1C69" w:rsidRPr="002D3587" w:rsidRDefault="005D1C69" w:rsidP="00F76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Poveikis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administracinei naštai</w:t>
            </w:r>
          </w:p>
        </w:tc>
        <w:tc>
          <w:tcPr>
            <w:tcW w:w="7371" w:type="dxa"/>
            <w:hideMark/>
          </w:tcPr>
          <w:p w:rsidR="005D1C69" w:rsidRPr="002D3587" w:rsidRDefault="005D1C69" w:rsidP="00F76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Teigiamas, nes bus optimizuotas teisinis ir administracinis reguliavimas (bus aiškesnis teisinis reguliavimas).</w:t>
            </w:r>
          </w:p>
        </w:tc>
      </w:tr>
    </w:tbl>
    <w:p w:rsidR="005D1C69" w:rsidRPr="002D3587" w:rsidRDefault="005D1C69" w:rsidP="005D1C69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:rsidR="005D1C69" w:rsidRPr="002D3587" w:rsidRDefault="005D1C69" w:rsidP="005D1C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2D3587">
        <w:rPr>
          <w:rFonts w:ascii="Times New Roman" w:eastAsia="Times New Roman" w:hAnsi="Times New Roman" w:cs="Times New Roman"/>
          <w:b/>
          <w:sz w:val="24"/>
          <w:szCs w:val="24"/>
        </w:rPr>
        <w:t>Informacija apie asmenį ir instituciją, atsakingą už poveikio vertinimą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6770"/>
      </w:tblGrid>
      <w:tr w:rsidR="005D1C69" w:rsidRPr="002D3587" w:rsidTr="00F765F5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5D1C69" w:rsidRPr="002D3587" w:rsidRDefault="005D1C69" w:rsidP="00F7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Vardas ir pavardė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D1C69" w:rsidRPr="002D3587" w:rsidRDefault="005D1C69" w:rsidP="00F7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Džiugas Anuškevičius</w:t>
            </w:r>
          </w:p>
        </w:tc>
      </w:tr>
      <w:tr w:rsidR="005D1C69" w:rsidRPr="002D3587" w:rsidTr="00F765F5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5D1C69" w:rsidRPr="002D3587" w:rsidRDefault="005D1C69" w:rsidP="00F76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D1C69" w:rsidRPr="002D3587" w:rsidRDefault="008F1A6B" w:rsidP="00F76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Vyresnysis patarėjas</w:t>
            </w:r>
          </w:p>
        </w:tc>
      </w:tr>
      <w:tr w:rsidR="005D1C69" w:rsidRPr="002D3587" w:rsidTr="00F765F5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5D1C69" w:rsidRPr="002D3587" w:rsidRDefault="005D1C69" w:rsidP="00F76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Institucija (padalinys)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D1C69" w:rsidRPr="002D3587" w:rsidRDefault="005D1C69" w:rsidP="008F1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Aplinkos ministerijos Gamtos apsaugos politikos grupė</w:t>
            </w:r>
          </w:p>
        </w:tc>
      </w:tr>
      <w:tr w:rsidR="005D1C69" w:rsidRPr="002D3587" w:rsidTr="00F765F5">
        <w:trPr>
          <w:trHeight w:val="511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5D1C69" w:rsidRPr="002D3587" w:rsidRDefault="005D1C69" w:rsidP="00F7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 ir elektroninio pašto adresas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D1C69" w:rsidRPr="005D1C69" w:rsidRDefault="00D164E7" w:rsidP="00F76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0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695 60686</w:t>
            </w:r>
            <w:r w:rsidR="005D1C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" w:history="1">
              <w:r w:rsidR="005D1C69" w:rsidRPr="00D3181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dziugas.anuskevicius</w:t>
              </w:r>
              <w:r w:rsidR="005D1C69" w:rsidRPr="00D3181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5D1C69" w:rsidRPr="00D3181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am.lt</w:t>
              </w:r>
            </w:hyperlink>
            <w:r w:rsidR="005D1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D1C69" w:rsidRDefault="005D1C69" w:rsidP="005D1C69"/>
    <w:p w:rsidR="00AB0CA2" w:rsidRDefault="00AB0CA2"/>
    <w:sectPr w:rsidR="00AB0CA2" w:rsidSect="002350F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C69"/>
    <w:rsid w:val="005D1C69"/>
    <w:rsid w:val="00852D07"/>
    <w:rsid w:val="008F1A6B"/>
    <w:rsid w:val="00AB0CA2"/>
    <w:rsid w:val="00C5042F"/>
    <w:rsid w:val="00C735E8"/>
    <w:rsid w:val="00C90F53"/>
    <w:rsid w:val="00D164E7"/>
    <w:rsid w:val="00F1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6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C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6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C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ailto:dziugas.anuskevicius@am.lt" TargetMode="External"
                 Type="http://schemas.openxmlformats.org/officeDocument/2006/relationships/hyperlink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2019-11-07T11:50:00Z</dcterms:created>
  <dc:creator>Džiugas Anuškevičius</dc:creator>
  <cp:lastModifiedBy>Džiugas Anuškevičius</cp:lastModifiedBy>
  <dcterms:modified xsi:type="dcterms:W3CDTF">2020-04-23T12:17:00Z</dcterms:modified>
  <cp:revision>7</cp:revision>
</cp:coreProperties>
</file>