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B79A8" w14:textId="77777777" w:rsidR="00B308ED" w:rsidRPr="0045475D" w:rsidRDefault="00B308ED" w:rsidP="007C1287">
      <w:pPr>
        <w:tabs>
          <w:tab w:val="left" w:pos="10992"/>
          <w:tab w:val="left" w:pos="11908"/>
          <w:tab w:val="left" w:pos="12824"/>
          <w:tab w:val="left" w:pos="13740"/>
          <w:tab w:val="left" w:pos="14656"/>
        </w:tabs>
        <w:spacing w:after="0" w:line="240" w:lineRule="auto"/>
        <w:ind w:left="7371"/>
        <w:rPr>
          <w:rFonts w:ascii="Times New Roman" w:eastAsia="Times New Roman" w:hAnsi="Times New Roman"/>
          <w:b/>
          <w:sz w:val="24"/>
          <w:szCs w:val="24"/>
          <w:lang w:eastAsia="lt-LT"/>
        </w:rPr>
      </w:pPr>
      <w:r w:rsidRPr="0045475D">
        <w:rPr>
          <w:rFonts w:ascii="Times New Roman" w:eastAsia="Times New Roman" w:hAnsi="Times New Roman"/>
          <w:b/>
          <w:sz w:val="24"/>
          <w:szCs w:val="24"/>
          <w:lang w:eastAsia="lt-LT"/>
        </w:rPr>
        <w:t>Projekto</w:t>
      </w:r>
    </w:p>
    <w:p w14:paraId="0EC71C3E" w14:textId="77777777" w:rsidR="00C47996" w:rsidRPr="0045475D" w:rsidRDefault="00C47996" w:rsidP="007C1287">
      <w:pPr>
        <w:tabs>
          <w:tab w:val="left" w:pos="10992"/>
          <w:tab w:val="left" w:pos="11908"/>
          <w:tab w:val="left" w:pos="12824"/>
          <w:tab w:val="left" w:pos="13740"/>
          <w:tab w:val="left" w:pos="14656"/>
        </w:tabs>
        <w:spacing w:after="0" w:line="240" w:lineRule="auto"/>
        <w:ind w:left="7371"/>
        <w:rPr>
          <w:rFonts w:ascii="Times New Roman" w:eastAsia="Times New Roman" w:hAnsi="Times New Roman"/>
          <w:b/>
          <w:sz w:val="24"/>
          <w:szCs w:val="24"/>
          <w:lang w:eastAsia="lt-LT"/>
        </w:rPr>
      </w:pPr>
      <w:r w:rsidRPr="0045475D">
        <w:rPr>
          <w:rFonts w:ascii="Times New Roman" w:eastAsia="Times New Roman" w:hAnsi="Times New Roman"/>
          <w:b/>
          <w:sz w:val="24"/>
          <w:szCs w:val="24"/>
          <w:lang w:eastAsia="lt-LT"/>
        </w:rPr>
        <w:t>lyginamasis variantas</w:t>
      </w:r>
    </w:p>
    <w:p w14:paraId="079333E5" w14:textId="77777777" w:rsidR="00C47996" w:rsidRPr="0045475D"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right"/>
        <w:rPr>
          <w:rFonts w:ascii="Times New Roman" w:eastAsia="Times New Roman" w:hAnsi="Times New Roman"/>
          <w:b/>
          <w:sz w:val="24"/>
          <w:szCs w:val="24"/>
          <w:lang w:eastAsia="lt-LT"/>
        </w:rPr>
      </w:pPr>
    </w:p>
    <w:p w14:paraId="353A829A" w14:textId="77777777" w:rsidR="00C47996" w:rsidRPr="0045475D" w:rsidRDefault="00C47996" w:rsidP="00BA752C">
      <w:pPr>
        <w:tabs>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b/>
          <w:sz w:val="24"/>
          <w:szCs w:val="24"/>
          <w:lang w:eastAsia="lt-LT"/>
        </w:rPr>
      </w:pPr>
      <w:r w:rsidRPr="0045475D">
        <w:rPr>
          <w:rFonts w:ascii="Times New Roman" w:eastAsia="Times New Roman" w:hAnsi="Times New Roman"/>
          <w:b/>
          <w:sz w:val="24"/>
          <w:szCs w:val="24"/>
          <w:lang w:eastAsia="lt-LT"/>
        </w:rPr>
        <w:t xml:space="preserve">LIETUVOS RESPUBLIKOS </w:t>
      </w:r>
      <w:bookmarkStart w:id="0" w:name="1z"/>
    </w:p>
    <w:bookmarkEnd w:id="0"/>
    <w:p w14:paraId="20B12072" w14:textId="209D823C" w:rsidR="00C47996" w:rsidRPr="0045475D" w:rsidRDefault="006B3E0B" w:rsidP="00BA752C">
      <w:pPr>
        <w:tabs>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lt-LT"/>
        </w:rPr>
      </w:pPr>
      <w:r w:rsidRPr="0045475D">
        <w:rPr>
          <w:rFonts w:ascii="Times New Roman" w:eastAsia="Times New Roman" w:hAnsi="Times New Roman"/>
          <w:b/>
          <w:sz w:val="24"/>
          <w:szCs w:val="24"/>
          <w:lang w:eastAsia="lt-LT"/>
        </w:rPr>
        <w:t>MOKESČIŲ ADMINISTRAVIMO ĮSTATYMO</w:t>
      </w:r>
      <w:r w:rsidR="00C47996" w:rsidRPr="0045475D">
        <w:rPr>
          <w:rFonts w:ascii="Times New Roman" w:eastAsia="Times New Roman" w:hAnsi="Times New Roman"/>
          <w:b/>
          <w:sz w:val="24"/>
          <w:szCs w:val="24"/>
          <w:lang w:eastAsia="lt-LT"/>
        </w:rPr>
        <w:t xml:space="preserve"> </w:t>
      </w:r>
      <w:r w:rsidR="00971C84" w:rsidRPr="0045475D">
        <w:rPr>
          <w:rFonts w:ascii="Times New Roman" w:eastAsia="Times New Roman" w:hAnsi="Times New Roman"/>
          <w:b/>
          <w:caps/>
          <w:sz w:val="24"/>
          <w:szCs w:val="24"/>
          <w:lang w:eastAsia="lt-LT"/>
        </w:rPr>
        <w:t>Nr.</w:t>
      </w:r>
      <w:r w:rsidR="003D7F62" w:rsidRPr="0045475D">
        <w:rPr>
          <w:rFonts w:ascii="Times New Roman" w:eastAsia="Times New Roman" w:hAnsi="Times New Roman"/>
          <w:b/>
          <w:caps/>
          <w:sz w:val="24"/>
          <w:szCs w:val="24"/>
          <w:lang w:eastAsia="lt-LT"/>
        </w:rPr>
        <w:t> </w:t>
      </w:r>
      <w:r w:rsidR="00971C84" w:rsidRPr="0045475D">
        <w:rPr>
          <w:rFonts w:ascii="Times New Roman" w:eastAsia="Times New Roman" w:hAnsi="Times New Roman"/>
          <w:b/>
          <w:caps/>
          <w:sz w:val="24"/>
          <w:szCs w:val="24"/>
          <w:lang w:eastAsia="lt-LT"/>
        </w:rPr>
        <w:t>IX-2112</w:t>
      </w:r>
      <w:r w:rsidR="00971C84" w:rsidRPr="0045475D">
        <w:rPr>
          <w:rFonts w:ascii="Times New Roman" w:eastAsia="Times New Roman" w:hAnsi="Times New Roman"/>
          <w:b/>
          <w:sz w:val="24"/>
          <w:szCs w:val="24"/>
          <w:lang w:eastAsia="lt-LT"/>
        </w:rPr>
        <w:t xml:space="preserve"> </w:t>
      </w:r>
      <w:r w:rsidR="008B7E75" w:rsidRPr="0045475D">
        <w:rPr>
          <w:rFonts w:ascii="Times New Roman" w:eastAsia="Times New Roman" w:hAnsi="Times New Roman"/>
          <w:b/>
          <w:sz w:val="24"/>
          <w:szCs w:val="24"/>
          <w:lang w:eastAsia="lt-LT"/>
        </w:rPr>
        <w:t xml:space="preserve">145, </w:t>
      </w:r>
      <w:r w:rsidR="00847EBF" w:rsidRPr="0045475D">
        <w:rPr>
          <w:rFonts w:ascii="Times New Roman" w:eastAsia="Times New Roman" w:hAnsi="Times New Roman"/>
          <w:b/>
          <w:sz w:val="24"/>
          <w:szCs w:val="24"/>
          <w:lang w:eastAsia="lt-LT"/>
        </w:rPr>
        <w:t xml:space="preserve">148, </w:t>
      </w:r>
      <w:r w:rsidR="008B7E75" w:rsidRPr="0045475D">
        <w:rPr>
          <w:rFonts w:ascii="Times New Roman" w:eastAsia="Times New Roman" w:hAnsi="Times New Roman"/>
          <w:b/>
          <w:sz w:val="24"/>
          <w:szCs w:val="24"/>
          <w:lang w:eastAsia="lt-LT"/>
        </w:rPr>
        <w:t>154</w:t>
      </w:r>
      <w:r w:rsidR="00845E97" w:rsidRPr="0045475D">
        <w:rPr>
          <w:rFonts w:ascii="Times New Roman" w:eastAsia="Times New Roman" w:hAnsi="Times New Roman"/>
          <w:b/>
          <w:sz w:val="24"/>
          <w:szCs w:val="24"/>
          <w:lang w:eastAsia="lt-LT"/>
        </w:rPr>
        <w:t>, 156</w:t>
      </w:r>
      <w:r w:rsidR="0045475D" w:rsidRPr="0045475D">
        <w:rPr>
          <w:rFonts w:ascii="Times New Roman" w:eastAsia="Times New Roman" w:hAnsi="Times New Roman"/>
          <w:b/>
          <w:sz w:val="24"/>
          <w:szCs w:val="24"/>
          <w:lang w:eastAsia="lt-LT"/>
        </w:rPr>
        <w:t xml:space="preserve">, </w:t>
      </w:r>
      <w:r w:rsidR="00971C84" w:rsidRPr="0045475D">
        <w:rPr>
          <w:rFonts w:ascii="Times New Roman" w:eastAsia="Times New Roman" w:hAnsi="Times New Roman"/>
          <w:b/>
          <w:sz w:val="24"/>
          <w:szCs w:val="24"/>
          <w:lang w:eastAsia="lt-LT"/>
        </w:rPr>
        <w:t>159 </w:t>
      </w:r>
      <w:r w:rsidRPr="0045475D">
        <w:rPr>
          <w:rFonts w:ascii="Times New Roman" w:eastAsia="Times New Roman" w:hAnsi="Times New Roman"/>
          <w:b/>
          <w:sz w:val="24"/>
          <w:szCs w:val="24"/>
          <w:lang w:eastAsia="lt-LT"/>
        </w:rPr>
        <w:t>STRAIPSNIŲ</w:t>
      </w:r>
      <w:r w:rsidR="00A37391" w:rsidRPr="0045475D">
        <w:rPr>
          <w:rFonts w:ascii="Times New Roman" w:eastAsia="Times New Roman" w:hAnsi="Times New Roman"/>
          <w:b/>
          <w:sz w:val="24"/>
          <w:szCs w:val="24"/>
          <w:lang w:eastAsia="lt-LT"/>
        </w:rPr>
        <w:t xml:space="preserve"> </w:t>
      </w:r>
      <w:r w:rsidR="0096642F" w:rsidRPr="0045475D">
        <w:rPr>
          <w:rFonts w:ascii="Times New Roman" w:eastAsia="Times New Roman" w:hAnsi="Times New Roman"/>
          <w:b/>
          <w:sz w:val="24"/>
          <w:szCs w:val="24"/>
          <w:lang w:eastAsia="lt-LT"/>
        </w:rPr>
        <w:t xml:space="preserve">PAKEITIMO </w:t>
      </w:r>
      <w:r w:rsidR="0045475D" w:rsidRPr="0045475D">
        <w:rPr>
          <w:rFonts w:ascii="Times New Roman" w:eastAsia="Times New Roman" w:hAnsi="Times New Roman"/>
          <w:b/>
          <w:sz w:val="24"/>
          <w:szCs w:val="24"/>
          <w:lang w:eastAsia="lt-LT"/>
        </w:rPr>
        <w:t>IR</w:t>
      </w:r>
      <w:r w:rsidR="00A37391" w:rsidRPr="0045475D">
        <w:rPr>
          <w:rFonts w:ascii="Times New Roman" w:eastAsia="Times New Roman" w:hAnsi="Times New Roman"/>
          <w:b/>
          <w:sz w:val="24"/>
          <w:szCs w:val="24"/>
          <w:lang w:eastAsia="lt-LT"/>
        </w:rPr>
        <w:t xml:space="preserve"> ĮSTATYMO PAPILDYMO 148</w:t>
      </w:r>
      <w:r w:rsidR="00A37391" w:rsidRPr="0045475D">
        <w:rPr>
          <w:rFonts w:ascii="Times New Roman" w:eastAsia="Times New Roman" w:hAnsi="Times New Roman"/>
          <w:b/>
          <w:sz w:val="24"/>
          <w:szCs w:val="24"/>
          <w:vertAlign w:val="superscript"/>
          <w:lang w:eastAsia="lt-LT"/>
        </w:rPr>
        <w:t>1</w:t>
      </w:r>
      <w:r w:rsidR="00A37391" w:rsidRPr="0045475D">
        <w:rPr>
          <w:rFonts w:ascii="Times New Roman" w:eastAsia="Times New Roman" w:hAnsi="Times New Roman"/>
          <w:b/>
          <w:sz w:val="24"/>
          <w:szCs w:val="24"/>
          <w:lang w:eastAsia="lt-LT"/>
        </w:rPr>
        <w:t xml:space="preserve"> STRAIPSNIU</w:t>
      </w:r>
      <w:r w:rsidR="00C47996" w:rsidRPr="0045475D">
        <w:rPr>
          <w:rFonts w:ascii="Times New Roman" w:eastAsia="Times New Roman" w:hAnsi="Times New Roman"/>
          <w:b/>
          <w:sz w:val="24"/>
          <w:szCs w:val="24"/>
          <w:lang w:eastAsia="lt-LT"/>
        </w:rPr>
        <w:t xml:space="preserve"> </w:t>
      </w:r>
    </w:p>
    <w:p w14:paraId="4636685E" w14:textId="77777777" w:rsidR="00C47996" w:rsidRPr="0045475D"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b/>
          <w:sz w:val="24"/>
          <w:szCs w:val="24"/>
          <w:lang w:eastAsia="lt-LT"/>
        </w:rPr>
      </w:pPr>
      <w:r w:rsidRPr="0045475D">
        <w:rPr>
          <w:rFonts w:ascii="Times New Roman" w:eastAsia="Times New Roman" w:hAnsi="Times New Roman"/>
          <w:b/>
          <w:sz w:val="24"/>
          <w:szCs w:val="24"/>
          <w:lang w:eastAsia="lt-LT"/>
        </w:rPr>
        <w:t xml:space="preserve">ĮSTATYMAS </w:t>
      </w:r>
    </w:p>
    <w:p w14:paraId="304EA568" w14:textId="77777777" w:rsidR="00C47996" w:rsidRPr="0045475D"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b/>
          <w:sz w:val="24"/>
          <w:szCs w:val="24"/>
          <w:lang w:eastAsia="lt-LT"/>
        </w:rPr>
      </w:pPr>
    </w:p>
    <w:p w14:paraId="542C56A7" w14:textId="5599EE45" w:rsidR="00C47996" w:rsidRPr="0045475D" w:rsidRDefault="008D4C40"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sz w:val="24"/>
          <w:szCs w:val="24"/>
          <w:lang w:eastAsia="lt-LT"/>
        </w:rPr>
      </w:pPr>
      <w:bookmarkStart w:id="1" w:name="1str"/>
      <w:bookmarkEnd w:id="1"/>
      <w:r w:rsidRPr="0045475D">
        <w:rPr>
          <w:rFonts w:ascii="Times New Roman" w:eastAsia="Times New Roman" w:hAnsi="Times New Roman"/>
          <w:sz w:val="24"/>
          <w:szCs w:val="24"/>
          <w:lang w:eastAsia="lt-LT"/>
        </w:rPr>
        <w:t>20</w:t>
      </w:r>
      <w:r w:rsidR="003F0248" w:rsidRPr="0045475D">
        <w:rPr>
          <w:rFonts w:ascii="Times New Roman" w:eastAsia="Times New Roman" w:hAnsi="Times New Roman"/>
          <w:sz w:val="24"/>
          <w:szCs w:val="24"/>
          <w:lang w:eastAsia="lt-LT"/>
        </w:rPr>
        <w:t>20</w:t>
      </w:r>
      <w:r w:rsidR="00C47996" w:rsidRPr="0045475D">
        <w:rPr>
          <w:rFonts w:ascii="Times New Roman" w:eastAsia="Times New Roman" w:hAnsi="Times New Roman"/>
          <w:sz w:val="24"/>
          <w:szCs w:val="24"/>
          <w:lang w:eastAsia="lt-LT"/>
        </w:rPr>
        <w:t xml:space="preserve"> m.</w:t>
      </w:r>
      <w:r w:rsidR="005121A1" w:rsidRPr="0045475D">
        <w:rPr>
          <w:rFonts w:ascii="Times New Roman" w:eastAsia="Times New Roman" w:hAnsi="Times New Roman"/>
          <w:sz w:val="24"/>
          <w:szCs w:val="24"/>
          <w:lang w:eastAsia="lt-LT"/>
        </w:rPr>
        <w:tab/>
      </w:r>
      <w:r w:rsidR="005121A1" w:rsidRPr="0045475D">
        <w:rPr>
          <w:rFonts w:ascii="Times New Roman" w:eastAsia="Times New Roman" w:hAnsi="Times New Roman"/>
          <w:sz w:val="24"/>
          <w:szCs w:val="24"/>
          <w:lang w:eastAsia="lt-LT"/>
        </w:rPr>
        <w:tab/>
      </w:r>
      <w:r w:rsidR="00C47996" w:rsidRPr="0045475D">
        <w:rPr>
          <w:rFonts w:ascii="Times New Roman" w:eastAsia="Times New Roman" w:hAnsi="Times New Roman"/>
          <w:sz w:val="24"/>
          <w:szCs w:val="24"/>
          <w:lang w:eastAsia="lt-LT"/>
        </w:rPr>
        <w:t xml:space="preserve"> d. Nr.</w:t>
      </w:r>
    </w:p>
    <w:p w14:paraId="440536A2" w14:textId="77777777" w:rsidR="00C47996" w:rsidRPr="0045475D"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sz w:val="24"/>
          <w:szCs w:val="24"/>
          <w:lang w:eastAsia="lt-LT"/>
        </w:rPr>
      </w:pPr>
      <w:r w:rsidRPr="0045475D">
        <w:rPr>
          <w:rFonts w:ascii="Times New Roman" w:eastAsia="Times New Roman" w:hAnsi="Times New Roman"/>
          <w:sz w:val="24"/>
          <w:szCs w:val="24"/>
          <w:lang w:eastAsia="lt-LT"/>
        </w:rPr>
        <w:t>Vilnius</w:t>
      </w:r>
    </w:p>
    <w:p w14:paraId="170DC942" w14:textId="77777777" w:rsidR="00587602" w:rsidRPr="0045475D" w:rsidRDefault="00587602" w:rsidP="00BA752C">
      <w:pPr>
        <w:pStyle w:val="Sraopastraipa"/>
        <w:spacing w:after="0" w:line="240" w:lineRule="auto"/>
        <w:ind w:left="0" w:firstLine="851"/>
        <w:jc w:val="both"/>
        <w:rPr>
          <w:rFonts w:ascii="Times New Roman" w:hAnsi="Times New Roman"/>
          <w:b/>
          <w:sz w:val="24"/>
          <w:szCs w:val="24"/>
        </w:rPr>
      </w:pPr>
    </w:p>
    <w:p w14:paraId="06EEABBE" w14:textId="77777777" w:rsidR="00587602" w:rsidRPr="0045475D" w:rsidRDefault="00AE44AF" w:rsidP="00627759">
      <w:pPr>
        <w:pStyle w:val="Sraopastraipa"/>
        <w:spacing w:after="0" w:line="320" w:lineRule="atLeast"/>
        <w:ind w:left="0" w:firstLine="851"/>
        <w:jc w:val="both"/>
        <w:rPr>
          <w:rFonts w:ascii="Times New Roman" w:hAnsi="Times New Roman"/>
          <w:b/>
          <w:sz w:val="24"/>
          <w:szCs w:val="24"/>
        </w:rPr>
      </w:pPr>
      <w:r w:rsidRPr="0045475D">
        <w:rPr>
          <w:rFonts w:ascii="Times New Roman" w:hAnsi="Times New Roman"/>
          <w:b/>
          <w:sz w:val="24"/>
          <w:szCs w:val="24"/>
        </w:rPr>
        <w:t xml:space="preserve">1 straipsnis. </w:t>
      </w:r>
      <w:r w:rsidR="00076C6C" w:rsidRPr="0045475D">
        <w:rPr>
          <w:rFonts w:ascii="Times New Roman" w:hAnsi="Times New Roman"/>
          <w:b/>
          <w:sz w:val="24"/>
          <w:szCs w:val="24"/>
        </w:rPr>
        <w:t>145</w:t>
      </w:r>
      <w:r w:rsidR="00587602" w:rsidRPr="0045475D">
        <w:rPr>
          <w:rFonts w:ascii="Times New Roman" w:hAnsi="Times New Roman"/>
          <w:b/>
          <w:sz w:val="24"/>
          <w:szCs w:val="24"/>
        </w:rPr>
        <w:t xml:space="preserve"> straipsnio pakeitimas</w:t>
      </w:r>
    </w:p>
    <w:p w14:paraId="0D3F456F" w14:textId="77777777" w:rsidR="00587602" w:rsidRPr="0045475D" w:rsidRDefault="00076C6C" w:rsidP="00627759">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Pakeisti 145 straipsnio 1 dalį</w:t>
      </w:r>
      <w:r w:rsidR="00D246D0" w:rsidRPr="0045475D">
        <w:rPr>
          <w:rFonts w:ascii="Times New Roman" w:hAnsi="Times New Roman"/>
          <w:sz w:val="24"/>
          <w:szCs w:val="24"/>
        </w:rPr>
        <w:t xml:space="preserve"> ir ją išdėstyti taip</w:t>
      </w:r>
      <w:r w:rsidR="00587602" w:rsidRPr="0045475D">
        <w:rPr>
          <w:rFonts w:ascii="Times New Roman" w:hAnsi="Times New Roman"/>
          <w:sz w:val="24"/>
          <w:szCs w:val="24"/>
        </w:rPr>
        <w:t>:</w:t>
      </w:r>
    </w:p>
    <w:p w14:paraId="4F5769A6" w14:textId="77777777" w:rsidR="00076C6C" w:rsidRPr="0045475D" w:rsidRDefault="00B00A44" w:rsidP="00627759">
      <w:pPr>
        <w:pStyle w:val="Sraopastraipa"/>
        <w:spacing w:after="0" w:line="320" w:lineRule="atLeast"/>
        <w:ind w:left="0" w:firstLine="851"/>
        <w:jc w:val="both"/>
        <w:rPr>
          <w:rFonts w:ascii="Times New Roman" w:hAnsi="Times New Roman"/>
          <w:strike/>
          <w:sz w:val="24"/>
          <w:szCs w:val="24"/>
        </w:rPr>
      </w:pPr>
      <w:r w:rsidRPr="0045475D">
        <w:rPr>
          <w:rFonts w:ascii="Times New Roman" w:hAnsi="Times New Roman"/>
          <w:sz w:val="24"/>
          <w:szCs w:val="24"/>
        </w:rPr>
        <w:t>„</w:t>
      </w:r>
      <w:r w:rsidR="00076C6C" w:rsidRPr="0045475D">
        <w:rPr>
          <w:rFonts w:ascii="Times New Roman" w:hAnsi="Times New Roman"/>
          <w:sz w:val="24"/>
          <w:szCs w:val="24"/>
        </w:rPr>
        <w:t>1. Mokestiniams ginčams šiame Įstatyme nustatoma ir reglamentuojama privaloma ikiteisminė jų nagrinėjimo procedūra.</w:t>
      </w:r>
      <w:r w:rsidR="00076C6C" w:rsidRPr="0045475D">
        <w:rPr>
          <w:rFonts w:ascii="Times New Roman" w:hAnsi="Times New Roman"/>
          <w:strike/>
          <w:sz w:val="24"/>
          <w:szCs w:val="24"/>
        </w:rPr>
        <w:t xml:space="preserve"> Ši nuostata neriboja mokesčių mokėtojo teisės po atitinkamo centrinio mokesčių administratoriaus sprendimo dėl mokestinio ginčo tiesiogiai kreiptis į teismą.</w:t>
      </w:r>
      <w:r w:rsidRPr="0045475D">
        <w:rPr>
          <w:rFonts w:ascii="Times New Roman" w:hAnsi="Times New Roman"/>
          <w:sz w:val="24"/>
          <w:szCs w:val="24"/>
        </w:rPr>
        <w:t>“</w:t>
      </w:r>
    </w:p>
    <w:p w14:paraId="677CD33A" w14:textId="77777777" w:rsidR="00A35113" w:rsidRPr="0045475D" w:rsidRDefault="00A35113" w:rsidP="00627759">
      <w:pPr>
        <w:pStyle w:val="Sraopastraipa"/>
        <w:spacing w:after="0" w:line="320" w:lineRule="atLeast"/>
        <w:ind w:left="0" w:firstLine="851"/>
        <w:jc w:val="both"/>
        <w:rPr>
          <w:rFonts w:ascii="Times New Roman" w:hAnsi="Times New Roman"/>
          <w:b/>
          <w:sz w:val="24"/>
          <w:szCs w:val="24"/>
        </w:rPr>
      </w:pPr>
    </w:p>
    <w:p w14:paraId="3AC054AD" w14:textId="77777777" w:rsidR="00076C6C" w:rsidRPr="0045475D" w:rsidRDefault="00A35113" w:rsidP="00627759">
      <w:pPr>
        <w:pStyle w:val="Sraopastraipa"/>
        <w:spacing w:after="0" w:line="320" w:lineRule="atLeast"/>
        <w:ind w:left="0" w:firstLine="851"/>
        <w:jc w:val="both"/>
        <w:rPr>
          <w:rFonts w:ascii="Times New Roman" w:hAnsi="Times New Roman"/>
          <w:b/>
          <w:sz w:val="24"/>
          <w:szCs w:val="24"/>
        </w:rPr>
      </w:pPr>
      <w:r w:rsidRPr="0045475D">
        <w:rPr>
          <w:rFonts w:ascii="Times New Roman" w:hAnsi="Times New Roman"/>
          <w:b/>
          <w:sz w:val="24"/>
          <w:szCs w:val="24"/>
        </w:rPr>
        <w:t>2 straipsnis. 148 straipsnio pakeitimas</w:t>
      </w:r>
    </w:p>
    <w:p w14:paraId="7F7D4D4E" w14:textId="0D56A8EF" w:rsidR="00A35113" w:rsidRPr="0045475D" w:rsidRDefault="005B6F9D" w:rsidP="00627759">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Pakeisti 148</w:t>
      </w:r>
      <w:r w:rsidR="00A35113" w:rsidRPr="0045475D">
        <w:rPr>
          <w:rFonts w:ascii="Times New Roman" w:hAnsi="Times New Roman"/>
          <w:sz w:val="24"/>
          <w:szCs w:val="24"/>
        </w:rPr>
        <w:t xml:space="preserve"> straipsn</w:t>
      </w:r>
      <w:r w:rsidR="00ED7D46" w:rsidRPr="0045475D">
        <w:rPr>
          <w:rFonts w:ascii="Times New Roman" w:hAnsi="Times New Roman"/>
          <w:sz w:val="24"/>
          <w:szCs w:val="24"/>
        </w:rPr>
        <w:t>į ir jį</w:t>
      </w:r>
      <w:r w:rsidR="00A35113" w:rsidRPr="0045475D">
        <w:rPr>
          <w:rFonts w:ascii="Times New Roman" w:hAnsi="Times New Roman"/>
          <w:sz w:val="24"/>
          <w:szCs w:val="24"/>
        </w:rPr>
        <w:t xml:space="preserve"> išdėstyti taip:</w:t>
      </w:r>
    </w:p>
    <w:p w14:paraId="787B0801" w14:textId="77777777" w:rsidR="004C6979" w:rsidRPr="0045475D" w:rsidRDefault="002F07A6" w:rsidP="0045475D">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w:t>
      </w:r>
      <w:r w:rsidR="004C6979" w:rsidRPr="0045475D">
        <w:rPr>
          <w:rFonts w:ascii="Times New Roman" w:hAnsi="Times New Roman"/>
          <w:sz w:val="24"/>
          <w:szCs w:val="24"/>
        </w:rPr>
        <w:t>148 straipsnis. Mokestinių ginčų komisija</w:t>
      </w:r>
    </w:p>
    <w:p w14:paraId="22EEF431" w14:textId="77777777" w:rsidR="004C6979" w:rsidRPr="0045475D" w:rsidRDefault="004C6979" w:rsidP="0045475D">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 xml:space="preserve">1. Mokestinių ginčų komisija (toliau šiame straipsnyje – Komisija) yra </w:t>
      </w:r>
      <w:r w:rsidR="00025598" w:rsidRPr="0045475D">
        <w:rPr>
          <w:rFonts w:ascii="Times New Roman" w:hAnsi="Times New Roman"/>
          <w:b/>
          <w:sz w:val="24"/>
          <w:szCs w:val="24"/>
        </w:rPr>
        <w:t>nepriklausoma ikiteisminė institucija,</w:t>
      </w:r>
      <w:r w:rsidR="00025598" w:rsidRPr="0045475D">
        <w:rPr>
          <w:rFonts w:ascii="Times New Roman" w:hAnsi="Times New Roman"/>
          <w:sz w:val="24"/>
          <w:szCs w:val="24"/>
        </w:rPr>
        <w:t xml:space="preserve"> </w:t>
      </w:r>
      <w:r w:rsidRPr="0045475D">
        <w:rPr>
          <w:rFonts w:ascii="Times New Roman" w:hAnsi="Times New Roman"/>
          <w:sz w:val="24"/>
          <w:szCs w:val="24"/>
        </w:rPr>
        <w:t xml:space="preserve">viešasis juridinis asmuo, išlaikomas iš valstybės biudžeto. </w:t>
      </w:r>
    </w:p>
    <w:p w14:paraId="441ACFF2" w14:textId="77777777" w:rsidR="004C6979" w:rsidRPr="0045475D" w:rsidRDefault="004C6979" w:rsidP="0045475D">
      <w:pPr>
        <w:pStyle w:val="Sraopastraipa"/>
        <w:spacing w:after="0" w:line="320" w:lineRule="atLeast"/>
        <w:ind w:left="0" w:firstLine="851"/>
        <w:jc w:val="both"/>
        <w:rPr>
          <w:rFonts w:ascii="Times New Roman" w:hAnsi="Times New Roman"/>
          <w:strike/>
          <w:sz w:val="24"/>
          <w:szCs w:val="24"/>
        </w:rPr>
      </w:pPr>
      <w:r w:rsidRPr="0045475D">
        <w:rPr>
          <w:rFonts w:ascii="Times New Roman" w:hAnsi="Times New Roman"/>
          <w:strike/>
          <w:sz w:val="24"/>
          <w:szCs w:val="24"/>
        </w:rPr>
        <w:t>2. Komisijos tikslas – objektyviai išnagrinėti mokesčių mokėtojo skundą ir priimti teisėtą bei pagrįstą sprendimą.</w:t>
      </w:r>
    </w:p>
    <w:p w14:paraId="53A85014" w14:textId="2572903E" w:rsidR="004C6979" w:rsidRPr="0045475D" w:rsidRDefault="004C6979" w:rsidP="0045475D">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trike/>
          <w:sz w:val="24"/>
          <w:szCs w:val="24"/>
        </w:rPr>
        <w:t>3</w:t>
      </w:r>
      <w:r w:rsidR="00B05D7F" w:rsidRPr="0045475D">
        <w:rPr>
          <w:rFonts w:ascii="Times New Roman" w:hAnsi="Times New Roman"/>
          <w:strike/>
          <w:sz w:val="24"/>
          <w:szCs w:val="24"/>
        </w:rPr>
        <w:t xml:space="preserve"> </w:t>
      </w:r>
      <w:r w:rsidR="00B05D7F" w:rsidRPr="0045475D">
        <w:rPr>
          <w:rFonts w:ascii="Times New Roman" w:hAnsi="Times New Roman"/>
          <w:b/>
          <w:sz w:val="24"/>
          <w:szCs w:val="24"/>
        </w:rPr>
        <w:t>2</w:t>
      </w:r>
      <w:r w:rsidRPr="0045475D">
        <w:rPr>
          <w:rFonts w:ascii="Times New Roman" w:hAnsi="Times New Roman"/>
          <w:sz w:val="24"/>
          <w:szCs w:val="24"/>
        </w:rPr>
        <w:t>. Komisiją sudaro Komisijos pirmininkas ir keturi nariai</w:t>
      </w:r>
      <w:r w:rsidR="00B7620F" w:rsidRPr="0045475D">
        <w:rPr>
          <w:rFonts w:ascii="Times New Roman" w:hAnsi="Times New Roman"/>
          <w:b/>
          <w:sz w:val="24"/>
          <w:szCs w:val="24"/>
        </w:rPr>
        <w:t>,</w:t>
      </w:r>
      <w:r w:rsidRPr="0045475D">
        <w:rPr>
          <w:rFonts w:ascii="Times New Roman" w:hAnsi="Times New Roman"/>
          <w:b/>
          <w:sz w:val="24"/>
          <w:szCs w:val="24"/>
        </w:rPr>
        <w:t xml:space="preserve"> </w:t>
      </w:r>
      <w:r w:rsidR="00B7620F" w:rsidRPr="0045475D">
        <w:rPr>
          <w:rFonts w:ascii="Times New Roman" w:hAnsi="Times New Roman"/>
          <w:b/>
          <w:sz w:val="24"/>
          <w:szCs w:val="24"/>
        </w:rPr>
        <w:t>skiriami ketveriems metams</w:t>
      </w:r>
      <w:r w:rsidR="00B7620F" w:rsidRPr="0045475D">
        <w:rPr>
          <w:rFonts w:ascii="Times New Roman" w:hAnsi="Times New Roman"/>
          <w:sz w:val="24"/>
          <w:szCs w:val="24"/>
        </w:rPr>
        <w:t>.</w:t>
      </w:r>
      <w:r w:rsidR="00B7620F" w:rsidRPr="0045475D">
        <w:rPr>
          <w:rFonts w:ascii="Times New Roman" w:hAnsi="Times New Roman"/>
          <w:b/>
          <w:sz w:val="24"/>
          <w:szCs w:val="24"/>
        </w:rPr>
        <w:t xml:space="preserve"> Komisijos narius Ministro Pirmininko teikimu skiria Lietuvos Respublikos Vyriausybė. Komisijos pirmininką iš visų Komisijos narių Ministro Pirmininko teikimu skiria Lietuvos Respublikos Vyriausybė.</w:t>
      </w:r>
      <w:r w:rsidR="00B7620F" w:rsidRPr="0045475D">
        <w:rPr>
          <w:rFonts w:ascii="Times New Roman" w:hAnsi="Times New Roman"/>
          <w:sz w:val="24"/>
          <w:szCs w:val="24"/>
        </w:rPr>
        <w:t xml:space="preserve"> </w:t>
      </w:r>
      <w:r w:rsidR="009F7748" w:rsidRPr="0045475D">
        <w:rPr>
          <w:rFonts w:ascii="Times New Roman" w:hAnsi="Times New Roman"/>
          <w:b/>
          <w:sz w:val="24"/>
          <w:szCs w:val="24"/>
        </w:rPr>
        <w:t xml:space="preserve">Ministras Pirmininkas teikia Vyriausybei </w:t>
      </w:r>
      <w:r w:rsidR="009F7748" w:rsidRPr="0045475D">
        <w:rPr>
          <w:rFonts w:ascii="Times New Roman" w:hAnsi="Times New Roman"/>
          <w:b/>
          <w:sz w:val="24"/>
          <w:szCs w:val="24"/>
        </w:rPr>
        <w:lastRenderedPageBreak/>
        <w:t xml:space="preserve">Komisijos narių kandidatūras iš pretendentų į Komisijos narius sąrašo. </w:t>
      </w:r>
      <w:r w:rsidR="002D0B5C" w:rsidRPr="0045475D">
        <w:rPr>
          <w:rFonts w:ascii="Times New Roman" w:hAnsi="Times New Roman"/>
          <w:b/>
          <w:sz w:val="24"/>
          <w:szCs w:val="24"/>
        </w:rPr>
        <w:t>Tas pats asmuo Komisijos</w:t>
      </w:r>
      <w:r w:rsidR="00CA2D58" w:rsidRPr="0045475D">
        <w:rPr>
          <w:rFonts w:ascii="Times New Roman" w:hAnsi="Times New Roman"/>
          <w:b/>
          <w:sz w:val="24"/>
          <w:szCs w:val="24"/>
        </w:rPr>
        <w:t xml:space="preserve"> nariu</w:t>
      </w:r>
      <w:r w:rsidR="002D0B5C" w:rsidRPr="0045475D">
        <w:rPr>
          <w:rFonts w:ascii="Times New Roman" w:hAnsi="Times New Roman"/>
          <w:b/>
          <w:sz w:val="24"/>
          <w:szCs w:val="24"/>
        </w:rPr>
        <w:t xml:space="preserve"> gali būti skiriamas ne daugiau kaip dviem kadencijoms iš eilės. </w:t>
      </w:r>
      <w:r w:rsidRPr="0045475D">
        <w:rPr>
          <w:rFonts w:ascii="Times New Roman" w:hAnsi="Times New Roman"/>
          <w:sz w:val="24"/>
          <w:szCs w:val="24"/>
        </w:rPr>
        <w:t>Komisijos nuostatus tvirtina Lietuvos Respublikos Vyriausybė.</w:t>
      </w:r>
      <w:r w:rsidR="002F07A6" w:rsidRPr="0045475D">
        <w:rPr>
          <w:rFonts w:ascii="Times New Roman" w:hAnsi="Times New Roman"/>
          <w:sz w:val="24"/>
          <w:szCs w:val="24"/>
        </w:rPr>
        <w:t xml:space="preserve"> </w:t>
      </w:r>
    </w:p>
    <w:p w14:paraId="7B14EEF2" w14:textId="77777777" w:rsidR="004C6979" w:rsidRPr="0045475D" w:rsidRDefault="004C6979" w:rsidP="0045475D">
      <w:pPr>
        <w:pStyle w:val="Sraopastraipa"/>
        <w:spacing w:after="0" w:line="320" w:lineRule="atLeast"/>
        <w:ind w:left="0" w:firstLine="851"/>
        <w:jc w:val="both"/>
        <w:rPr>
          <w:strike/>
        </w:rPr>
      </w:pPr>
      <w:r w:rsidRPr="0045475D">
        <w:rPr>
          <w:rFonts w:ascii="Times New Roman" w:hAnsi="Times New Roman"/>
          <w:strike/>
          <w:sz w:val="24"/>
          <w:szCs w:val="24"/>
        </w:rPr>
        <w:t>4. Komisijos nariai skiriami ketveriems metams. Komisijos nariu gali būti skiriamas nepriekaištingos reputacijos asmuo, turintis finansų, teisės ar ekonomikos magistro kvalifikacinį laipsnį arba jį atitinkantį aukštąjį išsilavinimą ir ne mažesnį kaip trejų metų darbo stažą mokesčių, muitų ar įmonių teisės srityje.</w:t>
      </w:r>
      <w:r w:rsidRPr="0045475D">
        <w:rPr>
          <w:rFonts w:ascii="Times New Roman" w:hAnsi="Times New Roman"/>
          <w:sz w:val="24"/>
          <w:szCs w:val="24"/>
        </w:rPr>
        <w:t xml:space="preserve"> </w:t>
      </w:r>
      <w:r w:rsidRPr="0045475D">
        <w:rPr>
          <w:rFonts w:ascii="Times New Roman" w:hAnsi="Times New Roman"/>
          <w:strike/>
          <w:sz w:val="24"/>
          <w:szCs w:val="24"/>
        </w:rPr>
        <w:t>Asmuo negali būti laikomas nepriekaištingos reputacijos, jeigu jis įsiteisėjusiu teismo nuosprendžiu pripažintas padaręs tyčinę nusikalstamą veiką ir teistumas neišnykęs arba atleistas iš teisėjo, prokuroro, advokato, notaro, antstolio, policijos arba iš valstybės tarnybos už šiurkščius profesinės ar tarnybinės veiklos pažeidimus, jeigu po šio atleidimo nepraėjo penkeri metai, arba piktnaudžiauja psichotropinėmis, narkotinėmis, toksinėmis medžiagomis, alkoholiu ar kitomis psichiką veikiančiomis medžiagomis. Pretendentus į Komisijos narius Lietuvos Respublikos Vyriausybės nustatyta tvarka atrenka Lietuvos Respublikos finansų ministro ir Lietuvos Respublikos teisingumo ministro sudaryta komisija, atsižvelgdama į šioje dalyje nustatytus reikalavimus pretendentams ir pokalbio su pretendentais, per kurį finansų ministro ir teisingumo ministro sudaryta komisija įvertina pretendento žinias ir įgūdžius, kurių reikia Komisijos nario funkcijoms atlikti, galimybes panaudoti turimas žinias ir įgūdžius praktikoje, rezultatus. Pretendentų atranką organizuoja Lietuvos Respublikos finansų ministerija. Tas pats asmuo Komisijos nariu gali būti skiriamas ne daugiau kaip dviem kadencijoms iš eilės. Komisijos nariai privalo būti Lietuvos Respublikos piliečiai. Komisijos narius, Ministro Pirmininko teikimu skiria Lietuvos Respublikos Vyriausybė. Komisijos pirmininką iš visų Komisijos narių Ministro Pirmininko teikimu skiria Lietuvos Respublikos Vyriausybė.</w:t>
      </w:r>
    </w:p>
    <w:p w14:paraId="6D1FB864" w14:textId="77777777" w:rsidR="00270569" w:rsidRPr="0045475D" w:rsidRDefault="00B05D7F" w:rsidP="001214EB">
      <w:pPr>
        <w:pStyle w:val="Paprastasistekstas"/>
        <w:ind w:firstLine="851"/>
        <w:jc w:val="both"/>
        <w:rPr>
          <w:rFonts w:ascii="Times New Roman" w:hAnsi="Times New Roman" w:cs="Times New Roman"/>
          <w:b/>
          <w:sz w:val="24"/>
          <w:szCs w:val="24"/>
        </w:rPr>
      </w:pPr>
      <w:r w:rsidRPr="0045475D">
        <w:rPr>
          <w:rFonts w:ascii="Times New Roman" w:hAnsi="Times New Roman" w:cs="Times New Roman"/>
          <w:b/>
          <w:sz w:val="24"/>
          <w:szCs w:val="24"/>
        </w:rPr>
        <w:t xml:space="preserve">3. </w:t>
      </w:r>
      <w:r w:rsidR="00270569" w:rsidRPr="0045475D">
        <w:rPr>
          <w:rFonts w:ascii="Times New Roman" w:hAnsi="Times New Roman" w:cs="Times New Roman"/>
          <w:b/>
          <w:sz w:val="24"/>
          <w:szCs w:val="24"/>
        </w:rPr>
        <w:t>Komisijos nariu gali būti skiriamas asmuo</w:t>
      </w:r>
      <w:r w:rsidR="00F00210" w:rsidRPr="0045475D">
        <w:rPr>
          <w:rFonts w:ascii="Times New Roman" w:hAnsi="Times New Roman" w:cs="Times New Roman"/>
          <w:b/>
          <w:sz w:val="24"/>
          <w:szCs w:val="24"/>
        </w:rPr>
        <w:t>,</w:t>
      </w:r>
      <w:r w:rsidR="00270569" w:rsidRPr="0045475D">
        <w:rPr>
          <w:rFonts w:ascii="Times New Roman" w:hAnsi="Times New Roman" w:cs="Times New Roman"/>
          <w:b/>
          <w:sz w:val="24"/>
          <w:szCs w:val="24"/>
        </w:rPr>
        <w:t xml:space="preserve"> kuris atitinka šiuos reikalavimus: </w:t>
      </w:r>
    </w:p>
    <w:p w14:paraId="74F1C58B" w14:textId="77777777" w:rsidR="00270569" w:rsidRPr="0045475D" w:rsidRDefault="00270569" w:rsidP="001214EB">
      <w:pPr>
        <w:pStyle w:val="Paprastasistekstas"/>
        <w:numPr>
          <w:ilvl w:val="0"/>
          <w:numId w:val="3"/>
        </w:numPr>
        <w:tabs>
          <w:tab w:val="left" w:pos="1134"/>
        </w:tabs>
        <w:ind w:left="0" w:firstLine="851"/>
        <w:jc w:val="both"/>
        <w:rPr>
          <w:rFonts w:ascii="Times New Roman" w:hAnsi="Times New Roman" w:cs="Times New Roman"/>
          <w:sz w:val="24"/>
          <w:szCs w:val="24"/>
        </w:rPr>
      </w:pPr>
      <w:r w:rsidRPr="0045475D">
        <w:rPr>
          <w:rFonts w:ascii="Times New Roman" w:hAnsi="Times New Roman" w:cs="Times New Roman"/>
          <w:b/>
          <w:sz w:val="24"/>
          <w:szCs w:val="24"/>
        </w:rPr>
        <w:t>turi</w:t>
      </w:r>
      <w:r w:rsidRPr="0045475D">
        <w:rPr>
          <w:rFonts w:ascii="Times New Roman" w:hAnsi="Times New Roman" w:cs="Times New Roman"/>
          <w:sz w:val="24"/>
          <w:szCs w:val="24"/>
        </w:rPr>
        <w:t xml:space="preserve"> </w:t>
      </w:r>
      <w:r w:rsidRPr="0045475D">
        <w:rPr>
          <w:rFonts w:ascii="Times New Roman" w:hAnsi="Times New Roman" w:cs="Times New Roman"/>
          <w:b/>
          <w:sz w:val="24"/>
          <w:szCs w:val="24"/>
        </w:rPr>
        <w:t>Lietuvos Respublikos pilietybę;</w:t>
      </w:r>
    </w:p>
    <w:p w14:paraId="7A345104" w14:textId="77777777" w:rsidR="00270569" w:rsidRPr="0045475D" w:rsidRDefault="00270569" w:rsidP="001214EB">
      <w:pPr>
        <w:pStyle w:val="Paprastasistekstas"/>
        <w:numPr>
          <w:ilvl w:val="0"/>
          <w:numId w:val="3"/>
        </w:numPr>
        <w:tabs>
          <w:tab w:val="left" w:pos="1134"/>
        </w:tabs>
        <w:ind w:left="0" w:firstLine="851"/>
        <w:jc w:val="both"/>
        <w:rPr>
          <w:rFonts w:ascii="Times New Roman" w:hAnsi="Times New Roman" w:cs="Times New Roman"/>
          <w:sz w:val="24"/>
          <w:szCs w:val="24"/>
        </w:rPr>
      </w:pPr>
      <w:r w:rsidRPr="0045475D">
        <w:rPr>
          <w:rFonts w:ascii="Times New Roman" w:hAnsi="Times New Roman" w:cs="Times New Roman"/>
          <w:b/>
          <w:bCs/>
          <w:sz w:val="24"/>
          <w:szCs w:val="24"/>
        </w:rPr>
        <w:lastRenderedPageBreak/>
        <w:t xml:space="preserve">yra ne vyresnis nei 65 metų; </w:t>
      </w:r>
      <w:r w:rsidRPr="0045475D">
        <w:rPr>
          <w:rFonts w:ascii="Times New Roman" w:hAnsi="Times New Roman" w:cs="Times New Roman"/>
          <w:sz w:val="24"/>
          <w:szCs w:val="24"/>
        </w:rPr>
        <w:t xml:space="preserve"> </w:t>
      </w:r>
    </w:p>
    <w:p w14:paraId="4414F978" w14:textId="77777777" w:rsidR="00270569" w:rsidRPr="0045475D" w:rsidRDefault="00270569" w:rsidP="001214EB">
      <w:pPr>
        <w:pStyle w:val="Paprastasistekstas"/>
        <w:numPr>
          <w:ilvl w:val="0"/>
          <w:numId w:val="3"/>
        </w:numPr>
        <w:tabs>
          <w:tab w:val="left" w:pos="1134"/>
        </w:tabs>
        <w:ind w:left="0" w:firstLine="851"/>
        <w:jc w:val="both"/>
        <w:rPr>
          <w:rFonts w:ascii="Times New Roman" w:hAnsi="Times New Roman" w:cs="Times New Roman"/>
          <w:sz w:val="24"/>
          <w:szCs w:val="24"/>
        </w:rPr>
      </w:pPr>
      <w:r w:rsidRPr="0045475D">
        <w:rPr>
          <w:rFonts w:ascii="Times New Roman" w:hAnsi="Times New Roman" w:cs="Times New Roman"/>
          <w:b/>
          <w:sz w:val="24"/>
          <w:szCs w:val="24"/>
        </w:rPr>
        <w:t>yra nepriekaištingos reputacijos;</w:t>
      </w:r>
    </w:p>
    <w:p w14:paraId="73B34389" w14:textId="77777777" w:rsidR="00270569" w:rsidRPr="0045475D" w:rsidRDefault="00270569" w:rsidP="001214EB">
      <w:pPr>
        <w:pStyle w:val="Paprastasistekstas"/>
        <w:numPr>
          <w:ilvl w:val="0"/>
          <w:numId w:val="3"/>
        </w:numPr>
        <w:tabs>
          <w:tab w:val="left" w:pos="1134"/>
        </w:tabs>
        <w:ind w:left="0" w:firstLine="851"/>
        <w:jc w:val="both"/>
        <w:rPr>
          <w:rFonts w:ascii="Times New Roman" w:hAnsi="Times New Roman" w:cs="Times New Roman"/>
          <w:sz w:val="24"/>
          <w:szCs w:val="24"/>
        </w:rPr>
      </w:pPr>
      <w:r w:rsidRPr="0045475D">
        <w:rPr>
          <w:rFonts w:ascii="Times New Roman" w:hAnsi="Times New Roman" w:cs="Times New Roman"/>
          <w:b/>
          <w:sz w:val="24"/>
          <w:szCs w:val="24"/>
        </w:rPr>
        <w:t>turi aukštąjį universitetinį finansų, teisės ar ekonomikos srities</w:t>
      </w:r>
      <w:r w:rsidRPr="0045475D">
        <w:rPr>
          <w:rFonts w:ascii="Times New Roman" w:hAnsi="Times New Roman" w:cs="Times New Roman"/>
          <w:sz w:val="24"/>
          <w:szCs w:val="24"/>
        </w:rPr>
        <w:t xml:space="preserve"> </w:t>
      </w:r>
      <w:r w:rsidRPr="0045475D">
        <w:rPr>
          <w:rFonts w:ascii="Times New Roman" w:hAnsi="Times New Roman" w:cs="Times New Roman"/>
          <w:b/>
          <w:sz w:val="24"/>
          <w:szCs w:val="24"/>
        </w:rPr>
        <w:t>išsilavinimą –bakalauro ir magistro</w:t>
      </w:r>
      <w:r w:rsidR="00850650" w:rsidRPr="0045475D">
        <w:rPr>
          <w:rFonts w:ascii="Times New Roman" w:hAnsi="Times New Roman" w:cs="Times New Roman"/>
          <w:b/>
          <w:sz w:val="24"/>
          <w:szCs w:val="24"/>
        </w:rPr>
        <w:t xml:space="preserve"> kvalifikacinius laipsnius arba </w:t>
      </w:r>
      <w:r w:rsidRPr="0045475D">
        <w:rPr>
          <w:rFonts w:ascii="Times New Roman" w:hAnsi="Times New Roman" w:cs="Times New Roman"/>
          <w:b/>
          <w:sz w:val="24"/>
          <w:szCs w:val="24"/>
        </w:rPr>
        <w:t xml:space="preserve">vienpakopį </w:t>
      </w:r>
      <w:r w:rsidR="00850650" w:rsidRPr="0045475D">
        <w:rPr>
          <w:rFonts w:ascii="Times New Roman" w:hAnsi="Times New Roman" w:cs="Times New Roman"/>
          <w:b/>
          <w:sz w:val="24"/>
          <w:szCs w:val="24"/>
        </w:rPr>
        <w:t>universitetinį išsilavinimą</w:t>
      </w:r>
      <w:r w:rsidRPr="0045475D">
        <w:rPr>
          <w:rFonts w:ascii="Times New Roman" w:hAnsi="Times New Roman" w:cs="Times New Roman"/>
          <w:b/>
          <w:sz w:val="24"/>
          <w:szCs w:val="24"/>
        </w:rPr>
        <w:t xml:space="preserve">;  </w:t>
      </w:r>
    </w:p>
    <w:p w14:paraId="3F32E1E5" w14:textId="77777777" w:rsidR="00270569" w:rsidRPr="0045475D" w:rsidRDefault="00270569" w:rsidP="001214EB">
      <w:pPr>
        <w:pStyle w:val="Paprastasistekstas"/>
        <w:numPr>
          <w:ilvl w:val="0"/>
          <w:numId w:val="3"/>
        </w:numPr>
        <w:tabs>
          <w:tab w:val="left" w:pos="1134"/>
        </w:tabs>
        <w:ind w:left="0" w:firstLine="851"/>
        <w:jc w:val="both"/>
        <w:rPr>
          <w:rFonts w:ascii="Times New Roman" w:hAnsi="Times New Roman" w:cs="Times New Roman"/>
          <w:sz w:val="24"/>
          <w:szCs w:val="24"/>
        </w:rPr>
      </w:pPr>
      <w:r w:rsidRPr="0045475D">
        <w:rPr>
          <w:rFonts w:ascii="Times New Roman" w:hAnsi="Times New Roman" w:cs="Times New Roman"/>
          <w:b/>
          <w:sz w:val="24"/>
          <w:szCs w:val="24"/>
        </w:rPr>
        <w:t>turi ne mažesnį kaip 5 metų darbo stažą</w:t>
      </w:r>
      <w:r w:rsidR="00070D46" w:rsidRPr="0045475D">
        <w:rPr>
          <w:rFonts w:ascii="Times New Roman" w:hAnsi="Times New Roman" w:cs="Times New Roman"/>
          <w:b/>
          <w:sz w:val="24"/>
          <w:szCs w:val="24"/>
        </w:rPr>
        <w:t xml:space="preserve"> mokesčių, muitų ar įmonių teisės srityje</w:t>
      </w:r>
      <w:r w:rsidRPr="0045475D">
        <w:rPr>
          <w:rFonts w:ascii="Times New Roman" w:hAnsi="Times New Roman" w:cs="Times New Roman"/>
          <w:b/>
          <w:sz w:val="24"/>
          <w:szCs w:val="24"/>
        </w:rPr>
        <w:t>;</w:t>
      </w:r>
    </w:p>
    <w:p w14:paraId="1E10E33D" w14:textId="04B3AB60" w:rsidR="00270569" w:rsidRPr="0045475D" w:rsidRDefault="00583A2E" w:rsidP="001214EB">
      <w:pPr>
        <w:pStyle w:val="Paprastasistekstas"/>
        <w:numPr>
          <w:ilvl w:val="0"/>
          <w:numId w:val="3"/>
        </w:numPr>
        <w:tabs>
          <w:tab w:val="left" w:pos="1134"/>
        </w:tabs>
        <w:ind w:left="0" w:firstLine="851"/>
        <w:jc w:val="both"/>
        <w:rPr>
          <w:rFonts w:ascii="Times New Roman" w:hAnsi="Times New Roman" w:cs="Times New Roman"/>
          <w:sz w:val="24"/>
          <w:szCs w:val="24"/>
        </w:rPr>
      </w:pPr>
      <w:r w:rsidRPr="0045475D">
        <w:rPr>
          <w:rFonts w:ascii="Times New Roman" w:hAnsi="Times New Roman" w:cs="Times New Roman"/>
          <w:b/>
          <w:sz w:val="24"/>
          <w:szCs w:val="24"/>
        </w:rPr>
        <w:t>yra išlaikęs</w:t>
      </w:r>
      <w:r w:rsidR="00270569" w:rsidRPr="0045475D">
        <w:rPr>
          <w:rFonts w:ascii="Times New Roman" w:hAnsi="Times New Roman" w:cs="Times New Roman"/>
          <w:b/>
          <w:sz w:val="24"/>
          <w:szCs w:val="24"/>
        </w:rPr>
        <w:t xml:space="preserve"> pretendentų į </w:t>
      </w:r>
      <w:r w:rsidR="00DE28A5" w:rsidRPr="0045475D">
        <w:rPr>
          <w:rFonts w:ascii="Times New Roman" w:hAnsi="Times New Roman" w:cs="Times New Roman"/>
          <w:b/>
          <w:sz w:val="24"/>
          <w:szCs w:val="24"/>
        </w:rPr>
        <w:t xml:space="preserve">Komisijos </w:t>
      </w:r>
      <w:r w:rsidR="00270569" w:rsidRPr="0045475D">
        <w:rPr>
          <w:rFonts w:ascii="Times New Roman" w:hAnsi="Times New Roman" w:cs="Times New Roman"/>
          <w:b/>
          <w:sz w:val="24"/>
          <w:szCs w:val="24"/>
        </w:rPr>
        <w:t>narius egzaminą (toliau –</w:t>
      </w:r>
      <w:r w:rsidR="009E2743" w:rsidRPr="0045475D">
        <w:rPr>
          <w:rFonts w:ascii="Times New Roman" w:hAnsi="Times New Roman" w:cs="Times New Roman"/>
          <w:b/>
          <w:sz w:val="24"/>
          <w:szCs w:val="24"/>
        </w:rPr>
        <w:t xml:space="preserve"> </w:t>
      </w:r>
      <w:r w:rsidR="00270569" w:rsidRPr="0045475D">
        <w:rPr>
          <w:rFonts w:ascii="Times New Roman" w:hAnsi="Times New Roman" w:cs="Times New Roman"/>
          <w:b/>
          <w:sz w:val="24"/>
          <w:szCs w:val="24"/>
        </w:rPr>
        <w:t>egzaminas)</w:t>
      </w:r>
      <w:r w:rsidR="00270569" w:rsidRPr="0045475D">
        <w:rPr>
          <w:rFonts w:ascii="Times New Roman" w:hAnsi="Times New Roman" w:cs="Times New Roman"/>
          <w:sz w:val="24"/>
          <w:szCs w:val="24"/>
        </w:rPr>
        <w:t xml:space="preserve">. </w:t>
      </w:r>
    </w:p>
    <w:p w14:paraId="08EA54DC" w14:textId="7BC23725" w:rsidR="00270569" w:rsidRPr="0045475D" w:rsidRDefault="00B05D7F" w:rsidP="0045475D">
      <w:pPr>
        <w:pStyle w:val="Sraopastraipa"/>
        <w:spacing w:after="0" w:line="320" w:lineRule="atLeast"/>
        <w:ind w:left="0" w:firstLine="851"/>
        <w:jc w:val="both"/>
        <w:rPr>
          <w:b/>
        </w:rPr>
      </w:pPr>
      <w:r w:rsidRPr="0045475D">
        <w:rPr>
          <w:rFonts w:ascii="Times New Roman" w:hAnsi="Times New Roman"/>
          <w:b/>
          <w:sz w:val="24"/>
          <w:szCs w:val="24"/>
        </w:rPr>
        <w:t>4</w:t>
      </w:r>
      <w:r w:rsidR="00270569" w:rsidRPr="0045475D">
        <w:rPr>
          <w:rFonts w:ascii="Times New Roman" w:hAnsi="Times New Roman"/>
          <w:b/>
          <w:sz w:val="24"/>
          <w:szCs w:val="24"/>
        </w:rPr>
        <w:t>. Reikalavimas išlaikyti egzaminą netaikomas</w:t>
      </w:r>
      <w:r w:rsidR="00270569" w:rsidRPr="0045475D">
        <w:rPr>
          <w:rFonts w:ascii="Times New Roman" w:hAnsi="Times New Roman"/>
          <w:sz w:val="24"/>
          <w:szCs w:val="24"/>
        </w:rPr>
        <w:t xml:space="preserve"> </w:t>
      </w:r>
      <w:r w:rsidR="00270569" w:rsidRPr="0045475D">
        <w:rPr>
          <w:rFonts w:ascii="Times New Roman" w:hAnsi="Times New Roman"/>
          <w:b/>
          <w:sz w:val="24"/>
          <w:szCs w:val="24"/>
        </w:rPr>
        <w:t xml:space="preserve">asmenims, turintiems </w:t>
      </w:r>
      <w:r w:rsidR="00F93943" w:rsidRPr="0045475D">
        <w:rPr>
          <w:rFonts w:ascii="Times New Roman" w:hAnsi="Times New Roman"/>
          <w:b/>
          <w:sz w:val="24"/>
          <w:szCs w:val="24"/>
        </w:rPr>
        <w:t xml:space="preserve">finansų, </w:t>
      </w:r>
      <w:r w:rsidR="00270569" w:rsidRPr="0045475D">
        <w:rPr>
          <w:rFonts w:ascii="Times New Roman" w:hAnsi="Times New Roman"/>
          <w:b/>
          <w:sz w:val="24"/>
          <w:szCs w:val="24"/>
        </w:rPr>
        <w:t>teisės</w:t>
      </w:r>
      <w:r w:rsidR="00F93943" w:rsidRPr="0045475D">
        <w:rPr>
          <w:rFonts w:ascii="Times New Roman" w:hAnsi="Times New Roman"/>
          <w:b/>
          <w:sz w:val="24"/>
          <w:szCs w:val="24"/>
        </w:rPr>
        <w:t xml:space="preserve"> ar ekonomikos</w:t>
      </w:r>
      <w:r w:rsidR="00270569" w:rsidRPr="0045475D">
        <w:rPr>
          <w:rFonts w:ascii="Times New Roman" w:hAnsi="Times New Roman"/>
          <w:b/>
          <w:sz w:val="24"/>
          <w:szCs w:val="24"/>
        </w:rPr>
        <w:t xml:space="preserve"> krypties socialinių mokslų daktaro laipsnį, taip pat asmenims, išlaikiusiems pretendentų į teisėjus egzaminą, jei nuo egzamino iki </w:t>
      </w:r>
      <w:r w:rsidR="000979C7" w:rsidRPr="0045475D">
        <w:rPr>
          <w:rFonts w:ascii="Times New Roman" w:hAnsi="Times New Roman"/>
          <w:b/>
          <w:sz w:val="24"/>
          <w:szCs w:val="24"/>
        </w:rPr>
        <w:t>šio įstatymo 148</w:t>
      </w:r>
      <w:r w:rsidR="000979C7" w:rsidRPr="0045475D">
        <w:rPr>
          <w:rFonts w:ascii="Times New Roman" w:hAnsi="Times New Roman"/>
          <w:b/>
          <w:sz w:val="24"/>
          <w:szCs w:val="24"/>
          <w:vertAlign w:val="superscript"/>
        </w:rPr>
        <w:t>1</w:t>
      </w:r>
      <w:r w:rsidR="00270569" w:rsidRPr="0045475D">
        <w:rPr>
          <w:rFonts w:ascii="Times New Roman" w:hAnsi="Times New Roman"/>
          <w:b/>
          <w:sz w:val="24"/>
          <w:szCs w:val="24"/>
        </w:rPr>
        <w:t xml:space="preserve"> straipsnio 1 dalyje nurodytų dokumentų pateikimo Lietuvos Respublikos teisingumo ministerijai dienos nepraėjo penkeri metai.</w:t>
      </w:r>
    </w:p>
    <w:p w14:paraId="20C62A28" w14:textId="77777777" w:rsidR="00B05D7F" w:rsidRPr="0045475D" w:rsidRDefault="00B05D7F" w:rsidP="00583A2E">
      <w:pPr>
        <w:pStyle w:val="Paprastasistekstas"/>
        <w:ind w:firstLine="851"/>
        <w:jc w:val="both"/>
        <w:rPr>
          <w:rFonts w:ascii="Times New Roman" w:hAnsi="Times New Roman" w:cs="Times New Roman"/>
          <w:b/>
          <w:sz w:val="24"/>
          <w:szCs w:val="24"/>
        </w:rPr>
      </w:pPr>
      <w:r w:rsidRPr="0045475D">
        <w:rPr>
          <w:rFonts w:ascii="Times New Roman" w:hAnsi="Times New Roman" w:cs="Times New Roman"/>
          <w:b/>
          <w:sz w:val="24"/>
          <w:szCs w:val="24"/>
        </w:rPr>
        <w:t xml:space="preserve">5. Asmuo negali būti laikomas nepriekaištingos reputacijos ir skiriamas </w:t>
      </w:r>
      <w:r w:rsidR="00240648" w:rsidRPr="0045475D">
        <w:rPr>
          <w:rFonts w:ascii="Times New Roman" w:hAnsi="Times New Roman" w:cs="Times New Roman"/>
          <w:b/>
          <w:sz w:val="24"/>
          <w:szCs w:val="24"/>
        </w:rPr>
        <w:t xml:space="preserve">Komisijos </w:t>
      </w:r>
      <w:r w:rsidRPr="0045475D">
        <w:rPr>
          <w:rFonts w:ascii="Times New Roman" w:hAnsi="Times New Roman" w:cs="Times New Roman"/>
          <w:b/>
          <w:sz w:val="24"/>
          <w:szCs w:val="24"/>
        </w:rPr>
        <w:t>nariu, jeigu jis:</w:t>
      </w:r>
    </w:p>
    <w:p w14:paraId="6D4BF6C7" w14:textId="77777777" w:rsidR="00B05D7F" w:rsidRPr="0045475D" w:rsidRDefault="00B05D7F" w:rsidP="00583A2E">
      <w:pPr>
        <w:pStyle w:val="Paprastasistekstas"/>
        <w:ind w:firstLine="851"/>
        <w:jc w:val="both"/>
        <w:rPr>
          <w:rFonts w:ascii="Times New Roman" w:hAnsi="Times New Roman" w:cs="Times New Roman"/>
          <w:b/>
          <w:sz w:val="24"/>
          <w:szCs w:val="24"/>
        </w:rPr>
      </w:pPr>
      <w:r w:rsidRPr="0045475D">
        <w:rPr>
          <w:rFonts w:ascii="Times New Roman" w:hAnsi="Times New Roman" w:cs="Times New Roman"/>
          <w:b/>
          <w:sz w:val="24"/>
          <w:szCs w:val="24"/>
        </w:rPr>
        <w:t>1) įsiteisėjusiu teismo nuosprendžiu pripažintas padaręs nusikalstamą veiką;</w:t>
      </w:r>
    </w:p>
    <w:p w14:paraId="16471D9E" w14:textId="77777777" w:rsidR="00B05D7F" w:rsidRPr="0045475D" w:rsidRDefault="00B05D7F" w:rsidP="00583A2E">
      <w:pPr>
        <w:pStyle w:val="Paprastasistekstas"/>
        <w:ind w:firstLine="851"/>
        <w:jc w:val="both"/>
        <w:rPr>
          <w:rFonts w:ascii="Times New Roman" w:hAnsi="Times New Roman" w:cs="Times New Roman"/>
          <w:b/>
          <w:sz w:val="24"/>
          <w:szCs w:val="24"/>
        </w:rPr>
      </w:pPr>
      <w:r w:rsidRPr="0045475D">
        <w:rPr>
          <w:rFonts w:ascii="Times New Roman" w:hAnsi="Times New Roman" w:cs="Times New Roman"/>
          <w:b/>
          <w:sz w:val="24"/>
          <w:szCs w:val="24"/>
        </w:rPr>
        <w:t>2) yra atleistas iš teisėjo, prokuroro, advokato, notaro, antstolio pareigų arba iš valstybės tarnybos už šiurkščius profesinės ar tarnybinės veiklos pažeidimus, jeigu nuo šio atleidimo nepraėjo penkeri metai;</w:t>
      </w:r>
    </w:p>
    <w:p w14:paraId="4147EA79" w14:textId="77777777" w:rsidR="00B05D7F" w:rsidRPr="0045475D" w:rsidRDefault="00B05D7F" w:rsidP="0045475D">
      <w:pPr>
        <w:pStyle w:val="Sraopastraipa"/>
        <w:spacing w:after="0" w:line="320" w:lineRule="atLeast"/>
        <w:ind w:left="0" w:firstLine="851"/>
        <w:jc w:val="both"/>
        <w:rPr>
          <w:rFonts w:ascii="Times New Roman" w:hAnsi="Times New Roman"/>
          <w:strike/>
          <w:sz w:val="24"/>
          <w:szCs w:val="24"/>
        </w:rPr>
      </w:pPr>
      <w:r w:rsidRPr="0045475D">
        <w:rPr>
          <w:rFonts w:ascii="Times New Roman" w:hAnsi="Times New Roman"/>
          <w:b/>
          <w:sz w:val="24"/>
          <w:szCs w:val="24"/>
        </w:rPr>
        <w:t>3) piktnaudžiauja psichotropinėmis, narkotinėmis, toksinėmis medžiagomis, alkoholiu ar kitomis psichiką veikiančiomis medžiagomis.</w:t>
      </w:r>
    </w:p>
    <w:p w14:paraId="7EFB0702" w14:textId="77777777" w:rsidR="004C6979" w:rsidRPr="0045475D" w:rsidRDefault="004C6979" w:rsidP="0045475D">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trike/>
          <w:sz w:val="24"/>
          <w:szCs w:val="24"/>
        </w:rPr>
        <w:t>5</w:t>
      </w:r>
      <w:r w:rsidR="002F48CB" w:rsidRPr="0045475D">
        <w:rPr>
          <w:rFonts w:ascii="Times New Roman" w:hAnsi="Times New Roman"/>
          <w:sz w:val="24"/>
          <w:szCs w:val="24"/>
        </w:rPr>
        <w:t xml:space="preserve"> </w:t>
      </w:r>
      <w:r w:rsidR="002F48CB" w:rsidRPr="0045475D">
        <w:rPr>
          <w:rFonts w:ascii="Times New Roman" w:hAnsi="Times New Roman"/>
          <w:b/>
          <w:sz w:val="24"/>
          <w:szCs w:val="24"/>
        </w:rPr>
        <w:t>6</w:t>
      </w:r>
      <w:r w:rsidRPr="0045475D">
        <w:rPr>
          <w:rFonts w:ascii="Times New Roman" w:hAnsi="Times New Roman"/>
          <w:sz w:val="24"/>
          <w:szCs w:val="24"/>
        </w:rPr>
        <w:t xml:space="preserve">. </w:t>
      </w:r>
      <w:r w:rsidR="00D06B96" w:rsidRPr="0045475D">
        <w:rPr>
          <w:rFonts w:ascii="Times New Roman" w:hAnsi="Times New Roman"/>
          <w:sz w:val="24"/>
          <w:szCs w:val="24"/>
        </w:rPr>
        <w:t xml:space="preserve">Komisijos narys turi teisę atsistatydinti. </w:t>
      </w:r>
      <w:r w:rsidRPr="0045475D">
        <w:rPr>
          <w:rFonts w:ascii="Times New Roman" w:hAnsi="Times New Roman"/>
          <w:sz w:val="24"/>
          <w:szCs w:val="24"/>
        </w:rPr>
        <w:t xml:space="preserve">Komisijos narys Lietuvos Respublikos Vyriausybės nutarimu atleidžiamas iš pareigų </w:t>
      </w:r>
      <w:r w:rsidRPr="0045475D">
        <w:rPr>
          <w:rFonts w:ascii="Times New Roman" w:hAnsi="Times New Roman"/>
          <w:strike/>
          <w:sz w:val="24"/>
          <w:szCs w:val="24"/>
        </w:rPr>
        <w:t>prieš terminą,</w:t>
      </w:r>
      <w:r w:rsidRPr="0045475D">
        <w:rPr>
          <w:rFonts w:ascii="Times New Roman" w:hAnsi="Times New Roman"/>
          <w:sz w:val="24"/>
          <w:szCs w:val="24"/>
        </w:rPr>
        <w:t xml:space="preserve"> </w:t>
      </w:r>
      <w:r w:rsidR="00831473" w:rsidRPr="0045475D">
        <w:rPr>
          <w:rFonts w:ascii="Times New Roman" w:hAnsi="Times New Roman"/>
          <w:b/>
          <w:sz w:val="24"/>
          <w:szCs w:val="24"/>
        </w:rPr>
        <w:t>nepasibaigus įgaliojimų laikui,</w:t>
      </w:r>
      <w:r w:rsidR="00831473" w:rsidRPr="0045475D">
        <w:rPr>
          <w:rFonts w:ascii="Times New Roman" w:hAnsi="Times New Roman"/>
          <w:sz w:val="24"/>
          <w:szCs w:val="24"/>
        </w:rPr>
        <w:t xml:space="preserve"> </w:t>
      </w:r>
      <w:r w:rsidRPr="0045475D">
        <w:rPr>
          <w:rFonts w:ascii="Times New Roman" w:hAnsi="Times New Roman"/>
          <w:sz w:val="24"/>
          <w:szCs w:val="24"/>
        </w:rPr>
        <w:t>kai jis:</w:t>
      </w:r>
    </w:p>
    <w:p w14:paraId="7F48DCDF" w14:textId="77777777" w:rsidR="004C6979" w:rsidRPr="0045475D" w:rsidRDefault="004C6979" w:rsidP="0045475D">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1) atsistatydina savo noru;</w:t>
      </w:r>
    </w:p>
    <w:p w14:paraId="294E4EAD" w14:textId="77777777" w:rsidR="004C6979" w:rsidRPr="0045475D" w:rsidRDefault="004C6979" w:rsidP="0045475D">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 xml:space="preserve">2) praranda Lietuvos Respublikos pilietybę; </w:t>
      </w:r>
    </w:p>
    <w:p w14:paraId="3C2CF979" w14:textId="64CA8C43" w:rsidR="004C6979" w:rsidRPr="0045475D" w:rsidRDefault="004C6979" w:rsidP="0045475D">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lastRenderedPageBreak/>
        <w:t xml:space="preserve">3) </w:t>
      </w:r>
      <w:r w:rsidRPr="0045475D">
        <w:rPr>
          <w:rFonts w:ascii="Times New Roman" w:hAnsi="Times New Roman"/>
          <w:strike/>
          <w:sz w:val="24"/>
          <w:szCs w:val="24"/>
        </w:rPr>
        <w:t>pagal sveikatos priežiūros įstaigos išvadą nebegali eiti šių pareigų</w:t>
      </w:r>
      <w:r w:rsidR="00C51135" w:rsidRPr="0045475D">
        <w:rPr>
          <w:rFonts w:ascii="Times New Roman" w:hAnsi="Times New Roman"/>
          <w:sz w:val="24"/>
          <w:szCs w:val="24"/>
        </w:rPr>
        <w:t xml:space="preserve"> </w:t>
      </w:r>
      <w:r w:rsidR="00C51135" w:rsidRPr="0045475D">
        <w:rPr>
          <w:rFonts w:ascii="Times New Roman" w:hAnsi="Times New Roman"/>
          <w:b/>
          <w:sz w:val="24"/>
          <w:szCs w:val="24"/>
        </w:rPr>
        <w:t>nedirba dėl laikinojo nedarbingumo ilgiau kaip 120 dienų iš eilės ar ilgiau kaip 140 dienų per paskutinius 12 mėnesių</w:t>
      </w:r>
      <w:r w:rsidRPr="0045475D">
        <w:rPr>
          <w:rFonts w:ascii="Times New Roman" w:hAnsi="Times New Roman"/>
          <w:sz w:val="24"/>
          <w:szCs w:val="24"/>
        </w:rPr>
        <w:t>;</w:t>
      </w:r>
    </w:p>
    <w:p w14:paraId="246B5A65" w14:textId="77777777" w:rsidR="004C6979" w:rsidRPr="0045475D" w:rsidRDefault="004C6979" w:rsidP="0045475D">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 xml:space="preserve">4) </w:t>
      </w:r>
      <w:r w:rsidRPr="0045475D">
        <w:rPr>
          <w:rFonts w:ascii="Times New Roman" w:hAnsi="Times New Roman"/>
          <w:strike/>
          <w:sz w:val="24"/>
          <w:szCs w:val="24"/>
        </w:rPr>
        <w:t>įsiteisėjusiu teismo nuosprendžiu pripažintas padaręs tyčinę nusikalstamą veiką arba piktnaudžiauja psichotropinėmis, narkotinėmis, toksinėmis medžiagomis, alkoholiu ar kitomis psichiką veikiančiomis medžiagomis</w:t>
      </w:r>
      <w:r w:rsidR="006A2E5F" w:rsidRPr="0045475D">
        <w:rPr>
          <w:rFonts w:ascii="Times New Roman" w:hAnsi="Times New Roman"/>
          <w:b/>
          <w:bCs/>
          <w:sz w:val="24"/>
          <w:szCs w:val="24"/>
        </w:rPr>
        <w:t xml:space="preserve"> neatitinka nepriekaištingos reputacijos reikalavimų</w:t>
      </w:r>
      <w:r w:rsidRPr="0045475D">
        <w:rPr>
          <w:rFonts w:ascii="Times New Roman" w:hAnsi="Times New Roman"/>
          <w:sz w:val="24"/>
          <w:szCs w:val="24"/>
        </w:rPr>
        <w:t>;</w:t>
      </w:r>
    </w:p>
    <w:p w14:paraId="45779A73" w14:textId="7B01DAF6" w:rsidR="004C6979" w:rsidRPr="0045475D" w:rsidRDefault="004C6979" w:rsidP="0045475D">
      <w:pPr>
        <w:pStyle w:val="Sraopastraipa"/>
        <w:spacing w:after="0" w:line="320" w:lineRule="atLeast"/>
        <w:ind w:left="0" w:firstLine="851"/>
        <w:jc w:val="both"/>
        <w:rPr>
          <w:b/>
        </w:rPr>
      </w:pPr>
      <w:r w:rsidRPr="0045475D">
        <w:rPr>
          <w:rFonts w:ascii="Times New Roman" w:hAnsi="Times New Roman"/>
          <w:sz w:val="24"/>
          <w:szCs w:val="24"/>
        </w:rPr>
        <w:t>5) šiurkščiai pažeidžia darbo pareigas</w:t>
      </w:r>
      <w:r w:rsidR="0072223B" w:rsidRPr="0045475D">
        <w:rPr>
          <w:rFonts w:ascii="Times New Roman" w:hAnsi="Times New Roman"/>
          <w:strike/>
          <w:sz w:val="24"/>
          <w:szCs w:val="24"/>
        </w:rPr>
        <w:t>.</w:t>
      </w:r>
      <w:r w:rsidR="00583A2E" w:rsidRPr="0045475D">
        <w:rPr>
          <w:rFonts w:ascii="Times New Roman" w:hAnsi="Times New Roman"/>
          <w:b/>
          <w:sz w:val="24"/>
          <w:szCs w:val="24"/>
        </w:rPr>
        <w:t>(n</w:t>
      </w:r>
      <w:r w:rsidR="000F5A42" w:rsidRPr="0045475D">
        <w:rPr>
          <w:rFonts w:ascii="Times New Roman" w:hAnsi="Times New Roman"/>
          <w:b/>
          <w:sz w:val="24"/>
          <w:szCs w:val="24"/>
        </w:rPr>
        <w:t xml:space="preserve">ustatant, ar padarytas šiurkštus darbo pareigų pažeidimas, </w:t>
      </w:r>
      <w:r w:rsidR="000F5A42" w:rsidRPr="0045475D">
        <w:rPr>
          <w:rFonts w:ascii="Times New Roman" w:hAnsi="Times New Roman"/>
          <w:b/>
          <w:i/>
          <w:sz w:val="24"/>
          <w:szCs w:val="24"/>
        </w:rPr>
        <w:t>mutatis mutandis</w:t>
      </w:r>
      <w:r w:rsidR="000F5A42" w:rsidRPr="0045475D">
        <w:rPr>
          <w:rFonts w:ascii="Times New Roman" w:hAnsi="Times New Roman"/>
          <w:b/>
          <w:sz w:val="24"/>
          <w:szCs w:val="24"/>
        </w:rPr>
        <w:t xml:space="preserve"> vadovaujamasi Lietuvos Respublikos darbo kodeksu</w:t>
      </w:r>
      <w:r w:rsidR="00583A2E" w:rsidRPr="0045475D">
        <w:rPr>
          <w:rFonts w:ascii="Times New Roman" w:hAnsi="Times New Roman"/>
          <w:b/>
          <w:sz w:val="24"/>
          <w:szCs w:val="24"/>
        </w:rPr>
        <w:t>)</w:t>
      </w:r>
      <w:r w:rsidR="0072223B" w:rsidRPr="0045475D">
        <w:rPr>
          <w:rFonts w:ascii="Times New Roman" w:hAnsi="Times New Roman"/>
          <w:b/>
          <w:sz w:val="24"/>
          <w:szCs w:val="24"/>
        </w:rPr>
        <w:t>;</w:t>
      </w:r>
    </w:p>
    <w:p w14:paraId="186D0BBD" w14:textId="77777777" w:rsidR="00DA56E3" w:rsidRPr="0045475D" w:rsidRDefault="00DA56E3" w:rsidP="0045475D">
      <w:pPr>
        <w:pStyle w:val="Paprastasistekstas"/>
        <w:ind w:firstLine="851"/>
        <w:jc w:val="both"/>
        <w:rPr>
          <w:b/>
          <w:bCs/>
        </w:rPr>
      </w:pPr>
      <w:r w:rsidRPr="0045475D">
        <w:rPr>
          <w:rFonts w:ascii="Times New Roman" w:hAnsi="Times New Roman" w:cs="Times New Roman"/>
          <w:b/>
          <w:bCs/>
          <w:sz w:val="24"/>
          <w:szCs w:val="24"/>
        </w:rPr>
        <w:t>6) jam sukanka 65 metai.</w:t>
      </w:r>
    </w:p>
    <w:p w14:paraId="2A6822F6" w14:textId="77777777" w:rsidR="00240648" w:rsidRPr="0045475D" w:rsidRDefault="00240648" w:rsidP="00240648">
      <w:pPr>
        <w:pStyle w:val="Paprastasistekstas"/>
        <w:ind w:firstLine="851"/>
        <w:jc w:val="both"/>
        <w:rPr>
          <w:rFonts w:ascii="Times New Roman" w:hAnsi="Times New Roman" w:cs="Times New Roman"/>
          <w:b/>
          <w:sz w:val="24"/>
          <w:szCs w:val="24"/>
        </w:rPr>
      </w:pPr>
      <w:r w:rsidRPr="0045475D">
        <w:rPr>
          <w:rFonts w:ascii="Times New Roman" w:hAnsi="Times New Roman" w:cs="Times New Roman"/>
          <w:b/>
          <w:sz w:val="24"/>
          <w:szCs w:val="24"/>
        </w:rPr>
        <w:t>7. Komisijos nario įgaliojimai nutrūksta, kai:</w:t>
      </w:r>
    </w:p>
    <w:p w14:paraId="7811EDE9" w14:textId="77777777" w:rsidR="00240648" w:rsidRPr="0045475D" w:rsidRDefault="00240648" w:rsidP="00240648">
      <w:pPr>
        <w:pStyle w:val="Paprastasistekstas"/>
        <w:ind w:firstLine="851"/>
        <w:jc w:val="both"/>
        <w:rPr>
          <w:rFonts w:ascii="Times New Roman" w:hAnsi="Times New Roman" w:cs="Times New Roman"/>
          <w:b/>
          <w:sz w:val="24"/>
          <w:szCs w:val="24"/>
        </w:rPr>
      </w:pPr>
      <w:bookmarkStart w:id="2" w:name="part_b284a706ea37490b93dc321da162e17e"/>
      <w:bookmarkEnd w:id="2"/>
      <w:r w:rsidRPr="0045475D">
        <w:rPr>
          <w:rFonts w:ascii="Times New Roman" w:hAnsi="Times New Roman" w:cs="Times New Roman"/>
          <w:b/>
          <w:sz w:val="24"/>
          <w:szCs w:val="24"/>
        </w:rPr>
        <w:t>1) jis išrenkamas arba paskiriamas į kitas pareigas;</w:t>
      </w:r>
    </w:p>
    <w:p w14:paraId="62E10CD6" w14:textId="77777777" w:rsidR="00240648" w:rsidRPr="0045475D" w:rsidRDefault="00240648" w:rsidP="00240648">
      <w:pPr>
        <w:pStyle w:val="Paprastasistekstas"/>
        <w:ind w:firstLine="851"/>
        <w:jc w:val="both"/>
        <w:rPr>
          <w:rFonts w:ascii="Times New Roman" w:hAnsi="Times New Roman" w:cs="Times New Roman"/>
          <w:b/>
          <w:sz w:val="24"/>
          <w:szCs w:val="24"/>
        </w:rPr>
      </w:pPr>
      <w:bookmarkStart w:id="3" w:name="part_5420c8cf015e4b11ad8c231940dce534"/>
      <w:bookmarkEnd w:id="3"/>
      <w:r w:rsidRPr="0045475D">
        <w:rPr>
          <w:rFonts w:ascii="Times New Roman" w:hAnsi="Times New Roman" w:cs="Times New Roman"/>
          <w:b/>
          <w:sz w:val="24"/>
          <w:szCs w:val="24"/>
        </w:rPr>
        <w:t>2) jis miršta.</w:t>
      </w:r>
    </w:p>
    <w:p w14:paraId="6EB65E0F" w14:textId="296604AF" w:rsidR="004C6979" w:rsidRPr="0045475D" w:rsidRDefault="004C6979" w:rsidP="0045475D">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trike/>
          <w:sz w:val="24"/>
          <w:szCs w:val="24"/>
        </w:rPr>
        <w:t>6</w:t>
      </w:r>
      <w:r w:rsidR="00A64BD9" w:rsidRPr="0045475D">
        <w:rPr>
          <w:rFonts w:ascii="Times New Roman" w:hAnsi="Times New Roman"/>
          <w:b/>
          <w:sz w:val="24"/>
          <w:szCs w:val="24"/>
        </w:rPr>
        <w:t>8</w:t>
      </w:r>
      <w:r w:rsidRPr="0045475D">
        <w:rPr>
          <w:rFonts w:ascii="Times New Roman" w:hAnsi="Times New Roman"/>
          <w:sz w:val="24"/>
          <w:szCs w:val="24"/>
        </w:rPr>
        <w:t xml:space="preserve">. Komisijos narių darbas Komisijoje laikytinas darbu pagrindinėje darbovietėje ir apmokamas </w:t>
      </w:r>
      <w:bookmarkStart w:id="4" w:name="n1_1188"/>
      <w:r w:rsidRPr="0045475D">
        <w:rPr>
          <w:rFonts w:ascii="Times New Roman" w:hAnsi="Times New Roman"/>
          <w:sz w:val="24"/>
          <w:szCs w:val="24"/>
        </w:rPr>
        <w:fldChar w:fldCharType="begin"/>
      </w:r>
      <w:r w:rsidRPr="0045475D">
        <w:rPr>
          <w:rFonts w:ascii="Times New Roman" w:hAnsi="Times New Roman"/>
          <w:sz w:val="24"/>
          <w:szCs w:val="24"/>
        </w:rPr>
        <w:instrText xml:space="preserve"> HYPERLINK "http://www.infolex.lt/ta/31763" \o "Lietuvos Respublikos valstybės politikų ir valstybės pareigūnų darbo apmokėjimo įstatymas" \t "_blank" </w:instrText>
      </w:r>
      <w:r w:rsidRPr="0045475D">
        <w:rPr>
          <w:rFonts w:ascii="Times New Roman" w:hAnsi="Times New Roman"/>
          <w:sz w:val="24"/>
          <w:szCs w:val="24"/>
        </w:rPr>
        <w:fldChar w:fldCharType="separate"/>
      </w:r>
      <w:r w:rsidRPr="0045475D">
        <w:rPr>
          <w:rFonts w:ascii="Times New Roman" w:hAnsi="Times New Roman"/>
        </w:rPr>
        <w:t>Valstybės politikų ir valstybės pareigūnų darbo apmokėjimo įstatymo</w:t>
      </w:r>
      <w:r w:rsidRPr="0045475D">
        <w:rPr>
          <w:rFonts w:ascii="Times New Roman" w:hAnsi="Times New Roman"/>
          <w:sz w:val="24"/>
          <w:szCs w:val="24"/>
        </w:rPr>
        <w:fldChar w:fldCharType="end"/>
      </w:r>
      <w:bookmarkStart w:id="5" w:name="pn1_1188"/>
      <w:bookmarkEnd w:id="4"/>
      <w:bookmarkEnd w:id="5"/>
      <w:r w:rsidRPr="0045475D">
        <w:rPr>
          <w:rFonts w:ascii="Times New Roman" w:hAnsi="Times New Roman"/>
          <w:sz w:val="24"/>
          <w:szCs w:val="24"/>
        </w:rPr>
        <w:t xml:space="preserve"> nustatyta tvarka. Komisijos narys pareigas gali eiti tik Komisijoje, taip pat dirbti mokslinį arba pedagoginį darbą.</w:t>
      </w:r>
      <w:bookmarkStart w:id="6" w:name="pn1_1190"/>
      <w:bookmarkEnd w:id="6"/>
    </w:p>
    <w:p w14:paraId="65434A00" w14:textId="49CE6F23" w:rsidR="004C6979" w:rsidRPr="0045475D" w:rsidRDefault="004C6979" w:rsidP="0045475D">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trike/>
          <w:sz w:val="24"/>
          <w:szCs w:val="24"/>
        </w:rPr>
        <w:t>7</w:t>
      </w:r>
      <w:r w:rsidR="002516C1" w:rsidRPr="0045475D">
        <w:rPr>
          <w:rFonts w:ascii="Times New Roman" w:hAnsi="Times New Roman"/>
          <w:b/>
          <w:sz w:val="24"/>
          <w:szCs w:val="24"/>
        </w:rPr>
        <w:t>9</w:t>
      </w:r>
      <w:r w:rsidRPr="0045475D">
        <w:rPr>
          <w:rFonts w:ascii="Times New Roman" w:hAnsi="Times New Roman"/>
          <w:sz w:val="24"/>
          <w:szCs w:val="24"/>
        </w:rPr>
        <w:t xml:space="preserve">. Pasibaigus įgaliojimų laikui, Komisijos nariai savo pareigas eina tol, kol paskiriami nauji nariai. </w:t>
      </w:r>
    </w:p>
    <w:p w14:paraId="617AD936" w14:textId="77777777" w:rsidR="004C6979" w:rsidRPr="0045475D" w:rsidRDefault="004C6979" w:rsidP="0045475D">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trike/>
          <w:sz w:val="24"/>
          <w:szCs w:val="24"/>
        </w:rPr>
        <w:t>8</w:t>
      </w:r>
      <w:r w:rsidR="00135CB8" w:rsidRPr="0045475D">
        <w:rPr>
          <w:rFonts w:ascii="Times New Roman" w:hAnsi="Times New Roman"/>
          <w:b/>
          <w:sz w:val="24"/>
          <w:szCs w:val="24"/>
        </w:rPr>
        <w:t>10</w:t>
      </w:r>
      <w:r w:rsidRPr="0045475D">
        <w:rPr>
          <w:rFonts w:ascii="Times New Roman" w:hAnsi="Times New Roman"/>
          <w:sz w:val="24"/>
          <w:szCs w:val="24"/>
        </w:rPr>
        <w:t xml:space="preserve">. Komisijos funkcijoms atlikti sudaroma valstybės tarnautojų ir darbuotojų administracija. Jos struktūrą ir pareigybių sąrašą, neviršydamas lėšų, patvirtintų darbo užmokesčiui, tvirtina Komisijos pirmininkas. Komisijos valstybės tarnautojų priėmimo į pareigas ir darbuotojų, dirbančių pagal darbo sutartis, priėmimo į darbą tvarką, darbo užmokesčio jiems mokėjimo tvarką ir sąlygas nustato </w:t>
      </w:r>
      <w:bookmarkStart w:id="7" w:name="n1_1191"/>
      <w:r w:rsidRPr="0045475D">
        <w:rPr>
          <w:rFonts w:ascii="Times New Roman" w:hAnsi="Times New Roman"/>
          <w:sz w:val="24"/>
          <w:szCs w:val="24"/>
        </w:rPr>
        <w:fldChar w:fldCharType="begin"/>
      </w:r>
      <w:r w:rsidRPr="0045475D">
        <w:rPr>
          <w:rFonts w:ascii="Times New Roman" w:hAnsi="Times New Roman"/>
          <w:sz w:val="24"/>
          <w:szCs w:val="24"/>
        </w:rPr>
        <w:instrText xml:space="preserve"> HYPERLINK "http://www.infolex.lt/ta/17188" \o "Lietuvos Respublikos valstybės tarnybos įstatymas" \t "_blank" </w:instrText>
      </w:r>
      <w:r w:rsidRPr="0045475D">
        <w:rPr>
          <w:rFonts w:ascii="Times New Roman" w:hAnsi="Times New Roman"/>
          <w:sz w:val="24"/>
          <w:szCs w:val="24"/>
        </w:rPr>
        <w:fldChar w:fldCharType="separate"/>
      </w:r>
      <w:r w:rsidRPr="0045475D">
        <w:rPr>
          <w:rFonts w:ascii="Times New Roman" w:hAnsi="Times New Roman"/>
        </w:rPr>
        <w:t>Valstybės tarnybos įstatymas</w:t>
      </w:r>
      <w:r w:rsidRPr="0045475D">
        <w:rPr>
          <w:rFonts w:ascii="Times New Roman" w:hAnsi="Times New Roman"/>
          <w:sz w:val="24"/>
          <w:szCs w:val="24"/>
        </w:rPr>
        <w:fldChar w:fldCharType="end"/>
      </w:r>
      <w:bookmarkStart w:id="8" w:name="pn1_1191"/>
      <w:bookmarkEnd w:id="7"/>
      <w:bookmarkEnd w:id="8"/>
      <w:r w:rsidRPr="0045475D">
        <w:rPr>
          <w:rFonts w:ascii="Times New Roman" w:hAnsi="Times New Roman"/>
          <w:sz w:val="24"/>
          <w:szCs w:val="24"/>
        </w:rPr>
        <w:t xml:space="preserve">, </w:t>
      </w:r>
      <w:bookmarkStart w:id="9" w:name="n1_1192"/>
      <w:r w:rsidRPr="0045475D">
        <w:rPr>
          <w:rFonts w:ascii="Times New Roman" w:hAnsi="Times New Roman"/>
          <w:sz w:val="24"/>
          <w:szCs w:val="24"/>
        </w:rPr>
        <w:fldChar w:fldCharType="begin"/>
      </w:r>
      <w:r w:rsidRPr="0045475D">
        <w:rPr>
          <w:rFonts w:ascii="Times New Roman" w:hAnsi="Times New Roman"/>
          <w:sz w:val="24"/>
          <w:szCs w:val="24"/>
        </w:rPr>
        <w:instrText xml:space="preserve"> HYPERLINK "http://www.infolex.lt/ta/368200" \o "Lietuvos Respublikos darbo kodeksas" \t "_blank" </w:instrText>
      </w:r>
      <w:r w:rsidRPr="0045475D">
        <w:rPr>
          <w:rFonts w:ascii="Times New Roman" w:hAnsi="Times New Roman"/>
          <w:sz w:val="24"/>
          <w:szCs w:val="24"/>
        </w:rPr>
        <w:fldChar w:fldCharType="separate"/>
      </w:r>
      <w:r w:rsidRPr="0045475D">
        <w:rPr>
          <w:rFonts w:ascii="Times New Roman" w:hAnsi="Times New Roman"/>
        </w:rPr>
        <w:t>Darbo kodeksas</w:t>
      </w:r>
      <w:r w:rsidRPr="0045475D">
        <w:rPr>
          <w:rFonts w:ascii="Times New Roman" w:hAnsi="Times New Roman"/>
          <w:sz w:val="24"/>
          <w:szCs w:val="24"/>
        </w:rPr>
        <w:fldChar w:fldCharType="end"/>
      </w:r>
      <w:bookmarkStart w:id="10" w:name="pn1_1192"/>
      <w:bookmarkEnd w:id="9"/>
      <w:bookmarkEnd w:id="10"/>
      <w:r w:rsidRPr="0045475D">
        <w:rPr>
          <w:rFonts w:ascii="Times New Roman" w:hAnsi="Times New Roman"/>
          <w:sz w:val="24"/>
          <w:szCs w:val="24"/>
        </w:rPr>
        <w:t>, kiti įstatymai ir teisės aktai.</w:t>
      </w:r>
    </w:p>
    <w:p w14:paraId="40EBC615" w14:textId="1D103C06" w:rsidR="004C6979" w:rsidRPr="0045475D" w:rsidRDefault="004C6979" w:rsidP="0045475D">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trike/>
          <w:sz w:val="24"/>
          <w:szCs w:val="24"/>
        </w:rPr>
        <w:t>9</w:t>
      </w:r>
      <w:r w:rsidR="00712587" w:rsidRPr="0045475D">
        <w:rPr>
          <w:rFonts w:ascii="Times New Roman" w:hAnsi="Times New Roman"/>
          <w:b/>
          <w:sz w:val="24"/>
          <w:szCs w:val="24"/>
        </w:rPr>
        <w:t>1</w:t>
      </w:r>
      <w:r w:rsidR="00E73725">
        <w:rPr>
          <w:rFonts w:ascii="Times New Roman" w:hAnsi="Times New Roman"/>
          <w:b/>
          <w:sz w:val="24"/>
          <w:szCs w:val="24"/>
        </w:rPr>
        <w:t>1</w:t>
      </w:r>
      <w:r w:rsidRPr="0045475D">
        <w:rPr>
          <w:rFonts w:ascii="Times New Roman" w:hAnsi="Times New Roman"/>
          <w:sz w:val="24"/>
          <w:szCs w:val="24"/>
        </w:rPr>
        <w:t>. Komisijos nariams kasmetinės atostogos suteikiamos Valstybės tarnybos įstatymo nustatyta tvarka.</w:t>
      </w:r>
      <w:r w:rsidR="00E73725">
        <w:rPr>
          <w:rFonts w:ascii="Times New Roman" w:hAnsi="Times New Roman"/>
          <w:sz w:val="24"/>
          <w:szCs w:val="24"/>
        </w:rPr>
        <w:t>“</w:t>
      </w:r>
    </w:p>
    <w:p w14:paraId="301AE8D3" w14:textId="77777777" w:rsidR="004C6979" w:rsidRPr="0045475D" w:rsidRDefault="004C6979" w:rsidP="00627759">
      <w:pPr>
        <w:pStyle w:val="Sraopastraipa"/>
        <w:spacing w:after="0" w:line="320" w:lineRule="atLeast"/>
        <w:ind w:left="0" w:firstLine="851"/>
        <w:jc w:val="both"/>
        <w:rPr>
          <w:rFonts w:ascii="Times New Roman" w:hAnsi="Times New Roman"/>
          <w:sz w:val="24"/>
          <w:szCs w:val="24"/>
        </w:rPr>
      </w:pPr>
    </w:p>
    <w:p w14:paraId="1362AE49" w14:textId="77777777" w:rsidR="001012A1" w:rsidRPr="0045475D" w:rsidRDefault="00D80610" w:rsidP="0045475D">
      <w:pPr>
        <w:pStyle w:val="Paprastasistekstas"/>
        <w:ind w:firstLine="851"/>
        <w:jc w:val="both"/>
        <w:rPr>
          <w:rFonts w:ascii="Times New Roman" w:hAnsi="Times New Roman"/>
          <w:b/>
          <w:sz w:val="24"/>
          <w:szCs w:val="24"/>
        </w:rPr>
      </w:pPr>
      <w:r w:rsidRPr="0045475D">
        <w:rPr>
          <w:rFonts w:ascii="Times New Roman" w:hAnsi="Times New Roman" w:cs="Times New Roman"/>
          <w:b/>
          <w:sz w:val="24"/>
          <w:szCs w:val="24"/>
        </w:rPr>
        <w:t>3 straipsnis.</w:t>
      </w:r>
      <w:r w:rsidR="00995BA8" w:rsidRPr="0045475D">
        <w:rPr>
          <w:rFonts w:ascii="Times New Roman" w:hAnsi="Times New Roman" w:cs="Times New Roman"/>
          <w:b/>
          <w:sz w:val="24"/>
          <w:szCs w:val="24"/>
        </w:rPr>
        <w:t xml:space="preserve"> </w:t>
      </w:r>
      <w:r w:rsidR="001012A1" w:rsidRPr="0045475D">
        <w:rPr>
          <w:rFonts w:ascii="Times New Roman" w:hAnsi="Times New Roman" w:cs="Times New Roman"/>
          <w:b/>
          <w:sz w:val="24"/>
          <w:szCs w:val="24"/>
        </w:rPr>
        <w:t>Įstatymo papildymas 148</w:t>
      </w:r>
      <w:r w:rsidR="001012A1" w:rsidRPr="0045475D">
        <w:rPr>
          <w:rFonts w:ascii="Times New Roman" w:hAnsi="Times New Roman" w:cs="Times New Roman"/>
          <w:b/>
          <w:sz w:val="24"/>
          <w:szCs w:val="24"/>
          <w:vertAlign w:val="superscript"/>
        </w:rPr>
        <w:t>1</w:t>
      </w:r>
      <w:r w:rsidR="001012A1" w:rsidRPr="0045475D">
        <w:rPr>
          <w:rFonts w:ascii="Times New Roman" w:hAnsi="Times New Roman" w:cs="Times New Roman"/>
          <w:b/>
          <w:sz w:val="24"/>
          <w:szCs w:val="24"/>
        </w:rPr>
        <w:t xml:space="preserve"> straipsniu</w:t>
      </w:r>
    </w:p>
    <w:p w14:paraId="4BC4F2DF" w14:textId="77777777" w:rsidR="00450E3B" w:rsidRPr="0045475D" w:rsidRDefault="001012A1" w:rsidP="0045475D">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Papildyti Įstatymą148</w:t>
      </w:r>
      <w:r w:rsidRPr="0045475D">
        <w:rPr>
          <w:rFonts w:ascii="Times New Roman" w:hAnsi="Times New Roman"/>
          <w:sz w:val="24"/>
          <w:szCs w:val="24"/>
          <w:vertAlign w:val="superscript"/>
        </w:rPr>
        <w:t>1</w:t>
      </w:r>
      <w:r w:rsidRPr="0045475D">
        <w:rPr>
          <w:rFonts w:ascii="Times New Roman" w:hAnsi="Times New Roman"/>
          <w:sz w:val="24"/>
          <w:szCs w:val="24"/>
        </w:rPr>
        <w:t xml:space="preserve"> straipsniu:</w:t>
      </w:r>
    </w:p>
    <w:p w14:paraId="5DA6325F" w14:textId="77777777" w:rsidR="00995BA8" w:rsidRPr="0045475D" w:rsidRDefault="00450E3B" w:rsidP="00C87065">
      <w:pPr>
        <w:pStyle w:val="Paprastasistekstas"/>
        <w:ind w:left="2835" w:hanging="1984"/>
        <w:jc w:val="both"/>
        <w:rPr>
          <w:rFonts w:ascii="Times New Roman" w:hAnsi="Times New Roman" w:cs="Times New Roman"/>
          <w:b/>
          <w:sz w:val="24"/>
          <w:szCs w:val="24"/>
        </w:rPr>
      </w:pPr>
      <w:r w:rsidRPr="0045475D">
        <w:rPr>
          <w:rFonts w:ascii="Times New Roman" w:hAnsi="Times New Roman" w:cs="Times New Roman"/>
          <w:sz w:val="24"/>
          <w:szCs w:val="24"/>
        </w:rPr>
        <w:lastRenderedPageBreak/>
        <w:t>„</w:t>
      </w:r>
      <w:r w:rsidRPr="0045475D">
        <w:rPr>
          <w:rFonts w:ascii="Times New Roman" w:hAnsi="Times New Roman" w:cs="Times New Roman"/>
          <w:b/>
          <w:sz w:val="24"/>
          <w:szCs w:val="24"/>
        </w:rPr>
        <w:t>148</w:t>
      </w:r>
      <w:r w:rsidRPr="0045475D">
        <w:rPr>
          <w:rFonts w:ascii="Times New Roman" w:hAnsi="Times New Roman" w:cs="Times New Roman"/>
          <w:b/>
          <w:sz w:val="24"/>
          <w:szCs w:val="24"/>
          <w:vertAlign w:val="superscript"/>
        </w:rPr>
        <w:t>1</w:t>
      </w:r>
      <w:r w:rsidR="001012A1" w:rsidRPr="0045475D">
        <w:rPr>
          <w:rFonts w:ascii="Times New Roman" w:hAnsi="Times New Roman" w:cs="Times New Roman"/>
          <w:b/>
          <w:sz w:val="24"/>
          <w:szCs w:val="24"/>
          <w:vertAlign w:val="superscript"/>
        </w:rPr>
        <w:t xml:space="preserve"> </w:t>
      </w:r>
      <w:r w:rsidR="001012A1" w:rsidRPr="0045475D">
        <w:rPr>
          <w:rFonts w:ascii="Times New Roman" w:hAnsi="Times New Roman" w:cs="Times New Roman"/>
          <w:b/>
          <w:sz w:val="24"/>
          <w:szCs w:val="24"/>
        </w:rPr>
        <w:t>straipsnis</w:t>
      </w:r>
      <w:r w:rsidRPr="0045475D">
        <w:rPr>
          <w:rFonts w:ascii="Times New Roman" w:hAnsi="Times New Roman" w:cs="Times New Roman"/>
          <w:b/>
          <w:sz w:val="24"/>
          <w:szCs w:val="24"/>
        </w:rPr>
        <w:t xml:space="preserve">. </w:t>
      </w:r>
      <w:r w:rsidR="00995BA8" w:rsidRPr="0045475D">
        <w:rPr>
          <w:rFonts w:ascii="Times New Roman" w:hAnsi="Times New Roman" w:cs="Times New Roman"/>
          <w:b/>
          <w:sz w:val="24"/>
          <w:szCs w:val="24"/>
        </w:rPr>
        <w:t xml:space="preserve">Pretendentų į </w:t>
      </w:r>
      <w:r w:rsidR="00F71577" w:rsidRPr="0045475D">
        <w:rPr>
          <w:rFonts w:ascii="Times New Roman" w:hAnsi="Times New Roman" w:cs="Times New Roman"/>
          <w:b/>
          <w:sz w:val="24"/>
          <w:szCs w:val="24"/>
        </w:rPr>
        <w:t>Mokestinių ginčų k</w:t>
      </w:r>
      <w:r w:rsidR="008508FA" w:rsidRPr="0045475D">
        <w:rPr>
          <w:rFonts w:ascii="Times New Roman" w:hAnsi="Times New Roman" w:cs="Times New Roman"/>
          <w:b/>
          <w:sz w:val="24"/>
          <w:szCs w:val="24"/>
        </w:rPr>
        <w:t xml:space="preserve">omisijos </w:t>
      </w:r>
      <w:r w:rsidR="00995BA8" w:rsidRPr="0045475D">
        <w:rPr>
          <w:rFonts w:ascii="Times New Roman" w:hAnsi="Times New Roman" w:cs="Times New Roman"/>
          <w:b/>
          <w:sz w:val="24"/>
          <w:szCs w:val="24"/>
        </w:rPr>
        <w:t xml:space="preserve">narius dokumentų tikrinimas, egzaminas, įrašymas į pretendentų į </w:t>
      </w:r>
      <w:r w:rsidR="0090331D" w:rsidRPr="0045475D">
        <w:rPr>
          <w:rFonts w:ascii="Times New Roman" w:hAnsi="Times New Roman" w:cs="Times New Roman"/>
          <w:b/>
          <w:sz w:val="24"/>
          <w:szCs w:val="24"/>
        </w:rPr>
        <w:t xml:space="preserve">Mokestinių ginčų komisijos </w:t>
      </w:r>
      <w:r w:rsidR="00995BA8" w:rsidRPr="0045475D">
        <w:rPr>
          <w:rFonts w:ascii="Times New Roman" w:hAnsi="Times New Roman" w:cs="Times New Roman"/>
          <w:b/>
          <w:sz w:val="24"/>
          <w:szCs w:val="24"/>
        </w:rPr>
        <w:t>narius sąrašą ir atranka</w:t>
      </w:r>
    </w:p>
    <w:p w14:paraId="4BE74CCA" w14:textId="113A17D1" w:rsidR="009E2743" w:rsidRPr="0045475D" w:rsidRDefault="00995BA8" w:rsidP="0045475D">
      <w:pPr>
        <w:pStyle w:val="Paprastasistekstas"/>
        <w:ind w:firstLine="851"/>
        <w:jc w:val="both"/>
        <w:rPr>
          <w:rFonts w:ascii="Times New Roman" w:hAnsi="Times New Roman" w:cs="Times New Roman"/>
          <w:b/>
          <w:sz w:val="24"/>
          <w:szCs w:val="24"/>
        </w:rPr>
      </w:pPr>
      <w:r w:rsidRPr="0045475D">
        <w:rPr>
          <w:rFonts w:ascii="Times New Roman" w:hAnsi="Times New Roman" w:cs="Times New Roman"/>
          <w:b/>
          <w:sz w:val="24"/>
          <w:szCs w:val="24"/>
        </w:rPr>
        <w:t xml:space="preserve">1. Pretendentas į </w:t>
      </w:r>
      <w:r w:rsidR="0090331D" w:rsidRPr="0045475D">
        <w:rPr>
          <w:rFonts w:ascii="Times New Roman" w:hAnsi="Times New Roman" w:cs="Times New Roman"/>
          <w:b/>
          <w:sz w:val="24"/>
          <w:szCs w:val="24"/>
        </w:rPr>
        <w:t xml:space="preserve">Mokestinių ginčų komisijos </w:t>
      </w:r>
      <w:r w:rsidRPr="0045475D">
        <w:rPr>
          <w:rFonts w:ascii="Times New Roman" w:hAnsi="Times New Roman" w:cs="Times New Roman"/>
          <w:b/>
          <w:sz w:val="24"/>
          <w:szCs w:val="24"/>
        </w:rPr>
        <w:t>narius pateikia Teisingumo ministerijai dokumentus, patvirtinančius, kad jis atitinka ši</w:t>
      </w:r>
      <w:r w:rsidR="008B20C5" w:rsidRPr="0045475D">
        <w:rPr>
          <w:rFonts w:ascii="Times New Roman" w:hAnsi="Times New Roman" w:cs="Times New Roman"/>
          <w:b/>
          <w:sz w:val="24"/>
          <w:szCs w:val="24"/>
        </w:rPr>
        <w:t>o įstatymo 148 straipsnio 3</w:t>
      </w:r>
      <w:r w:rsidRPr="0045475D">
        <w:rPr>
          <w:rFonts w:ascii="Times New Roman" w:hAnsi="Times New Roman" w:cs="Times New Roman"/>
          <w:b/>
          <w:sz w:val="24"/>
          <w:szCs w:val="24"/>
        </w:rPr>
        <w:t xml:space="preserve"> dalies 1</w:t>
      </w:r>
      <w:r w:rsidR="00583A2E" w:rsidRPr="0045475D">
        <w:rPr>
          <w:rFonts w:ascii="Times New Roman" w:hAnsi="Times New Roman" w:cs="Times New Roman"/>
          <w:b/>
          <w:sz w:val="24"/>
          <w:szCs w:val="24"/>
        </w:rPr>
        <w:t>–</w:t>
      </w:r>
      <w:r w:rsidRPr="0045475D">
        <w:rPr>
          <w:rFonts w:ascii="Times New Roman" w:hAnsi="Times New Roman" w:cs="Times New Roman"/>
          <w:b/>
          <w:sz w:val="24"/>
          <w:szCs w:val="24"/>
        </w:rPr>
        <w:t>5 punktuose nustatytus reikalavimus</w:t>
      </w:r>
      <w:r w:rsidR="00583A2E" w:rsidRPr="0045475D">
        <w:rPr>
          <w:rFonts w:ascii="Times New Roman" w:hAnsi="Times New Roman" w:cs="Times New Roman"/>
          <w:b/>
          <w:sz w:val="24"/>
          <w:szCs w:val="24"/>
        </w:rPr>
        <w:t>,</w:t>
      </w:r>
      <w:r w:rsidRPr="0045475D">
        <w:rPr>
          <w:rFonts w:ascii="Times New Roman" w:hAnsi="Times New Roman" w:cs="Times New Roman"/>
          <w:b/>
          <w:sz w:val="24"/>
          <w:szCs w:val="24"/>
        </w:rPr>
        <w:t xml:space="preserve"> ir,</w:t>
      </w:r>
      <w:r w:rsidR="008B20C5" w:rsidRPr="0045475D">
        <w:rPr>
          <w:rFonts w:ascii="Times New Roman" w:hAnsi="Times New Roman" w:cs="Times New Roman"/>
          <w:b/>
          <w:sz w:val="24"/>
          <w:szCs w:val="24"/>
        </w:rPr>
        <w:t xml:space="preserve"> jei egzistuoja šio įstatymo 148 straipsnio 4</w:t>
      </w:r>
      <w:r w:rsidRPr="0045475D">
        <w:rPr>
          <w:rFonts w:ascii="Times New Roman" w:hAnsi="Times New Roman" w:cs="Times New Roman"/>
          <w:b/>
          <w:sz w:val="24"/>
          <w:szCs w:val="24"/>
        </w:rPr>
        <w:t xml:space="preserve"> dalyje nurodytos aplinkybės</w:t>
      </w:r>
      <w:r w:rsidR="00583A2E" w:rsidRPr="0045475D">
        <w:rPr>
          <w:rFonts w:ascii="Times New Roman" w:hAnsi="Times New Roman" w:cs="Times New Roman"/>
          <w:b/>
          <w:sz w:val="24"/>
          <w:szCs w:val="24"/>
        </w:rPr>
        <w:t>,</w:t>
      </w:r>
      <w:r w:rsidRPr="0045475D">
        <w:rPr>
          <w:rFonts w:ascii="Times New Roman" w:hAnsi="Times New Roman" w:cs="Times New Roman"/>
          <w:b/>
          <w:sz w:val="24"/>
          <w:szCs w:val="24"/>
        </w:rPr>
        <w:t xml:space="preserve"> – tai įrodančius dokumentus. </w:t>
      </w:r>
      <w:r w:rsidR="00583A2E" w:rsidRPr="0045475D">
        <w:rPr>
          <w:rFonts w:ascii="Times New Roman" w:hAnsi="Times New Roman" w:cs="Times New Roman"/>
          <w:b/>
          <w:sz w:val="24"/>
          <w:szCs w:val="24"/>
        </w:rPr>
        <w:t xml:space="preserve">Teisingumo ministerija, nustačiusi, kad pretendentas atitinka minėtus reikalavimus ir </w:t>
      </w:r>
      <w:r w:rsidR="009E2743" w:rsidRPr="0045475D">
        <w:rPr>
          <w:rFonts w:ascii="Times New Roman" w:hAnsi="Times New Roman" w:cs="Times New Roman"/>
          <w:b/>
          <w:sz w:val="24"/>
          <w:szCs w:val="24"/>
        </w:rPr>
        <w:t>egzistuoja šio įstatymo 148 straipsnio 4 dalyje nurodytos aplinkybės</w:t>
      </w:r>
      <w:r w:rsidR="00583A2E" w:rsidRPr="0045475D">
        <w:rPr>
          <w:rFonts w:ascii="Times New Roman" w:hAnsi="Times New Roman" w:cs="Times New Roman"/>
          <w:b/>
          <w:sz w:val="24"/>
          <w:szCs w:val="24"/>
        </w:rPr>
        <w:t xml:space="preserve">, </w:t>
      </w:r>
      <w:r w:rsidR="009E2743" w:rsidRPr="0045475D">
        <w:rPr>
          <w:rFonts w:ascii="Times New Roman" w:hAnsi="Times New Roman" w:cs="Times New Roman"/>
          <w:b/>
          <w:bCs/>
          <w:sz w:val="24"/>
          <w:szCs w:val="24"/>
        </w:rPr>
        <w:t>jo</w:t>
      </w:r>
      <w:r w:rsidR="00583A2E" w:rsidRPr="0045475D">
        <w:rPr>
          <w:rFonts w:ascii="Times New Roman" w:hAnsi="Times New Roman" w:cs="Times New Roman"/>
          <w:b/>
          <w:bCs/>
          <w:sz w:val="24"/>
          <w:szCs w:val="24"/>
        </w:rPr>
        <w:t xml:space="preserve"> duomenis įtraukia</w:t>
      </w:r>
      <w:r w:rsidR="009E2743" w:rsidRPr="0045475D">
        <w:rPr>
          <w:rFonts w:ascii="Times New Roman" w:hAnsi="Times New Roman" w:cs="Times New Roman"/>
          <w:b/>
          <w:sz w:val="24"/>
          <w:szCs w:val="24"/>
        </w:rPr>
        <w:t xml:space="preserve"> į Pretendentų į Mokestinių ginčų komisijos narius sąrašą (toliau – Pretendentų sąrašas). Jei minėtų aplinkybių nėra, </w:t>
      </w:r>
      <w:r w:rsidR="009E2743" w:rsidRPr="0045475D">
        <w:rPr>
          <w:rFonts w:ascii="Times New Roman" w:hAnsi="Times New Roman" w:cs="Times New Roman"/>
          <w:b/>
          <w:bCs/>
          <w:sz w:val="24"/>
          <w:szCs w:val="24"/>
        </w:rPr>
        <w:t>pretendento duomenis į Pretendentų sąrašą įtraukia po to, kai jis išlaiko egzaminą.</w:t>
      </w:r>
    </w:p>
    <w:p w14:paraId="178FB595" w14:textId="51915597" w:rsidR="00995BA8" w:rsidRPr="0045475D" w:rsidRDefault="00583A2E" w:rsidP="0045475D">
      <w:pPr>
        <w:pStyle w:val="Paprastasistekstas"/>
        <w:ind w:firstLine="851"/>
        <w:jc w:val="both"/>
        <w:rPr>
          <w:rFonts w:ascii="Times New Roman" w:hAnsi="Times New Roman" w:cs="Times New Roman"/>
          <w:b/>
          <w:sz w:val="24"/>
          <w:szCs w:val="24"/>
        </w:rPr>
      </w:pPr>
      <w:r w:rsidRPr="0045475D">
        <w:rPr>
          <w:b/>
          <w:bCs/>
        </w:rPr>
        <w:t xml:space="preserve"> </w:t>
      </w:r>
      <w:r w:rsidR="00995BA8" w:rsidRPr="0045475D">
        <w:rPr>
          <w:rFonts w:ascii="Times New Roman" w:hAnsi="Times New Roman" w:cs="Times New Roman"/>
          <w:b/>
          <w:sz w:val="24"/>
          <w:szCs w:val="24"/>
        </w:rPr>
        <w:t xml:space="preserve">2. </w:t>
      </w:r>
      <w:r w:rsidR="009E2743" w:rsidRPr="0045475D">
        <w:rPr>
          <w:rFonts w:ascii="Times New Roman" w:hAnsi="Times New Roman" w:cs="Times New Roman"/>
          <w:b/>
          <w:sz w:val="24"/>
          <w:szCs w:val="24"/>
        </w:rPr>
        <w:t>Teisingumo ministerija, n</w:t>
      </w:r>
      <w:r w:rsidR="00995BA8" w:rsidRPr="0045475D">
        <w:rPr>
          <w:rFonts w:ascii="Times New Roman" w:hAnsi="Times New Roman" w:cs="Times New Roman"/>
          <w:b/>
          <w:sz w:val="24"/>
          <w:szCs w:val="24"/>
        </w:rPr>
        <w:t>ustačiusi, kad pateikti dokumentai nepatvirtina pretendent</w:t>
      </w:r>
      <w:r w:rsidR="009E2743" w:rsidRPr="0045475D">
        <w:rPr>
          <w:rFonts w:ascii="Times New Roman" w:hAnsi="Times New Roman" w:cs="Times New Roman"/>
          <w:b/>
          <w:sz w:val="24"/>
          <w:szCs w:val="24"/>
        </w:rPr>
        <w:t>o</w:t>
      </w:r>
      <w:r w:rsidR="00995BA8" w:rsidRPr="0045475D">
        <w:rPr>
          <w:rFonts w:ascii="Times New Roman" w:hAnsi="Times New Roman" w:cs="Times New Roman"/>
          <w:b/>
          <w:sz w:val="24"/>
          <w:szCs w:val="24"/>
        </w:rPr>
        <w:t xml:space="preserve"> atiti</w:t>
      </w:r>
      <w:r w:rsidR="009E2743" w:rsidRPr="0045475D">
        <w:rPr>
          <w:rFonts w:ascii="Times New Roman" w:hAnsi="Times New Roman" w:cs="Times New Roman"/>
          <w:b/>
          <w:sz w:val="24"/>
          <w:szCs w:val="24"/>
        </w:rPr>
        <w:t>kties</w:t>
      </w:r>
      <w:r w:rsidR="00995BA8" w:rsidRPr="0045475D">
        <w:rPr>
          <w:rFonts w:ascii="Times New Roman" w:hAnsi="Times New Roman" w:cs="Times New Roman"/>
          <w:b/>
          <w:sz w:val="24"/>
          <w:szCs w:val="24"/>
        </w:rPr>
        <w:t xml:space="preserve"> ši</w:t>
      </w:r>
      <w:r w:rsidR="00F23C75" w:rsidRPr="0045475D">
        <w:rPr>
          <w:rFonts w:ascii="Times New Roman" w:hAnsi="Times New Roman" w:cs="Times New Roman"/>
          <w:b/>
          <w:sz w:val="24"/>
          <w:szCs w:val="24"/>
        </w:rPr>
        <w:t>o įstatymo 148</w:t>
      </w:r>
      <w:r w:rsidR="00995BA8" w:rsidRPr="0045475D">
        <w:rPr>
          <w:rFonts w:ascii="Times New Roman" w:hAnsi="Times New Roman" w:cs="Times New Roman"/>
          <w:b/>
          <w:sz w:val="24"/>
          <w:szCs w:val="24"/>
        </w:rPr>
        <w:t xml:space="preserve"> straipsnio </w:t>
      </w:r>
      <w:r w:rsidR="00F23C75" w:rsidRPr="0045475D">
        <w:rPr>
          <w:rFonts w:ascii="Times New Roman" w:hAnsi="Times New Roman" w:cs="Times New Roman"/>
          <w:b/>
          <w:sz w:val="24"/>
          <w:szCs w:val="24"/>
        </w:rPr>
        <w:t>3</w:t>
      </w:r>
      <w:r w:rsidR="00995BA8" w:rsidRPr="0045475D">
        <w:rPr>
          <w:rFonts w:ascii="Times New Roman" w:hAnsi="Times New Roman" w:cs="Times New Roman"/>
          <w:b/>
          <w:sz w:val="24"/>
          <w:szCs w:val="24"/>
        </w:rPr>
        <w:t xml:space="preserve"> dalies 1</w:t>
      </w:r>
      <w:r w:rsidR="009E2743" w:rsidRPr="0045475D">
        <w:rPr>
          <w:rFonts w:ascii="Times New Roman" w:hAnsi="Times New Roman" w:cs="Times New Roman"/>
          <w:b/>
          <w:sz w:val="24"/>
          <w:szCs w:val="24"/>
        </w:rPr>
        <w:t>–</w:t>
      </w:r>
      <w:r w:rsidR="00995BA8" w:rsidRPr="0045475D">
        <w:rPr>
          <w:rFonts w:ascii="Times New Roman" w:hAnsi="Times New Roman" w:cs="Times New Roman"/>
          <w:b/>
          <w:sz w:val="24"/>
          <w:szCs w:val="24"/>
        </w:rPr>
        <w:t>5 punktuose nustatyt</w:t>
      </w:r>
      <w:r w:rsidR="009E2743" w:rsidRPr="0045475D">
        <w:rPr>
          <w:rFonts w:ascii="Times New Roman" w:hAnsi="Times New Roman" w:cs="Times New Roman"/>
          <w:b/>
          <w:sz w:val="24"/>
          <w:szCs w:val="24"/>
        </w:rPr>
        <w:t>iems</w:t>
      </w:r>
      <w:r w:rsidR="00995BA8" w:rsidRPr="0045475D">
        <w:rPr>
          <w:rFonts w:ascii="Times New Roman" w:hAnsi="Times New Roman" w:cs="Times New Roman"/>
          <w:b/>
          <w:sz w:val="24"/>
          <w:szCs w:val="24"/>
        </w:rPr>
        <w:t xml:space="preserve"> reikalavim</w:t>
      </w:r>
      <w:r w:rsidR="009E2743" w:rsidRPr="0045475D">
        <w:rPr>
          <w:rFonts w:ascii="Times New Roman" w:hAnsi="Times New Roman" w:cs="Times New Roman"/>
          <w:b/>
          <w:sz w:val="24"/>
          <w:szCs w:val="24"/>
        </w:rPr>
        <w:t>ams</w:t>
      </w:r>
      <w:r w:rsidR="00995BA8" w:rsidRPr="0045475D">
        <w:rPr>
          <w:rFonts w:ascii="Times New Roman" w:hAnsi="Times New Roman" w:cs="Times New Roman"/>
          <w:b/>
          <w:sz w:val="24"/>
          <w:szCs w:val="24"/>
        </w:rPr>
        <w:t xml:space="preserve">, motyvuotu sprendimu grąžina šiuos dokumentus juos pateikusiam pretendentui. Šis Teisingumo ministerijos sprendimas gali būti skundžiamas </w:t>
      </w:r>
      <w:r w:rsidR="0088231A" w:rsidRPr="0045475D">
        <w:rPr>
          <w:rFonts w:ascii="Times New Roman" w:hAnsi="Times New Roman" w:cs="Times New Roman"/>
          <w:b/>
          <w:sz w:val="24"/>
          <w:szCs w:val="24"/>
        </w:rPr>
        <w:t>A</w:t>
      </w:r>
      <w:r w:rsidR="00995BA8" w:rsidRPr="0045475D">
        <w:rPr>
          <w:rFonts w:ascii="Times New Roman" w:hAnsi="Times New Roman" w:cs="Times New Roman"/>
          <w:b/>
          <w:sz w:val="24"/>
          <w:szCs w:val="24"/>
        </w:rPr>
        <w:t>dministracinių bylų teisenos įstatymo nustatyta tvarka.</w:t>
      </w:r>
    </w:p>
    <w:p w14:paraId="7F35C288" w14:textId="0118FDCA" w:rsidR="00995BA8" w:rsidRPr="0045475D" w:rsidRDefault="00995BA8" w:rsidP="0045475D">
      <w:pPr>
        <w:pStyle w:val="Paprastasistekstas"/>
        <w:ind w:firstLine="851"/>
        <w:jc w:val="both"/>
        <w:rPr>
          <w:rFonts w:ascii="Times New Roman" w:hAnsi="Times New Roman" w:cs="Times New Roman"/>
          <w:b/>
          <w:sz w:val="24"/>
          <w:szCs w:val="24"/>
        </w:rPr>
      </w:pPr>
      <w:r w:rsidRPr="0045475D">
        <w:rPr>
          <w:rFonts w:ascii="Times New Roman" w:hAnsi="Times New Roman" w:cs="Times New Roman"/>
          <w:b/>
          <w:sz w:val="24"/>
          <w:szCs w:val="24"/>
        </w:rPr>
        <w:t xml:space="preserve">3. </w:t>
      </w:r>
      <w:r w:rsidR="0045475D" w:rsidRPr="0045475D">
        <w:rPr>
          <w:rFonts w:ascii="Times New Roman" w:hAnsi="Times New Roman"/>
          <w:b/>
          <w:sz w:val="24"/>
          <w:szCs w:val="24"/>
        </w:rPr>
        <w:t>Egzaminas rengiamas ne rečiau kaip kartą per vienus metus, nebent yra penkiolika ir daugiau pretendentų į Mokestinių ginčų komisijos narius, kurie atitinka šio įstatymo 148 straipsnio 3 dalies 1–5 punktuose nustatytus reikalavimus ir turi išlaikyti egzaminą. Tokiu atveju Teisingumo ministerija egzaminą organizuoja ne vėliau kaip per vieną mėnesį nuo paskutinio pretendento dokumentų gavimo dienos.</w:t>
      </w:r>
    </w:p>
    <w:p w14:paraId="4C74DE75" w14:textId="7124FF38" w:rsidR="00995BA8" w:rsidRPr="0045475D" w:rsidRDefault="00995BA8" w:rsidP="0045475D">
      <w:pPr>
        <w:pStyle w:val="Paprastasistekstas"/>
        <w:ind w:firstLine="851"/>
        <w:jc w:val="both"/>
        <w:rPr>
          <w:rFonts w:ascii="Times New Roman" w:hAnsi="Times New Roman" w:cs="Times New Roman"/>
          <w:b/>
          <w:sz w:val="24"/>
          <w:szCs w:val="24"/>
        </w:rPr>
      </w:pPr>
      <w:r w:rsidRPr="0045475D">
        <w:rPr>
          <w:rFonts w:ascii="Times New Roman" w:hAnsi="Times New Roman" w:cs="Times New Roman"/>
          <w:b/>
          <w:sz w:val="24"/>
          <w:szCs w:val="24"/>
        </w:rPr>
        <w:t xml:space="preserve">4. </w:t>
      </w:r>
      <w:r w:rsidR="009E2743" w:rsidRPr="0045475D">
        <w:rPr>
          <w:rFonts w:ascii="Times New Roman" w:hAnsi="Times New Roman" w:cs="Times New Roman"/>
          <w:b/>
          <w:sz w:val="24"/>
          <w:szCs w:val="24"/>
        </w:rPr>
        <w:t>E</w:t>
      </w:r>
      <w:r w:rsidRPr="0045475D">
        <w:rPr>
          <w:rFonts w:ascii="Times New Roman" w:hAnsi="Times New Roman" w:cs="Times New Roman"/>
          <w:b/>
          <w:sz w:val="24"/>
          <w:szCs w:val="24"/>
        </w:rPr>
        <w:t xml:space="preserve">gzamino komisiją trejiems metams iš 5 narių sudaro teisingumo ministras, kuris taip pat patvirtina šios komisijos nuostatus. </w:t>
      </w:r>
      <w:r w:rsidR="009E2743" w:rsidRPr="0045475D">
        <w:rPr>
          <w:rFonts w:ascii="Times New Roman" w:hAnsi="Times New Roman" w:cs="Times New Roman"/>
          <w:b/>
          <w:sz w:val="24"/>
          <w:szCs w:val="24"/>
        </w:rPr>
        <w:t>E</w:t>
      </w:r>
      <w:r w:rsidRPr="0045475D">
        <w:rPr>
          <w:rFonts w:ascii="Times New Roman" w:hAnsi="Times New Roman" w:cs="Times New Roman"/>
          <w:b/>
          <w:sz w:val="24"/>
          <w:szCs w:val="24"/>
        </w:rPr>
        <w:t>gzamino komisijos nariais skiriami: vienas Teisingumo ministerijos atstovas, du Teisėjų tarybos deleguoti atstova</w:t>
      </w:r>
      <w:r w:rsidR="00563B53" w:rsidRPr="0045475D">
        <w:rPr>
          <w:rFonts w:ascii="Times New Roman" w:hAnsi="Times New Roman" w:cs="Times New Roman"/>
          <w:b/>
          <w:sz w:val="24"/>
          <w:szCs w:val="24"/>
        </w:rPr>
        <w:t>i ir</w:t>
      </w:r>
      <w:r w:rsidRPr="0045475D">
        <w:rPr>
          <w:rFonts w:ascii="Times New Roman" w:hAnsi="Times New Roman" w:cs="Times New Roman"/>
          <w:b/>
          <w:sz w:val="24"/>
          <w:szCs w:val="24"/>
        </w:rPr>
        <w:t xml:space="preserve"> du mokslo ir studijų </w:t>
      </w:r>
      <w:r w:rsidRPr="0045475D">
        <w:rPr>
          <w:rFonts w:ascii="Times New Roman" w:hAnsi="Times New Roman" w:cs="Times New Roman"/>
          <w:b/>
          <w:sz w:val="24"/>
          <w:szCs w:val="24"/>
        </w:rPr>
        <w:lastRenderedPageBreak/>
        <w:t xml:space="preserve">institucijų deleguoti atstovai. </w:t>
      </w:r>
      <w:bookmarkStart w:id="11" w:name="_Hlk37407837"/>
      <w:r w:rsidR="00A859D1" w:rsidRPr="00937C6D">
        <w:rPr>
          <w:rFonts w:ascii="Times New Roman" w:hAnsi="Times New Roman" w:cs="Times New Roman"/>
          <w:b/>
          <w:sz w:val="24"/>
          <w:szCs w:val="24"/>
        </w:rPr>
        <w:t xml:space="preserve">Egzamino komisijos nariais skiriami nepriekaištingos reputacijos, kaip tai apibrėžta </w:t>
      </w:r>
      <w:bookmarkStart w:id="12" w:name="n1_429"/>
      <w:r w:rsidR="00A859D1" w:rsidRPr="00937C6D">
        <w:rPr>
          <w:rFonts w:ascii="Times New Roman" w:hAnsi="Times New Roman" w:cs="Times New Roman"/>
          <w:b/>
          <w:sz w:val="24"/>
          <w:szCs w:val="24"/>
        </w:rPr>
        <w:fldChar w:fldCharType="begin"/>
      </w:r>
      <w:r w:rsidR="00A859D1" w:rsidRPr="00937C6D">
        <w:rPr>
          <w:rFonts w:ascii="Times New Roman" w:hAnsi="Times New Roman" w:cs="Times New Roman"/>
          <w:b/>
          <w:sz w:val="24"/>
          <w:szCs w:val="24"/>
        </w:rPr>
        <w:instrText xml:space="preserve"> HYPERLINK "http://www.infolex.lt/ta/17188" \o "Lietuvos Respublikos valstybės tarnybos įstatymas" \t "_blank" </w:instrText>
      </w:r>
      <w:r w:rsidR="00A859D1" w:rsidRPr="00937C6D">
        <w:rPr>
          <w:rFonts w:ascii="Times New Roman" w:hAnsi="Times New Roman" w:cs="Times New Roman"/>
          <w:b/>
          <w:sz w:val="24"/>
          <w:szCs w:val="24"/>
        </w:rPr>
        <w:fldChar w:fldCharType="separate"/>
      </w:r>
      <w:r w:rsidR="00A859D1">
        <w:rPr>
          <w:rFonts w:ascii="Times New Roman" w:hAnsi="Times New Roman" w:cs="Times New Roman"/>
          <w:b/>
          <w:sz w:val="24"/>
          <w:szCs w:val="24"/>
        </w:rPr>
        <w:t>V</w:t>
      </w:r>
      <w:r w:rsidR="00A859D1" w:rsidRPr="00937C6D">
        <w:rPr>
          <w:rFonts w:ascii="Times New Roman" w:hAnsi="Times New Roman" w:cs="Times New Roman"/>
          <w:b/>
          <w:sz w:val="24"/>
          <w:szCs w:val="24"/>
        </w:rPr>
        <w:t>alstybės tarnybos įstatyme</w:t>
      </w:r>
      <w:r w:rsidR="00A859D1" w:rsidRPr="00937C6D">
        <w:rPr>
          <w:rFonts w:ascii="Times New Roman" w:hAnsi="Times New Roman" w:cs="Times New Roman"/>
          <w:b/>
          <w:sz w:val="24"/>
          <w:szCs w:val="24"/>
        </w:rPr>
        <w:fldChar w:fldCharType="end"/>
      </w:r>
      <w:bookmarkEnd w:id="12"/>
      <w:r w:rsidR="00A859D1" w:rsidRPr="00937C6D">
        <w:rPr>
          <w:rFonts w:ascii="Times New Roman" w:hAnsi="Times New Roman" w:cs="Times New Roman"/>
          <w:b/>
          <w:sz w:val="24"/>
          <w:szCs w:val="24"/>
        </w:rPr>
        <w:t>, asmenys</w:t>
      </w:r>
      <w:r w:rsidR="00A859D1">
        <w:rPr>
          <w:rFonts w:ascii="Times New Roman" w:hAnsi="Times New Roman" w:cs="Times New Roman"/>
          <w:b/>
          <w:sz w:val="24"/>
          <w:szCs w:val="24"/>
        </w:rPr>
        <w:t xml:space="preserve"> </w:t>
      </w:r>
      <w:bookmarkEnd w:id="11"/>
      <w:r w:rsidRPr="0045475D">
        <w:rPr>
          <w:rFonts w:ascii="Times New Roman" w:hAnsi="Times New Roman" w:cs="Times New Roman"/>
          <w:b/>
          <w:sz w:val="24"/>
          <w:szCs w:val="24"/>
        </w:rPr>
        <w:t xml:space="preserve">ne daugiau kaip dviem kadencijoms iš eilės. </w:t>
      </w:r>
      <w:r w:rsidR="009E2743" w:rsidRPr="0045475D">
        <w:rPr>
          <w:rFonts w:ascii="Times New Roman" w:hAnsi="Times New Roman" w:cs="Times New Roman"/>
          <w:b/>
          <w:sz w:val="24"/>
          <w:szCs w:val="24"/>
        </w:rPr>
        <w:t>E</w:t>
      </w:r>
      <w:r w:rsidR="00DB6F09" w:rsidRPr="0045475D">
        <w:rPr>
          <w:rFonts w:ascii="Times New Roman" w:hAnsi="Times New Roman" w:cs="Times New Roman"/>
          <w:b/>
          <w:sz w:val="24"/>
          <w:szCs w:val="24"/>
        </w:rPr>
        <w:t>gzamino k</w:t>
      </w:r>
      <w:r w:rsidRPr="0045475D">
        <w:rPr>
          <w:rFonts w:ascii="Times New Roman" w:hAnsi="Times New Roman" w:cs="Times New Roman"/>
          <w:b/>
          <w:sz w:val="24"/>
          <w:szCs w:val="24"/>
        </w:rPr>
        <w:t xml:space="preserve">omisijos narių darbas </w:t>
      </w:r>
      <w:r w:rsidR="009E2743" w:rsidRPr="0045475D">
        <w:rPr>
          <w:rFonts w:ascii="Times New Roman" w:hAnsi="Times New Roman" w:cs="Times New Roman"/>
          <w:b/>
          <w:sz w:val="24"/>
          <w:szCs w:val="24"/>
        </w:rPr>
        <w:t>e</w:t>
      </w:r>
      <w:r w:rsidRPr="0045475D">
        <w:rPr>
          <w:rFonts w:ascii="Times New Roman" w:hAnsi="Times New Roman" w:cs="Times New Roman"/>
          <w:b/>
          <w:sz w:val="24"/>
          <w:szCs w:val="24"/>
        </w:rPr>
        <w:t>gzamino komisijoje apmokamas Lietuvos Respublikos valstybės ir savivaldybių įstaigų darbuotojų ir komisijų narių darbo apmokėjimo įstatymo nustatyta tvarka.</w:t>
      </w:r>
      <w:r w:rsidRPr="0045475D">
        <w:rPr>
          <w:rFonts w:ascii="Arial" w:hAnsi="Arial" w:cs="Arial"/>
          <w:color w:val="000000"/>
          <w:sz w:val="22"/>
          <w:szCs w:val="22"/>
        </w:rPr>
        <w:t xml:space="preserve"> </w:t>
      </w:r>
      <w:r w:rsidR="009E2743" w:rsidRPr="0045475D">
        <w:rPr>
          <w:rFonts w:ascii="Times New Roman" w:hAnsi="Times New Roman" w:cs="Times New Roman"/>
          <w:b/>
          <w:sz w:val="24"/>
          <w:szCs w:val="24"/>
        </w:rPr>
        <w:t>E</w:t>
      </w:r>
      <w:r w:rsidRPr="0045475D">
        <w:rPr>
          <w:rFonts w:ascii="Times New Roman" w:hAnsi="Times New Roman" w:cs="Times New Roman"/>
          <w:b/>
          <w:sz w:val="24"/>
          <w:szCs w:val="24"/>
        </w:rPr>
        <w:t xml:space="preserve">gzamino programą tvirtina </w:t>
      </w:r>
      <w:r w:rsidR="00712041" w:rsidRPr="0045475D">
        <w:rPr>
          <w:rFonts w:ascii="Times New Roman" w:eastAsia="Calibri" w:hAnsi="Times New Roman"/>
          <w:b/>
          <w:sz w:val="24"/>
          <w:szCs w:val="24"/>
          <w:lang w:eastAsia="en-US"/>
        </w:rPr>
        <w:t xml:space="preserve">Lietuvos Respublikos </w:t>
      </w:r>
      <w:r w:rsidRPr="0045475D">
        <w:rPr>
          <w:rFonts w:ascii="Times New Roman" w:hAnsi="Times New Roman" w:cs="Times New Roman"/>
          <w:b/>
          <w:sz w:val="24"/>
          <w:szCs w:val="24"/>
        </w:rPr>
        <w:t>Vyriausybė, suderinusi su Teisėjų taryba.</w:t>
      </w:r>
      <w:r w:rsidR="00A73B4C" w:rsidRPr="0045475D">
        <w:rPr>
          <w:rFonts w:ascii="Times New Roman" w:hAnsi="Times New Roman" w:cs="Times New Roman"/>
          <w:b/>
          <w:sz w:val="24"/>
          <w:szCs w:val="24"/>
        </w:rPr>
        <w:t xml:space="preserve"> Egzamino komisijos sprendimas gali būti skundžiamas Administracinių bylų teisenos įstatymo nustatyta tvarka.</w:t>
      </w:r>
    </w:p>
    <w:p w14:paraId="3A86FC81" w14:textId="49D91CD6" w:rsidR="00995BA8" w:rsidRPr="0045475D" w:rsidRDefault="00995BA8" w:rsidP="0045475D">
      <w:pPr>
        <w:pStyle w:val="Paprastasistekstas"/>
        <w:ind w:firstLine="851"/>
        <w:jc w:val="both"/>
        <w:rPr>
          <w:rFonts w:ascii="Times New Roman" w:hAnsi="Times New Roman" w:cs="Times New Roman"/>
          <w:b/>
          <w:sz w:val="24"/>
          <w:szCs w:val="24"/>
        </w:rPr>
      </w:pPr>
      <w:r w:rsidRPr="0045475D">
        <w:rPr>
          <w:rFonts w:ascii="Times New Roman" w:hAnsi="Times New Roman" w:cs="Times New Roman"/>
          <w:b/>
          <w:sz w:val="24"/>
          <w:szCs w:val="24"/>
        </w:rPr>
        <w:t>5. Jei asmuo, išlaikęs egzaminą, per penkerius metus</w:t>
      </w:r>
      <w:r w:rsidR="00BA46AC" w:rsidRPr="0045475D">
        <w:rPr>
          <w:rFonts w:ascii="Times New Roman" w:hAnsi="Times New Roman" w:cs="Times New Roman"/>
          <w:b/>
          <w:sz w:val="24"/>
          <w:szCs w:val="24"/>
        </w:rPr>
        <w:t xml:space="preserve"> nepaskiriamas Mokestinių ginčų komisijos</w:t>
      </w:r>
      <w:r w:rsidR="00947CDB" w:rsidRPr="0045475D">
        <w:rPr>
          <w:rFonts w:ascii="Times New Roman" w:hAnsi="Times New Roman" w:cs="Times New Roman"/>
          <w:b/>
          <w:sz w:val="24"/>
          <w:szCs w:val="24"/>
        </w:rPr>
        <w:t xml:space="preserve"> </w:t>
      </w:r>
      <w:r w:rsidRPr="0045475D">
        <w:rPr>
          <w:rFonts w:ascii="Times New Roman" w:hAnsi="Times New Roman" w:cs="Times New Roman"/>
          <w:b/>
          <w:sz w:val="24"/>
          <w:szCs w:val="24"/>
        </w:rPr>
        <w:t>nariu, egzamino rezultatai netenka galios.</w:t>
      </w:r>
    </w:p>
    <w:p w14:paraId="6791BE12" w14:textId="799D625B" w:rsidR="00995BA8" w:rsidRPr="0045475D" w:rsidRDefault="00995BA8" w:rsidP="0045475D">
      <w:pPr>
        <w:pStyle w:val="Paprastasistekstas"/>
        <w:ind w:firstLine="851"/>
        <w:jc w:val="both"/>
        <w:rPr>
          <w:rFonts w:ascii="Times New Roman" w:hAnsi="Times New Roman" w:cs="Times New Roman"/>
          <w:b/>
          <w:sz w:val="24"/>
          <w:szCs w:val="24"/>
        </w:rPr>
      </w:pPr>
      <w:r w:rsidRPr="0045475D">
        <w:rPr>
          <w:rFonts w:ascii="Times New Roman" w:hAnsi="Times New Roman" w:cs="Times New Roman"/>
          <w:b/>
          <w:sz w:val="24"/>
          <w:szCs w:val="24"/>
        </w:rPr>
        <w:t>6. Pretendentų sąrašą</w:t>
      </w:r>
      <w:r w:rsidRPr="0045475D" w:rsidDel="00DC6267">
        <w:rPr>
          <w:rStyle w:val="Komentaronuoroda"/>
          <w:rFonts w:ascii="Arial" w:eastAsia="Calibri" w:hAnsi="Arial" w:cs="Arial"/>
        </w:rPr>
        <w:t xml:space="preserve"> </w:t>
      </w:r>
      <w:r w:rsidRPr="0045475D">
        <w:rPr>
          <w:rFonts w:ascii="Times New Roman" w:hAnsi="Times New Roman" w:cs="Times New Roman"/>
          <w:b/>
          <w:sz w:val="24"/>
          <w:szCs w:val="24"/>
        </w:rPr>
        <w:t>tvarko Teisingumo min</w:t>
      </w:r>
      <w:r w:rsidR="00EF4A20">
        <w:rPr>
          <w:rFonts w:ascii="Times New Roman" w:hAnsi="Times New Roman" w:cs="Times New Roman"/>
          <w:b/>
          <w:sz w:val="24"/>
          <w:szCs w:val="24"/>
        </w:rPr>
        <w:t>isterija. Teisingumo ministras</w:t>
      </w:r>
      <w:r w:rsidRPr="0045475D">
        <w:rPr>
          <w:rFonts w:ascii="Times New Roman" w:hAnsi="Times New Roman" w:cs="Times New Roman"/>
          <w:b/>
          <w:sz w:val="24"/>
          <w:szCs w:val="24"/>
        </w:rPr>
        <w:t xml:space="preserve"> tvirtina asmenų įrašymo į Pretendentų sąrašą tvarką.</w:t>
      </w:r>
    </w:p>
    <w:p w14:paraId="5D35B73E" w14:textId="279FA49D" w:rsidR="00A35113" w:rsidRPr="0045475D" w:rsidRDefault="00995BA8" w:rsidP="0045475D">
      <w:pPr>
        <w:pStyle w:val="Paprastasistekstas"/>
        <w:ind w:firstLine="851"/>
        <w:jc w:val="both"/>
        <w:rPr>
          <w:rFonts w:ascii="Times New Roman" w:hAnsi="Times New Roman"/>
          <w:b/>
          <w:sz w:val="24"/>
          <w:szCs w:val="24"/>
        </w:rPr>
      </w:pPr>
      <w:r w:rsidRPr="0045475D">
        <w:rPr>
          <w:rFonts w:ascii="Times New Roman" w:hAnsi="Times New Roman" w:cs="Times New Roman"/>
          <w:b/>
          <w:sz w:val="24"/>
          <w:szCs w:val="24"/>
        </w:rPr>
        <w:t xml:space="preserve">7. Pretendentus į laisvas ar atsilaisvinančias </w:t>
      </w:r>
      <w:r w:rsidR="00727269" w:rsidRPr="0045475D">
        <w:rPr>
          <w:rFonts w:ascii="Times New Roman" w:hAnsi="Times New Roman" w:cs="Times New Roman"/>
          <w:b/>
          <w:sz w:val="24"/>
          <w:szCs w:val="24"/>
        </w:rPr>
        <w:t>Mokestinių ginčų komisijos</w:t>
      </w:r>
      <w:r w:rsidR="000D34B8" w:rsidRPr="0045475D">
        <w:rPr>
          <w:rFonts w:ascii="Times New Roman" w:hAnsi="Times New Roman" w:cs="Times New Roman"/>
          <w:b/>
          <w:sz w:val="24"/>
          <w:szCs w:val="24"/>
        </w:rPr>
        <w:t xml:space="preserve"> </w:t>
      </w:r>
      <w:r w:rsidRPr="0045475D">
        <w:rPr>
          <w:rFonts w:ascii="Times New Roman" w:hAnsi="Times New Roman" w:cs="Times New Roman"/>
          <w:b/>
          <w:sz w:val="24"/>
          <w:szCs w:val="24"/>
        </w:rPr>
        <w:t xml:space="preserve">narių vietas iš Pretendentų sąrašo teisingumo ministro nustatyta tvarka atrenka komisija (toliau – Atrankos komisija), kurią sudaro teisingumo ministras trejiems metams iš 5 narių. Atrankos komisijos nariais skiriami: </w:t>
      </w:r>
      <w:r w:rsidR="0066594F" w:rsidRPr="00EF4A20">
        <w:rPr>
          <w:rFonts w:ascii="Times New Roman" w:hAnsi="Times New Roman"/>
          <w:b/>
          <w:sz w:val="24"/>
          <w:szCs w:val="24"/>
        </w:rPr>
        <w:t xml:space="preserve">Teisingumo ministerijos atstovas, po vieną Lietuvos Respublikos Vyriausybės kanceliarijos, Teisėjų tarybos, Valstybės tarnybos departamento prie Lietuvos Respublikos vidaus reikalų ministerijos, mokslo ir studijų institucijų deleguotą atstovą. Atrankos komisijos nariais skiriami nepriekaištingos reputacijos, kaip tai </w:t>
      </w:r>
      <w:bookmarkStart w:id="13" w:name="_GoBack"/>
      <w:r w:rsidR="0066594F" w:rsidRPr="00EF4A20">
        <w:rPr>
          <w:rFonts w:ascii="Times New Roman" w:hAnsi="Times New Roman"/>
          <w:b/>
          <w:sz w:val="24"/>
          <w:szCs w:val="24"/>
        </w:rPr>
        <w:t xml:space="preserve">apibrėžta </w:t>
      </w:r>
      <w:hyperlink r:id="rId8" w:tgtFrame="_blank" w:tooltip="Lietuvos Respublikos valstybės tarnybos įstatymas" w:history="1">
        <w:r w:rsidR="0066594F" w:rsidRPr="00EF4A20">
          <w:rPr>
            <w:rStyle w:val="Hipersaitas"/>
            <w:rFonts w:ascii="Times New Roman" w:hAnsi="Times New Roman"/>
            <w:b/>
            <w:color w:val="auto"/>
            <w:sz w:val="24"/>
            <w:szCs w:val="24"/>
          </w:rPr>
          <w:t>Valstybės tarnybos įstatyme</w:t>
        </w:r>
      </w:hyperlink>
      <w:r w:rsidR="0066594F" w:rsidRPr="00EF4A20">
        <w:rPr>
          <w:rFonts w:ascii="Times New Roman" w:hAnsi="Times New Roman"/>
          <w:b/>
          <w:sz w:val="24"/>
          <w:szCs w:val="24"/>
        </w:rPr>
        <w:t xml:space="preserve">, asmenys ne daugiau kaip dviem kadencijoms iš eilės. Atrankos komisijos nariais negali </w:t>
      </w:r>
      <w:bookmarkEnd w:id="13"/>
      <w:r w:rsidR="0066594F" w:rsidRPr="00EF4A20">
        <w:rPr>
          <w:rFonts w:ascii="Times New Roman" w:hAnsi="Times New Roman"/>
          <w:b/>
          <w:sz w:val="24"/>
          <w:szCs w:val="24"/>
        </w:rPr>
        <w:t>būti skiriami asmenys, kurie yra egzamino komisijos nariai</w:t>
      </w:r>
      <w:r w:rsidR="0066594F">
        <w:rPr>
          <w:rFonts w:ascii="Times New Roman" w:hAnsi="Times New Roman" w:cs="Times New Roman"/>
          <w:b/>
          <w:sz w:val="24"/>
          <w:szCs w:val="24"/>
        </w:rPr>
        <w:t xml:space="preserve">. </w:t>
      </w:r>
      <w:r w:rsidRPr="0045475D">
        <w:rPr>
          <w:rFonts w:ascii="Times New Roman" w:hAnsi="Times New Roman" w:cs="Times New Roman"/>
          <w:b/>
          <w:sz w:val="24"/>
          <w:szCs w:val="24"/>
        </w:rPr>
        <w:t xml:space="preserve">Atrankos komisijos narių darbas Atrankos komisijoje apmokamas Lietuvos Respublikos valstybės ir savivaldybių įstaigų darbuotojų ir komisijų narių darbo apmokėjimo įstatymo nustatyta tvarka. Atranka </w:t>
      </w:r>
      <w:r w:rsidRPr="0045475D">
        <w:rPr>
          <w:rFonts w:ascii="Times New Roman" w:hAnsi="Times New Roman" w:cs="Times New Roman"/>
          <w:b/>
          <w:sz w:val="24"/>
          <w:szCs w:val="24"/>
        </w:rPr>
        <w:lastRenderedPageBreak/>
        <w:t xml:space="preserve">vyksta žodžiu (pokalbis). Per pokalbį su kiekvienu Pretendentų sąraše įrašytu pretendentu Atrankos komisija nustato, kurie pretendentai į laisvas ar atsilaisvinančias </w:t>
      </w:r>
      <w:r w:rsidR="00FB0EE9" w:rsidRPr="0045475D">
        <w:rPr>
          <w:rFonts w:ascii="Times New Roman" w:hAnsi="Times New Roman" w:cs="Times New Roman"/>
          <w:b/>
          <w:sz w:val="24"/>
          <w:szCs w:val="24"/>
        </w:rPr>
        <w:t>Mokestinių ginčų komisijos</w:t>
      </w:r>
      <w:r w:rsidR="005E2562" w:rsidRPr="0045475D">
        <w:rPr>
          <w:rFonts w:ascii="Times New Roman" w:hAnsi="Times New Roman" w:cs="Times New Roman"/>
          <w:b/>
          <w:sz w:val="24"/>
          <w:szCs w:val="24"/>
        </w:rPr>
        <w:t xml:space="preserve"> </w:t>
      </w:r>
      <w:r w:rsidRPr="0045475D">
        <w:rPr>
          <w:rFonts w:ascii="Times New Roman" w:hAnsi="Times New Roman" w:cs="Times New Roman"/>
          <w:b/>
          <w:sz w:val="24"/>
          <w:szCs w:val="24"/>
        </w:rPr>
        <w:t xml:space="preserve">narių vietas yra tinkamiausi būti </w:t>
      </w:r>
      <w:r w:rsidR="00FB0EE9" w:rsidRPr="0045475D">
        <w:rPr>
          <w:rFonts w:ascii="Times New Roman" w:hAnsi="Times New Roman" w:cs="Times New Roman"/>
          <w:b/>
          <w:sz w:val="24"/>
          <w:szCs w:val="24"/>
        </w:rPr>
        <w:t>Mokestinių ginčų komisijos</w:t>
      </w:r>
      <w:r w:rsidR="00D27C40" w:rsidRPr="0045475D">
        <w:rPr>
          <w:rFonts w:ascii="Times New Roman" w:hAnsi="Times New Roman" w:cs="Times New Roman"/>
          <w:b/>
          <w:sz w:val="24"/>
          <w:szCs w:val="24"/>
        </w:rPr>
        <w:t xml:space="preserve"> </w:t>
      </w:r>
      <w:r w:rsidRPr="0045475D">
        <w:rPr>
          <w:rFonts w:ascii="Times New Roman" w:hAnsi="Times New Roman" w:cs="Times New Roman"/>
          <w:b/>
          <w:sz w:val="24"/>
          <w:szCs w:val="24"/>
        </w:rPr>
        <w:t xml:space="preserve">nariais. Per pokalbį </w:t>
      </w:r>
      <w:r w:rsidR="00B106EB" w:rsidRPr="0045475D">
        <w:rPr>
          <w:rFonts w:ascii="Times New Roman" w:hAnsi="Times New Roman" w:cs="Times New Roman"/>
          <w:b/>
          <w:sz w:val="24"/>
          <w:szCs w:val="24"/>
        </w:rPr>
        <w:t xml:space="preserve">Atrankos </w:t>
      </w:r>
      <w:r w:rsidRPr="0045475D">
        <w:rPr>
          <w:rFonts w:ascii="Times New Roman" w:hAnsi="Times New Roman" w:cs="Times New Roman"/>
          <w:b/>
          <w:sz w:val="24"/>
          <w:szCs w:val="24"/>
        </w:rPr>
        <w:t xml:space="preserve">komisija įvertina pretendento žinias ir įgūdžius, kurių reikia </w:t>
      </w:r>
      <w:r w:rsidR="00E0073A" w:rsidRPr="0045475D">
        <w:rPr>
          <w:rFonts w:ascii="Times New Roman" w:hAnsi="Times New Roman" w:cs="Times New Roman"/>
          <w:b/>
          <w:sz w:val="24"/>
          <w:szCs w:val="24"/>
        </w:rPr>
        <w:t>Mokestinių ginčų komisijos</w:t>
      </w:r>
      <w:r w:rsidR="00111498" w:rsidRPr="0045475D">
        <w:rPr>
          <w:rFonts w:ascii="Times New Roman" w:hAnsi="Times New Roman" w:cs="Times New Roman"/>
          <w:b/>
          <w:sz w:val="24"/>
          <w:szCs w:val="24"/>
        </w:rPr>
        <w:t xml:space="preserve"> </w:t>
      </w:r>
      <w:r w:rsidRPr="0045475D">
        <w:rPr>
          <w:rFonts w:ascii="Times New Roman" w:hAnsi="Times New Roman" w:cs="Times New Roman"/>
          <w:b/>
          <w:sz w:val="24"/>
          <w:szCs w:val="24"/>
        </w:rPr>
        <w:t>nario funkcijoms atlikti, galimybes panaudoti turimas žinias ir įgūdžius praktikoje bei egzamino rezultatą</w:t>
      </w:r>
      <w:r w:rsidR="00E0073A" w:rsidRPr="0045475D">
        <w:rPr>
          <w:rFonts w:ascii="Times New Roman" w:hAnsi="Times New Roman" w:cs="Times New Roman"/>
          <w:b/>
          <w:sz w:val="24"/>
          <w:szCs w:val="24"/>
        </w:rPr>
        <w:t>.</w:t>
      </w:r>
      <w:r w:rsidR="00613183" w:rsidRPr="0045475D">
        <w:rPr>
          <w:rFonts w:ascii="Times New Roman" w:hAnsi="Times New Roman" w:cs="Times New Roman"/>
          <w:b/>
          <w:sz w:val="24"/>
          <w:szCs w:val="24"/>
        </w:rPr>
        <w:t xml:space="preserve"> Įvykus atrankai, Atrankos komisija sprendime Ministrui Pirmininkui </w:t>
      </w:r>
      <w:r w:rsidR="00FC4D3E" w:rsidRPr="00D47242">
        <w:rPr>
          <w:rFonts w:ascii="Times New Roman" w:hAnsi="Times New Roman" w:cs="Times New Roman"/>
          <w:b/>
          <w:sz w:val="24"/>
          <w:szCs w:val="24"/>
        </w:rPr>
        <w:t>motyvuotai nurodo vieną ar kelis pretendentus</w:t>
      </w:r>
      <w:r w:rsidR="00FC4D3E">
        <w:rPr>
          <w:rFonts w:ascii="Times New Roman" w:hAnsi="Times New Roman" w:cs="Times New Roman"/>
          <w:b/>
          <w:sz w:val="24"/>
          <w:szCs w:val="24"/>
        </w:rPr>
        <w:t>,</w:t>
      </w:r>
      <w:r w:rsidR="00613183" w:rsidRPr="0045475D">
        <w:rPr>
          <w:rFonts w:ascii="Times New Roman" w:hAnsi="Times New Roman" w:cs="Times New Roman"/>
          <w:b/>
          <w:sz w:val="24"/>
          <w:szCs w:val="24"/>
        </w:rPr>
        <w:t xml:space="preserve"> tinkamiausius </w:t>
      </w:r>
      <w:r w:rsidR="00D47242">
        <w:rPr>
          <w:rFonts w:ascii="Times New Roman" w:hAnsi="Times New Roman" w:cs="Times New Roman"/>
          <w:b/>
          <w:sz w:val="24"/>
          <w:szCs w:val="24"/>
        </w:rPr>
        <w:t xml:space="preserve">būti </w:t>
      </w:r>
      <w:r w:rsidR="00FC4D3E" w:rsidRPr="00D47242">
        <w:rPr>
          <w:rFonts w:ascii="Times New Roman" w:hAnsi="Times New Roman" w:cs="Times New Roman"/>
          <w:b/>
          <w:sz w:val="24"/>
          <w:szCs w:val="24"/>
        </w:rPr>
        <w:t>Mokestinių ginčų komisijos nariais</w:t>
      </w:r>
      <w:r w:rsidR="00FC4D3E">
        <w:rPr>
          <w:rFonts w:ascii="Times New Roman" w:hAnsi="Times New Roman" w:cs="Times New Roman"/>
          <w:b/>
          <w:sz w:val="24"/>
          <w:szCs w:val="24"/>
        </w:rPr>
        <w:t>.</w:t>
      </w:r>
      <w:r w:rsidR="00563B53" w:rsidRPr="0045475D">
        <w:rPr>
          <w:rFonts w:ascii="Times New Roman" w:hAnsi="Times New Roman" w:cs="Times New Roman"/>
          <w:b/>
          <w:sz w:val="24"/>
          <w:szCs w:val="24"/>
        </w:rPr>
        <w:t>“</w:t>
      </w:r>
    </w:p>
    <w:p w14:paraId="70C3A547" w14:textId="77777777" w:rsidR="00D80610" w:rsidRPr="0045475D" w:rsidRDefault="00D80610" w:rsidP="00627759">
      <w:pPr>
        <w:pStyle w:val="Sraopastraipa"/>
        <w:spacing w:after="0" w:line="320" w:lineRule="atLeast"/>
        <w:ind w:left="0" w:firstLine="851"/>
        <w:jc w:val="both"/>
        <w:rPr>
          <w:rFonts w:ascii="Times New Roman" w:hAnsi="Times New Roman"/>
          <w:b/>
          <w:sz w:val="24"/>
          <w:szCs w:val="24"/>
        </w:rPr>
      </w:pPr>
    </w:p>
    <w:p w14:paraId="1CA89A3E" w14:textId="2934145C" w:rsidR="0068674E" w:rsidRPr="0045475D" w:rsidRDefault="00D80610" w:rsidP="00627759">
      <w:pPr>
        <w:pStyle w:val="Sraopastraipa"/>
        <w:spacing w:after="0" w:line="320" w:lineRule="atLeast"/>
        <w:ind w:left="0" w:firstLine="851"/>
        <w:jc w:val="both"/>
        <w:rPr>
          <w:rFonts w:ascii="Times New Roman" w:hAnsi="Times New Roman"/>
          <w:b/>
          <w:sz w:val="24"/>
          <w:szCs w:val="24"/>
        </w:rPr>
      </w:pPr>
      <w:r w:rsidRPr="0045475D">
        <w:rPr>
          <w:rFonts w:ascii="Times New Roman" w:hAnsi="Times New Roman"/>
          <w:b/>
          <w:sz w:val="24"/>
          <w:szCs w:val="24"/>
        </w:rPr>
        <w:t>4</w:t>
      </w:r>
      <w:r w:rsidR="0068674E" w:rsidRPr="0045475D">
        <w:rPr>
          <w:rFonts w:ascii="Times New Roman" w:hAnsi="Times New Roman"/>
          <w:b/>
          <w:sz w:val="24"/>
          <w:szCs w:val="24"/>
        </w:rPr>
        <w:t xml:space="preserve"> straipsnis. </w:t>
      </w:r>
      <w:r w:rsidR="00B926AC" w:rsidRPr="0045475D">
        <w:rPr>
          <w:rFonts w:ascii="Times New Roman" w:hAnsi="Times New Roman"/>
          <w:b/>
          <w:sz w:val="24"/>
          <w:szCs w:val="24"/>
        </w:rPr>
        <w:t>154</w:t>
      </w:r>
      <w:r w:rsidR="0068674E" w:rsidRPr="0045475D">
        <w:rPr>
          <w:rFonts w:ascii="Times New Roman" w:hAnsi="Times New Roman"/>
          <w:b/>
          <w:sz w:val="24"/>
          <w:szCs w:val="24"/>
        </w:rPr>
        <w:t xml:space="preserve"> straipsnio pakeitimas</w:t>
      </w:r>
    </w:p>
    <w:p w14:paraId="0B320356" w14:textId="77777777" w:rsidR="00321C40" w:rsidRPr="0045475D" w:rsidRDefault="00321C40" w:rsidP="00627759">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Pakeisti 154 straipsnio 5 dalį</w:t>
      </w:r>
      <w:r w:rsidR="00D246D0" w:rsidRPr="0045475D">
        <w:rPr>
          <w:rFonts w:ascii="Times New Roman" w:hAnsi="Times New Roman"/>
          <w:sz w:val="24"/>
          <w:szCs w:val="24"/>
        </w:rPr>
        <w:t xml:space="preserve"> ir ją išdėstyti taip</w:t>
      </w:r>
      <w:r w:rsidRPr="0045475D">
        <w:rPr>
          <w:rFonts w:ascii="Times New Roman" w:hAnsi="Times New Roman"/>
          <w:sz w:val="24"/>
          <w:szCs w:val="24"/>
        </w:rPr>
        <w:t>:</w:t>
      </w:r>
    </w:p>
    <w:p w14:paraId="18B6A04F" w14:textId="77777777" w:rsidR="00B926AC" w:rsidRPr="0045475D" w:rsidRDefault="00B926AC" w:rsidP="00627759">
      <w:pPr>
        <w:pStyle w:val="tajtip"/>
        <w:spacing w:after="0" w:line="320" w:lineRule="atLeast"/>
        <w:ind w:firstLine="851"/>
        <w:jc w:val="both"/>
        <w:rPr>
          <w:color w:val="000000"/>
        </w:rPr>
      </w:pPr>
      <w:r w:rsidRPr="0045475D">
        <w:rPr>
          <w:color w:val="000000"/>
        </w:rPr>
        <w:t xml:space="preserve">„5. Sprendime turi būti nurodyta mokesčių mokėtojo teisė apskųsti priimtą sprendimą Mokestinių ginčų komisijai </w:t>
      </w:r>
      <w:r w:rsidRPr="0045475D">
        <w:rPr>
          <w:strike/>
          <w:color w:val="000000"/>
        </w:rPr>
        <w:t>arba teismui</w:t>
      </w:r>
      <w:r w:rsidRPr="0045475D">
        <w:rPr>
          <w:color w:val="000000"/>
        </w:rPr>
        <w:t xml:space="preserve"> ir tokio apskundimo termina</w:t>
      </w:r>
      <w:r w:rsidRPr="0045475D">
        <w:rPr>
          <w:b/>
          <w:color w:val="000000"/>
        </w:rPr>
        <w:t>s</w:t>
      </w:r>
      <w:r w:rsidRPr="0045475D">
        <w:rPr>
          <w:strike/>
          <w:color w:val="000000"/>
        </w:rPr>
        <w:t>i</w:t>
      </w:r>
      <w:r w:rsidRPr="0045475D">
        <w:rPr>
          <w:color w:val="000000"/>
        </w:rPr>
        <w:t>.“</w:t>
      </w:r>
    </w:p>
    <w:p w14:paraId="3130B4AB" w14:textId="77777777" w:rsidR="00AD2788" w:rsidRPr="0045475D" w:rsidRDefault="00AD2788" w:rsidP="00627759">
      <w:pPr>
        <w:pStyle w:val="Sraopastraipa"/>
        <w:spacing w:after="0" w:line="320" w:lineRule="atLeast"/>
        <w:ind w:left="0" w:firstLine="851"/>
        <w:jc w:val="both"/>
        <w:rPr>
          <w:rFonts w:ascii="Times New Roman" w:hAnsi="Times New Roman"/>
          <w:b/>
          <w:sz w:val="24"/>
          <w:szCs w:val="24"/>
        </w:rPr>
      </w:pPr>
    </w:p>
    <w:p w14:paraId="348FBFEA" w14:textId="4DFDE65C" w:rsidR="004027D8" w:rsidRPr="0045475D" w:rsidRDefault="00D80610" w:rsidP="00627759">
      <w:pPr>
        <w:pStyle w:val="Sraopastraipa"/>
        <w:spacing w:after="0" w:line="320" w:lineRule="atLeast"/>
        <w:ind w:left="0" w:firstLine="851"/>
        <w:jc w:val="both"/>
        <w:rPr>
          <w:rFonts w:ascii="Times New Roman" w:hAnsi="Times New Roman"/>
          <w:b/>
          <w:sz w:val="24"/>
          <w:szCs w:val="24"/>
        </w:rPr>
      </w:pPr>
      <w:r w:rsidRPr="0045475D">
        <w:rPr>
          <w:rFonts w:ascii="Times New Roman" w:hAnsi="Times New Roman"/>
          <w:b/>
          <w:sz w:val="24"/>
          <w:szCs w:val="24"/>
        </w:rPr>
        <w:t>5</w:t>
      </w:r>
      <w:r w:rsidR="004027D8" w:rsidRPr="0045475D">
        <w:rPr>
          <w:rFonts w:ascii="Times New Roman" w:hAnsi="Times New Roman"/>
          <w:b/>
          <w:sz w:val="24"/>
          <w:szCs w:val="24"/>
        </w:rPr>
        <w:t xml:space="preserve"> straipsnis. 156 straipsnio pakeitimas</w:t>
      </w:r>
    </w:p>
    <w:p w14:paraId="09C24BE7" w14:textId="77777777" w:rsidR="004027D8" w:rsidRPr="0045475D" w:rsidRDefault="00D616BD" w:rsidP="00627759">
      <w:pPr>
        <w:spacing w:after="0" w:line="320" w:lineRule="atLeast"/>
        <w:ind w:firstLine="851"/>
        <w:jc w:val="both"/>
        <w:rPr>
          <w:rFonts w:ascii="Times New Roman" w:hAnsi="Times New Roman"/>
          <w:b/>
          <w:sz w:val="24"/>
          <w:szCs w:val="24"/>
        </w:rPr>
      </w:pPr>
      <w:r w:rsidRPr="0045475D">
        <w:rPr>
          <w:rFonts w:ascii="Times New Roman" w:hAnsi="Times New Roman"/>
          <w:sz w:val="24"/>
          <w:szCs w:val="24"/>
        </w:rPr>
        <w:t xml:space="preserve">1. </w:t>
      </w:r>
      <w:r w:rsidR="004027D8" w:rsidRPr="0045475D">
        <w:rPr>
          <w:rFonts w:ascii="Times New Roman" w:hAnsi="Times New Roman"/>
          <w:sz w:val="24"/>
          <w:szCs w:val="24"/>
        </w:rPr>
        <w:t>Papildyti 156 straipsnį 3 dalimi:</w:t>
      </w:r>
    </w:p>
    <w:p w14:paraId="7DE692DD" w14:textId="77777777" w:rsidR="004027D8" w:rsidRPr="0045475D" w:rsidRDefault="004027D8" w:rsidP="00627759">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w:t>
      </w:r>
      <w:r w:rsidRPr="0045475D">
        <w:rPr>
          <w:rFonts w:ascii="Times New Roman" w:hAnsi="Times New Roman"/>
          <w:b/>
          <w:sz w:val="24"/>
          <w:szCs w:val="24"/>
        </w:rPr>
        <w:t>3.</w:t>
      </w:r>
      <w:r w:rsidRPr="0045475D">
        <w:rPr>
          <w:rFonts w:ascii="Times New Roman" w:hAnsi="Times New Roman"/>
          <w:sz w:val="24"/>
          <w:szCs w:val="24"/>
        </w:rPr>
        <w:t xml:space="preserve"> </w:t>
      </w:r>
      <w:r w:rsidR="00F31F65" w:rsidRPr="0045475D">
        <w:rPr>
          <w:rFonts w:ascii="Times New Roman" w:hAnsi="Times New Roman"/>
          <w:b/>
          <w:sz w:val="24"/>
        </w:rPr>
        <w:t xml:space="preserve">Kai </w:t>
      </w:r>
      <w:r w:rsidR="009B707C" w:rsidRPr="0045475D">
        <w:rPr>
          <w:rFonts w:ascii="Times New Roman" w:hAnsi="Times New Roman"/>
          <w:b/>
          <w:sz w:val="24"/>
        </w:rPr>
        <w:t>nagrinėdama skundą</w:t>
      </w:r>
      <w:r w:rsidR="00F31F65" w:rsidRPr="0045475D">
        <w:rPr>
          <w:rFonts w:ascii="Times New Roman" w:hAnsi="Times New Roman"/>
          <w:b/>
          <w:sz w:val="24"/>
        </w:rPr>
        <w:t xml:space="preserve"> </w:t>
      </w:r>
      <w:r w:rsidR="00F31F65" w:rsidRPr="0045475D">
        <w:rPr>
          <w:rFonts w:ascii="Times New Roman" w:hAnsi="Times New Roman"/>
          <w:b/>
          <w:sz w:val="24"/>
          <w:szCs w:val="24"/>
        </w:rPr>
        <w:t>Mokestinių</w:t>
      </w:r>
      <w:r w:rsidR="00F31F65" w:rsidRPr="0045475D">
        <w:rPr>
          <w:rFonts w:ascii="Times New Roman" w:hAnsi="Times New Roman"/>
          <w:b/>
          <w:sz w:val="24"/>
        </w:rPr>
        <w:t xml:space="preserve"> ginčų komisija suabejoja norminio administracinio akto, kuris turėtų būti taikomas</w:t>
      </w:r>
      <w:r w:rsidR="009B707C" w:rsidRPr="0045475D">
        <w:rPr>
          <w:rFonts w:ascii="Times New Roman" w:hAnsi="Times New Roman"/>
          <w:b/>
          <w:sz w:val="24"/>
        </w:rPr>
        <w:t xml:space="preserve"> konkrečiame mokestiniame ginče</w:t>
      </w:r>
      <w:r w:rsidR="00F31F65" w:rsidRPr="0045475D">
        <w:rPr>
          <w:rFonts w:ascii="Times New Roman" w:hAnsi="Times New Roman"/>
          <w:b/>
          <w:sz w:val="24"/>
        </w:rPr>
        <w:t xml:space="preserve">, teisėtumu, </w:t>
      </w:r>
      <w:r w:rsidR="00882A14" w:rsidRPr="0045475D">
        <w:rPr>
          <w:rFonts w:ascii="Times New Roman" w:hAnsi="Times New Roman"/>
          <w:b/>
          <w:sz w:val="24"/>
          <w:szCs w:val="24"/>
        </w:rPr>
        <w:t>ji</w:t>
      </w:r>
      <w:r w:rsidR="00D100FA" w:rsidRPr="0045475D">
        <w:rPr>
          <w:rFonts w:ascii="Times New Roman" w:hAnsi="Times New Roman"/>
          <w:b/>
          <w:sz w:val="24"/>
          <w:szCs w:val="24"/>
        </w:rPr>
        <w:t xml:space="preserve"> sustabdo skundo</w:t>
      </w:r>
      <w:r w:rsidR="00814335" w:rsidRPr="0045475D">
        <w:rPr>
          <w:rFonts w:ascii="Times New Roman" w:hAnsi="Times New Roman"/>
          <w:b/>
          <w:sz w:val="24"/>
          <w:szCs w:val="24"/>
        </w:rPr>
        <w:t xml:space="preserve"> nagrinėjimą ir</w:t>
      </w:r>
      <w:r w:rsidRPr="0045475D">
        <w:rPr>
          <w:rFonts w:ascii="Times New Roman" w:hAnsi="Times New Roman"/>
          <w:b/>
          <w:sz w:val="24"/>
          <w:szCs w:val="24"/>
        </w:rPr>
        <w:t xml:space="preserve"> kreipiasi į administracinį teismą prašydama ištirti </w:t>
      </w:r>
      <w:r w:rsidR="00AD2788" w:rsidRPr="0045475D">
        <w:rPr>
          <w:rFonts w:ascii="Times New Roman" w:hAnsi="Times New Roman"/>
          <w:b/>
          <w:sz w:val="24"/>
          <w:szCs w:val="24"/>
        </w:rPr>
        <w:t xml:space="preserve">šio </w:t>
      </w:r>
      <w:r w:rsidRPr="0045475D">
        <w:rPr>
          <w:rFonts w:ascii="Times New Roman" w:hAnsi="Times New Roman"/>
          <w:b/>
          <w:sz w:val="24"/>
          <w:szCs w:val="24"/>
        </w:rPr>
        <w:t>norminio administracinio teisės akto teisėtumą.</w:t>
      </w:r>
      <w:r w:rsidR="00D100FA" w:rsidRPr="0045475D">
        <w:rPr>
          <w:rFonts w:ascii="Times New Roman" w:hAnsi="Times New Roman"/>
          <w:b/>
          <w:sz w:val="24"/>
          <w:szCs w:val="24"/>
        </w:rPr>
        <w:t xml:space="preserve"> Šiuo atveju skundo</w:t>
      </w:r>
      <w:r w:rsidR="0095248A" w:rsidRPr="0045475D">
        <w:rPr>
          <w:rFonts w:ascii="Times New Roman" w:hAnsi="Times New Roman"/>
          <w:b/>
          <w:sz w:val="24"/>
          <w:szCs w:val="24"/>
        </w:rPr>
        <w:t xml:space="preserve"> nagrinėjimas sustabdomas</w:t>
      </w:r>
      <w:r w:rsidR="00E93C94" w:rsidRPr="0045475D">
        <w:rPr>
          <w:rFonts w:ascii="Times New Roman" w:hAnsi="Times New Roman"/>
          <w:b/>
          <w:sz w:val="24"/>
          <w:szCs w:val="24"/>
        </w:rPr>
        <w:t>,</w:t>
      </w:r>
      <w:r w:rsidR="0095248A" w:rsidRPr="0045475D">
        <w:rPr>
          <w:rFonts w:ascii="Times New Roman" w:hAnsi="Times New Roman"/>
          <w:b/>
          <w:sz w:val="24"/>
          <w:szCs w:val="24"/>
        </w:rPr>
        <w:t xml:space="preserve"> iki administracinis teismas išnagrinės bylą dėl norminio administracinio teisės akto teisėtumo.</w:t>
      </w:r>
      <w:r w:rsidR="0095248A" w:rsidRPr="0045475D">
        <w:rPr>
          <w:rFonts w:ascii="Times New Roman" w:hAnsi="Times New Roman"/>
          <w:sz w:val="24"/>
          <w:szCs w:val="24"/>
        </w:rPr>
        <w:t>“</w:t>
      </w:r>
    </w:p>
    <w:p w14:paraId="119D2019" w14:textId="77777777" w:rsidR="00D616BD" w:rsidRPr="0045475D" w:rsidRDefault="00D616BD" w:rsidP="00627759">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2. Papildyti 156 straipsnį 4 dalimi</w:t>
      </w:r>
      <w:r w:rsidR="00A7472C" w:rsidRPr="0045475D">
        <w:rPr>
          <w:rFonts w:ascii="Times New Roman" w:hAnsi="Times New Roman"/>
          <w:sz w:val="24"/>
          <w:szCs w:val="24"/>
        </w:rPr>
        <w:t>:</w:t>
      </w:r>
    </w:p>
    <w:p w14:paraId="53E523A4" w14:textId="77777777" w:rsidR="00A7472C" w:rsidRPr="0045475D" w:rsidRDefault="00E361E5" w:rsidP="00627759">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b/>
          <w:sz w:val="24"/>
          <w:szCs w:val="24"/>
        </w:rPr>
        <w:t>„</w:t>
      </w:r>
      <w:r w:rsidR="00150C10" w:rsidRPr="0045475D">
        <w:rPr>
          <w:rFonts w:ascii="Times New Roman" w:hAnsi="Times New Roman"/>
          <w:b/>
          <w:sz w:val="24"/>
          <w:szCs w:val="24"/>
        </w:rPr>
        <w:t xml:space="preserve">4. </w:t>
      </w:r>
      <w:r w:rsidR="00A7472C" w:rsidRPr="0045475D">
        <w:rPr>
          <w:rFonts w:ascii="Times New Roman" w:hAnsi="Times New Roman"/>
          <w:b/>
          <w:sz w:val="24"/>
          <w:szCs w:val="24"/>
        </w:rPr>
        <w:t>Sustabdžius bylos nagrinėjimą</w:t>
      </w:r>
      <w:r w:rsidR="00A7472C" w:rsidRPr="0045475D">
        <w:rPr>
          <w:rFonts w:ascii="Times New Roman" w:hAnsi="Times New Roman"/>
          <w:b/>
          <w:sz w:val="24"/>
        </w:rPr>
        <w:t>,</w:t>
      </w:r>
      <w:r w:rsidR="00A7472C" w:rsidRPr="0045475D">
        <w:rPr>
          <w:rFonts w:ascii="Times New Roman" w:hAnsi="Times New Roman"/>
          <w:b/>
          <w:sz w:val="24"/>
          <w:szCs w:val="24"/>
        </w:rPr>
        <w:t xml:space="preserve"> sustabdomi visi nepasibaigę procesinių veiksmų atlikimo terminai</w:t>
      </w:r>
      <w:r w:rsidR="00A7472C" w:rsidRPr="0045475D">
        <w:rPr>
          <w:rFonts w:ascii="Times New Roman" w:hAnsi="Times New Roman"/>
          <w:b/>
          <w:sz w:val="24"/>
        </w:rPr>
        <w:t>.</w:t>
      </w:r>
      <w:r w:rsidRPr="0045475D">
        <w:rPr>
          <w:rFonts w:ascii="Times New Roman" w:hAnsi="Times New Roman"/>
          <w:b/>
          <w:sz w:val="24"/>
        </w:rPr>
        <w:t>“</w:t>
      </w:r>
    </w:p>
    <w:p w14:paraId="18952C23" w14:textId="77777777" w:rsidR="004027D8" w:rsidRPr="0045475D" w:rsidRDefault="004027D8" w:rsidP="00627759">
      <w:pPr>
        <w:pStyle w:val="Sraopastraipa"/>
        <w:spacing w:after="0" w:line="320" w:lineRule="atLeast"/>
        <w:ind w:left="0" w:firstLine="851"/>
        <w:jc w:val="both"/>
        <w:rPr>
          <w:rFonts w:ascii="Times New Roman" w:hAnsi="Times New Roman"/>
          <w:b/>
          <w:sz w:val="24"/>
          <w:szCs w:val="24"/>
        </w:rPr>
      </w:pPr>
    </w:p>
    <w:p w14:paraId="2DCB0139" w14:textId="207B4891" w:rsidR="00B00A44" w:rsidRPr="0045475D" w:rsidRDefault="00D80610" w:rsidP="00627759">
      <w:pPr>
        <w:pStyle w:val="Sraopastraipa"/>
        <w:spacing w:after="0" w:line="320" w:lineRule="atLeast"/>
        <w:ind w:left="0" w:firstLine="851"/>
        <w:jc w:val="both"/>
        <w:rPr>
          <w:rFonts w:ascii="Times New Roman" w:hAnsi="Times New Roman"/>
          <w:b/>
          <w:sz w:val="24"/>
          <w:szCs w:val="24"/>
        </w:rPr>
      </w:pPr>
      <w:r w:rsidRPr="0045475D">
        <w:rPr>
          <w:rFonts w:ascii="Times New Roman" w:hAnsi="Times New Roman"/>
          <w:b/>
          <w:sz w:val="24"/>
          <w:szCs w:val="24"/>
        </w:rPr>
        <w:t>6</w:t>
      </w:r>
      <w:r w:rsidR="00B00A44" w:rsidRPr="0045475D">
        <w:rPr>
          <w:rFonts w:ascii="Times New Roman" w:hAnsi="Times New Roman"/>
          <w:b/>
          <w:sz w:val="24"/>
          <w:szCs w:val="24"/>
        </w:rPr>
        <w:t xml:space="preserve"> straipsnis. 159 straipsnio pakeitimas</w:t>
      </w:r>
    </w:p>
    <w:p w14:paraId="5FFABE9F" w14:textId="77777777" w:rsidR="00B00A44" w:rsidRPr="0045475D" w:rsidRDefault="00B00A44" w:rsidP="00627759">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Pakeisti 159 straipsnį ir jį išdėstyti taip:</w:t>
      </w:r>
    </w:p>
    <w:p w14:paraId="316FCE93" w14:textId="77777777" w:rsidR="00B00A44" w:rsidRPr="0045475D" w:rsidRDefault="00B00A44" w:rsidP="00627759">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lastRenderedPageBreak/>
        <w:t>„159 straipsnis. Apskundimas teismui</w:t>
      </w:r>
    </w:p>
    <w:p w14:paraId="2954BE10" w14:textId="77777777" w:rsidR="00B00A44" w:rsidRPr="0045475D" w:rsidRDefault="00B00A44" w:rsidP="00627759">
      <w:pPr>
        <w:pStyle w:val="Sraopastraipa"/>
        <w:spacing w:after="0" w:line="320" w:lineRule="atLeast"/>
        <w:ind w:left="0" w:firstLine="851"/>
        <w:jc w:val="both"/>
        <w:rPr>
          <w:rFonts w:ascii="Times New Roman" w:hAnsi="Times New Roman"/>
          <w:b/>
          <w:sz w:val="24"/>
          <w:szCs w:val="24"/>
        </w:rPr>
      </w:pPr>
      <w:r w:rsidRPr="0045475D">
        <w:rPr>
          <w:rFonts w:ascii="Times New Roman" w:hAnsi="Times New Roman"/>
          <w:sz w:val="24"/>
          <w:szCs w:val="24"/>
        </w:rPr>
        <w:t>1. Mokesčių mokėtojas</w:t>
      </w:r>
      <w:r w:rsidR="00990C7C" w:rsidRPr="0045475D">
        <w:rPr>
          <w:rFonts w:ascii="Times New Roman" w:hAnsi="Times New Roman"/>
          <w:sz w:val="24"/>
          <w:szCs w:val="24"/>
        </w:rPr>
        <w:t xml:space="preserve"> </w:t>
      </w:r>
      <w:r w:rsidR="00990C7C" w:rsidRPr="0045475D">
        <w:rPr>
          <w:rFonts w:ascii="Times New Roman" w:hAnsi="Times New Roman"/>
          <w:b/>
          <w:sz w:val="24"/>
          <w:szCs w:val="24"/>
        </w:rPr>
        <w:t xml:space="preserve">arba </w:t>
      </w:r>
      <w:r w:rsidR="00D36003" w:rsidRPr="0045475D">
        <w:rPr>
          <w:rFonts w:ascii="Times New Roman" w:hAnsi="Times New Roman"/>
          <w:b/>
          <w:sz w:val="24"/>
          <w:szCs w:val="24"/>
        </w:rPr>
        <w:t xml:space="preserve">centrinis </w:t>
      </w:r>
      <w:r w:rsidR="00990C7C" w:rsidRPr="0045475D">
        <w:rPr>
          <w:rFonts w:ascii="Times New Roman" w:hAnsi="Times New Roman"/>
          <w:b/>
          <w:sz w:val="24"/>
          <w:szCs w:val="24"/>
        </w:rPr>
        <w:t>mokesčių administratorius</w:t>
      </w:r>
      <w:r w:rsidRPr="0045475D">
        <w:rPr>
          <w:rFonts w:ascii="Times New Roman" w:hAnsi="Times New Roman"/>
          <w:sz w:val="24"/>
          <w:szCs w:val="24"/>
        </w:rPr>
        <w:t xml:space="preserve">, nesutinkantis su </w:t>
      </w:r>
      <w:r w:rsidRPr="0045475D">
        <w:rPr>
          <w:rFonts w:ascii="Times New Roman" w:hAnsi="Times New Roman"/>
          <w:strike/>
          <w:sz w:val="24"/>
          <w:szCs w:val="24"/>
        </w:rPr>
        <w:t xml:space="preserve">centrinio mokesčių administratoriaus arba </w:t>
      </w:r>
      <w:r w:rsidRPr="0045475D">
        <w:rPr>
          <w:rFonts w:ascii="Times New Roman" w:hAnsi="Times New Roman"/>
          <w:sz w:val="24"/>
          <w:szCs w:val="24"/>
        </w:rPr>
        <w:t xml:space="preserve">Mokestinių ginčų komisijos sprendimu dėl mokestinio ginčo, turi teisę jį apskųsti teismui. </w:t>
      </w:r>
    </w:p>
    <w:p w14:paraId="330C2B6E" w14:textId="77777777" w:rsidR="00B00A44" w:rsidRPr="0045475D" w:rsidRDefault="00B00A44" w:rsidP="00627759">
      <w:pPr>
        <w:pStyle w:val="Sraopastraipa"/>
        <w:spacing w:after="0" w:line="320" w:lineRule="atLeast"/>
        <w:ind w:left="0" w:firstLine="851"/>
        <w:jc w:val="both"/>
        <w:rPr>
          <w:rFonts w:ascii="Times New Roman" w:hAnsi="Times New Roman"/>
          <w:strike/>
          <w:sz w:val="24"/>
          <w:szCs w:val="24"/>
        </w:rPr>
      </w:pPr>
      <w:r w:rsidRPr="0045475D">
        <w:rPr>
          <w:rFonts w:ascii="Times New Roman" w:hAnsi="Times New Roman"/>
          <w:strike/>
          <w:sz w:val="24"/>
          <w:szCs w:val="24"/>
        </w:rPr>
        <w:t>2. Apskųsti Mokestinių ginčų komisijos sprendimą dėl mokestinio ginčo taip pat turi teisę centrinis mokesčių administratorius, tačiau tik tuo atveju, kai centrinis mokesčių administratorius ir Mokestinių ginčų komisija, spręsdami mokestinį ginčą (arba mokestinio ginčo metu), skirtingai interpretavo įstatymų ar kito teisės akto nuostatas.</w:t>
      </w:r>
    </w:p>
    <w:p w14:paraId="74EAD69A" w14:textId="77777777" w:rsidR="00B00A44" w:rsidRPr="0045475D" w:rsidRDefault="00B00A44" w:rsidP="00627759">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trike/>
          <w:sz w:val="24"/>
          <w:szCs w:val="24"/>
        </w:rPr>
        <w:t>3.</w:t>
      </w:r>
      <w:r w:rsidRPr="0045475D">
        <w:rPr>
          <w:rFonts w:ascii="Times New Roman" w:hAnsi="Times New Roman"/>
          <w:sz w:val="24"/>
          <w:szCs w:val="24"/>
        </w:rPr>
        <w:t xml:space="preserve"> </w:t>
      </w:r>
      <w:r w:rsidR="00990C7C" w:rsidRPr="0045475D">
        <w:rPr>
          <w:rFonts w:ascii="Times New Roman" w:hAnsi="Times New Roman"/>
          <w:b/>
          <w:sz w:val="24"/>
          <w:szCs w:val="24"/>
        </w:rPr>
        <w:t>2.</w:t>
      </w:r>
      <w:r w:rsidR="00990C7C" w:rsidRPr="0045475D">
        <w:rPr>
          <w:rFonts w:ascii="Times New Roman" w:hAnsi="Times New Roman"/>
          <w:sz w:val="24"/>
          <w:szCs w:val="24"/>
        </w:rPr>
        <w:t xml:space="preserve"> </w:t>
      </w:r>
      <w:r w:rsidRPr="0045475D">
        <w:rPr>
          <w:rFonts w:ascii="Times New Roman" w:hAnsi="Times New Roman"/>
          <w:sz w:val="24"/>
          <w:szCs w:val="24"/>
        </w:rPr>
        <w:t>Skundas teismui turi būti paduodamas ne vėliau kaip per 20</w:t>
      </w:r>
      <w:r w:rsidR="00882A14" w:rsidRPr="0045475D">
        <w:rPr>
          <w:rFonts w:ascii="Times New Roman" w:hAnsi="Times New Roman"/>
          <w:sz w:val="24"/>
          <w:szCs w:val="24"/>
        </w:rPr>
        <w:t> </w:t>
      </w:r>
      <w:r w:rsidRPr="0045475D">
        <w:rPr>
          <w:rFonts w:ascii="Times New Roman" w:hAnsi="Times New Roman"/>
          <w:sz w:val="24"/>
          <w:szCs w:val="24"/>
        </w:rPr>
        <w:t xml:space="preserve">dienų </w:t>
      </w:r>
      <w:r w:rsidR="00974391" w:rsidRPr="0045475D">
        <w:rPr>
          <w:rFonts w:ascii="Times New Roman" w:hAnsi="Times New Roman"/>
          <w:b/>
          <w:sz w:val="24"/>
          <w:szCs w:val="24"/>
        </w:rPr>
        <w:t>nuo</w:t>
      </w:r>
      <w:r w:rsidRPr="0045475D">
        <w:rPr>
          <w:rFonts w:ascii="Times New Roman" w:hAnsi="Times New Roman"/>
          <w:strike/>
          <w:sz w:val="24"/>
          <w:szCs w:val="24"/>
        </w:rPr>
        <w:t>po</w:t>
      </w:r>
      <w:r w:rsidRPr="0045475D">
        <w:rPr>
          <w:rFonts w:ascii="Times New Roman" w:hAnsi="Times New Roman"/>
          <w:sz w:val="24"/>
          <w:szCs w:val="24"/>
        </w:rPr>
        <w:t xml:space="preserve"> </w:t>
      </w:r>
      <w:r w:rsidRPr="0045475D">
        <w:rPr>
          <w:rFonts w:ascii="Times New Roman" w:hAnsi="Times New Roman"/>
          <w:strike/>
          <w:sz w:val="24"/>
          <w:szCs w:val="24"/>
        </w:rPr>
        <w:t>centrinio mokesčių administratoriaus arba</w:t>
      </w:r>
      <w:r w:rsidRPr="0045475D">
        <w:rPr>
          <w:rFonts w:ascii="Times New Roman" w:hAnsi="Times New Roman"/>
          <w:sz w:val="24"/>
          <w:szCs w:val="24"/>
        </w:rPr>
        <w:t xml:space="preserve"> Mokestinių ginčų komisijos sprendimo įteikimo dienos. </w:t>
      </w:r>
    </w:p>
    <w:p w14:paraId="7037C243" w14:textId="77777777" w:rsidR="00B00A44" w:rsidRPr="0045475D" w:rsidRDefault="00B00A44" w:rsidP="00627759">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trike/>
          <w:sz w:val="24"/>
          <w:szCs w:val="24"/>
        </w:rPr>
        <w:t>4.</w:t>
      </w:r>
      <w:r w:rsidRPr="0045475D">
        <w:rPr>
          <w:rFonts w:ascii="Times New Roman" w:hAnsi="Times New Roman"/>
          <w:sz w:val="24"/>
          <w:szCs w:val="24"/>
        </w:rPr>
        <w:t xml:space="preserve"> </w:t>
      </w:r>
      <w:r w:rsidR="00990C7C" w:rsidRPr="0045475D">
        <w:rPr>
          <w:rFonts w:ascii="Times New Roman" w:hAnsi="Times New Roman"/>
          <w:b/>
          <w:sz w:val="24"/>
          <w:szCs w:val="24"/>
        </w:rPr>
        <w:t>3.</w:t>
      </w:r>
      <w:r w:rsidR="00990C7C" w:rsidRPr="0045475D">
        <w:rPr>
          <w:rFonts w:ascii="Times New Roman" w:hAnsi="Times New Roman"/>
          <w:sz w:val="24"/>
          <w:szCs w:val="24"/>
        </w:rPr>
        <w:t xml:space="preserve"> </w:t>
      </w:r>
      <w:r w:rsidRPr="0045475D">
        <w:rPr>
          <w:rFonts w:ascii="Times New Roman" w:hAnsi="Times New Roman"/>
          <w:sz w:val="24"/>
          <w:szCs w:val="24"/>
        </w:rPr>
        <w:t xml:space="preserve">Skundai dėl </w:t>
      </w:r>
      <w:r w:rsidRPr="0045475D">
        <w:rPr>
          <w:rFonts w:ascii="Times New Roman" w:hAnsi="Times New Roman"/>
          <w:strike/>
          <w:sz w:val="24"/>
          <w:szCs w:val="24"/>
        </w:rPr>
        <w:t>centrinio mokesčių administratoriaus arba</w:t>
      </w:r>
      <w:r w:rsidRPr="0045475D">
        <w:rPr>
          <w:rFonts w:ascii="Times New Roman" w:hAnsi="Times New Roman"/>
          <w:sz w:val="24"/>
          <w:szCs w:val="24"/>
        </w:rPr>
        <w:t xml:space="preserve"> Mokestinių ginčų komisijos sprendimo dėl mokestinio ginčo nagrinėjami </w:t>
      </w:r>
      <w:r w:rsidRPr="0045475D">
        <w:rPr>
          <w:rFonts w:ascii="Times New Roman" w:hAnsi="Times New Roman"/>
          <w:strike/>
          <w:sz w:val="24"/>
          <w:szCs w:val="24"/>
        </w:rPr>
        <w:t xml:space="preserve">Vilniaus </w:t>
      </w:r>
      <w:r w:rsidRPr="0045475D">
        <w:rPr>
          <w:rFonts w:ascii="Times New Roman" w:hAnsi="Times New Roman"/>
          <w:sz w:val="24"/>
          <w:szCs w:val="24"/>
        </w:rPr>
        <w:t>apygardos administraciniame teisme.</w:t>
      </w:r>
    </w:p>
    <w:p w14:paraId="262468F8" w14:textId="77777777" w:rsidR="00B00A44" w:rsidRPr="0045475D" w:rsidRDefault="00B00A44" w:rsidP="00627759">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trike/>
          <w:sz w:val="24"/>
          <w:szCs w:val="24"/>
        </w:rPr>
        <w:t>5.</w:t>
      </w:r>
      <w:r w:rsidRPr="0045475D">
        <w:rPr>
          <w:rFonts w:ascii="Times New Roman" w:hAnsi="Times New Roman"/>
          <w:sz w:val="24"/>
          <w:szCs w:val="24"/>
        </w:rPr>
        <w:t xml:space="preserve"> </w:t>
      </w:r>
      <w:r w:rsidR="00990C7C" w:rsidRPr="0045475D">
        <w:rPr>
          <w:rFonts w:ascii="Times New Roman" w:hAnsi="Times New Roman"/>
          <w:b/>
          <w:sz w:val="24"/>
          <w:szCs w:val="24"/>
        </w:rPr>
        <w:t>4.</w:t>
      </w:r>
      <w:r w:rsidR="00990C7C" w:rsidRPr="0045475D">
        <w:rPr>
          <w:rFonts w:ascii="Times New Roman" w:hAnsi="Times New Roman"/>
          <w:sz w:val="24"/>
          <w:szCs w:val="24"/>
        </w:rPr>
        <w:t xml:space="preserve"> </w:t>
      </w:r>
      <w:r w:rsidRPr="0045475D">
        <w:rPr>
          <w:rFonts w:ascii="Times New Roman" w:hAnsi="Times New Roman"/>
          <w:sz w:val="24"/>
          <w:szCs w:val="24"/>
        </w:rPr>
        <w:t>Centrinis mokesčių administratorius Mokestinių ginčų komisijos sprendimą teismui, taip pat teismo sprendimą aukštesnės instancijos teismui skundžia atsižvelgdamas į finansų ministro patvirtintus sprendimų dėl mokestinių ginčų apskundimo ekonominio tikslingumo kriterijus.“</w:t>
      </w:r>
    </w:p>
    <w:p w14:paraId="5DDBC9D5" w14:textId="2F7F43B6" w:rsidR="00922C5E" w:rsidRDefault="00922C5E" w:rsidP="00627759">
      <w:pPr>
        <w:pStyle w:val="Sraopastraipa"/>
        <w:spacing w:after="0" w:line="320" w:lineRule="atLeast"/>
        <w:ind w:left="0" w:firstLine="851"/>
        <w:jc w:val="both"/>
        <w:rPr>
          <w:rFonts w:ascii="Times New Roman" w:hAnsi="Times New Roman"/>
          <w:b/>
          <w:sz w:val="24"/>
          <w:szCs w:val="24"/>
        </w:rPr>
      </w:pPr>
    </w:p>
    <w:p w14:paraId="405579A7" w14:textId="532904A9" w:rsidR="00C673A3" w:rsidRDefault="00C673A3" w:rsidP="00627759">
      <w:pPr>
        <w:pStyle w:val="Sraopastraipa"/>
        <w:spacing w:after="0" w:line="320" w:lineRule="atLeast"/>
        <w:ind w:left="0" w:firstLine="851"/>
        <w:jc w:val="both"/>
        <w:rPr>
          <w:rFonts w:ascii="Times New Roman" w:hAnsi="Times New Roman"/>
          <w:b/>
          <w:sz w:val="24"/>
          <w:szCs w:val="24"/>
        </w:rPr>
      </w:pPr>
    </w:p>
    <w:p w14:paraId="67A49DA3" w14:textId="45FF23EC" w:rsidR="00C673A3" w:rsidRDefault="00C673A3" w:rsidP="00627759">
      <w:pPr>
        <w:pStyle w:val="Sraopastraipa"/>
        <w:spacing w:after="0" w:line="320" w:lineRule="atLeast"/>
        <w:ind w:left="0" w:firstLine="851"/>
        <w:jc w:val="both"/>
        <w:rPr>
          <w:rFonts w:ascii="Times New Roman" w:hAnsi="Times New Roman"/>
          <w:b/>
          <w:sz w:val="24"/>
          <w:szCs w:val="24"/>
        </w:rPr>
      </w:pPr>
    </w:p>
    <w:p w14:paraId="6811F8C3" w14:textId="1ADCBB1D" w:rsidR="00C673A3" w:rsidRDefault="00C673A3" w:rsidP="00627759">
      <w:pPr>
        <w:pStyle w:val="Sraopastraipa"/>
        <w:spacing w:after="0" w:line="320" w:lineRule="atLeast"/>
        <w:ind w:left="0" w:firstLine="851"/>
        <w:jc w:val="both"/>
        <w:rPr>
          <w:rFonts w:ascii="Times New Roman" w:hAnsi="Times New Roman"/>
          <w:b/>
          <w:sz w:val="24"/>
          <w:szCs w:val="24"/>
        </w:rPr>
      </w:pPr>
    </w:p>
    <w:p w14:paraId="2102F6F8" w14:textId="77777777" w:rsidR="00C673A3" w:rsidRPr="0045475D" w:rsidRDefault="00C673A3" w:rsidP="00627759">
      <w:pPr>
        <w:pStyle w:val="Sraopastraipa"/>
        <w:spacing w:after="0" w:line="320" w:lineRule="atLeast"/>
        <w:ind w:left="0" w:firstLine="851"/>
        <w:jc w:val="both"/>
        <w:rPr>
          <w:rFonts w:ascii="Times New Roman" w:hAnsi="Times New Roman"/>
          <w:b/>
          <w:sz w:val="24"/>
          <w:szCs w:val="24"/>
        </w:rPr>
      </w:pPr>
    </w:p>
    <w:p w14:paraId="53DAE51E" w14:textId="5174557A" w:rsidR="00BB6521" w:rsidRPr="0045475D" w:rsidRDefault="00D80610" w:rsidP="00627759">
      <w:pPr>
        <w:pStyle w:val="Sraopastraipa"/>
        <w:spacing w:after="0" w:line="320" w:lineRule="atLeast"/>
        <w:ind w:left="0" w:firstLine="851"/>
        <w:jc w:val="both"/>
        <w:rPr>
          <w:rFonts w:ascii="Times New Roman" w:hAnsi="Times New Roman"/>
          <w:b/>
          <w:sz w:val="24"/>
          <w:szCs w:val="24"/>
        </w:rPr>
      </w:pPr>
      <w:r w:rsidRPr="0045475D">
        <w:rPr>
          <w:rFonts w:ascii="Times New Roman" w:hAnsi="Times New Roman"/>
          <w:b/>
          <w:sz w:val="24"/>
          <w:szCs w:val="24"/>
        </w:rPr>
        <w:t>7</w:t>
      </w:r>
      <w:r w:rsidR="00BB6521" w:rsidRPr="0045475D">
        <w:rPr>
          <w:rFonts w:ascii="Times New Roman" w:hAnsi="Times New Roman"/>
          <w:b/>
          <w:sz w:val="24"/>
          <w:szCs w:val="24"/>
        </w:rPr>
        <w:t xml:space="preserve"> straipsnis. Įstatymo įsigaliojimas</w:t>
      </w:r>
      <w:r w:rsidR="00563B53" w:rsidRPr="0045475D">
        <w:rPr>
          <w:rFonts w:ascii="Times New Roman" w:hAnsi="Times New Roman"/>
          <w:b/>
          <w:sz w:val="24"/>
          <w:szCs w:val="24"/>
        </w:rPr>
        <w:t>,</w:t>
      </w:r>
      <w:r w:rsidR="00BB6521" w:rsidRPr="0045475D">
        <w:rPr>
          <w:rFonts w:ascii="Times New Roman" w:hAnsi="Times New Roman"/>
          <w:b/>
          <w:sz w:val="24"/>
          <w:szCs w:val="24"/>
        </w:rPr>
        <w:t xml:space="preserve"> taikymas</w:t>
      </w:r>
      <w:r w:rsidR="00563B53" w:rsidRPr="0045475D">
        <w:rPr>
          <w:rFonts w:ascii="Times New Roman" w:hAnsi="Times New Roman"/>
          <w:b/>
          <w:sz w:val="24"/>
          <w:szCs w:val="24"/>
        </w:rPr>
        <w:t xml:space="preserve"> ir įgyvendinimas</w:t>
      </w:r>
    </w:p>
    <w:p w14:paraId="0F948997" w14:textId="77777777" w:rsidR="00BB6521" w:rsidRPr="0045475D" w:rsidRDefault="00BB6521" w:rsidP="00627759">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1. Šis įstatymas įsigalioja 2021 m. sausio 1 d.</w:t>
      </w:r>
    </w:p>
    <w:p w14:paraId="1B6EECCE" w14:textId="77777777" w:rsidR="0069086F" w:rsidRDefault="00BB6521" w:rsidP="0069086F">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t>2. Skundai,</w:t>
      </w:r>
      <w:r w:rsidR="00614FC2" w:rsidRPr="0045475D">
        <w:rPr>
          <w:rFonts w:ascii="Times New Roman" w:hAnsi="Times New Roman"/>
          <w:sz w:val="24"/>
          <w:szCs w:val="24"/>
        </w:rPr>
        <w:t xml:space="preserve"> įteikti paštui arba išsiųsti elektroninių ryšių priemonėmis</w:t>
      </w:r>
      <w:r w:rsidRPr="0045475D">
        <w:rPr>
          <w:rFonts w:ascii="Times New Roman" w:hAnsi="Times New Roman"/>
          <w:sz w:val="24"/>
          <w:szCs w:val="24"/>
        </w:rPr>
        <w:t xml:space="preserve"> iki šio įstatymo įsigaliojimo, nagrinėjami iki šio įstatymo įsigaliojimo galiojusia tvarka.</w:t>
      </w:r>
      <w:r w:rsidR="0069086F">
        <w:rPr>
          <w:rFonts w:ascii="Times New Roman" w:hAnsi="Times New Roman"/>
          <w:sz w:val="24"/>
          <w:szCs w:val="24"/>
        </w:rPr>
        <w:t xml:space="preserve"> </w:t>
      </w:r>
    </w:p>
    <w:p w14:paraId="539B677C" w14:textId="68AEF80D" w:rsidR="006F6062" w:rsidRPr="0045475D" w:rsidRDefault="006F6062" w:rsidP="0069086F">
      <w:pPr>
        <w:pStyle w:val="Sraopastraipa"/>
        <w:spacing w:after="0" w:line="320" w:lineRule="atLeast"/>
        <w:ind w:left="0" w:firstLine="851"/>
        <w:jc w:val="both"/>
        <w:rPr>
          <w:rFonts w:ascii="Times New Roman" w:hAnsi="Times New Roman"/>
          <w:sz w:val="24"/>
          <w:szCs w:val="24"/>
        </w:rPr>
      </w:pPr>
      <w:r w:rsidRPr="0045475D">
        <w:rPr>
          <w:rFonts w:ascii="Times New Roman" w:hAnsi="Times New Roman"/>
          <w:sz w:val="24"/>
          <w:szCs w:val="24"/>
        </w:rPr>
        <w:lastRenderedPageBreak/>
        <w:t>3. Lietuvos Respublikos Vyriausybė ir Lietuvos Respublikos teisingumo ministras iki 2020 m. gruodžio 31 d. priima šio įstatymo įgyvendinamuosius teisės aktus.</w:t>
      </w:r>
    </w:p>
    <w:p w14:paraId="5CE21E42" w14:textId="77777777" w:rsidR="003B78ED" w:rsidRDefault="003B78ED" w:rsidP="00627759">
      <w:pPr>
        <w:pStyle w:val="Sraopastraipa"/>
        <w:spacing w:after="0" w:line="320" w:lineRule="atLeast"/>
        <w:ind w:left="0" w:firstLine="851"/>
        <w:jc w:val="both"/>
        <w:rPr>
          <w:rFonts w:ascii="Times New Roman" w:hAnsi="Times New Roman"/>
          <w:sz w:val="24"/>
          <w:szCs w:val="24"/>
        </w:rPr>
      </w:pPr>
    </w:p>
    <w:p w14:paraId="7A2014F1" w14:textId="77777777" w:rsidR="0045475D" w:rsidRPr="0045475D" w:rsidRDefault="0045475D" w:rsidP="00627759">
      <w:pPr>
        <w:pStyle w:val="Sraopastraipa"/>
        <w:spacing w:after="0" w:line="320" w:lineRule="atLeast"/>
        <w:ind w:left="0" w:firstLine="851"/>
        <w:jc w:val="both"/>
        <w:rPr>
          <w:rFonts w:ascii="Times New Roman" w:hAnsi="Times New Roman"/>
          <w:sz w:val="24"/>
          <w:szCs w:val="24"/>
        </w:rPr>
      </w:pPr>
    </w:p>
    <w:p w14:paraId="69AFBF2A" w14:textId="77777777" w:rsidR="009D665A" w:rsidRPr="0045475D" w:rsidRDefault="009D665A" w:rsidP="00C73D48">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firstLine="851"/>
        <w:jc w:val="both"/>
        <w:rPr>
          <w:rFonts w:ascii="Times New Roman" w:eastAsia="Times New Roman" w:hAnsi="Times New Roman"/>
          <w:i/>
          <w:sz w:val="24"/>
          <w:szCs w:val="24"/>
          <w:lang w:eastAsia="lt-LT"/>
        </w:rPr>
      </w:pPr>
      <w:r w:rsidRPr="0045475D">
        <w:rPr>
          <w:rFonts w:ascii="Times New Roman" w:eastAsia="Times New Roman" w:hAnsi="Times New Roman"/>
          <w:i/>
          <w:sz w:val="24"/>
          <w:szCs w:val="24"/>
          <w:lang w:eastAsia="lt-LT"/>
        </w:rPr>
        <w:t>Skelbiu šį Lietuvos Respublikos Seimo priimtą įstatymą.</w:t>
      </w:r>
    </w:p>
    <w:p w14:paraId="05017311" w14:textId="77777777" w:rsidR="00563B53" w:rsidRDefault="00563B53" w:rsidP="00627759">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left="567" w:hanging="567"/>
        <w:jc w:val="both"/>
        <w:rPr>
          <w:rFonts w:ascii="Times New Roman" w:eastAsia="Times New Roman" w:hAnsi="Times New Roman"/>
          <w:sz w:val="24"/>
          <w:szCs w:val="24"/>
          <w:lang w:eastAsia="lt-LT"/>
        </w:rPr>
      </w:pPr>
    </w:p>
    <w:p w14:paraId="3BD05ADC" w14:textId="77777777" w:rsidR="0045475D" w:rsidRPr="0045475D" w:rsidRDefault="0045475D" w:rsidP="00627759">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left="567" w:hanging="567"/>
        <w:jc w:val="both"/>
        <w:rPr>
          <w:rFonts w:ascii="Times New Roman" w:eastAsia="Times New Roman" w:hAnsi="Times New Roman"/>
          <w:sz w:val="24"/>
          <w:szCs w:val="24"/>
          <w:lang w:eastAsia="lt-LT"/>
        </w:rPr>
      </w:pPr>
    </w:p>
    <w:p w14:paraId="23A810B2" w14:textId="77777777" w:rsidR="009D665A" w:rsidRPr="009C5C34" w:rsidRDefault="009D665A" w:rsidP="00627759">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left="567" w:hanging="567"/>
        <w:jc w:val="both"/>
        <w:rPr>
          <w:rFonts w:ascii="Times New Roman" w:hAnsi="Times New Roman"/>
          <w:sz w:val="24"/>
          <w:szCs w:val="24"/>
        </w:rPr>
      </w:pPr>
      <w:r w:rsidRPr="0045475D">
        <w:rPr>
          <w:rFonts w:ascii="Times New Roman" w:eastAsia="Times New Roman" w:hAnsi="Times New Roman"/>
          <w:sz w:val="24"/>
          <w:szCs w:val="24"/>
          <w:lang w:eastAsia="lt-LT"/>
        </w:rPr>
        <w:t>Respublikos Prezidentas</w:t>
      </w:r>
    </w:p>
    <w:p w14:paraId="188D934A" w14:textId="76FFF8F7" w:rsidR="005005C4" w:rsidRPr="00FC0DFA" w:rsidRDefault="005005C4" w:rsidP="00FC0DFA">
      <w:pPr>
        <w:tabs>
          <w:tab w:val="left" w:pos="7224"/>
        </w:tabs>
      </w:pPr>
    </w:p>
    <w:sectPr w:rsidR="005005C4" w:rsidRPr="00FC0DFA" w:rsidSect="0045475D">
      <w:headerReference w:type="default" r:id="rId9"/>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BE6B3" w14:textId="77777777" w:rsidR="000142A0" w:rsidRDefault="000142A0" w:rsidP="001340D4">
      <w:pPr>
        <w:spacing w:after="0" w:line="240" w:lineRule="auto"/>
      </w:pPr>
      <w:r>
        <w:separator/>
      </w:r>
    </w:p>
  </w:endnote>
  <w:endnote w:type="continuationSeparator" w:id="0">
    <w:p w14:paraId="51E435B6" w14:textId="77777777" w:rsidR="000142A0" w:rsidRDefault="000142A0" w:rsidP="00134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804AD" w14:textId="77777777" w:rsidR="000142A0" w:rsidRDefault="000142A0" w:rsidP="001340D4">
      <w:pPr>
        <w:spacing w:after="0" w:line="240" w:lineRule="auto"/>
      </w:pPr>
      <w:r>
        <w:separator/>
      </w:r>
    </w:p>
  </w:footnote>
  <w:footnote w:type="continuationSeparator" w:id="0">
    <w:p w14:paraId="1BBDAA35" w14:textId="77777777" w:rsidR="000142A0" w:rsidRDefault="000142A0" w:rsidP="001340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132754"/>
      <w:docPartObj>
        <w:docPartGallery w:val="Page Numbers (Top of Page)"/>
        <w:docPartUnique/>
      </w:docPartObj>
    </w:sdtPr>
    <w:sdtEndPr>
      <w:rPr>
        <w:rFonts w:ascii="Times New Roman" w:hAnsi="Times New Roman"/>
      </w:rPr>
    </w:sdtEndPr>
    <w:sdtContent>
      <w:p w14:paraId="73EFFE9D" w14:textId="16D21BCD" w:rsidR="001340D4" w:rsidRPr="009D665A" w:rsidRDefault="001340D4">
        <w:pPr>
          <w:pStyle w:val="Antrats"/>
          <w:jc w:val="center"/>
          <w:rPr>
            <w:rFonts w:ascii="Times New Roman" w:hAnsi="Times New Roman"/>
          </w:rPr>
        </w:pPr>
        <w:r w:rsidRPr="00A56698">
          <w:rPr>
            <w:rFonts w:ascii="Times New Roman" w:hAnsi="Times New Roman"/>
            <w:sz w:val="24"/>
            <w:szCs w:val="24"/>
          </w:rPr>
          <w:fldChar w:fldCharType="begin"/>
        </w:r>
        <w:r w:rsidRPr="00A56698">
          <w:rPr>
            <w:rFonts w:ascii="Times New Roman" w:hAnsi="Times New Roman"/>
            <w:sz w:val="24"/>
            <w:szCs w:val="24"/>
          </w:rPr>
          <w:instrText>PAGE   \* MERGEFORMAT</w:instrText>
        </w:r>
        <w:r w:rsidRPr="00A56698">
          <w:rPr>
            <w:rFonts w:ascii="Times New Roman" w:hAnsi="Times New Roman"/>
            <w:sz w:val="24"/>
            <w:szCs w:val="24"/>
          </w:rPr>
          <w:fldChar w:fldCharType="separate"/>
        </w:r>
        <w:r w:rsidR="00EF4A20">
          <w:rPr>
            <w:rFonts w:ascii="Times New Roman" w:hAnsi="Times New Roman"/>
            <w:noProof/>
            <w:sz w:val="24"/>
            <w:szCs w:val="24"/>
          </w:rPr>
          <w:t>4</w:t>
        </w:r>
        <w:r w:rsidRPr="00A56698">
          <w:rPr>
            <w:rFonts w:ascii="Times New Roman" w:hAnsi="Times New Roman"/>
            <w:sz w:val="24"/>
            <w:szCs w:val="24"/>
          </w:rPr>
          <w:fldChar w:fldCharType="end"/>
        </w:r>
      </w:p>
    </w:sdtContent>
  </w:sdt>
  <w:p w14:paraId="5907B6C2" w14:textId="77777777" w:rsidR="001340D4" w:rsidRDefault="001340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B25FC8"/>
    <w:multiLevelType w:val="hybridMultilevel"/>
    <w:tmpl w:val="D4568670"/>
    <w:lvl w:ilvl="0" w:tplc="099CE0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794B1688"/>
    <w:multiLevelType w:val="hybridMultilevel"/>
    <w:tmpl w:val="164CC93E"/>
    <w:lvl w:ilvl="0" w:tplc="8782E6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E8757DE"/>
    <w:multiLevelType w:val="hybridMultilevel"/>
    <w:tmpl w:val="D200C98E"/>
    <w:lvl w:ilvl="0" w:tplc="84FC2A9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96"/>
    <w:rsid w:val="000036AB"/>
    <w:rsid w:val="00004D77"/>
    <w:rsid w:val="000142A0"/>
    <w:rsid w:val="000211EE"/>
    <w:rsid w:val="00025598"/>
    <w:rsid w:val="00027A4E"/>
    <w:rsid w:val="000431A6"/>
    <w:rsid w:val="0006018C"/>
    <w:rsid w:val="000669B6"/>
    <w:rsid w:val="00070D46"/>
    <w:rsid w:val="00076C6C"/>
    <w:rsid w:val="00077B3F"/>
    <w:rsid w:val="00080E74"/>
    <w:rsid w:val="000979C7"/>
    <w:rsid w:val="000A023A"/>
    <w:rsid w:val="000B0B2F"/>
    <w:rsid w:val="000C3E1A"/>
    <w:rsid w:val="000C4794"/>
    <w:rsid w:val="000C6742"/>
    <w:rsid w:val="000C7A4C"/>
    <w:rsid w:val="000D34B8"/>
    <w:rsid w:val="000D36D5"/>
    <w:rsid w:val="000D38D3"/>
    <w:rsid w:val="000E4AAD"/>
    <w:rsid w:val="000E4FD2"/>
    <w:rsid w:val="000E59BE"/>
    <w:rsid w:val="000F5A42"/>
    <w:rsid w:val="001012A1"/>
    <w:rsid w:val="00111498"/>
    <w:rsid w:val="00116A3D"/>
    <w:rsid w:val="001214EB"/>
    <w:rsid w:val="00123491"/>
    <w:rsid w:val="00124E62"/>
    <w:rsid w:val="001340D4"/>
    <w:rsid w:val="00134216"/>
    <w:rsid w:val="00135CB8"/>
    <w:rsid w:val="00137BF5"/>
    <w:rsid w:val="00146AE0"/>
    <w:rsid w:val="00150C10"/>
    <w:rsid w:val="00160A36"/>
    <w:rsid w:val="00170430"/>
    <w:rsid w:val="00171CF1"/>
    <w:rsid w:val="00174998"/>
    <w:rsid w:val="001751BE"/>
    <w:rsid w:val="00185AD2"/>
    <w:rsid w:val="0019689A"/>
    <w:rsid w:val="001A0486"/>
    <w:rsid w:val="001A69DF"/>
    <w:rsid w:val="001B0432"/>
    <w:rsid w:val="001B5178"/>
    <w:rsid w:val="001D1E6A"/>
    <w:rsid w:val="001E7E75"/>
    <w:rsid w:val="001F18A3"/>
    <w:rsid w:val="001F25F5"/>
    <w:rsid w:val="001F513E"/>
    <w:rsid w:val="00207A86"/>
    <w:rsid w:val="0021719A"/>
    <w:rsid w:val="00224545"/>
    <w:rsid w:val="00230303"/>
    <w:rsid w:val="002348AB"/>
    <w:rsid w:val="00240648"/>
    <w:rsid w:val="00242258"/>
    <w:rsid w:val="00250806"/>
    <w:rsid w:val="002516C1"/>
    <w:rsid w:val="00252AA8"/>
    <w:rsid w:val="00252EDB"/>
    <w:rsid w:val="00260BEF"/>
    <w:rsid w:val="002649B4"/>
    <w:rsid w:val="00264F1D"/>
    <w:rsid w:val="00266D3D"/>
    <w:rsid w:val="00267464"/>
    <w:rsid w:val="00270569"/>
    <w:rsid w:val="00270BAD"/>
    <w:rsid w:val="0028379B"/>
    <w:rsid w:val="002850BD"/>
    <w:rsid w:val="002A0C13"/>
    <w:rsid w:val="002A45CB"/>
    <w:rsid w:val="002A73DA"/>
    <w:rsid w:val="002B07A2"/>
    <w:rsid w:val="002B26A1"/>
    <w:rsid w:val="002C78F0"/>
    <w:rsid w:val="002D0B5C"/>
    <w:rsid w:val="002D4A5E"/>
    <w:rsid w:val="002F07A6"/>
    <w:rsid w:val="002F3252"/>
    <w:rsid w:val="002F48CB"/>
    <w:rsid w:val="002F53BD"/>
    <w:rsid w:val="002F75AD"/>
    <w:rsid w:val="002F7E5C"/>
    <w:rsid w:val="00315183"/>
    <w:rsid w:val="00321C40"/>
    <w:rsid w:val="0033174D"/>
    <w:rsid w:val="00334F23"/>
    <w:rsid w:val="00343690"/>
    <w:rsid w:val="003457E7"/>
    <w:rsid w:val="00351203"/>
    <w:rsid w:val="003515F5"/>
    <w:rsid w:val="00355AF9"/>
    <w:rsid w:val="003617D9"/>
    <w:rsid w:val="00363444"/>
    <w:rsid w:val="00391576"/>
    <w:rsid w:val="00393019"/>
    <w:rsid w:val="003964C9"/>
    <w:rsid w:val="00397B43"/>
    <w:rsid w:val="003B020C"/>
    <w:rsid w:val="003B3CD5"/>
    <w:rsid w:val="003B78ED"/>
    <w:rsid w:val="003C03A1"/>
    <w:rsid w:val="003C5BBF"/>
    <w:rsid w:val="003D3051"/>
    <w:rsid w:val="003D7F62"/>
    <w:rsid w:val="003E5697"/>
    <w:rsid w:val="003E6372"/>
    <w:rsid w:val="003F0248"/>
    <w:rsid w:val="003F1D4E"/>
    <w:rsid w:val="004027D8"/>
    <w:rsid w:val="00417342"/>
    <w:rsid w:val="0042431C"/>
    <w:rsid w:val="004310A3"/>
    <w:rsid w:val="00437385"/>
    <w:rsid w:val="00450E3B"/>
    <w:rsid w:val="0045475D"/>
    <w:rsid w:val="00460742"/>
    <w:rsid w:val="00461E66"/>
    <w:rsid w:val="004671B5"/>
    <w:rsid w:val="00470BEC"/>
    <w:rsid w:val="0047106A"/>
    <w:rsid w:val="00481457"/>
    <w:rsid w:val="00483B98"/>
    <w:rsid w:val="0049094D"/>
    <w:rsid w:val="004B0EB9"/>
    <w:rsid w:val="004B1E0E"/>
    <w:rsid w:val="004B2151"/>
    <w:rsid w:val="004B352E"/>
    <w:rsid w:val="004C6979"/>
    <w:rsid w:val="004D0FCD"/>
    <w:rsid w:val="004D2745"/>
    <w:rsid w:val="004E018B"/>
    <w:rsid w:val="004F0382"/>
    <w:rsid w:val="004F58A1"/>
    <w:rsid w:val="004F5FED"/>
    <w:rsid w:val="004F7307"/>
    <w:rsid w:val="005005C4"/>
    <w:rsid w:val="005121A1"/>
    <w:rsid w:val="00532F33"/>
    <w:rsid w:val="00550549"/>
    <w:rsid w:val="00563B53"/>
    <w:rsid w:val="005646CF"/>
    <w:rsid w:val="00565110"/>
    <w:rsid w:val="005726C5"/>
    <w:rsid w:val="00583A2E"/>
    <w:rsid w:val="00584DCA"/>
    <w:rsid w:val="00587602"/>
    <w:rsid w:val="00590146"/>
    <w:rsid w:val="00590533"/>
    <w:rsid w:val="00594F8D"/>
    <w:rsid w:val="005962CE"/>
    <w:rsid w:val="005B61C4"/>
    <w:rsid w:val="005B6F9D"/>
    <w:rsid w:val="005B7FF3"/>
    <w:rsid w:val="005C7483"/>
    <w:rsid w:val="005D580F"/>
    <w:rsid w:val="005E2562"/>
    <w:rsid w:val="005F0B60"/>
    <w:rsid w:val="005F1EE8"/>
    <w:rsid w:val="005F3968"/>
    <w:rsid w:val="005F7718"/>
    <w:rsid w:val="006068EB"/>
    <w:rsid w:val="00607398"/>
    <w:rsid w:val="006119B9"/>
    <w:rsid w:val="00613183"/>
    <w:rsid w:val="00614FC2"/>
    <w:rsid w:val="00625779"/>
    <w:rsid w:val="00625F5E"/>
    <w:rsid w:val="006262C7"/>
    <w:rsid w:val="00627643"/>
    <w:rsid w:val="00627759"/>
    <w:rsid w:val="00630C70"/>
    <w:rsid w:val="00633F42"/>
    <w:rsid w:val="00634C47"/>
    <w:rsid w:val="0065716B"/>
    <w:rsid w:val="0065728F"/>
    <w:rsid w:val="00663940"/>
    <w:rsid w:val="0066594F"/>
    <w:rsid w:val="0066620A"/>
    <w:rsid w:val="00674E36"/>
    <w:rsid w:val="0068674E"/>
    <w:rsid w:val="0069086F"/>
    <w:rsid w:val="006947B3"/>
    <w:rsid w:val="006A2E5F"/>
    <w:rsid w:val="006A7691"/>
    <w:rsid w:val="006B2808"/>
    <w:rsid w:val="006B3E0B"/>
    <w:rsid w:val="006C023D"/>
    <w:rsid w:val="006C1505"/>
    <w:rsid w:val="006C1644"/>
    <w:rsid w:val="006C2A22"/>
    <w:rsid w:val="006C6F44"/>
    <w:rsid w:val="006D5C79"/>
    <w:rsid w:val="006E2CC7"/>
    <w:rsid w:val="006F6062"/>
    <w:rsid w:val="007059C0"/>
    <w:rsid w:val="00706167"/>
    <w:rsid w:val="00712041"/>
    <w:rsid w:val="00712587"/>
    <w:rsid w:val="00721759"/>
    <w:rsid w:val="0072223B"/>
    <w:rsid w:val="00727269"/>
    <w:rsid w:val="0073020D"/>
    <w:rsid w:val="007334D2"/>
    <w:rsid w:val="00737993"/>
    <w:rsid w:val="00737BD2"/>
    <w:rsid w:val="00737F67"/>
    <w:rsid w:val="0074355C"/>
    <w:rsid w:val="00760627"/>
    <w:rsid w:val="007616FB"/>
    <w:rsid w:val="00785C55"/>
    <w:rsid w:val="0079017F"/>
    <w:rsid w:val="00795699"/>
    <w:rsid w:val="007A359A"/>
    <w:rsid w:val="007A43CE"/>
    <w:rsid w:val="007A4A55"/>
    <w:rsid w:val="007A7A6A"/>
    <w:rsid w:val="007B1C33"/>
    <w:rsid w:val="007B4354"/>
    <w:rsid w:val="007C1287"/>
    <w:rsid w:val="007C1381"/>
    <w:rsid w:val="007C13D8"/>
    <w:rsid w:val="007C5FE8"/>
    <w:rsid w:val="007C74F6"/>
    <w:rsid w:val="007D2076"/>
    <w:rsid w:val="007D4A77"/>
    <w:rsid w:val="007D70D0"/>
    <w:rsid w:val="007E034D"/>
    <w:rsid w:val="007F2802"/>
    <w:rsid w:val="00800D04"/>
    <w:rsid w:val="00810C87"/>
    <w:rsid w:val="00814335"/>
    <w:rsid w:val="008152F6"/>
    <w:rsid w:val="00817875"/>
    <w:rsid w:val="008242D7"/>
    <w:rsid w:val="00831473"/>
    <w:rsid w:val="00845E97"/>
    <w:rsid w:val="00847EBF"/>
    <w:rsid w:val="00850650"/>
    <w:rsid w:val="008508FA"/>
    <w:rsid w:val="00862C77"/>
    <w:rsid w:val="0086383B"/>
    <w:rsid w:val="008679F6"/>
    <w:rsid w:val="0088231A"/>
    <w:rsid w:val="00882A14"/>
    <w:rsid w:val="0089349D"/>
    <w:rsid w:val="0089433B"/>
    <w:rsid w:val="0089780E"/>
    <w:rsid w:val="008B1A72"/>
    <w:rsid w:val="008B20C5"/>
    <w:rsid w:val="008B3B29"/>
    <w:rsid w:val="008B6D4D"/>
    <w:rsid w:val="008B78E7"/>
    <w:rsid w:val="008B7E75"/>
    <w:rsid w:val="008C485B"/>
    <w:rsid w:val="008D2661"/>
    <w:rsid w:val="008D4C40"/>
    <w:rsid w:val="008E0E39"/>
    <w:rsid w:val="008E253A"/>
    <w:rsid w:val="008E5393"/>
    <w:rsid w:val="008E652F"/>
    <w:rsid w:val="0090331D"/>
    <w:rsid w:val="009107DA"/>
    <w:rsid w:val="00910AC4"/>
    <w:rsid w:val="00920F40"/>
    <w:rsid w:val="00922C5E"/>
    <w:rsid w:val="00927D50"/>
    <w:rsid w:val="0093064E"/>
    <w:rsid w:val="00932DA6"/>
    <w:rsid w:val="00936CB3"/>
    <w:rsid w:val="00936CC1"/>
    <w:rsid w:val="009375F1"/>
    <w:rsid w:val="009436D4"/>
    <w:rsid w:val="00943CDF"/>
    <w:rsid w:val="00945DE4"/>
    <w:rsid w:val="00947CDB"/>
    <w:rsid w:val="0095248A"/>
    <w:rsid w:val="009547FA"/>
    <w:rsid w:val="00960B6B"/>
    <w:rsid w:val="0096642F"/>
    <w:rsid w:val="00971C84"/>
    <w:rsid w:val="00974391"/>
    <w:rsid w:val="00990C7C"/>
    <w:rsid w:val="0099131D"/>
    <w:rsid w:val="00995BA8"/>
    <w:rsid w:val="00997E82"/>
    <w:rsid w:val="009A2A76"/>
    <w:rsid w:val="009A6361"/>
    <w:rsid w:val="009A65BF"/>
    <w:rsid w:val="009B14FE"/>
    <w:rsid w:val="009B707C"/>
    <w:rsid w:val="009B7137"/>
    <w:rsid w:val="009C1C38"/>
    <w:rsid w:val="009C266B"/>
    <w:rsid w:val="009C76C9"/>
    <w:rsid w:val="009D3CDD"/>
    <w:rsid w:val="009D4ABA"/>
    <w:rsid w:val="009D665A"/>
    <w:rsid w:val="009E2743"/>
    <w:rsid w:val="009F129F"/>
    <w:rsid w:val="009F4784"/>
    <w:rsid w:val="009F7748"/>
    <w:rsid w:val="00A124A9"/>
    <w:rsid w:val="00A35113"/>
    <w:rsid w:val="00A36AFB"/>
    <w:rsid w:val="00A37391"/>
    <w:rsid w:val="00A431A0"/>
    <w:rsid w:val="00A463CD"/>
    <w:rsid w:val="00A56698"/>
    <w:rsid w:val="00A64BD9"/>
    <w:rsid w:val="00A66FD4"/>
    <w:rsid w:val="00A73B4C"/>
    <w:rsid w:val="00A7472C"/>
    <w:rsid w:val="00A81E19"/>
    <w:rsid w:val="00A859D1"/>
    <w:rsid w:val="00A868D1"/>
    <w:rsid w:val="00A92AEC"/>
    <w:rsid w:val="00A96BF0"/>
    <w:rsid w:val="00AA1D0E"/>
    <w:rsid w:val="00AA2B33"/>
    <w:rsid w:val="00AA7B18"/>
    <w:rsid w:val="00AB276E"/>
    <w:rsid w:val="00AB76C5"/>
    <w:rsid w:val="00AC79D7"/>
    <w:rsid w:val="00AD0257"/>
    <w:rsid w:val="00AD042C"/>
    <w:rsid w:val="00AD2788"/>
    <w:rsid w:val="00AE4385"/>
    <w:rsid w:val="00AE44AF"/>
    <w:rsid w:val="00AF1AB5"/>
    <w:rsid w:val="00AF67E5"/>
    <w:rsid w:val="00B00A44"/>
    <w:rsid w:val="00B03EEB"/>
    <w:rsid w:val="00B05D7F"/>
    <w:rsid w:val="00B07D54"/>
    <w:rsid w:val="00B106EB"/>
    <w:rsid w:val="00B24906"/>
    <w:rsid w:val="00B308ED"/>
    <w:rsid w:val="00B34950"/>
    <w:rsid w:val="00B35F0F"/>
    <w:rsid w:val="00B4266F"/>
    <w:rsid w:val="00B478B0"/>
    <w:rsid w:val="00B5019B"/>
    <w:rsid w:val="00B55931"/>
    <w:rsid w:val="00B61EC5"/>
    <w:rsid w:val="00B65D3C"/>
    <w:rsid w:val="00B73AF5"/>
    <w:rsid w:val="00B7620F"/>
    <w:rsid w:val="00B90C33"/>
    <w:rsid w:val="00B9120E"/>
    <w:rsid w:val="00B926AC"/>
    <w:rsid w:val="00BA28AB"/>
    <w:rsid w:val="00BA46AC"/>
    <w:rsid w:val="00BA5B27"/>
    <w:rsid w:val="00BA752C"/>
    <w:rsid w:val="00BB02B8"/>
    <w:rsid w:val="00BB2877"/>
    <w:rsid w:val="00BB39BA"/>
    <w:rsid w:val="00BB6521"/>
    <w:rsid w:val="00BD0E3D"/>
    <w:rsid w:val="00BD626E"/>
    <w:rsid w:val="00BE51E4"/>
    <w:rsid w:val="00BF4168"/>
    <w:rsid w:val="00C0004E"/>
    <w:rsid w:val="00C13921"/>
    <w:rsid w:val="00C1428A"/>
    <w:rsid w:val="00C239CF"/>
    <w:rsid w:val="00C33843"/>
    <w:rsid w:val="00C40755"/>
    <w:rsid w:val="00C41D28"/>
    <w:rsid w:val="00C47996"/>
    <w:rsid w:val="00C47B1C"/>
    <w:rsid w:val="00C51135"/>
    <w:rsid w:val="00C611BC"/>
    <w:rsid w:val="00C673A3"/>
    <w:rsid w:val="00C67876"/>
    <w:rsid w:val="00C73D48"/>
    <w:rsid w:val="00C74D28"/>
    <w:rsid w:val="00C86595"/>
    <w:rsid w:val="00C865D9"/>
    <w:rsid w:val="00C87065"/>
    <w:rsid w:val="00CA22DA"/>
    <w:rsid w:val="00CA2312"/>
    <w:rsid w:val="00CA2D58"/>
    <w:rsid w:val="00CB0BC9"/>
    <w:rsid w:val="00CC31BE"/>
    <w:rsid w:val="00CD023B"/>
    <w:rsid w:val="00CF1A5B"/>
    <w:rsid w:val="00CF7FCB"/>
    <w:rsid w:val="00D06B96"/>
    <w:rsid w:val="00D100FA"/>
    <w:rsid w:val="00D246D0"/>
    <w:rsid w:val="00D274D2"/>
    <w:rsid w:val="00D27C40"/>
    <w:rsid w:val="00D34FE9"/>
    <w:rsid w:val="00D36003"/>
    <w:rsid w:val="00D448EA"/>
    <w:rsid w:val="00D46360"/>
    <w:rsid w:val="00D47242"/>
    <w:rsid w:val="00D53CFE"/>
    <w:rsid w:val="00D616BD"/>
    <w:rsid w:val="00D61A4C"/>
    <w:rsid w:val="00D75861"/>
    <w:rsid w:val="00D758DC"/>
    <w:rsid w:val="00D80610"/>
    <w:rsid w:val="00D9308E"/>
    <w:rsid w:val="00D93173"/>
    <w:rsid w:val="00D93DEE"/>
    <w:rsid w:val="00D978EC"/>
    <w:rsid w:val="00DA56E3"/>
    <w:rsid w:val="00DB44AE"/>
    <w:rsid w:val="00DB6F09"/>
    <w:rsid w:val="00DE08F4"/>
    <w:rsid w:val="00DE140A"/>
    <w:rsid w:val="00DE28A5"/>
    <w:rsid w:val="00DE32F4"/>
    <w:rsid w:val="00DE515C"/>
    <w:rsid w:val="00DE64FC"/>
    <w:rsid w:val="00DF2009"/>
    <w:rsid w:val="00DF5A4C"/>
    <w:rsid w:val="00E0073A"/>
    <w:rsid w:val="00E0417D"/>
    <w:rsid w:val="00E0641D"/>
    <w:rsid w:val="00E10CD3"/>
    <w:rsid w:val="00E21D26"/>
    <w:rsid w:val="00E26ADF"/>
    <w:rsid w:val="00E279B4"/>
    <w:rsid w:val="00E317CF"/>
    <w:rsid w:val="00E361E5"/>
    <w:rsid w:val="00E427F2"/>
    <w:rsid w:val="00E50DAB"/>
    <w:rsid w:val="00E6091A"/>
    <w:rsid w:val="00E62018"/>
    <w:rsid w:val="00E63717"/>
    <w:rsid w:val="00E6629C"/>
    <w:rsid w:val="00E73725"/>
    <w:rsid w:val="00E90395"/>
    <w:rsid w:val="00E93C94"/>
    <w:rsid w:val="00E94252"/>
    <w:rsid w:val="00EA189B"/>
    <w:rsid w:val="00EB0F6F"/>
    <w:rsid w:val="00EB682C"/>
    <w:rsid w:val="00EB7817"/>
    <w:rsid w:val="00EC3146"/>
    <w:rsid w:val="00ED019D"/>
    <w:rsid w:val="00ED3748"/>
    <w:rsid w:val="00ED5492"/>
    <w:rsid w:val="00ED7D46"/>
    <w:rsid w:val="00EE0155"/>
    <w:rsid w:val="00EE02ED"/>
    <w:rsid w:val="00EF00DA"/>
    <w:rsid w:val="00EF4A20"/>
    <w:rsid w:val="00EF4BF5"/>
    <w:rsid w:val="00EF4E33"/>
    <w:rsid w:val="00F00210"/>
    <w:rsid w:val="00F0210D"/>
    <w:rsid w:val="00F23C75"/>
    <w:rsid w:val="00F3035D"/>
    <w:rsid w:val="00F30EDC"/>
    <w:rsid w:val="00F31F65"/>
    <w:rsid w:val="00F407E6"/>
    <w:rsid w:val="00F437BB"/>
    <w:rsid w:val="00F471C5"/>
    <w:rsid w:val="00F526CF"/>
    <w:rsid w:val="00F603F7"/>
    <w:rsid w:val="00F60BBC"/>
    <w:rsid w:val="00F71577"/>
    <w:rsid w:val="00F76BB4"/>
    <w:rsid w:val="00F90E5B"/>
    <w:rsid w:val="00F93943"/>
    <w:rsid w:val="00FA2A50"/>
    <w:rsid w:val="00FA7E08"/>
    <w:rsid w:val="00FB0EE9"/>
    <w:rsid w:val="00FB148F"/>
    <w:rsid w:val="00FC0DFA"/>
    <w:rsid w:val="00FC1BA0"/>
    <w:rsid w:val="00FC4D3E"/>
    <w:rsid w:val="00FC52BE"/>
    <w:rsid w:val="00FD5A74"/>
    <w:rsid w:val="00FE171F"/>
    <w:rsid w:val="00FF4585"/>
    <w:rsid w:val="00FF61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B16F"/>
  <w15:chartTrackingRefBased/>
  <w15:docId w15:val="{636738BD-6658-4447-BE2A-F016BCF9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7996"/>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47996"/>
    <w:pPr>
      <w:ind w:left="720"/>
      <w:contextualSpacing/>
    </w:pPr>
  </w:style>
  <w:style w:type="paragraph" w:styleId="Debesliotekstas">
    <w:name w:val="Balloon Text"/>
    <w:basedOn w:val="prastasis"/>
    <w:link w:val="DebesliotekstasDiagrama"/>
    <w:unhideWhenUsed/>
    <w:rsid w:val="00DF20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DF2009"/>
    <w:rPr>
      <w:rFonts w:ascii="Segoe UI" w:eastAsia="Calibri" w:hAnsi="Segoe UI" w:cs="Segoe UI"/>
      <w:sz w:val="18"/>
      <w:szCs w:val="18"/>
    </w:rPr>
  </w:style>
  <w:style w:type="paragraph" w:customStyle="1" w:styleId="Standard">
    <w:name w:val="Standard"/>
    <w:rsid w:val="00146AE0"/>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 w:type="paragraph" w:customStyle="1" w:styleId="tajtip">
    <w:name w:val="tajtip"/>
    <w:basedOn w:val="prastasis"/>
    <w:rsid w:val="001E7E75"/>
    <w:pPr>
      <w:spacing w:after="150"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1340D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40D4"/>
    <w:rPr>
      <w:rFonts w:ascii="Calibri" w:eastAsia="Calibri" w:hAnsi="Calibri" w:cs="Times New Roman"/>
    </w:rPr>
  </w:style>
  <w:style w:type="paragraph" w:styleId="Porat">
    <w:name w:val="footer"/>
    <w:basedOn w:val="prastasis"/>
    <w:link w:val="PoratDiagrama"/>
    <w:uiPriority w:val="99"/>
    <w:unhideWhenUsed/>
    <w:rsid w:val="001340D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40D4"/>
    <w:rPr>
      <w:rFonts w:ascii="Calibri" w:eastAsia="Calibri" w:hAnsi="Calibri" w:cs="Times New Roman"/>
    </w:rPr>
  </w:style>
  <w:style w:type="character" w:styleId="Komentaronuoroda">
    <w:name w:val="annotation reference"/>
    <w:basedOn w:val="Numatytasispastraiposriftas"/>
    <w:unhideWhenUsed/>
    <w:rsid w:val="00FD5A74"/>
    <w:rPr>
      <w:sz w:val="16"/>
      <w:szCs w:val="16"/>
    </w:rPr>
  </w:style>
  <w:style w:type="paragraph" w:styleId="Komentarotekstas">
    <w:name w:val="annotation text"/>
    <w:basedOn w:val="prastasis"/>
    <w:link w:val="KomentarotekstasDiagrama"/>
    <w:unhideWhenUsed/>
    <w:rsid w:val="00FD5A74"/>
    <w:pPr>
      <w:spacing w:line="240" w:lineRule="auto"/>
    </w:pPr>
    <w:rPr>
      <w:sz w:val="20"/>
      <w:szCs w:val="20"/>
    </w:rPr>
  </w:style>
  <w:style w:type="character" w:customStyle="1" w:styleId="KomentarotekstasDiagrama">
    <w:name w:val="Komentaro tekstas Diagrama"/>
    <w:basedOn w:val="Numatytasispastraiposriftas"/>
    <w:link w:val="Komentarotekstas"/>
    <w:rsid w:val="00FD5A74"/>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FD5A74"/>
    <w:rPr>
      <w:b/>
      <w:bCs/>
    </w:rPr>
  </w:style>
  <w:style w:type="character" w:customStyle="1" w:styleId="KomentarotemaDiagrama">
    <w:name w:val="Komentaro tema Diagrama"/>
    <w:basedOn w:val="KomentarotekstasDiagrama"/>
    <w:link w:val="Komentarotema"/>
    <w:uiPriority w:val="99"/>
    <w:semiHidden/>
    <w:rsid w:val="00FD5A74"/>
    <w:rPr>
      <w:rFonts w:ascii="Calibri" w:eastAsia="Calibri" w:hAnsi="Calibri" w:cs="Times New Roman"/>
      <w:b/>
      <w:bCs/>
      <w:sz w:val="20"/>
      <w:szCs w:val="20"/>
    </w:rPr>
  </w:style>
  <w:style w:type="character" w:styleId="Hipersaitas">
    <w:name w:val="Hyperlink"/>
    <w:basedOn w:val="Numatytasispastraiposriftas"/>
    <w:uiPriority w:val="99"/>
    <w:semiHidden/>
    <w:unhideWhenUsed/>
    <w:rsid w:val="00252EDB"/>
    <w:rPr>
      <w:strike w:val="0"/>
      <w:dstrike w:val="0"/>
      <w:color w:val="6E717F"/>
      <w:u w:val="none"/>
      <w:effect w:val="none"/>
      <w:shd w:val="clear" w:color="auto" w:fill="auto"/>
    </w:rPr>
  </w:style>
  <w:style w:type="paragraph" w:customStyle="1" w:styleId="tip">
    <w:name w:val="tip"/>
    <w:basedOn w:val="prastasis"/>
    <w:rsid w:val="00252EDB"/>
    <w:pPr>
      <w:spacing w:after="150" w:line="240" w:lineRule="auto"/>
    </w:pPr>
    <w:rPr>
      <w:rFonts w:ascii="Times New Roman" w:eastAsia="Times New Roman" w:hAnsi="Times New Roman"/>
      <w:sz w:val="24"/>
      <w:szCs w:val="24"/>
      <w:lang w:eastAsia="lt-LT"/>
    </w:rPr>
  </w:style>
  <w:style w:type="paragraph" w:customStyle="1" w:styleId="taltipfb">
    <w:name w:val="taltipfb"/>
    <w:basedOn w:val="prastasis"/>
    <w:rsid w:val="00252EDB"/>
    <w:pPr>
      <w:spacing w:after="150" w:line="240" w:lineRule="auto"/>
    </w:pPr>
    <w:rPr>
      <w:rFonts w:ascii="Times New Roman" w:eastAsia="Times New Roman" w:hAnsi="Times New Roman"/>
      <w:sz w:val="24"/>
      <w:szCs w:val="24"/>
      <w:lang w:eastAsia="lt-LT"/>
    </w:rPr>
  </w:style>
  <w:style w:type="paragraph" w:customStyle="1" w:styleId="tartip">
    <w:name w:val="tartip"/>
    <w:basedOn w:val="prastasis"/>
    <w:rsid w:val="004C6979"/>
    <w:pPr>
      <w:spacing w:after="150" w:line="240" w:lineRule="auto"/>
    </w:pPr>
    <w:rPr>
      <w:rFonts w:ascii="Times New Roman" w:eastAsia="Times New Roman" w:hAnsi="Times New Roman"/>
      <w:sz w:val="24"/>
      <w:szCs w:val="24"/>
      <w:lang w:eastAsia="lt-LT"/>
    </w:rPr>
  </w:style>
  <w:style w:type="paragraph" w:customStyle="1" w:styleId="n">
    <w:name w:val="n"/>
    <w:basedOn w:val="prastasis"/>
    <w:rsid w:val="004C6979"/>
    <w:pPr>
      <w:spacing w:after="150" w:line="240" w:lineRule="auto"/>
    </w:pPr>
    <w:rPr>
      <w:rFonts w:ascii="Times New Roman" w:eastAsia="Times New Roman" w:hAnsi="Times New Roman"/>
      <w:sz w:val="24"/>
      <w:szCs w:val="24"/>
      <w:lang w:eastAsia="lt-LT"/>
    </w:rPr>
  </w:style>
  <w:style w:type="paragraph" w:styleId="Paprastasistekstas">
    <w:name w:val="Plain Text"/>
    <w:basedOn w:val="prastasis"/>
    <w:link w:val="PaprastasistekstasDiagrama"/>
    <w:rsid w:val="00270569"/>
    <w:pPr>
      <w:spacing w:after="0" w:line="240" w:lineRule="auto"/>
      <w:ind w:firstLine="720"/>
    </w:pPr>
    <w:rPr>
      <w:rFonts w:ascii="Courier New" w:eastAsia="Times New Roman" w:hAnsi="Courier New" w:cs="Courier New"/>
      <w:sz w:val="20"/>
      <w:szCs w:val="20"/>
      <w:lang w:eastAsia="lt-LT"/>
    </w:rPr>
  </w:style>
  <w:style w:type="character" w:customStyle="1" w:styleId="PaprastasistekstasDiagrama">
    <w:name w:val="Paprastasis tekstas Diagrama"/>
    <w:basedOn w:val="Numatytasispastraiposriftas"/>
    <w:link w:val="Paprastasistekstas"/>
    <w:rsid w:val="00270569"/>
    <w:rPr>
      <w:rFonts w:ascii="Courier New" w:eastAsia="Times New Roman" w:hAnsi="Courier New" w:cs="Courier New"/>
      <w:sz w:val="20"/>
      <w:szCs w:val="20"/>
      <w:lang w:eastAsia="lt-LT"/>
    </w:rPr>
  </w:style>
  <w:style w:type="paragraph" w:customStyle="1" w:styleId="gmail-msoplaintext">
    <w:name w:val="gmail-msoplaintext"/>
    <w:basedOn w:val="prastasis"/>
    <w:rsid w:val="00583A2E"/>
    <w:pPr>
      <w:spacing w:before="100" w:beforeAutospacing="1" w:after="100" w:afterAutospacing="1" w:line="240" w:lineRule="auto"/>
    </w:pPr>
    <w:rPr>
      <w:rFonts w:ascii="Times New Roman" w:eastAsiaTheme="minorHAnsi" w:hAnsi="Times New Roman"/>
      <w:sz w:val="24"/>
      <w:szCs w:val="24"/>
      <w:lang w:eastAsia="lt-LT"/>
    </w:rPr>
  </w:style>
  <w:style w:type="paragraph" w:styleId="Pataisymai">
    <w:name w:val="Revision"/>
    <w:hidden/>
    <w:uiPriority w:val="99"/>
    <w:semiHidden/>
    <w:rsid w:val="0045475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97130">
      <w:bodyDiv w:val="1"/>
      <w:marLeft w:val="0"/>
      <w:marRight w:val="0"/>
      <w:marTop w:val="0"/>
      <w:marBottom w:val="0"/>
      <w:divBdr>
        <w:top w:val="none" w:sz="0" w:space="0" w:color="auto"/>
        <w:left w:val="none" w:sz="0" w:space="0" w:color="auto"/>
        <w:bottom w:val="none" w:sz="0" w:space="0" w:color="auto"/>
        <w:right w:val="none" w:sz="0" w:space="0" w:color="auto"/>
      </w:divBdr>
    </w:div>
    <w:div w:id="296451044">
      <w:bodyDiv w:val="1"/>
      <w:marLeft w:val="0"/>
      <w:marRight w:val="0"/>
      <w:marTop w:val="0"/>
      <w:marBottom w:val="0"/>
      <w:divBdr>
        <w:top w:val="none" w:sz="0" w:space="0" w:color="auto"/>
        <w:left w:val="none" w:sz="0" w:space="0" w:color="auto"/>
        <w:bottom w:val="none" w:sz="0" w:space="0" w:color="auto"/>
        <w:right w:val="none" w:sz="0" w:space="0" w:color="auto"/>
      </w:divBdr>
    </w:div>
    <w:div w:id="449592155">
      <w:bodyDiv w:val="1"/>
      <w:marLeft w:val="0"/>
      <w:marRight w:val="0"/>
      <w:marTop w:val="0"/>
      <w:marBottom w:val="0"/>
      <w:divBdr>
        <w:top w:val="none" w:sz="0" w:space="0" w:color="auto"/>
        <w:left w:val="none" w:sz="0" w:space="0" w:color="auto"/>
        <w:bottom w:val="none" w:sz="0" w:space="0" w:color="auto"/>
        <w:right w:val="none" w:sz="0" w:space="0" w:color="auto"/>
      </w:divBdr>
      <w:divsChild>
        <w:div w:id="610284112">
          <w:marLeft w:val="0"/>
          <w:marRight w:val="0"/>
          <w:marTop w:val="0"/>
          <w:marBottom w:val="0"/>
          <w:divBdr>
            <w:top w:val="none" w:sz="0" w:space="0" w:color="auto"/>
            <w:left w:val="none" w:sz="0" w:space="0" w:color="auto"/>
            <w:bottom w:val="none" w:sz="0" w:space="0" w:color="auto"/>
            <w:right w:val="none" w:sz="0" w:space="0" w:color="auto"/>
          </w:divBdr>
        </w:div>
        <w:div w:id="878976272">
          <w:marLeft w:val="0"/>
          <w:marRight w:val="0"/>
          <w:marTop w:val="0"/>
          <w:marBottom w:val="0"/>
          <w:divBdr>
            <w:top w:val="none" w:sz="0" w:space="0" w:color="auto"/>
            <w:left w:val="none" w:sz="0" w:space="0" w:color="auto"/>
            <w:bottom w:val="none" w:sz="0" w:space="0" w:color="auto"/>
            <w:right w:val="none" w:sz="0" w:space="0" w:color="auto"/>
          </w:divBdr>
        </w:div>
        <w:div w:id="2003317065">
          <w:marLeft w:val="0"/>
          <w:marRight w:val="0"/>
          <w:marTop w:val="0"/>
          <w:marBottom w:val="0"/>
          <w:divBdr>
            <w:top w:val="none" w:sz="0" w:space="0" w:color="auto"/>
            <w:left w:val="none" w:sz="0" w:space="0" w:color="auto"/>
            <w:bottom w:val="none" w:sz="0" w:space="0" w:color="auto"/>
            <w:right w:val="none" w:sz="0" w:space="0" w:color="auto"/>
          </w:divBdr>
        </w:div>
        <w:div w:id="1206605953">
          <w:marLeft w:val="0"/>
          <w:marRight w:val="0"/>
          <w:marTop w:val="0"/>
          <w:marBottom w:val="0"/>
          <w:divBdr>
            <w:top w:val="none" w:sz="0" w:space="0" w:color="auto"/>
            <w:left w:val="none" w:sz="0" w:space="0" w:color="auto"/>
            <w:bottom w:val="none" w:sz="0" w:space="0" w:color="auto"/>
            <w:right w:val="none" w:sz="0" w:space="0" w:color="auto"/>
          </w:divBdr>
        </w:div>
        <w:div w:id="1983193243">
          <w:marLeft w:val="0"/>
          <w:marRight w:val="0"/>
          <w:marTop w:val="0"/>
          <w:marBottom w:val="0"/>
          <w:divBdr>
            <w:top w:val="none" w:sz="0" w:space="0" w:color="auto"/>
            <w:left w:val="none" w:sz="0" w:space="0" w:color="auto"/>
            <w:bottom w:val="none" w:sz="0" w:space="0" w:color="auto"/>
            <w:right w:val="none" w:sz="0" w:space="0" w:color="auto"/>
          </w:divBdr>
        </w:div>
        <w:div w:id="1970818609">
          <w:marLeft w:val="0"/>
          <w:marRight w:val="0"/>
          <w:marTop w:val="0"/>
          <w:marBottom w:val="0"/>
          <w:divBdr>
            <w:top w:val="none" w:sz="0" w:space="0" w:color="auto"/>
            <w:left w:val="none" w:sz="0" w:space="0" w:color="auto"/>
            <w:bottom w:val="none" w:sz="0" w:space="0" w:color="auto"/>
            <w:right w:val="none" w:sz="0" w:space="0" w:color="auto"/>
          </w:divBdr>
        </w:div>
        <w:div w:id="1113399528">
          <w:marLeft w:val="0"/>
          <w:marRight w:val="0"/>
          <w:marTop w:val="0"/>
          <w:marBottom w:val="0"/>
          <w:divBdr>
            <w:top w:val="none" w:sz="0" w:space="0" w:color="auto"/>
            <w:left w:val="none" w:sz="0" w:space="0" w:color="auto"/>
            <w:bottom w:val="none" w:sz="0" w:space="0" w:color="auto"/>
            <w:right w:val="none" w:sz="0" w:space="0" w:color="auto"/>
          </w:divBdr>
        </w:div>
        <w:div w:id="1961298735">
          <w:marLeft w:val="0"/>
          <w:marRight w:val="0"/>
          <w:marTop w:val="0"/>
          <w:marBottom w:val="0"/>
          <w:divBdr>
            <w:top w:val="none" w:sz="0" w:space="0" w:color="auto"/>
            <w:left w:val="none" w:sz="0" w:space="0" w:color="auto"/>
            <w:bottom w:val="none" w:sz="0" w:space="0" w:color="auto"/>
            <w:right w:val="none" w:sz="0" w:space="0" w:color="auto"/>
          </w:divBdr>
        </w:div>
        <w:div w:id="102309996">
          <w:marLeft w:val="0"/>
          <w:marRight w:val="0"/>
          <w:marTop w:val="0"/>
          <w:marBottom w:val="0"/>
          <w:divBdr>
            <w:top w:val="none" w:sz="0" w:space="0" w:color="auto"/>
            <w:left w:val="none" w:sz="0" w:space="0" w:color="auto"/>
            <w:bottom w:val="none" w:sz="0" w:space="0" w:color="auto"/>
            <w:right w:val="none" w:sz="0" w:space="0" w:color="auto"/>
          </w:divBdr>
        </w:div>
        <w:div w:id="1847986398">
          <w:marLeft w:val="0"/>
          <w:marRight w:val="0"/>
          <w:marTop w:val="0"/>
          <w:marBottom w:val="0"/>
          <w:divBdr>
            <w:top w:val="none" w:sz="0" w:space="0" w:color="auto"/>
            <w:left w:val="none" w:sz="0" w:space="0" w:color="auto"/>
            <w:bottom w:val="none" w:sz="0" w:space="0" w:color="auto"/>
            <w:right w:val="none" w:sz="0" w:space="0" w:color="auto"/>
          </w:divBdr>
        </w:div>
        <w:div w:id="690447763">
          <w:marLeft w:val="0"/>
          <w:marRight w:val="0"/>
          <w:marTop w:val="0"/>
          <w:marBottom w:val="0"/>
          <w:divBdr>
            <w:top w:val="none" w:sz="0" w:space="0" w:color="auto"/>
            <w:left w:val="none" w:sz="0" w:space="0" w:color="auto"/>
            <w:bottom w:val="none" w:sz="0" w:space="0" w:color="auto"/>
            <w:right w:val="none" w:sz="0" w:space="0" w:color="auto"/>
          </w:divBdr>
        </w:div>
        <w:div w:id="1268388102">
          <w:marLeft w:val="0"/>
          <w:marRight w:val="0"/>
          <w:marTop w:val="0"/>
          <w:marBottom w:val="0"/>
          <w:divBdr>
            <w:top w:val="none" w:sz="0" w:space="0" w:color="auto"/>
            <w:left w:val="none" w:sz="0" w:space="0" w:color="auto"/>
            <w:bottom w:val="none" w:sz="0" w:space="0" w:color="auto"/>
            <w:right w:val="none" w:sz="0" w:space="0" w:color="auto"/>
          </w:divBdr>
        </w:div>
        <w:div w:id="478032843">
          <w:marLeft w:val="0"/>
          <w:marRight w:val="0"/>
          <w:marTop w:val="0"/>
          <w:marBottom w:val="0"/>
          <w:divBdr>
            <w:top w:val="none" w:sz="0" w:space="0" w:color="auto"/>
            <w:left w:val="none" w:sz="0" w:space="0" w:color="auto"/>
            <w:bottom w:val="none" w:sz="0" w:space="0" w:color="auto"/>
            <w:right w:val="none" w:sz="0" w:space="0" w:color="auto"/>
          </w:divBdr>
        </w:div>
        <w:div w:id="144013528">
          <w:marLeft w:val="0"/>
          <w:marRight w:val="0"/>
          <w:marTop w:val="0"/>
          <w:marBottom w:val="0"/>
          <w:divBdr>
            <w:top w:val="none" w:sz="0" w:space="0" w:color="auto"/>
            <w:left w:val="none" w:sz="0" w:space="0" w:color="auto"/>
            <w:bottom w:val="none" w:sz="0" w:space="0" w:color="auto"/>
            <w:right w:val="none" w:sz="0" w:space="0" w:color="auto"/>
          </w:divBdr>
        </w:div>
        <w:div w:id="327439457">
          <w:marLeft w:val="0"/>
          <w:marRight w:val="0"/>
          <w:marTop w:val="0"/>
          <w:marBottom w:val="0"/>
          <w:divBdr>
            <w:top w:val="none" w:sz="0" w:space="0" w:color="auto"/>
            <w:left w:val="none" w:sz="0" w:space="0" w:color="auto"/>
            <w:bottom w:val="none" w:sz="0" w:space="0" w:color="auto"/>
            <w:right w:val="none" w:sz="0" w:space="0" w:color="auto"/>
          </w:divBdr>
        </w:div>
        <w:div w:id="458885950">
          <w:marLeft w:val="0"/>
          <w:marRight w:val="0"/>
          <w:marTop w:val="0"/>
          <w:marBottom w:val="0"/>
          <w:divBdr>
            <w:top w:val="none" w:sz="0" w:space="0" w:color="auto"/>
            <w:left w:val="none" w:sz="0" w:space="0" w:color="auto"/>
            <w:bottom w:val="none" w:sz="0" w:space="0" w:color="auto"/>
            <w:right w:val="none" w:sz="0" w:space="0" w:color="auto"/>
          </w:divBdr>
        </w:div>
        <w:div w:id="1103261481">
          <w:marLeft w:val="0"/>
          <w:marRight w:val="0"/>
          <w:marTop w:val="0"/>
          <w:marBottom w:val="0"/>
          <w:divBdr>
            <w:top w:val="none" w:sz="0" w:space="0" w:color="auto"/>
            <w:left w:val="none" w:sz="0" w:space="0" w:color="auto"/>
            <w:bottom w:val="none" w:sz="0" w:space="0" w:color="auto"/>
            <w:right w:val="none" w:sz="0" w:space="0" w:color="auto"/>
          </w:divBdr>
        </w:div>
        <w:div w:id="405342951">
          <w:marLeft w:val="0"/>
          <w:marRight w:val="0"/>
          <w:marTop w:val="0"/>
          <w:marBottom w:val="0"/>
          <w:divBdr>
            <w:top w:val="none" w:sz="0" w:space="0" w:color="auto"/>
            <w:left w:val="none" w:sz="0" w:space="0" w:color="auto"/>
            <w:bottom w:val="none" w:sz="0" w:space="0" w:color="auto"/>
            <w:right w:val="none" w:sz="0" w:space="0" w:color="auto"/>
          </w:divBdr>
        </w:div>
        <w:div w:id="1321421996">
          <w:marLeft w:val="0"/>
          <w:marRight w:val="0"/>
          <w:marTop w:val="0"/>
          <w:marBottom w:val="0"/>
          <w:divBdr>
            <w:top w:val="none" w:sz="0" w:space="0" w:color="auto"/>
            <w:left w:val="none" w:sz="0" w:space="0" w:color="auto"/>
            <w:bottom w:val="none" w:sz="0" w:space="0" w:color="auto"/>
            <w:right w:val="none" w:sz="0" w:space="0" w:color="auto"/>
          </w:divBdr>
        </w:div>
        <w:div w:id="221448132">
          <w:marLeft w:val="0"/>
          <w:marRight w:val="0"/>
          <w:marTop w:val="0"/>
          <w:marBottom w:val="0"/>
          <w:divBdr>
            <w:top w:val="none" w:sz="0" w:space="0" w:color="auto"/>
            <w:left w:val="none" w:sz="0" w:space="0" w:color="auto"/>
            <w:bottom w:val="none" w:sz="0" w:space="0" w:color="auto"/>
            <w:right w:val="none" w:sz="0" w:space="0" w:color="auto"/>
          </w:divBdr>
        </w:div>
        <w:div w:id="1632858328">
          <w:marLeft w:val="0"/>
          <w:marRight w:val="0"/>
          <w:marTop w:val="0"/>
          <w:marBottom w:val="0"/>
          <w:divBdr>
            <w:top w:val="none" w:sz="0" w:space="0" w:color="auto"/>
            <w:left w:val="none" w:sz="0" w:space="0" w:color="auto"/>
            <w:bottom w:val="none" w:sz="0" w:space="0" w:color="auto"/>
            <w:right w:val="none" w:sz="0" w:space="0" w:color="auto"/>
          </w:divBdr>
        </w:div>
        <w:div w:id="1091924654">
          <w:marLeft w:val="0"/>
          <w:marRight w:val="0"/>
          <w:marTop w:val="0"/>
          <w:marBottom w:val="0"/>
          <w:divBdr>
            <w:top w:val="none" w:sz="0" w:space="0" w:color="auto"/>
            <w:left w:val="none" w:sz="0" w:space="0" w:color="auto"/>
            <w:bottom w:val="none" w:sz="0" w:space="0" w:color="auto"/>
            <w:right w:val="none" w:sz="0" w:space="0" w:color="auto"/>
          </w:divBdr>
        </w:div>
        <w:div w:id="625357511">
          <w:marLeft w:val="0"/>
          <w:marRight w:val="0"/>
          <w:marTop w:val="0"/>
          <w:marBottom w:val="0"/>
          <w:divBdr>
            <w:top w:val="none" w:sz="0" w:space="0" w:color="auto"/>
            <w:left w:val="none" w:sz="0" w:space="0" w:color="auto"/>
            <w:bottom w:val="none" w:sz="0" w:space="0" w:color="auto"/>
            <w:right w:val="none" w:sz="0" w:space="0" w:color="auto"/>
          </w:divBdr>
        </w:div>
      </w:divsChild>
    </w:div>
    <w:div w:id="476454205">
      <w:bodyDiv w:val="1"/>
      <w:marLeft w:val="0"/>
      <w:marRight w:val="0"/>
      <w:marTop w:val="0"/>
      <w:marBottom w:val="0"/>
      <w:divBdr>
        <w:top w:val="none" w:sz="0" w:space="0" w:color="auto"/>
        <w:left w:val="none" w:sz="0" w:space="0" w:color="auto"/>
        <w:bottom w:val="none" w:sz="0" w:space="0" w:color="auto"/>
        <w:right w:val="none" w:sz="0" w:space="0" w:color="auto"/>
      </w:divBdr>
      <w:divsChild>
        <w:div w:id="1735616461">
          <w:marLeft w:val="0"/>
          <w:marRight w:val="0"/>
          <w:marTop w:val="0"/>
          <w:marBottom w:val="0"/>
          <w:divBdr>
            <w:top w:val="none" w:sz="0" w:space="0" w:color="auto"/>
            <w:left w:val="none" w:sz="0" w:space="0" w:color="auto"/>
            <w:bottom w:val="none" w:sz="0" w:space="0" w:color="auto"/>
            <w:right w:val="none" w:sz="0" w:space="0" w:color="auto"/>
          </w:divBdr>
        </w:div>
        <w:div w:id="931860972">
          <w:marLeft w:val="0"/>
          <w:marRight w:val="0"/>
          <w:marTop w:val="0"/>
          <w:marBottom w:val="0"/>
          <w:divBdr>
            <w:top w:val="none" w:sz="0" w:space="0" w:color="auto"/>
            <w:left w:val="none" w:sz="0" w:space="0" w:color="auto"/>
            <w:bottom w:val="none" w:sz="0" w:space="0" w:color="auto"/>
            <w:right w:val="none" w:sz="0" w:space="0" w:color="auto"/>
          </w:divBdr>
        </w:div>
        <w:div w:id="196285332">
          <w:marLeft w:val="0"/>
          <w:marRight w:val="0"/>
          <w:marTop w:val="0"/>
          <w:marBottom w:val="0"/>
          <w:divBdr>
            <w:top w:val="none" w:sz="0" w:space="0" w:color="auto"/>
            <w:left w:val="none" w:sz="0" w:space="0" w:color="auto"/>
            <w:bottom w:val="none" w:sz="0" w:space="0" w:color="auto"/>
            <w:right w:val="none" w:sz="0" w:space="0" w:color="auto"/>
          </w:divBdr>
        </w:div>
        <w:div w:id="771559235">
          <w:marLeft w:val="0"/>
          <w:marRight w:val="0"/>
          <w:marTop w:val="0"/>
          <w:marBottom w:val="0"/>
          <w:divBdr>
            <w:top w:val="none" w:sz="0" w:space="0" w:color="auto"/>
            <w:left w:val="none" w:sz="0" w:space="0" w:color="auto"/>
            <w:bottom w:val="none" w:sz="0" w:space="0" w:color="auto"/>
            <w:right w:val="none" w:sz="0" w:space="0" w:color="auto"/>
          </w:divBdr>
        </w:div>
        <w:div w:id="271211161">
          <w:marLeft w:val="0"/>
          <w:marRight w:val="0"/>
          <w:marTop w:val="0"/>
          <w:marBottom w:val="0"/>
          <w:divBdr>
            <w:top w:val="none" w:sz="0" w:space="0" w:color="auto"/>
            <w:left w:val="none" w:sz="0" w:space="0" w:color="auto"/>
            <w:bottom w:val="none" w:sz="0" w:space="0" w:color="auto"/>
            <w:right w:val="none" w:sz="0" w:space="0" w:color="auto"/>
          </w:divBdr>
        </w:div>
        <w:div w:id="1177576588">
          <w:marLeft w:val="0"/>
          <w:marRight w:val="0"/>
          <w:marTop w:val="0"/>
          <w:marBottom w:val="0"/>
          <w:divBdr>
            <w:top w:val="none" w:sz="0" w:space="0" w:color="auto"/>
            <w:left w:val="none" w:sz="0" w:space="0" w:color="auto"/>
            <w:bottom w:val="none" w:sz="0" w:space="0" w:color="auto"/>
            <w:right w:val="none" w:sz="0" w:space="0" w:color="auto"/>
          </w:divBdr>
        </w:div>
        <w:div w:id="2003002421">
          <w:marLeft w:val="0"/>
          <w:marRight w:val="0"/>
          <w:marTop w:val="0"/>
          <w:marBottom w:val="0"/>
          <w:divBdr>
            <w:top w:val="none" w:sz="0" w:space="0" w:color="auto"/>
            <w:left w:val="none" w:sz="0" w:space="0" w:color="auto"/>
            <w:bottom w:val="none" w:sz="0" w:space="0" w:color="auto"/>
            <w:right w:val="none" w:sz="0" w:space="0" w:color="auto"/>
          </w:divBdr>
        </w:div>
        <w:div w:id="1793211431">
          <w:marLeft w:val="0"/>
          <w:marRight w:val="0"/>
          <w:marTop w:val="0"/>
          <w:marBottom w:val="0"/>
          <w:divBdr>
            <w:top w:val="none" w:sz="0" w:space="0" w:color="auto"/>
            <w:left w:val="none" w:sz="0" w:space="0" w:color="auto"/>
            <w:bottom w:val="none" w:sz="0" w:space="0" w:color="auto"/>
            <w:right w:val="none" w:sz="0" w:space="0" w:color="auto"/>
          </w:divBdr>
        </w:div>
        <w:div w:id="1184899973">
          <w:marLeft w:val="0"/>
          <w:marRight w:val="0"/>
          <w:marTop w:val="0"/>
          <w:marBottom w:val="0"/>
          <w:divBdr>
            <w:top w:val="none" w:sz="0" w:space="0" w:color="auto"/>
            <w:left w:val="none" w:sz="0" w:space="0" w:color="auto"/>
            <w:bottom w:val="none" w:sz="0" w:space="0" w:color="auto"/>
            <w:right w:val="none" w:sz="0" w:space="0" w:color="auto"/>
          </w:divBdr>
        </w:div>
        <w:div w:id="867909034">
          <w:marLeft w:val="0"/>
          <w:marRight w:val="0"/>
          <w:marTop w:val="0"/>
          <w:marBottom w:val="0"/>
          <w:divBdr>
            <w:top w:val="none" w:sz="0" w:space="0" w:color="auto"/>
            <w:left w:val="none" w:sz="0" w:space="0" w:color="auto"/>
            <w:bottom w:val="none" w:sz="0" w:space="0" w:color="auto"/>
            <w:right w:val="none" w:sz="0" w:space="0" w:color="auto"/>
          </w:divBdr>
        </w:div>
        <w:div w:id="1025594008">
          <w:marLeft w:val="0"/>
          <w:marRight w:val="0"/>
          <w:marTop w:val="0"/>
          <w:marBottom w:val="0"/>
          <w:divBdr>
            <w:top w:val="none" w:sz="0" w:space="0" w:color="auto"/>
            <w:left w:val="none" w:sz="0" w:space="0" w:color="auto"/>
            <w:bottom w:val="none" w:sz="0" w:space="0" w:color="auto"/>
            <w:right w:val="none" w:sz="0" w:space="0" w:color="auto"/>
          </w:divBdr>
        </w:div>
        <w:div w:id="840118080">
          <w:marLeft w:val="0"/>
          <w:marRight w:val="0"/>
          <w:marTop w:val="0"/>
          <w:marBottom w:val="0"/>
          <w:divBdr>
            <w:top w:val="none" w:sz="0" w:space="0" w:color="auto"/>
            <w:left w:val="none" w:sz="0" w:space="0" w:color="auto"/>
            <w:bottom w:val="none" w:sz="0" w:space="0" w:color="auto"/>
            <w:right w:val="none" w:sz="0" w:space="0" w:color="auto"/>
          </w:divBdr>
        </w:div>
        <w:div w:id="1327130337">
          <w:marLeft w:val="0"/>
          <w:marRight w:val="0"/>
          <w:marTop w:val="0"/>
          <w:marBottom w:val="0"/>
          <w:divBdr>
            <w:top w:val="none" w:sz="0" w:space="0" w:color="auto"/>
            <w:left w:val="none" w:sz="0" w:space="0" w:color="auto"/>
            <w:bottom w:val="none" w:sz="0" w:space="0" w:color="auto"/>
            <w:right w:val="none" w:sz="0" w:space="0" w:color="auto"/>
          </w:divBdr>
        </w:div>
        <w:div w:id="2125029533">
          <w:marLeft w:val="0"/>
          <w:marRight w:val="0"/>
          <w:marTop w:val="0"/>
          <w:marBottom w:val="0"/>
          <w:divBdr>
            <w:top w:val="none" w:sz="0" w:space="0" w:color="auto"/>
            <w:left w:val="none" w:sz="0" w:space="0" w:color="auto"/>
            <w:bottom w:val="none" w:sz="0" w:space="0" w:color="auto"/>
            <w:right w:val="none" w:sz="0" w:space="0" w:color="auto"/>
          </w:divBdr>
        </w:div>
        <w:div w:id="478694816">
          <w:marLeft w:val="0"/>
          <w:marRight w:val="0"/>
          <w:marTop w:val="0"/>
          <w:marBottom w:val="0"/>
          <w:divBdr>
            <w:top w:val="none" w:sz="0" w:space="0" w:color="auto"/>
            <w:left w:val="none" w:sz="0" w:space="0" w:color="auto"/>
            <w:bottom w:val="none" w:sz="0" w:space="0" w:color="auto"/>
            <w:right w:val="none" w:sz="0" w:space="0" w:color="auto"/>
          </w:divBdr>
        </w:div>
        <w:div w:id="528883042">
          <w:marLeft w:val="0"/>
          <w:marRight w:val="0"/>
          <w:marTop w:val="0"/>
          <w:marBottom w:val="0"/>
          <w:divBdr>
            <w:top w:val="none" w:sz="0" w:space="0" w:color="auto"/>
            <w:left w:val="none" w:sz="0" w:space="0" w:color="auto"/>
            <w:bottom w:val="none" w:sz="0" w:space="0" w:color="auto"/>
            <w:right w:val="none" w:sz="0" w:space="0" w:color="auto"/>
          </w:divBdr>
        </w:div>
        <w:div w:id="1273896723">
          <w:marLeft w:val="0"/>
          <w:marRight w:val="0"/>
          <w:marTop w:val="0"/>
          <w:marBottom w:val="0"/>
          <w:divBdr>
            <w:top w:val="none" w:sz="0" w:space="0" w:color="auto"/>
            <w:left w:val="none" w:sz="0" w:space="0" w:color="auto"/>
            <w:bottom w:val="none" w:sz="0" w:space="0" w:color="auto"/>
            <w:right w:val="none" w:sz="0" w:space="0" w:color="auto"/>
          </w:divBdr>
        </w:div>
        <w:div w:id="735667216">
          <w:marLeft w:val="0"/>
          <w:marRight w:val="0"/>
          <w:marTop w:val="0"/>
          <w:marBottom w:val="0"/>
          <w:divBdr>
            <w:top w:val="none" w:sz="0" w:space="0" w:color="auto"/>
            <w:left w:val="none" w:sz="0" w:space="0" w:color="auto"/>
            <w:bottom w:val="none" w:sz="0" w:space="0" w:color="auto"/>
            <w:right w:val="none" w:sz="0" w:space="0" w:color="auto"/>
          </w:divBdr>
        </w:div>
        <w:div w:id="1870802177">
          <w:marLeft w:val="0"/>
          <w:marRight w:val="0"/>
          <w:marTop w:val="0"/>
          <w:marBottom w:val="0"/>
          <w:divBdr>
            <w:top w:val="none" w:sz="0" w:space="0" w:color="auto"/>
            <w:left w:val="none" w:sz="0" w:space="0" w:color="auto"/>
            <w:bottom w:val="none" w:sz="0" w:space="0" w:color="auto"/>
            <w:right w:val="none" w:sz="0" w:space="0" w:color="auto"/>
          </w:divBdr>
        </w:div>
      </w:divsChild>
    </w:div>
    <w:div w:id="569582170">
      <w:bodyDiv w:val="1"/>
      <w:marLeft w:val="0"/>
      <w:marRight w:val="0"/>
      <w:marTop w:val="0"/>
      <w:marBottom w:val="0"/>
      <w:divBdr>
        <w:top w:val="none" w:sz="0" w:space="0" w:color="auto"/>
        <w:left w:val="none" w:sz="0" w:space="0" w:color="auto"/>
        <w:bottom w:val="none" w:sz="0" w:space="0" w:color="auto"/>
        <w:right w:val="none" w:sz="0" w:space="0" w:color="auto"/>
      </w:divBdr>
      <w:divsChild>
        <w:div w:id="1798451885">
          <w:marLeft w:val="0"/>
          <w:marRight w:val="0"/>
          <w:marTop w:val="0"/>
          <w:marBottom w:val="0"/>
          <w:divBdr>
            <w:top w:val="none" w:sz="0" w:space="0" w:color="auto"/>
            <w:left w:val="none" w:sz="0" w:space="0" w:color="auto"/>
            <w:bottom w:val="none" w:sz="0" w:space="0" w:color="auto"/>
            <w:right w:val="none" w:sz="0" w:space="0" w:color="auto"/>
          </w:divBdr>
          <w:divsChild>
            <w:div w:id="319231644">
              <w:marLeft w:val="0"/>
              <w:marRight w:val="0"/>
              <w:marTop w:val="0"/>
              <w:marBottom w:val="0"/>
              <w:divBdr>
                <w:top w:val="none" w:sz="0" w:space="0" w:color="auto"/>
                <w:left w:val="none" w:sz="0" w:space="0" w:color="auto"/>
                <w:bottom w:val="none" w:sz="0" w:space="0" w:color="auto"/>
                <w:right w:val="none" w:sz="0" w:space="0" w:color="auto"/>
              </w:divBdr>
              <w:divsChild>
                <w:div w:id="1083993233">
                  <w:marLeft w:val="0"/>
                  <w:marRight w:val="0"/>
                  <w:marTop w:val="0"/>
                  <w:marBottom w:val="0"/>
                  <w:divBdr>
                    <w:top w:val="none" w:sz="0" w:space="0" w:color="auto"/>
                    <w:left w:val="none" w:sz="0" w:space="0" w:color="auto"/>
                    <w:bottom w:val="none" w:sz="0" w:space="0" w:color="auto"/>
                    <w:right w:val="none" w:sz="0" w:space="0" w:color="auto"/>
                  </w:divBdr>
                  <w:divsChild>
                    <w:div w:id="1887138749">
                      <w:marLeft w:val="0"/>
                      <w:marRight w:val="0"/>
                      <w:marTop w:val="0"/>
                      <w:marBottom w:val="0"/>
                      <w:divBdr>
                        <w:top w:val="none" w:sz="0" w:space="0" w:color="auto"/>
                        <w:left w:val="none" w:sz="0" w:space="0" w:color="auto"/>
                        <w:bottom w:val="none" w:sz="0" w:space="0" w:color="auto"/>
                        <w:right w:val="none" w:sz="0" w:space="0" w:color="auto"/>
                      </w:divBdr>
                      <w:divsChild>
                        <w:div w:id="4086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860033">
      <w:bodyDiv w:val="1"/>
      <w:marLeft w:val="0"/>
      <w:marRight w:val="0"/>
      <w:marTop w:val="0"/>
      <w:marBottom w:val="0"/>
      <w:divBdr>
        <w:top w:val="none" w:sz="0" w:space="0" w:color="auto"/>
        <w:left w:val="none" w:sz="0" w:space="0" w:color="auto"/>
        <w:bottom w:val="none" w:sz="0" w:space="0" w:color="auto"/>
        <w:right w:val="none" w:sz="0" w:space="0" w:color="auto"/>
      </w:divBdr>
      <w:divsChild>
        <w:div w:id="1930499979">
          <w:marLeft w:val="0"/>
          <w:marRight w:val="0"/>
          <w:marTop w:val="0"/>
          <w:marBottom w:val="0"/>
          <w:divBdr>
            <w:top w:val="none" w:sz="0" w:space="0" w:color="auto"/>
            <w:left w:val="none" w:sz="0" w:space="0" w:color="auto"/>
            <w:bottom w:val="none" w:sz="0" w:space="0" w:color="auto"/>
            <w:right w:val="none" w:sz="0" w:space="0" w:color="auto"/>
          </w:divBdr>
          <w:divsChild>
            <w:div w:id="797380802">
              <w:marLeft w:val="0"/>
              <w:marRight w:val="0"/>
              <w:marTop w:val="0"/>
              <w:marBottom w:val="0"/>
              <w:divBdr>
                <w:top w:val="none" w:sz="0" w:space="0" w:color="auto"/>
                <w:left w:val="none" w:sz="0" w:space="0" w:color="auto"/>
                <w:bottom w:val="none" w:sz="0" w:space="0" w:color="auto"/>
                <w:right w:val="none" w:sz="0" w:space="0" w:color="auto"/>
              </w:divBdr>
              <w:divsChild>
                <w:div w:id="2120448597">
                  <w:marLeft w:val="0"/>
                  <w:marRight w:val="0"/>
                  <w:marTop w:val="0"/>
                  <w:marBottom w:val="0"/>
                  <w:divBdr>
                    <w:top w:val="none" w:sz="0" w:space="0" w:color="auto"/>
                    <w:left w:val="none" w:sz="0" w:space="0" w:color="auto"/>
                    <w:bottom w:val="none" w:sz="0" w:space="0" w:color="auto"/>
                    <w:right w:val="none" w:sz="0" w:space="0" w:color="auto"/>
                  </w:divBdr>
                  <w:divsChild>
                    <w:div w:id="1994095408">
                      <w:marLeft w:val="0"/>
                      <w:marRight w:val="0"/>
                      <w:marTop w:val="0"/>
                      <w:marBottom w:val="0"/>
                      <w:divBdr>
                        <w:top w:val="none" w:sz="0" w:space="0" w:color="auto"/>
                        <w:left w:val="none" w:sz="0" w:space="0" w:color="auto"/>
                        <w:bottom w:val="none" w:sz="0" w:space="0" w:color="auto"/>
                        <w:right w:val="none" w:sz="0" w:space="0" w:color="auto"/>
                      </w:divBdr>
                      <w:divsChild>
                        <w:div w:id="10728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813244">
      <w:bodyDiv w:val="1"/>
      <w:marLeft w:val="0"/>
      <w:marRight w:val="0"/>
      <w:marTop w:val="0"/>
      <w:marBottom w:val="0"/>
      <w:divBdr>
        <w:top w:val="none" w:sz="0" w:space="0" w:color="auto"/>
        <w:left w:val="none" w:sz="0" w:space="0" w:color="auto"/>
        <w:bottom w:val="none" w:sz="0" w:space="0" w:color="auto"/>
        <w:right w:val="none" w:sz="0" w:space="0" w:color="auto"/>
      </w:divBdr>
    </w:div>
    <w:div w:id="898981772">
      <w:bodyDiv w:val="1"/>
      <w:marLeft w:val="0"/>
      <w:marRight w:val="0"/>
      <w:marTop w:val="0"/>
      <w:marBottom w:val="0"/>
      <w:divBdr>
        <w:top w:val="none" w:sz="0" w:space="0" w:color="auto"/>
        <w:left w:val="none" w:sz="0" w:space="0" w:color="auto"/>
        <w:bottom w:val="none" w:sz="0" w:space="0" w:color="auto"/>
        <w:right w:val="none" w:sz="0" w:space="0" w:color="auto"/>
      </w:divBdr>
      <w:divsChild>
        <w:div w:id="1570463739">
          <w:marLeft w:val="0"/>
          <w:marRight w:val="0"/>
          <w:marTop w:val="0"/>
          <w:marBottom w:val="0"/>
          <w:divBdr>
            <w:top w:val="none" w:sz="0" w:space="0" w:color="auto"/>
            <w:left w:val="none" w:sz="0" w:space="0" w:color="auto"/>
            <w:bottom w:val="none" w:sz="0" w:space="0" w:color="auto"/>
            <w:right w:val="none" w:sz="0" w:space="0" w:color="auto"/>
          </w:divBdr>
        </w:div>
        <w:div w:id="1306736223">
          <w:marLeft w:val="0"/>
          <w:marRight w:val="0"/>
          <w:marTop w:val="0"/>
          <w:marBottom w:val="0"/>
          <w:divBdr>
            <w:top w:val="none" w:sz="0" w:space="0" w:color="auto"/>
            <w:left w:val="none" w:sz="0" w:space="0" w:color="auto"/>
            <w:bottom w:val="none" w:sz="0" w:space="0" w:color="auto"/>
            <w:right w:val="none" w:sz="0" w:space="0" w:color="auto"/>
          </w:divBdr>
        </w:div>
        <w:div w:id="2144149884">
          <w:marLeft w:val="0"/>
          <w:marRight w:val="0"/>
          <w:marTop w:val="0"/>
          <w:marBottom w:val="0"/>
          <w:divBdr>
            <w:top w:val="none" w:sz="0" w:space="0" w:color="auto"/>
            <w:left w:val="none" w:sz="0" w:space="0" w:color="auto"/>
            <w:bottom w:val="none" w:sz="0" w:space="0" w:color="auto"/>
            <w:right w:val="none" w:sz="0" w:space="0" w:color="auto"/>
          </w:divBdr>
        </w:div>
      </w:divsChild>
    </w:div>
    <w:div w:id="1033308248">
      <w:bodyDiv w:val="1"/>
      <w:marLeft w:val="0"/>
      <w:marRight w:val="0"/>
      <w:marTop w:val="0"/>
      <w:marBottom w:val="0"/>
      <w:divBdr>
        <w:top w:val="none" w:sz="0" w:space="0" w:color="auto"/>
        <w:left w:val="none" w:sz="0" w:space="0" w:color="auto"/>
        <w:bottom w:val="none" w:sz="0" w:space="0" w:color="auto"/>
        <w:right w:val="none" w:sz="0" w:space="0" w:color="auto"/>
      </w:divBdr>
      <w:divsChild>
        <w:div w:id="510337428">
          <w:marLeft w:val="0"/>
          <w:marRight w:val="0"/>
          <w:marTop w:val="0"/>
          <w:marBottom w:val="0"/>
          <w:divBdr>
            <w:top w:val="none" w:sz="0" w:space="0" w:color="auto"/>
            <w:left w:val="none" w:sz="0" w:space="0" w:color="auto"/>
            <w:bottom w:val="none" w:sz="0" w:space="0" w:color="auto"/>
            <w:right w:val="none" w:sz="0" w:space="0" w:color="auto"/>
          </w:divBdr>
        </w:div>
        <w:div w:id="882449654">
          <w:marLeft w:val="0"/>
          <w:marRight w:val="0"/>
          <w:marTop w:val="0"/>
          <w:marBottom w:val="0"/>
          <w:divBdr>
            <w:top w:val="none" w:sz="0" w:space="0" w:color="auto"/>
            <w:left w:val="none" w:sz="0" w:space="0" w:color="auto"/>
            <w:bottom w:val="none" w:sz="0" w:space="0" w:color="auto"/>
            <w:right w:val="none" w:sz="0" w:space="0" w:color="auto"/>
          </w:divBdr>
        </w:div>
        <w:div w:id="450704903">
          <w:marLeft w:val="0"/>
          <w:marRight w:val="0"/>
          <w:marTop w:val="0"/>
          <w:marBottom w:val="0"/>
          <w:divBdr>
            <w:top w:val="none" w:sz="0" w:space="0" w:color="auto"/>
            <w:left w:val="none" w:sz="0" w:space="0" w:color="auto"/>
            <w:bottom w:val="none" w:sz="0" w:space="0" w:color="auto"/>
            <w:right w:val="none" w:sz="0" w:space="0" w:color="auto"/>
          </w:divBdr>
        </w:div>
      </w:divsChild>
    </w:div>
    <w:div w:id="1268273000">
      <w:bodyDiv w:val="1"/>
      <w:marLeft w:val="0"/>
      <w:marRight w:val="0"/>
      <w:marTop w:val="0"/>
      <w:marBottom w:val="0"/>
      <w:divBdr>
        <w:top w:val="none" w:sz="0" w:space="0" w:color="auto"/>
        <w:left w:val="none" w:sz="0" w:space="0" w:color="auto"/>
        <w:bottom w:val="none" w:sz="0" w:space="0" w:color="auto"/>
        <w:right w:val="none" w:sz="0" w:space="0" w:color="auto"/>
      </w:divBdr>
      <w:divsChild>
        <w:div w:id="995913241">
          <w:marLeft w:val="0"/>
          <w:marRight w:val="0"/>
          <w:marTop w:val="0"/>
          <w:marBottom w:val="0"/>
          <w:divBdr>
            <w:top w:val="none" w:sz="0" w:space="0" w:color="auto"/>
            <w:left w:val="none" w:sz="0" w:space="0" w:color="auto"/>
            <w:bottom w:val="none" w:sz="0" w:space="0" w:color="auto"/>
            <w:right w:val="none" w:sz="0" w:space="0" w:color="auto"/>
          </w:divBdr>
        </w:div>
        <w:div w:id="1532650517">
          <w:marLeft w:val="0"/>
          <w:marRight w:val="0"/>
          <w:marTop w:val="0"/>
          <w:marBottom w:val="0"/>
          <w:divBdr>
            <w:top w:val="none" w:sz="0" w:space="0" w:color="auto"/>
            <w:left w:val="none" w:sz="0" w:space="0" w:color="auto"/>
            <w:bottom w:val="none" w:sz="0" w:space="0" w:color="auto"/>
            <w:right w:val="none" w:sz="0" w:space="0" w:color="auto"/>
          </w:divBdr>
        </w:div>
        <w:div w:id="215051019">
          <w:marLeft w:val="0"/>
          <w:marRight w:val="0"/>
          <w:marTop w:val="0"/>
          <w:marBottom w:val="0"/>
          <w:divBdr>
            <w:top w:val="none" w:sz="0" w:space="0" w:color="auto"/>
            <w:left w:val="none" w:sz="0" w:space="0" w:color="auto"/>
            <w:bottom w:val="none" w:sz="0" w:space="0" w:color="auto"/>
            <w:right w:val="none" w:sz="0" w:space="0" w:color="auto"/>
          </w:divBdr>
        </w:div>
        <w:div w:id="945431571">
          <w:marLeft w:val="0"/>
          <w:marRight w:val="0"/>
          <w:marTop w:val="0"/>
          <w:marBottom w:val="0"/>
          <w:divBdr>
            <w:top w:val="none" w:sz="0" w:space="0" w:color="auto"/>
            <w:left w:val="none" w:sz="0" w:space="0" w:color="auto"/>
            <w:bottom w:val="none" w:sz="0" w:space="0" w:color="auto"/>
            <w:right w:val="none" w:sz="0" w:space="0" w:color="auto"/>
          </w:divBdr>
        </w:div>
        <w:div w:id="127474467">
          <w:marLeft w:val="0"/>
          <w:marRight w:val="0"/>
          <w:marTop w:val="0"/>
          <w:marBottom w:val="0"/>
          <w:divBdr>
            <w:top w:val="none" w:sz="0" w:space="0" w:color="auto"/>
            <w:left w:val="none" w:sz="0" w:space="0" w:color="auto"/>
            <w:bottom w:val="none" w:sz="0" w:space="0" w:color="auto"/>
            <w:right w:val="none" w:sz="0" w:space="0" w:color="auto"/>
          </w:divBdr>
        </w:div>
        <w:div w:id="661931597">
          <w:marLeft w:val="0"/>
          <w:marRight w:val="0"/>
          <w:marTop w:val="0"/>
          <w:marBottom w:val="0"/>
          <w:divBdr>
            <w:top w:val="none" w:sz="0" w:space="0" w:color="auto"/>
            <w:left w:val="none" w:sz="0" w:space="0" w:color="auto"/>
            <w:bottom w:val="none" w:sz="0" w:space="0" w:color="auto"/>
            <w:right w:val="none" w:sz="0" w:space="0" w:color="auto"/>
          </w:divBdr>
        </w:div>
        <w:div w:id="40910789">
          <w:marLeft w:val="0"/>
          <w:marRight w:val="0"/>
          <w:marTop w:val="0"/>
          <w:marBottom w:val="0"/>
          <w:divBdr>
            <w:top w:val="none" w:sz="0" w:space="0" w:color="auto"/>
            <w:left w:val="none" w:sz="0" w:space="0" w:color="auto"/>
            <w:bottom w:val="none" w:sz="0" w:space="0" w:color="auto"/>
            <w:right w:val="none" w:sz="0" w:space="0" w:color="auto"/>
          </w:divBdr>
        </w:div>
        <w:div w:id="2068410108">
          <w:marLeft w:val="0"/>
          <w:marRight w:val="0"/>
          <w:marTop w:val="0"/>
          <w:marBottom w:val="0"/>
          <w:divBdr>
            <w:top w:val="none" w:sz="0" w:space="0" w:color="auto"/>
            <w:left w:val="none" w:sz="0" w:space="0" w:color="auto"/>
            <w:bottom w:val="none" w:sz="0" w:space="0" w:color="auto"/>
            <w:right w:val="none" w:sz="0" w:space="0" w:color="auto"/>
          </w:divBdr>
        </w:div>
        <w:div w:id="1913198643">
          <w:marLeft w:val="0"/>
          <w:marRight w:val="0"/>
          <w:marTop w:val="0"/>
          <w:marBottom w:val="0"/>
          <w:divBdr>
            <w:top w:val="none" w:sz="0" w:space="0" w:color="auto"/>
            <w:left w:val="none" w:sz="0" w:space="0" w:color="auto"/>
            <w:bottom w:val="none" w:sz="0" w:space="0" w:color="auto"/>
            <w:right w:val="none" w:sz="0" w:space="0" w:color="auto"/>
          </w:divBdr>
        </w:div>
        <w:div w:id="1625429262">
          <w:marLeft w:val="0"/>
          <w:marRight w:val="0"/>
          <w:marTop w:val="0"/>
          <w:marBottom w:val="0"/>
          <w:divBdr>
            <w:top w:val="none" w:sz="0" w:space="0" w:color="auto"/>
            <w:left w:val="none" w:sz="0" w:space="0" w:color="auto"/>
            <w:bottom w:val="none" w:sz="0" w:space="0" w:color="auto"/>
            <w:right w:val="none" w:sz="0" w:space="0" w:color="auto"/>
          </w:divBdr>
        </w:div>
        <w:div w:id="1074812384">
          <w:marLeft w:val="0"/>
          <w:marRight w:val="0"/>
          <w:marTop w:val="0"/>
          <w:marBottom w:val="0"/>
          <w:divBdr>
            <w:top w:val="none" w:sz="0" w:space="0" w:color="auto"/>
            <w:left w:val="none" w:sz="0" w:space="0" w:color="auto"/>
            <w:bottom w:val="none" w:sz="0" w:space="0" w:color="auto"/>
            <w:right w:val="none" w:sz="0" w:space="0" w:color="auto"/>
          </w:divBdr>
        </w:div>
        <w:div w:id="651376220">
          <w:marLeft w:val="0"/>
          <w:marRight w:val="0"/>
          <w:marTop w:val="0"/>
          <w:marBottom w:val="0"/>
          <w:divBdr>
            <w:top w:val="none" w:sz="0" w:space="0" w:color="auto"/>
            <w:left w:val="none" w:sz="0" w:space="0" w:color="auto"/>
            <w:bottom w:val="none" w:sz="0" w:space="0" w:color="auto"/>
            <w:right w:val="none" w:sz="0" w:space="0" w:color="auto"/>
          </w:divBdr>
        </w:div>
        <w:div w:id="100807708">
          <w:marLeft w:val="0"/>
          <w:marRight w:val="0"/>
          <w:marTop w:val="0"/>
          <w:marBottom w:val="0"/>
          <w:divBdr>
            <w:top w:val="none" w:sz="0" w:space="0" w:color="auto"/>
            <w:left w:val="none" w:sz="0" w:space="0" w:color="auto"/>
            <w:bottom w:val="none" w:sz="0" w:space="0" w:color="auto"/>
            <w:right w:val="none" w:sz="0" w:space="0" w:color="auto"/>
          </w:divBdr>
        </w:div>
        <w:div w:id="808087670">
          <w:marLeft w:val="0"/>
          <w:marRight w:val="0"/>
          <w:marTop w:val="0"/>
          <w:marBottom w:val="0"/>
          <w:divBdr>
            <w:top w:val="none" w:sz="0" w:space="0" w:color="auto"/>
            <w:left w:val="none" w:sz="0" w:space="0" w:color="auto"/>
            <w:bottom w:val="none" w:sz="0" w:space="0" w:color="auto"/>
            <w:right w:val="none" w:sz="0" w:space="0" w:color="auto"/>
          </w:divBdr>
        </w:div>
        <w:div w:id="336158619">
          <w:marLeft w:val="0"/>
          <w:marRight w:val="0"/>
          <w:marTop w:val="0"/>
          <w:marBottom w:val="0"/>
          <w:divBdr>
            <w:top w:val="none" w:sz="0" w:space="0" w:color="auto"/>
            <w:left w:val="none" w:sz="0" w:space="0" w:color="auto"/>
            <w:bottom w:val="none" w:sz="0" w:space="0" w:color="auto"/>
            <w:right w:val="none" w:sz="0" w:space="0" w:color="auto"/>
          </w:divBdr>
        </w:div>
        <w:div w:id="1540968523">
          <w:marLeft w:val="0"/>
          <w:marRight w:val="0"/>
          <w:marTop w:val="0"/>
          <w:marBottom w:val="0"/>
          <w:divBdr>
            <w:top w:val="none" w:sz="0" w:space="0" w:color="auto"/>
            <w:left w:val="none" w:sz="0" w:space="0" w:color="auto"/>
            <w:bottom w:val="none" w:sz="0" w:space="0" w:color="auto"/>
            <w:right w:val="none" w:sz="0" w:space="0" w:color="auto"/>
          </w:divBdr>
        </w:div>
        <w:div w:id="1859734227">
          <w:marLeft w:val="0"/>
          <w:marRight w:val="0"/>
          <w:marTop w:val="0"/>
          <w:marBottom w:val="0"/>
          <w:divBdr>
            <w:top w:val="none" w:sz="0" w:space="0" w:color="auto"/>
            <w:left w:val="none" w:sz="0" w:space="0" w:color="auto"/>
            <w:bottom w:val="none" w:sz="0" w:space="0" w:color="auto"/>
            <w:right w:val="none" w:sz="0" w:space="0" w:color="auto"/>
          </w:divBdr>
        </w:div>
        <w:div w:id="375857876">
          <w:marLeft w:val="0"/>
          <w:marRight w:val="0"/>
          <w:marTop w:val="0"/>
          <w:marBottom w:val="0"/>
          <w:divBdr>
            <w:top w:val="none" w:sz="0" w:space="0" w:color="auto"/>
            <w:left w:val="none" w:sz="0" w:space="0" w:color="auto"/>
            <w:bottom w:val="none" w:sz="0" w:space="0" w:color="auto"/>
            <w:right w:val="none" w:sz="0" w:space="0" w:color="auto"/>
          </w:divBdr>
        </w:div>
        <w:div w:id="557521216">
          <w:marLeft w:val="0"/>
          <w:marRight w:val="0"/>
          <w:marTop w:val="0"/>
          <w:marBottom w:val="0"/>
          <w:divBdr>
            <w:top w:val="none" w:sz="0" w:space="0" w:color="auto"/>
            <w:left w:val="none" w:sz="0" w:space="0" w:color="auto"/>
            <w:bottom w:val="none" w:sz="0" w:space="0" w:color="auto"/>
            <w:right w:val="none" w:sz="0" w:space="0" w:color="auto"/>
          </w:divBdr>
        </w:div>
      </w:divsChild>
    </w:div>
    <w:div w:id="1329597302">
      <w:bodyDiv w:val="1"/>
      <w:marLeft w:val="0"/>
      <w:marRight w:val="0"/>
      <w:marTop w:val="0"/>
      <w:marBottom w:val="0"/>
      <w:divBdr>
        <w:top w:val="none" w:sz="0" w:space="0" w:color="auto"/>
        <w:left w:val="none" w:sz="0" w:space="0" w:color="auto"/>
        <w:bottom w:val="none" w:sz="0" w:space="0" w:color="auto"/>
        <w:right w:val="none" w:sz="0" w:space="0" w:color="auto"/>
      </w:divBdr>
      <w:divsChild>
        <w:div w:id="80953991">
          <w:marLeft w:val="0"/>
          <w:marRight w:val="0"/>
          <w:marTop w:val="0"/>
          <w:marBottom w:val="0"/>
          <w:divBdr>
            <w:top w:val="none" w:sz="0" w:space="0" w:color="auto"/>
            <w:left w:val="none" w:sz="0" w:space="0" w:color="auto"/>
            <w:bottom w:val="none" w:sz="0" w:space="0" w:color="auto"/>
            <w:right w:val="none" w:sz="0" w:space="0" w:color="auto"/>
          </w:divBdr>
          <w:divsChild>
            <w:div w:id="696929726">
              <w:marLeft w:val="0"/>
              <w:marRight w:val="0"/>
              <w:marTop w:val="0"/>
              <w:marBottom w:val="0"/>
              <w:divBdr>
                <w:top w:val="none" w:sz="0" w:space="0" w:color="auto"/>
                <w:left w:val="none" w:sz="0" w:space="0" w:color="auto"/>
                <w:bottom w:val="none" w:sz="0" w:space="0" w:color="auto"/>
                <w:right w:val="none" w:sz="0" w:space="0" w:color="auto"/>
              </w:divBdr>
              <w:divsChild>
                <w:div w:id="561138751">
                  <w:marLeft w:val="0"/>
                  <w:marRight w:val="0"/>
                  <w:marTop w:val="0"/>
                  <w:marBottom w:val="0"/>
                  <w:divBdr>
                    <w:top w:val="none" w:sz="0" w:space="0" w:color="auto"/>
                    <w:left w:val="none" w:sz="0" w:space="0" w:color="auto"/>
                    <w:bottom w:val="none" w:sz="0" w:space="0" w:color="auto"/>
                    <w:right w:val="none" w:sz="0" w:space="0" w:color="auto"/>
                  </w:divBdr>
                  <w:divsChild>
                    <w:div w:id="72364206">
                      <w:marLeft w:val="0"/>
                      <w:marRight w:val="0"/>
                      <w:marTop w:val="0"/>
                      <w:marBottom w:val="0"/>
                      <w:divBdr>
                        <w:top w:val="none" w:sz="0" w:space="0" w:color="auto"/>
                        <w:left w:val="none" w:sz="0" w:space="0" w:color="auto"/>
                        <w:bottom w:val="none" w:sz="0" w:space="0" w:color="auto"/>
                        <w:right w:val="none" w:sz="0" w:space="0" w:color="auto"/>
                      </w:divBdr>
                      <w:divsChild>
                        <w:div w:id="13306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997865">
      <w:bodyDiv w:val="1"/>
      <w:marLeft w:val="0"/>
      <w:marRight w:val="0"/>
      <w:marTop w:val="0"/>
      <w:marBottom w:val="0"/>
      <w:divBdr>
        <w:top w:val="none" w:sz="0" w:space="0" w:color="auto"/>
        <w:left w:val="none" w:sz="0" w:space="0" w:color="auto"/>
        <w:bottom w:val="none" w:sz="0" w:space="0" w:color="auto"/>
        <w:right w:val="none" w:sz="0" w:space="0" w:color="auto"/>
      </w:divBdr>
    </w:div>
    <w:div w:id="1647666120">
      <w:bodyDiv w:val="1"/>
      <w:marLeft w:val="0"/>
      <w:marRight w:val="0"/>
      <w:marTop w:val="0"/>
      <w:marBottom w:val="0"/>
      <w:divBdr>
        <w:top w:val="none" w:sz="0" w:space="0" w:color="auto"/>
        <w:left w:val="none" w:sz="0" w:space="0" w:color="auto"/>
        <w:bottom w:val="none" w:sz="0" w:space="0" w:color="auto"/>
        <w:right w:val="none" w:sz="0" w:space="0" w:color="auto"/>
      </w:divBdr>
      <w:divsChild>
        <w:div w:id="1060055619">
          <w:marLeft w:val="0"/>
          <w:marRight w:val="0"/>
          <w:marTop w:val="0"/>
          <w:marBottom w:val="0"/>
          <w:divBdr>
            <w:top w:val="none" w:sz="0" w:space="0" w:color="auto"/>
            <w:left w:val="none" w:sz="0" w:space="0" w:color="auto"/>
            <w:bottom w:val="none" w:sz="0" w:space="0" w:color="auto"/>
            <w:right w:val="none" w:sz="0" w:space="0" w:color="auto"/>
          </w:divBdr>
          <w:divsChild>
            <w:div w:id="77867052">
              <w:marLeft w:val="0"/>
              <w:marRight w:val="0"/>
              <w:marTop w:val="0"/>
              <w:marBottom w:val="0"/>
              <w:divBdr>
                <w:top w:val="none" w:sz="0" w:space="0" w:color="auto"/>
                <w:left w:val="none" w:sz="0" w:space="0" w:color="auto"/>
                <w:bottom w:val="none" w:sz="0" w:space="0" w:color="auto"/>
                <w:right w:val="none" w:sz="0" w:space="0" w:color="auto"/>
              </w:divBdr>
              <w:divsChild>
                <w:div w:id="726144645">
                  <w:marLeft w:val="0"/>
                  <w:marRight w:val="0"/>
                  <w:marTop w:val="0"/>
                  <w:marBottom w:val="0"/>
                  <w:divBdr>
                    <w:top w:val="none" w:sz="0" w:space="0" w:color="auto"/>
                    <w:left w:val="none" w:sz="0" w:space="0" w:color="auto"/>
                    <w:bottom w:val="none" w:sz="0" w:space="0" w:color="auto"/>
                    <w:right w:val="none" w:sz="0" w:space="0" w:color="auto"/>
                  </w:divBdr>
                  <w:divsChild>
                    <w:div w:id="1945189274">
                      <w:marLeft w:val="0"/>
                      <w:marRight w:val="0"/>
                      <w:marTop w:val="0"/>
                      <w:marBottom w:val="0"/>
                      <w:divBdr>
                        <w:top w:val="none" w:sz="0" w:space="0" w:color="auto"/>
                        <w:left w:val="none" w:sz="0" w:space="0" w:color="auto"/>
                        <w:bottom w:val="none" w:sz="0" w:space="0" w:color="auto"/>
                        <w:right w:val="none" w:sz="0" w:space="0" w:color="auto"/>
                      </w:divBdr>
                      <w:divsChild>
                        <w:div w:id="14966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917291">
      <w:bodyDiv w:val="1"/>
      <w:marLeft w:val="0"/>
      <w:marRight w:val="0"/>
      <w:marTop w:val="0"/>
      <w:marBottom w:val="0"/>
      <w:divBdr>
        <w:top w:val="none" w:sz="0" w:space="0" w:color="auto"/>
        <w:left w:val="none" w:sz="0" w:space="0" w:color="auto"/>
        <w:bottom w:val="none" w:sz="0" w:space="0" w:color="auto"/>
        <w:right w:val="none" w:sz="0" w:space="0" w:color="auto"/>
      </w:divBdr>
      <w:divsChild>
        <w:div w:id="1996034683">
          <w:marLeft w:val="0"/>
          <w:marRight w:val="0"/>
          <w:marTop w:val="0"/>
          <w:marBottom w:val="0"/>
          <w:divBdr>
            <w:top w:val="none" w:sz="0" w:space="0" w:color="auto"/>
            <w:left w:val="none" w:sz="0" w:space="0" w:color="auto"/>
            <w:bottom w:val="none" w:sz="0" w:space="0" w:color="auto"/>
            <w:right w:val="none" w:sz="0" w:space="0" w:color="auto"/>
          </w:divBdr>
          <w:divsChild>
            <w:div w:id="2055306172">
              <w:marLeft w:val="0"/>
              <w:marRight w:val="0"/>
              <w:marTop w:val="0"/>
              <w:marBottom w:val="0"/>
              <w:divBdr>
                <w:top w:val="none" w:sz="0" w:space="0" w:color="auto"/>
                <w:left w:val="none" w:sz="0" w:space="0" w:color="auto"/>
                <w:bottom w:val="none" w:sz="0" w:space="0" w:color="auto"/>
                <w:right w:val="none" w:sz="0" w:space="0" w:color="auto"/>
              </w:divBdr>
              <w:divsChild>
                <w:div w:id="1759056133">
                  <w:marLeft w:val="0"/>
                  <w:marRight w:val="0"/>
                  <w:marTop w:val="0"/>
                  <w:marBottom w:val="0"/>
                  <w:divBdr>
                    <w:top w:val="none" w:sz="0" w:space="0" w:color="auto"/>
                    <w:left w:val="none" w:sz="0" w:space="0" w:color="auto"/>
                    <w:bottom w:val="none" w:sz="0" w:space="0" w:color="auto"/>
                    <w:right w:val="none" w:sz="0" w:space="0" w:color="auto"/>
                  </w:divBdr>
                  <w:divsChild>
                    <w:div w:id="1709068953">
                      <w:marLeft w:val="0"/>
                      <w:marRight w:val="0"/>
                      <w:marTop w:val="0"/>
                      <w:marBottom w:val="0"/>
                      <w:divBdr>
                        <w:top w:val="none" w:sz="0" w:space="0" w:color="auto"/>
                        <w:left w:val="none" w:sz="0" w:space="0" w:color="auto"/>
                        <w:bottom w:val="none" w:sz="0" w:space="0" w:color="auto"/>
                        <w:right w:val="none" w:sz="0" w:space="0" w:color="auto"/>
                      </w:divBdr>
                      <w:divsChild>
                        <w:div w:id="6473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153976">
      <w:bodyDiv w:val="1"/>
      <w:marLeft w:val="0"/>
      <w:marRight w:val="0"/>
      <w:marTop w:val="0"/>
      <w:marBottom w:val="0"/>
      <w:divBdr>
        <w:top w:val="none" w:sz="0" w:space="0" w:color="auto"/>
        <w:left w:val="none" w:sz="0" w:space="0" w:color="auto"/>
        <w:bottom w:val="none" w:sz="0" w:space="0" w:color="auto"/>
        <w:right w:val="none" w:sz="0" w:space="0" w:color="auto"/>
      </w:divBdr>
      <w:divsChild>
        <w:div w:id="1632973537">
          <w:marLeft w:val="0"/>
          <w:marRight w:val="0"/>
          <w:marTop w:val="0"/>
          <w:marBottom w:val="0"/>
          <w:divBdr>
            <w:top w:val="none" w:sz="0" w:space="0" w:color="auto"/>
            <w:left w:val="none" w:sz="0" w:space="0" w:color="auto"/>
            <w:bottom w:val="none" w:sz="0" w:space="0" w:color="auto"/>
            <w:right w:val="none" w:sz="0" w:space="0" w:color="auto"/>
          </w:divBdr>
          <w:divsChild>
            <w:div w:id="1973290861">
              <w:marLeft w:val="0"/>
              <w:marRight w:val="0"/>
              <w:marTop w:val="0"/>
              <w:marBottom w:val="0"/>
              <w:divBdr>
                <w:top w:val="none" w:sz="0" w:space="0" w:color="auto"/>
                <w:left w:val="none" w:sz="0" w:space="0" w:color="auto"/>
                <w:bottom w:val="none" w:sz="0" w:space="0" w:color="auto"/>
                <w:right w:val="none" w:sz="0" w:space="0" w:color="auto"/>
              </w:divBdr>
              <w:divsChild>
                <w:div w:id="1064720173">
                  <w:marLeft w:val="0"/>
                  <w:marRight w:val="0"/>
                  <w:marTop w:val="0"/>
                  <w:marBottom w:val="0"/>
                  <w:divBdr>
                    <w:top w:val="none" w:sz="0" w:space="0" w:color="auto"/>
                    <w:left w:val="none" w:sz="0" w:space="0" w:color="auto"/>
                    <w:bottom w:val="none" w:sz="0" w:space="0" w:color="auto"/>
                    <w:right w:val="none" w:sz="0" w:space="0" w:color="auto"/>
                  </w:divBdr>
                  <w:divsChild>
                    <w:div w:id="978072071">
                      <w:marLeft w:val="0"/>
                      <w:marRight w:val="0"/>
                      <w:marTop w:val="0"/>
                      <w:marBottom w:val="0"/>
                      <w:divBdr>
                        <w:top w:val="none" w:sz="0" w:space="0" w:color="auto"/>
                        <w:left w:val="none" w:sz="0" w:space="0" w:color="auto"/>
                        <w:bottom w:val="none" w:sz="0" w:space="0" w:color="auto"/>
                        <w:right w:val="none" w:sz="0" w:space="0" w:color="auto"/>
                      </w:divBdr>
                      <w:divsChild>
                        <w:div w:id="14505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17188"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4C116-C5AF-4364-9B0C-F7E6D618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9277</Words>
  <Characters>5288</Characters>
  <Application>Microsoft Office Word</Application>
  <DocSecurity>4</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14536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2020-04-10T10:22:00Z</dcterms:created>
  <dc:creator>Sonata Gendvilaitė</dc:creator>
  <cp:lastModifiedBy>Egidija Konopliova - Budrikienė</cp:lastModifiedBy>
  <cp:lastPrinted>2019-05-30T12:43:00Z</cp:lastPrinted>
  <dcterms:modified xsi:type="dcterms:W3CDTF">2020-04-10T10:22:00Z</dcterms:modified>
  <cp:revision>2</cp:revision>
</cp:coreProperties>
</file>