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FD" w:rsidRPr="00924BFD" w:rsidRDefault="00E10E1B" w:rsidP="00924BFD">
      <w:pPr>
        <w:tabs>
          <w:tab w:val="left" w:pos="993"/>
          <w:tab w:val="left" w:pos="6521"/>
        </w:tabs>
        <w:jc w:val="center"/>
        <w:rPr>
          <w:b/>
          <w:bCs/>
        </w:rPr>
      </w:pPr>
      <w:proofErr w:type="gramStart"/>
      <w:r w:rsidRPr="00754CB7">
        <w:rPr>
          <w:b/>
          <w:bCs/>
        </w:rPr>
        <w:t>LIETUVOS RESPUBLIKOS</w:t>
      </w:r>
      <w:r w:rsidRPr="00754CB7">
        <w:rPr>
          <w:b/>
          <w:bCs/>
        </w:rPr>
        <w:br/>
        <w:t>VALSTYBINIO SOCIALINIO DRAUDIMO ĮSTATYMO NR.</w:t>
      </w:r>
      <w:proofErr w:type="gramEnd"/>
      <w:r w:rsidRPr="00754CB7">
        <w:rPr>
          <w:b/>
          <w:bCs/>
        </w:rPr>
        <w:t xml:space="preserve"> I-1336 10, 11, 12, 14, 15, 16, 19, 19</w:t>
      </w:r>
      <w:r w:rsidRPr="00754CB7">
        <w:rPr>
          <w:b/>
          <w:bCs/>
          <w:vertAlign w:val="superscript"/>
        </w:rPr>
        <w:t>1</w:t>
      </w:r>
      <w:r w:rsidRPr="00754CB7">
        <w:rPr>
          <w:b/>
          <w:bCs/>
        </w:rPr>
        <w:t>, 21, 29, 30, 32, 36 IR 40 STRAIPSNIŲ PAKEITIMO IR</w:t>
      </w:r>
      <w:r w:rsidR="00924BFD">
        <w:rPr>
          <w:b/>
          <w:bCs/>
        </w:rPr>
        <w:t xml:space="preserve"> </w:t>
      </w:r>
      <w:r w:rsidRPr="00754CB7">
        <w:rPr>
          <w:b/>
          <w:bCs/>
        </w:rPr>
        <w:t>PAPILDYMO 18</w:t>
      </w:r>
      <w:r w:rsidRPr="00754CB7">
        <w:rPr>
          <w:b/>
          <w:bCs/>
          <w:vertAlign w:val="superscript"/>
        </w:rPr>
        <w:t>1</w:t>
      </w:r>
      <w:r w:rsidRPr="00754CB7">
        <w:rPr>
          <w:b/>
          <w:bCs/>
        </w:rPr>
        <w:t> STRAIPSNIU</w:t>
      </w:r>
      <w:r w:rsidR="00AF6DDD" w:rsidRPr="00754CB7">
        <w:rPr>
          <w:b/>
          <w:bCs/>
        </w:rPr>
        <w:t xml:space="preserve"> </w:t>
      </w:r>
      <w:r w:rsidRPr="00754CB7">
        <w:rPr>
          <w:b/>
          <w:bCs/>
        </w:rPr>
        <w:t>ĮSTATYMO PROJEKTO</w:t>
      </w:r>
      <w:r w:rsidR="00924BFD">
        <w:rPr>
          <w:b/>
          <w:bCs/>
        </w:rPr>
        <w:t>,</w:t>
      </w:r>
      <w:r w:rsidR="00AF6DDD" w:rsidRPr="00754CB7">
        <w:rPr>
          <w:b/>
          <w:bCs/>
        </w:rPr>
        <w:t xml:space="preserve"> </w:t>
      </w:r>
      <w:r w:rsidR="00924BFD" w:rsidRPr="00BF5F56">
        <w:rPr>
          <w:b/>
          <w:bCs/>
        </w:rPr>
        <w:t>LIETUVOS RESPUBLIKOS</w:t>
      </w:r>
      <w:r w:rsidR="00924BFD" w:rsidRPr="00FA2038" w:rsidDel="00924BFD">
        <w:rPr>
          <w:b/>
          <w:bCs/>
        </w:rPr>
        <w:t xml:space="preserve"> </w:t>
      </w:r>
      <w:r w:rsidR="00AF6DDD" w:rsidRPr="00754CB7">
        <w:rPr>
          <w:b/>
          <w:bCs/>
        </w:rPr>
        <w:t>VALSTYBINIO SOCIALINIO DRAUDIMO FONDO 2021 METŲ BIUDŽETO RODIKLIŲ PATVIRTINIMO ĮSTATYMO PROJEKTO</w:t>
      </w:r>
      <w:r w:rsidR="00924BFD">
        <w:rPr>
          <w:b/>
          <w:bCs/>
        </w:rPr>
        <w:t xml:space="preserve"> IR </w:t>
      </w:r>
      <w:r w:rsidR="00924BFD" w:rsidRPr="00924BFD">
        <w:rPr>
          <w:b/>
          <w:bCs/>
        </w:rPr>
        <w:t>LIETUVOS RESPUBLIKOS</w:t>
      </w:r>
    </w:p>
    <w:p w:rsidR="00E10E1B" w:rsidRPr="00754CB7" w:rsidRDefault="00924BFD" w:rsidP="00924BFD">
      <w:pPr>
        <w:tabs>
          <w:tab w:val="left" w:pos="993"/>
          <w:tab w:val="left" w:pos="6521"/>
        </w:tabs>
        <w:jc w:val="center"/>
        <w:rPr>
          <w:b/>
          <w:bCs/>
        </w:rPr>
      </w:pPr>
      <w:r w:rsidRPr="00924BFD">
        <w:rPr>
          <w:b/>
          <w:bCs/>
        </w:rPr>
        <w:t xml:space="preserve">VALSTYBINIŲ SOCIALINIO DRAUDIMO NAŠLIŲ IR NAŠLAIČIŲ, MAITINTOJO NETEKIMO, IŠTARNAUTO LAIKO, VALSTYBINIŲ PENSIJŲ, KOMPENSACIJŲ UŽ YPATINGAS DARBO SĄLYGAS, RENTŲ, KOMPENSACINIŲ IŠMOKŲ, </w:t>
      </w:r>
      <w:r>
        <w:rPr>
          <w:b/>
          <w:bCs/>
        </w:rPr>
        <w:br/>
      </w:r>
      <w:r w:rsidRPr="00924BFD">
        <w:rPr>
          <w:b/>
          <w:bCs/>
        </w:rPr>
        <w:t xml:space="preserve">ŠALPOS, SLAUGOS IR PRIEŽIŪROS (PAGALBOS) IŠLAIDŲ TIKSLINIŲ KOMPENSACIJŲ DALINIO </w:t>
      </w:r>
      <w:r>
        <w:rPr>
          <w:b/>
          <w:bCs/>
        </w:rPr>
        <w:br/>
      </w:r>
      <w:r w:rsidRPr="00924BFD">
        <w:rPr>
          <w:b/>
          <w:bCs/>
        </w:rPr>
        <w:t>KOMPENSAVIMO ĮSTATYMO NR. XIII-2719 PAKEITIMO ĮSTATYMO PROJEKTO</w:t>
      </w:r>
    </w:p>
    <w:p w:rsidR="00E03C90" w:rsidRPr="00754CB7" w:rsidRDefault="00AF6DDD" w:rsidP="00AF6DDD">
      <w:pPr>
        <w:tabs>
          <w:tab w:val="left" w:pos="993"/>
          <w:tab w:val="left" w:pos="2410"/>
          <w:tab w:val="left" w:pos="6521"/>
        </w:tabs>
        <w:jc w:val="center"/>
        <w:rPr>
          <w:b/>
          <w:bCs/>
          <w:color w:val="000000"/>
          <w:lang w:val="lt-LT"/>
        </w:rPr>
      </w:pPr>
      <w:r w:rsidRPr="00754CB7">
        <w:rPr>
          <w:b/>
          <w:bCs/>
          <w:color w:val="000000"/>
          <w:lang w:val="lt-LT"/>
        </w:rPr>
        <w:t>DERINIMO PAŽYMA</w:t>
      </w:r>
    </w:p>
    <w:p w:rsidR="0020533C" w:rsidRPr="00754CB7" w:rsidRDefault="0020533C" w:rsidP="00F96065">
      <w:pPr>
        <w:tabs>
          <w:tab w:val="left" w:pos="993"/>
          <w:tab w:val="left" w:pos="6521"/>
        </w:tabs>
        <w:jc w:val="center"/>
        <w:rPr>
          <w:b/>
          <w:lang w:val="lt-LT" w:eastAsia="lt-LT"/>
        </w:rPr>
      </w:pPr>
    </w:p>
    <w:tbl>
      <w:tblPr>
        <w:tblW w:w="141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5954"/>
        <w:gridCol w:w="5954"/>
      </w:tblGrid>
      <w:tr w:rsidR="00AF6DDD" w:rsidRPr="00924BFD" w:rsidTr="00754CB7">
        <w:trPr>
          <w:trHeight w:val="826"/>
        </w:trPr>
        <w:tc>
          <w:tcPr>
            <w:tcW w:w="2268" w:type="dxa"/>
            <w:shd w:val="clear" w:color="auto" w:fill="auto"/>
            <w:vAlign w:val="center"/>
          </w:tcPr>
          <w:p w:rsidR="00AF6DDD" w:rsidRPr="00754CB7" w:rsidRDefault="00AF6DDD" w:rsidP="00924BFD">
            <w:pPr>
              <w:jc w:val="center"/>
              <w:rPr>
                <w:b/>
                <w:color w:val="000000"/>
                <w:lang w:val="lt-LT"/>
              </w:rPr>
            </w:pPr>
            <w:r w:rsidRPr="00754CB7">
              <w:rPr>
                <w:b/>
                <w:color w:val="000000"/>
                <w:lang w:val="lt-LT"/>
              </w:rPr>
              <w:t>Institucijos pavadinimas, rašto data ir numeris</w:t>
            </w:r>
          </w:p>
        </w:tc>
        <w:tc>
          <w:tcPr>
            <w:tcW w:w="5954" w:type="dxa"/>
            <w:shd w:val="clear" w:color="auto" w:fill="auto"/>
            <w:vAlign w:val="center"/>
          </w:tcPr>
          <w:p w:rsidR="00AF6DDD" w:rsidRPr="00754CB7" w:rsidRDefault="00AF6DDD" w:rsidP="00FA2038">
            <w:pPr>
              <w:jc w:val="center"/>
              <w:rPr>
                <w:b/>
                <w:color w:val="000000"/>
                <w:lang w:val="lt-LT"/>
              </w:rPr>
            </w:pPr>
            <w:r w:rsidRPr="00754CB7">
              <w:rPr>
                <w:b/>
                <w:color w:val="000000"/>
                <w:lang w:val="lt-LT"/>
              </w:rPr>
              <w:t>Pastabos ir pasiūlymai</w:t>
            </w:r>
          </w:p>
        </w:tc>
        <w:tc>
          <w:tcPr>
            <w:tcW w:w="5953" w:type="dxa"/>
            <w:shd w:val="clear" w:color="auto" w:fill="auto"/>
            <w:vAlign w:val="center"/>
          </w:tcPr>
          <w:p w:rsidR="00AF6DDD" w:rsidRPr="00754CB7" w:rsidRDefault="00AF6DDD">
            <w:pPr>
              <w:jc w:val="center"/>
              <w:rPr>
                <w:b/>
                <w:color w:val="000000"/>
                <w:lang w:val="lt-LT"/>
              </w:rPr>
            </w:pPr>
            <w:r w:rsidRPr="00754CB7">
              <w:rPr>
                <w:b/>
                <w:color w:val="000000"/>
                <w:lang w:val="lt-LT"/>
              </w:rPr>
              <w:t>Žyma apie pastabas ir pasiūlymus,</w:t>
            </w:r>
          </w:p>
          <w:p w:rsidR="00AF6DDD" w:rsidRPr="00754CB7" w:rsidRDefault="00AF6DDD">
            <w:pPr>
              <w:jc w:val="center"/>
              <w:rPr>
                <w:b/>
                <w:color w:val="000000"/>
                <w:lang w:val="lt-LT"/>
              </w:rPr>
            </w:pPr>
            <w:r w:rsidRPr="00754CB7">
              <w:rPr>
                <w:b/>
                <w:color w:val="000000"/>
                <w:lang w:val="lt-LT"/>
              </w:rPr>
              <w:t>į kuriuos neatsižvelgta ar</w:t>
            </w:r>
          </w:p>
          <w:p w:rsidR="00AF6DDD" w:rsidRPr="00754CB7" w:rsidRDefault="00AF6DDD">
            <w:pPr>
              <w:jc w:val="center"/>
              <w:rPr>
                <w:b/>
                <w:color w:val="000000"/>
                <w:lang w:val="lt-LT"/>
              </w:rPr>
            </w:pPr>
            <w:r w:rsidRPr="00754CB7">
              <w:rPr>
                <w:b/>
                <w:color w:val="000000"/>
                <w:lang w:val="lt-LT"/>
              </w:rPr>
              <w:t>atsižvelgta iš dalies</w:t>
            </w:r>
          </w:p>
        </w:tc>
      </w:tr>
      <w:tr w:rsidR="00AF6DDD" w:rsidRPr="00924BFD" w:rsidTr="00754CB7">
        <w:trPr>
          <w:trHeight w:val="826"/>
        </w:trPr>
        <w:tc>
          <w:tcPr>
            <w:tcW w:w="2268" w:type="dxa"/>
            <w:shd w:val="clear" w:color="auto" w:fill="auto"/>
          </w:tcPr>
          <w:p w:rsidR="00AF6DDD" w:rsidRPr="00754CB7" w:rsidRDefault="00924BFD" w:rsidP="0026457D">
            <w:pPr>
              <w:jc w:val="both"/>
              <w:rPr>
                <w:bCs/>
                <w:color w:val="000000"/>
                <w:lang w:val="lt-LT" w:eastAsia="lt-LT"/>
              </w:rPr>
            </w:pPr>
            <w:r w:rsidRPr="00754CB7">
              <w:rPr>
                <w:bCs/>
                <w:color w:val="000000"/>
                <w:lang w:val="lt-LT" w:eastAsia="lt-LT"/>
              </w:rPr>
              <w:t>Lietuvos Respublikos t</w:t>
            </w:r>
            <w:r w:rsidR="00AF6DDD" w:rsidRPr="00754CB7">
              <w:rPr>
                <w:bCs/>
                <w:color w:val="000000"/>
                <w:lang w:val="lt-LT" w:eastAsia="lt-LT"/>
              </w:rPr>
              <w:t>eisingumo ministerij</w:t>
            </w:r>
            <w:r w:rsidR="0024184F" w:rsidRPr="00754CB7">
              <w:rPr>
                <w:bCs/>
                <w:color w:val="000000"/>
                <w:lang w:val="lt-LT" w:eastAsia="lt-LT"/>
              </w:rPr>
              <w:t>os</w:t>
            </w:r>
          </w:p>
          <w:p w:rsidR="00AF6DDD" w:rsidRPr="00754CB7" w:rsidRDefault="00AF6DDD" w:rsidP="0026457D">
            <w:pPr>
              <w:jc w:val="both"/>
              <w:rPr>
                <w:lang w:val="lt-LT" w:eastAsia="lt-LT"/>
              </w:rPr>
            </w:pPr>
            <w:r w:rsidRPr="00754CB7">
              <w:rPr>
                <w:lang w:val="lt-LT" w:eastAsia="lt-LT"/>
              </w:rPr>
              <w:t>2020</w:t>
            </w:r>
            <w:r w:rsidR="0024184F" w:rsidRPr="00754CB7">
              <w:rPr>
                <w:lang w:val="lt-LT" w:eastAsia="lt-LT"/>
              </w:rPr>
              <w:t xml:space="preserve"> m. spalio </w:t>
            </w:r>
            <w:r w:rsidR="00924BFD" w:rsidRPr="00754CB7">
              <w:rPr>
                <w:lang w:val="lt-LT" w:eastAsia="lt-LT"/>
              </w:rPr>
              <w:br/>
            </w:r>
            <w:r w:rsidRPr="00754CB7">
              <w:rPr>
                <w:lang w:val="lt-LT" w:eastAsia="lt-LT"/>
              </w:rPr>
              <w:t xml:space="preserve">13 </w:t>
            </w:r>
            <w:r w:rsidR="0024184F" w:rsidRPr="00754CB7">
              <w:rPr>
                <w:lang w:val="lt-LT" w:eastAsia="lt-LT"/>
              </w:rPr>
              <w:t xml:space="preserve">d. išvada </w:t>
            </w:r>
          </w:p>
          <w:p w:rsidR="00AF6DDD" w:rsidRPr="00754CB7" w:rsidRDefault="00AF6DDD" w:rsidP="0026457D">
            <w:pPr>
              <w:jc w:val="both"/>
              <w:rPr>
                <w:lang w:val="lt-LT" w:eastAsia="lt-LT"/>
              </w:rPr>
            </w:pPr>
            <w:r w:rsidRPr="00754CB7">
              <w:rPr>
                <w:lang w:val="lt-LT" w:eastAsia="lt-LT"/>
              </w:rPr>
              <w:t>Nr. (1.6E) 2T-1428</w:t>
            </w:r>
          </w:p>
          <w:p w:rsidR="00AF6DDD" w:rsidRPr="00754CB7" w:rsidRDefault="00AF6DDD" w:rsidP="0026457D">
            <w:pPr>
              <w:jc w:val="both"/>
              <w:rPr>
                <w:lang w:val="lt-LT" w:eastAsia="lt-LT"/>
              </w:rPr>
            </w:pPr>
          </w:p>
          <w:p w:rsidR="00AF6DDD" w:rsidRPr="00754CB7" w:rsidRDefault="00AF6DDD" w:rsidP="0026457D">
            <w:pPr>
              <w:jc w:val="both"/>
              <w:rPr>
                <w:lang w:val="lt-LT" w:eastAsia="lt-LT"/>
              </w:rPr>
            </w:pPr>
          </w:p>
          <w:p w:rsidR="00AF6DDD" w:rsidRPr="00754CB7" w:rsidRDefault="00AF6DDD" w:rsidP="0026457D">
            <w:pPr>
              <w:jc w:val="both"/>
              <w:rPr>
                <w:lang w:val="lt-LT" w:eastAsia="lt-LT"/>
              </w:rPr>
            </w:pPr>
          </w:p>
        </w:tc>
        <w:tc>
          <w:tcPr>
            <w:tcW w:w="5953" w:type="dxa"/>
            <w:shd w:val="clear" w:color="auto" w:fill="auto"/>
          </w:tcPr>
          <w:p w:rsidR="00AF6DDD" w:rsidRPr="00754CB7" w:rsidRDefault="00AF6DDD" w:rsidP="00FA2038">
            <w:pPr>
              <w:widowControl w:val="0"/>
              <w:ind w:firstLine="318"/>
              <w:jc w:val="both"/>
            </w:pPr>
            <w:r w:rsidRPr="00FA2038">
              <w:rPr>
                <w:color w:val="000000"/>
                <w:lang w:val="lt-LT" w:eastAsia="lt-LT"/>
              </w:rPr>
              <w:t xml:space="preserve">1. Pagal Lietuvos Respublikos viešojo administravimo įstatymo (2020 m. lapkričio 1 d. redakcija) (toliau – VAĮ), 2 str. 5 d. „administracinis sprendimas – </w:t>
            </w:r>
            <w:r w:rsidRPr="00924BFD">
              <w:rPr>
                <w:color w:val="000000"/>
                <w:lang w:val="lt-LT" w:eastAsia="lt-LT"/>
              </w:rPr>
              <w:t>teisės aktų reglamentuotu būdu ir (ar) forma išreikšta vienkartinė viešojo administravimo </w:t>
            </w:r>
            <w:r w:rsidRPr="00924BFD">
              <w:rPr>
                <w:i/>
                <w:iCs/>
                <w:color w:val="000000"/>
                <w:lang w:val="lt-LT" w:eastAsia="lt-LT"/>
              </w:rPr>
              <w:t>subjekto valia</w:t>
            </w:r>
            <w:r w:rsidRPr="00924BFD">
              <w:rPr>
                <w:color w:val="000000"/>
                <w:lang w:val="lt-LT" w:eastAsia="lt-LT"/>
              </w:rPr>
              <w:t> dėl teisės taikymo, privaloma ir skirta konkrečiam asmeniui ar individualiai apibrėžtai asmenų grupei“. Vadovaujantis VAĮ 10 str. 5 d. nuostatomis, administraciniame sprendime, be kita ko, turi būti nurodyta: administracinį sprendimą priėmusio viešojo administravimo subjekto pavadinimas;</w:t>
            </w:r>
            <w:r w:rsidR="00FA2038">
              <w:rPr>
                <w:color w:val="000000"/>
                <w:lang w:val="lt-LT" w:eastAsia="lt-LT"/>
              </w:rPr>
              <w:t xml:space="preserve"> </w:t>
            </w:r>
            <w:r w:rsidRPr="00FA2038">
              <w:rPr>
                <w:color w:val="000000"/>
                <w:lang w:val="lt-LT" w:eastAsia="lt-LT"/>
              </w:rPr>
              <w:t>administracinio </w:t>
            </w:r>
            <w:r w:rsidRPr="003E6F1A">
              <w:rPr>
                <w:i/>
                <w:iCs/>
                <w:color w:val="000000"/>
                <w:lang w:val="lt-LT" w:eastAsia="lt-LT"/>
              </w:rPr>
              <w:t>sprendimo data</w:t>
            </w:r>
            <w:r w:rsidRPr="003E6F1A">
              <w:rPr>
                <w:color w:val="000000"/>
                <w:lang w:val="lt-LT" w:eastAsia="lt-LT"/>
              </w:rPr>
              <w:t>; administraciniam sprendimui suteiktas registracijos numeris; atliekamas tvarkomasis ve</w:t>
            </w:r>
            <w:r w:rsidRPr="00924BFD">
              <w:rPr>
                <w:color w:val="000000"/>
                <w:lang w:val="lt-LT" w:eastAsia="lt-LT"/>
              </w:rPr>
              <w:t>iksmas arba asmenims nustatytos teisės ir (ar) pareigos; </w:t>
            </w:r>
            <w:r w:rsidRPr="00924BFD">
              <w:rPr>
                <w:i/>
                <w:iCs/>
                <w:color w:val="000000"/>
                <w:lang w:val="lt-LT" w:eastAsia="lt-LT"/>
              </w:rPr>
              <w:t>administracinio sprendimo teisinis ir faktinis pagrindas</w:t>
            </w:r>
            <w:r w:rsidRPr="00924BFD">
              <w:rPr>
                <w:color w:val="000000"/>
                <w:lang w:val="lt-LT" w:eastAsia="lt-LT"/>
              </w:rPr>
              <w:t> ar kitos administraciniam sprendimui įtakos turėjusios aplinkybės; administracinio sprendimo motyvai. Vadovaujantis VAĮ 10 str. 6 d., administracinis sprendimas </w:t>
            </w:r>
            <w:r w:rsidRPr="00924BFD">
              <w:rPr>
                <w:i/>
                <w:iCs/>
                <w:color w:val="000000"/>
                <w:lang w:val="lt-LT" w:eastAsia="lt-LT"/>
              </w:rPr>
              <w:t>turi būti pasirašytas</w:t>
            </w:r>
            <w:r w:rsidRPr="00924BFD">
              <w:rPr>
                <w:color w:val="000000"/>
                <w:lang w:val="lt-LT" w:eastAsia="lt-LT"/>
              </w:rPr>
              <w:t xml:space="preserve"> jį priėmusio pareigūno, valstybės tarnautojo, kito įstatymų nustatytą specialų statusą turinčio fizinio asmens arba viešojo administravimo subjekto vadovo, jo pavaduotojo ar įgalioto asmens. Taigi </w:t>
            </w:r>
            <w:r w:rsidRPr="00924BFD">
              <w:rPr>
                <w:color w:val="000000"/>
                <w:lang w:val="lt-LT" w:eastAsia="lt-LT"/>
              </w:rPr>
              <w:lastRenderedPageBreak/>
              <w:t>siekiant panaikinti ankstesnį administracinį sprendimą, turėtų būti priimamas naujas administracinis sprendimas, kuris turėtų būti įforminamas minėta VAĮ tvarka. Atsižvelgiant į tai, kas išdėstyta, manome, kad nebūtų pagrįsta įtvirtinti automatinį administracinio sprendimo netekimą galios, kaip siūloma SDĮ pakeitimo projekte SDĮ 19 str. 3, 4, 6, 10 d. Be to, toks teisinis reguliavimas, be kita ko,  sąlygotų neapibrėžtumą (pvz., esant ginčui, ar tikrai mokėjimo grafikas buvo pažeistas, nes galimas skirtingas pareigos įgyvendinimo tinkamumo vertinimas). Nesant konkretaus administracinio sprendimo, nebūtų aiškus ir apskundimo objektas (ką subjektas galėtų skųsti teismui?).</w:t>
            </w: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pPr>
          </w:p>
          <w:p w:rsidR="00AF6DDD" w:rsidRPr="00754CB7" w:rsidRDefault="00AF6DDD" w:rsidP="00FA2038">
            <w:pPr>
              <w:widowControl w:val="0"/>
              <w:ind w:firstLine="318"/>
              <w:jc w:val="center"/>
            </w:pPr>
          </w:p>
        </w:tc>
        <w:tc>
          <w:tcPr>
            <w:tcW w:w="5954" w:type="dxa"/>
            <w:shd w:val="clear" w:color="auto" w:fill="auto"/>
          </w:tcPr>
          <w:p w:rsidR="00AF6DDD" w:rsidRPr="00754CB7" w:rsidRDefault="00AF6DDD" w:rsidP="00FA2038">
            <w:pPr>
              <w:widowControl w:val="0"/>
              <w:ind w:right="72" w:firstLine="318"/>
              <w:jc w:val="both"/>
              <w:rPr>
                <w:b/>
                <w:color w:val="000000"/>
                <w:lang w:val="lt-LT"/>
              </w:rPr>
            </w:pPr>
            <w:r w:rsidRPr="00754CB7">
              <w:rPr>
                <w:b/>
                <w:color w:val="000000"/>
                <w:lang w:val="lt-LT"/>
              </w:rPr>
              <w:lastRenderedPageBreak/>
              <w:t>Neatsižvelgta</w:t>
            </w:r>
            <w:r w:rsidR="00924BFD">
              <w:rPr>
                <w:b/>
                <w:color w:val="000000"/>
                <w:lang w:val="lt-LT"/>
              </w:rPr>
              <w:t>.</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FA2038">
              <w:rPr>
                <w:rFonts w:ascii="Times New Roman" w:eastAsia="Times New Roman" w:hAnsi="Times New Roman" w:cs="Times New Roman"/>
                <w:color w:val="000000"/>
                <w:sz w:val="24"/>
                <w:szCs w:val="24"/>
                <w:lang w:val="lt-LT" w:eastAsia="lt-LT"/>
              </w:rPr>
              <w:t xml:space="preserve">Priėmus Valstybinio socialinio draudimo įstatymo </w:t>
            </w:r>
            <w:r w:rsidRPr="003E6F1A">
              <w:rPr>
                <w:rFonts w:ascii="Times New Roman" w:eastAsia="Times New Roman" w:hAnsi="Times New Roman" w:cs="Times New Roman"/>
                <w:color w:val="000000"/>
                <w:sz w:val="24"/>
                <w:szCs w:val="24"/>
                <w:lang w:val="lt-LT" w:eastAsia="lt-LT"/>
              </w:rPr>
              <w:t xml:space="preserve">19 straipsnio 3, 4, 6, 10 dalyse nurodytus pakeitimus, priimant administracinį sprendimą bus laikomasi teisinio reglamentavimo nustatyto </w:t>
            </w:r>
            <w:r w:rsidRPr="00924BFD">
              <w:rPr>
                <w:rFonts w:ascii="Times New Roman" w:eastAsia="Times New Roman" w:hAnsi="Times New Roman" w:cs="Times New Roman"/>
                <w:color w:val="000000"/>
                <w:sz w:val="24"/>
                <w:szCs w:val="24"/>
                <w:lang w:val="lt-LT" w:eastAsia="lt-LT"/>
              </w:rPr>
              <w:t>Viešojo administravimo įstatymo (2020 m. lapkričio 1 d. redakcija) 2 straipsnio 5 dalyje, 10 straipsnio 5 ir 6 dalyse.</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Priimtas sprendimas neturi būti naikinamas priimant naują sprendimą, kadangi jau pirminiame sprendime bus apibrėžta sąlyga ir išreikšta subjekto valia, kada minėtas sprendimas netenka galios t. y. asmeniui, kuriam skirtas šis sprendimas neįvykdžius sprendime nustatytų pareigų (pvz. nesilaikius mokėjimo grafike nustatytų mokėjimų terminų ir pan.).</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Pirminiame Sprendime apskundimo tvarka taip pat bus nurodoma, todėl asmuo nesutinkantis su tuo, kad buvo pažeistos sprendime nustatytos sąlygos, iš ko sekanti pasekmė - sprendimas netenka galios, galės jį apskųsti.</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 xml:space="preserve">Sprendime yra apibrėžtos jo galiojimo sąlygos. Jos yra aiškios ir abejoms pusėms suprantamos. Šios, iš anksto pateiktos sprendimo netekimo galios sąlygos, be kita ko, </w:t>
            </w:r>
            <w:r w:rsidRPr="00924BFD">
              <w:rPr>
                <w:rFonts w:ascii="Times New Roman" w:eastAsia="Times New Roman" w:hAnsi="Times New Roman" w:cs="Times New Roman"/>
                <w:color w:val="000000"/>
                <w:sz w:val="24"/>
                <w:szCs w:val="24"/>
                <w:lang w:val="lt-LT" w:eastAsia="lt-LT"/>
              </w:rPr>
              <w:lastRenderedPageBreak/>
              <w:t>gali būti skundžiamos šiame sprendime nustatyta tvarka, jeigu asmuo su jom</w:t>
            </w:r>
            <w:r w:rsidR="00E405C3">
              <w:rPr>
                <w:rFonts w:ascii="Times New Roman" w:eastAsia="Times New Roman" w:hAnsi="Times New Roman" w:cs="Times New Roman"/>
                <w:color w:val="000000"/>
                <w:sz w:val="24"/>
                <w:szCs w:val="24"/>
                <w:lang w:val="lt-LT" w:eastAsia="lt-LT"/>
              </w:rPr>
              <w:t>is nesutinka. Be to, tokia teise</w:t>
            </w:r>
            <w:r w:rsidRPr="00924BFD">
              <w:rPr>
                <w:rFonts w:ascii="Times New Roman" w:eastAsia="Times New Roman" w:hAnsi="Times New Roman" w:cs="Times New Roman"/>
                <w:color w:val="000000"/>
                <w:sz w:val="24"/>
                <w:szCs w:val="24"/>
                <w:lang w:val="lt-LT" w:eastAsia="lt-LT"/>
              </w:rPr>
              <w:t xml:space="preserve"> asmuo galės pasinaudoti ir šioms sąlygo</w:t>
            </w:r>
            <w:r w:rsidR="00E405C3">
              <w:rPr>
                <w:rFonts w:ascii="Times New Roman" w:eastAsia="Times New Roman" w:hAnsi="Times New Roman" w:cs="Times New Roman"/>
                <w:color w:val="000000"/>
                <w:sz w:val="24"/>
                <w:szCs w:val="24"/>
                <w:lang w:val="lt-LT" w:eastAsia="lt-LT"/>
              </w:rPr>
              <w:t>m</w:t>
            </w:r>
            <w:r w:rsidRPr="00924BFD">
              <w:rPr>
                <w:rFonts w:ascii="Times New Roman" w:eastAsia="Times New Roman" w:hAnsi="Times New Roman" w:cs="Times New Roman"/>
                <w:color w:val="000000"/>
                <w:sz w:val="24"/>
                <w:szCs w:val="24"/>
                <w:lang w:val="lt-LT" w:eastAsia="lt-LT"/>
              </w:rPr>
              <w:t>s jau įvykus bei atsiradus iš to išplaukiančioms pasekmėms -  apskųsti skyriaus veiksmus vykdant priverstinio išieškojimo procedūras.</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 xml:space="preserve">Pats spendimas atitinka visus Viešojo administravimo įstatymo keliamus reikalavimus. Be to, yra teisėta ir pagrįsta spendimo sudedamoji dalis jo galiojimo termino apibrėžimas ar, kaip šiuo atveju, galiojimo sąlygos nustatymas. Toks viešojo administravimo subjekto valios išraiškos formos pasirinkimas yra teisėtas ir pagrįstas. </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Naujo sprendimo priėmimas (nepasiekiant naujų tikslų, teisių ar pareigų, nei jau yra sukurta) yra perteklinis, sukuria nepagrįstą administracinę naštą ir neatitinka gerojo administravimo principo.</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Panaikinti ankstesnį administracinį sprendimą, nėra būtina priimti naują administracinį sprendimą, nes priimtasis sprendimas turi visus tuos požymius kurių reikalauja Viešojo administravimo įstatymas. Pažymėtina, kad priimtajame sprendime bus aiškiai išdėstyta, kokių sąlygų neįvykdžius/kokiais atvejais sprendimas netenka galios. Tad bet kuriuo atveju bus aiškus ir apskundimo objektas, kuris šiuo atveju bus neįvykdyta sprendimo galiojimo sąlyga. Asmuo teismui galės įrodinėti, kad sprendimo negaliojimo sąlyga yra nepažeista ir todėl sprendimas yra galiojantis.</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Apibendrinant pasakytina, kad Sprendime bus numatytos sąlygos ir jų nesilaikymo pasekmės, tai kito sprendimo nereikia, nes asmuo apie tai sužinos iš karto.</w:t>
            </w:r>
          </w:p>
          <w:p w:rsidR="00AF6DDD" w:rsidRPr="00924BFD" w:rsidRDefault="00AF6DDD" w:rsidP="00FA2038">
            <w:pPr>
              <w:pStyle w:val="Paprastasistekstas"/>
              <w:widowControl w:val="0"/>
              <w:ind w:firstLine="318"/>
              <w:jc w:val="both"/>
              <w:rPr>
                <w:rFonts w:ascii="Times New Roman" w:eastAsia="Times New Roman" w:hAnsi="Times New Roman" w:cs="Times New Roman"/>
                <w:color w:val="000000"/>
                <w:sz w:val="24"/>
                <w:szCs w:val="24"/>
                <w:lang w:val="lt-LT" w:eastAsia="lt-LT"/>
              </w:rPr>
            </w:pPr>
            <w:r w:rsidRPr="00924BFD">
              <w:rPr>
                <w:rFonts w:ascii="Times New Roman" w:eastAsia="Times New Roman" w:hAnsi="Times New Roman" w:cs="Times New Roman"/>
                <w:color w:val="000000"/>
                <w:sz w:val="24"/>
                <w:szCs w:val="24"/>
                <w:lang w:val="lt-LT" w:eastAsia="lt-LT"/>
              </w:rPr>
              <w:t xml:space="preserve">Valstybinio socialinio draudimo </w:t>
            </w:r>
            <w:proofErr w:type="spellStart"/>
            <w:r w:rsidRPr="00924BFD">
              <w:rPr>
                <w:rFonts w:ascii="Times New Roman" w:eastAsia="Times New Roman" w:hAnsi="Times New Roman" w:cs="Times New Roman"/>
                <w:color w:val="000000"/>
                <w:sz w:val="24"/>
                <w:szCs w:val="24"/>
                <w:lang w:val="lt-LT" w:eastAsia="lt-LT"/>
              </w:rPr>
              <w:t>findo</w:t>
            </w:r>
            <w:proofErr w:type="spellEnd"/>
            <w:r w:rsidRPr="00924BFD">
              <w:rPr>
                <w:rFonts w:ascii="Times New Roman" w:eastAsia="Times New Roman" w:hAnsi="Times New Roman" w:cs="Times New Roman"/>
                <w:color w:val="000000"/>
                <w:sz w:val="24"/>
                <w:szCs w:val="24"/>
                <w:lang w:val="lt-LT" w:eastAsia="lt-LT"/>
              </w:rPr>
              <w:t xml:space="preserve"> biudžeto sudarymo ir vykdymo taisyklėse numatyta, kada laikoma, kad asmuo sumokėjo įmokas, tai ginčo ir interpretacijų galimybės labai minimalios.</w:t>
            </w:r>
          </w:p>
          <w:p w:rsidR="00AF6DDD" w:rsidRPr="00754CB7" w:rsidRDefault="00AF6DDD" w:rsidP="00FA2038">
            <w:pPr>
              <w:pStyle w:val="Paprastasistekstas"/>
              <w:widowControl w:val="0"/>
              <w:ind w:firstLine="318"/>
              <w:jc w:val="both"/>
              <w:rPr>
                <w:rFonts w:ascii="Times New Roman" w:hAnsi="Times New Roman" w:cs="Times New Roman"/>
                <w:color w:val="000000"/>
                <w:sz w:val="24"/>
                <w:szCs w:val="24"/>
              </w:rPr>
            </w:pPr>
            <w:r w:rsidRPr="00924BFD">
              <w:rPr>
                <w:rFonts w:ascii="Times New Roman" w:eastAsia="Times New Roman" w:hAnsi="Times New Roman" w:cs="Times New Roman"/>
                <w:color w:val="000000"/>
                <w:sz w:val="24"/>
                <w:szCs w:val="24"/>
                <w:lang w:val="lt-LT" w:eastAsia="lt-LT"/>
              </w:rPr>
              <w:lastRenderedPageBreak/>
              <w:t xml:space="preserve">Valstybinio socialinio </w:t>
            </w:r>
            <w:proofErr w:type="spellStart"/>
            <w:r w:rsidRPr="00924BFD">
              <w:rPr>
                <w:rFonts w:ascii="Times New Roman" w:eastAsia="Times New Roman" w:hAnsi="Times New Roman" w:cs="Times New Roman"/>
                <w:color w:val="000000"/>
                <w:sz w:val="24"/>
                <w:szCs w:val="24"/>
                <w:lang w:val="lt-LT" w:eastAsia="lt-LT"/>
              </w:rPr>
              <w:t>draudjni</w:t>
            </w:r>
            <w:proofErr w:type="spellEnd"/>
            <w:r w:rsidRPr="00924BFD">
              <w:rPr>
                <w:rFonts w:ascii="Times New Roman" w:eastAsia="Times New Roman" w:hAnsi="Times New Roman" w:cs="Times New Roman"/>
                <w:color w:val="000000"/>
                <w:sz w:val="24"/>
                <w:szCs w:val="24"/>
                <w:lang w:val="lt-LT" w:eastAsia="lt-LT"/>
              </w:rPr>
              <w:t xml:space="preserve"> </w:t>
            </w:r>
            <w:proofErr w:type="spellStart"/>
            <w:r w:rsidRPr="00924BFD">
              <w:rPr>
                <w:rFonts w:ascii="Times New Roman" w:eastAsia="Times New Roman" w:hAnsi="Times New Roman" w:cs="Times New Roman"/>
                <w:color w:val="000000"/>
                <w:sz w:val="24"/>
                <w:szCs w:val="24"/>
                <w:lang w:val="lt-LT" w:eastAsia="lt-LT"/>
              </w:rPr>
              <w:t>įsytatymo</w:t>
            </w:r>
            <w:proofErr w:type="spellEnd"/>
            <w:r w:rsidRPr="00924BFD">
              <w:rPr>
                <w:rFonts w:ascii="Times New Roman" w:eastAsia="Times New Roman" w:hAnsi="Times New Roman" w:cs="Times New Roman"/>
                <w:color w:val="000000"/>
                <w:sz w:val="24"/>
                <w:szCs w:val="24"/>
                <w:lang w:val="lt-LT" w:eastAsia="lt-LT"/>
              </w:rPr>
              <w:t xml:space="preserve"> 41. straipsnyje numatytas Sodros administravimo įstaigų veiksmų apskundimas, tai subjektas savo teisę apsiginti galės pasinaudoti. Tokiu reglamentavimu siekiama sumažinti administracinės naštą, kad nereiktų pasirašyti sutarčių, o viską užfiksuoti viename sprendime.</w:t>
            </w:r>
          </w:p>
        </w:tc>
      </w:tr>
      <w:tr w:rsidR="00AF6DDD" w:rsidRPr="00924BFD" w:rsidTr="00754CB7">
        <w:trPr>
          <w:trHeight w:val="826"/>
        </w:trPr>
        <w:tc>
          <w:tcPr>
            <w:tcW w:w="2268" w:type="dxa"/>
            <w:shd w:val="clear" w:color="auto" w:fill="auto"/>
          </w:tcPr>
          <w:p w:rsidR="00AF6DDD" w:rsidRPr="00754CB7" w:rsidRDefault="00AF6DDD" w:rsidP="0026457D">
            <w:pPr>
              <w:jc w:val="both"/>
              <w:rPr>
                <w:b/>
                <w:bCs/>
                <w:color w:val="000000"/>
                <w:lang w:val="lt-LT" w:eastAsia="lt-LT"/>
              </w:rPr>
            </w:pPr>
          </w:p>
        </w:tc>
        <w:tc>
          <w:tcPr>
            <w:tcW w:w="5953" w:type="dxa"/>
            <w:shd w:val="clear" w:color="auto" w:fill="auto"/>
          </w:tcPr>
          <w:p w:rsidR="00AF6DDD" w:rsidRPr="00FA2038" w:rsidRDefault="00AF6DDD" w:rsidP="00FA2038">
            <w:pPr>
              <w:widowControl w:val="0"/>
              <w:ind w:firstLine="318"/>
              <w:jc w:val="both"/>
              <w:rPr>
                <w:color w:val="000000"/>
                <w:lang w:val="lt-LT" w:eastAsia="lt-LT"/>
              </w:rPr>
            </w:pPr>
            <w:r w:rsidRPr="00754CB7">
              <w:rPr>
                <w:color w:val="000000"/>
              </w:rPr>
              <w:t>7.</w:t>
            </w:r>
            <w:r w:rsidRPr="00754CB7">
              <w:rPr>
                <w:rFonts w:hint="eastAsia"/>
                <w:color w:val="000000"/>
              </w:rPr>
              <w:t>   </w:t>
            </w:r>
            <w:r w:rsidRPr="00754CB7">
              <w:rPr>
                <w:color w:val="000000"/>
              </w:rPr>
              <w:t xml:space="preserve"> </w:t>
            </w:r>
            <w:proofErr w:type="spellStart"/>
            <w:r w:rsidRPr="00754CB7">
              <w:rPr>
                <w:color w:val="000000"/>
              </w:rPr>
              <w:t>Sodros</w:t>
            </w:r>
            <w:proofErr w:type="spellEnd"/>
            <w:r w:rsidRPr="00754CB7">
              <w:rPr>
                <w:color w:val="000000"/>
              </w:rPr>
              <w:t xml:space="preserve"> </w:t>
            </w:r>
            <w:proofErr w:type="spellStart"/>
            <w:r w:rsidRPr="00754CB7">
              <w:rPr>
                <w:color w:val="000000"/>
              </w:rPr>
              <w:t>biud</w:t>
            </w:r>
            <w:r w:rsidRPr="00754CB7">
              <w:rPr>
                <w:rFonts w:hint="eastAsia"/>
                <w:color w:val="000000"/>
              </w:rPr>
              <w:t>ž</w:t>
            </w:r>
            <w:r w:rsidRPr="00754CB7">
              <w:rPr>
                <w:color w:val="000000"/>
              </w:rPr>
              <w:t>eto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6 str. 1 p. </w:t>
            </w:r>
            <w:proofErr w:type="spellStart"/>
            <w:r w:rsidRPr="00754CB7">
              <w:rPr>
                <w:color w:val="000000"/>
              </w:rPr>
              <w:t>nustatomas</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color w:val="000000"/>
              </w:rPr>
              <w:t>indeksavimo</w:t>
            </w:r>
            <w:proofErr w:type="spellEnd"/>
            <w:r w:rsidRPr="00754CB7">
              <w:rPr>
                <w:color w:val="000000"/>
              </w:rPr>
              <w:t xml:space="preserve"> </w:t>
            </w:r>
            <w:proofErr w:type="spellStart"/>
            <w:r w:rsidRPr="00754CB7">
              <w:rPr>
                <w:color w:val="000000"/>
              </w:rPr>
              <w:t>koeficientas</w:t>
            </w:r>
            <w:proofErr w:type="spellEnd"/>
            <w:r w:rsidRPr="00754CB7">
              <w:rPr>
                <w:color w:val="000000"/>
              </w:rPr>
              <w:t xml:space="preserve"> </w:t>
            </w:r>
            <w:r w:rsidRPr="00754CB7">
              <w:rPr>
                <w:rFonts w:hint="eastAsia"/>
                <w:color w:val="000000"/>
              </w:rPr>
              <w:t>–</w:t>
            </w:r>
            <w:r w:rsidRPr="00754CB7">
              <w:rPr>
                <w:color w:val="000000"/>
              </w:rPr>
              <w:t xml:space="preserve"> 1</w:t>
            </w:r>
            <w:proofErr w:type="gramStart"/>
            <w:r w:rsidRPr="00754CB7">
              <w:rPr>
                <w:color w:val="000000"/>
              </w:rPr>
              <w:t>,0717</w:t>
            </w:r>
            <w:proofErr w:type="gramEnd"/>
            <w:r w:rsidRPr="00754CB7">
              <w:rPr>
                <w:color w:val="000000"/>
              </w:rPr>
              <w:t xml:space="preserve">. </w:t>
            </w:r>
            <w:proofErr w:type="spellStart"/>
            <w:r w:rsidRPr="00754CB7">
              <w:rPr>
                <w:color w:val="000000"/>
              </w:rPr>
              <w:t>I</w:t>
            </w:r>
            <w:r w:rsidRPr="00754CB7">
              <w:rPr>
                <w:rFonts w:hint="eastAsia"/>
                <w:color w:val="000000"/>
              </w:rPr>
              <w:t>š</w:t>
            </w:r>
            <w:proofErr w:type="spellEnd"/>
            <w:r w:rsidRPr="00754CB7">
              <w:rPr>
                <w:color w:val="000000"/>
              </w:rPr>
              <w:t xml:space="preserve"> </w:t>
            </w:r>
            <w:proofErr w:type="spellStart"/>
            <w:r w:rsidRPr="00754CB7">
              <w:rPr>
                <w:color w:val="000000"/>
              </w:rPr>
              <w:t>Sodros</w:t>
            </w:r>
            <w:proofErr w:type="spellEnd"/>
            <w:r w:rsidRPr="00754CB7">
              <w:rPr>
                <w:color w:val="000000"/>
              </w:rPr>
              <w:t xml:space="preserve"> </w:t>
            </w:r>
            <w:proofErr w:type="spellStart"/>
            <w:r w:rsidRPr="00754CB7">
              <w:rPr>
                <w:color w:val="000000"/>
              </w:rPr>
              <w:t>biud</w:t>
            </w:r>
            <w:r w:rsidRPr="00754CB7">
              <w:rPr>
                <w:rFonts w:hint="eastAsia"/>
                <w:color w:val="000000"/>
              </w:rPr>
              <w:t>ž</w:t>
            </w:r>
            <w:r w:rsidRPr="00754CB7">
              <w:rPr>
                <w:color w:val="000000"/>
              </w:rPr>
              <w:t>eto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w:t>
            </w:r>
            <w:proofErr w:type="spellStart"/>
            <w:r w:rsidRPr="00754CB7">
              <w:rPr>
                <w:color w:val="000000"/>
              </w:rPr>
              <w:t>ai</w:t>
            </w:r>
            <w:r w:rsidRPr="00754CB7">
              <w:rPr>
                <w:rFonts w:hint="eastAsia"/>
                <w:color w:val="000000"/>
              </w:rPr>
              <w:t>š</w:t>
            </w:r>
            <w:r w:rsidRPr="00754CB7">
              <w:rPr>
                <w:color w:val="000000"/>
              </w:rPr>
              <w:t>kinamojo</w:t>
            </w:r>
            <w:proofErr w:type="spellEnd"/>
            <w:r w:rsidRPr="00754CB7">
              <w:rPr>
                <w:color w:val="000000"/>
              </w:rPr>
              <w:t xml:space="preserve"> </w:t>
            </w:r>
            <w:proofErr w:type="spellStart"/>
            <w:r w:rsidRPr="00754CB7">
              <w:rPr>
                <w:color w:val="000000"/>
              </w:rPr>
              <w:t>ra</w:t>
            </w:r>
            <w:r w:rsidRPr="00754CB7">
              <w:rPr>
                <w:rFonts w:hint="eastAsia"/>
                <w:color w:val="000000"/>
              </w:rPr>
              <w:t>š</w:t>
            </w:r>
            <w:r w:rsidRPr="00754CB7">
              <w:rPr>
                <w:color w:val="000000"/>
              </w:rPr>
              <w:t>to</w:t>
            </w:r>
            <w:proofErr w:type="spellEnd"/>
            <w:r w:rsidRPr="00754CB7">
              <w:rPr>
                <w:color w:val="000000"/>
              </w:rPr>
              <w:t xml:space="preserve"> </w:t>
            </w:r>
            <w:proofErr w:type="spellStart"/>
            <w:r w:rsidRPr="00754CB7">
              <w:rPr>
                <w:color w:val="000000"/>
              </w:rPr>
              <w:t>ir</w:t>
            </w:r>
            <w:proofErr w:type="spellEnd"/>
            <w:r w:rsidRPr="00754CB7">
              <w:rPr>
                <w:color w:val="000000"/>
              </w:rPr>
              <w:t xml:space="preserve"> </w:t>
            </w:r>
            <w:proofErr w:type="spellStart"/>
            <w:r w:rsidRPr="00754CB7">
              <w:rPr>
                <w:color w:val="000000"/>
              </w:rPr>
              <w:t>pridedamos</w:t>
            </w:r>
            <w:proofErr w:type="spellEnd"/>
            <w:r w:rsidRPr="00754CB7">
              <w:rPr>
                <w:color w:val="000000"/>
              </w:rPr>
              <w:t xml:space="preserve"> </w:t>
            </w:r>
            <w:proofErr w:type="spellStart"/>
            <w:r w:rsidRPr="00754CB7">
              <w:rPr>
                <w:color w:val="000000"/>
              </w:rPr>
              <w:t>papildomos</w:t>
            </w:r>
            <w:proofErr w:type="spellEnd"/>
            <w:r w:rsidRPr="00754CB7">
              <w:rPr>
                <w:color w:val="000000"/>
              </w:rPr>
              <w:t xml:space="preserve"> </w:t>
            </w:r>
            <w:proofErr w:type="spellStart"/>
            <w:r w:rsidRPr="00754CB7">
              <w:rPr>
                <w:color w:val="000000"/>
              </w:rPr>
              <w:t>pajam</w:t>
            </w:r>
            <w:r w:rsidRPr="00754CB7">
              <w:rPr>
                <w:rFonts w:hint="eastAsia"/>
                <w:color w:val="000000"/>
              </w:rPr>
              <w:t>ų</w:t>
            </w:r>
            <w:proofErr w:type="spellEnd"/>
            <w:r w:rsidRPr="00754CB7">
              <w:rPr>
                <w:color w:val="000000"/>
              </w:rPr>
              <w:t xml:space="preserve"> </w:t>
            </w:r>
            <w:proofErr w:type="spellStart"/>
            <w:r w:rsidRPr="00754CB7">
              <w:rPr>
                <w:color w:val="000000"/>
              </w:rPr>
              <w:t>skai</w:t>
            </w:r>
            <w:r w:rsidRPr="00754CB7">
              <w:rPr>
                <w:rFonts w:hint="eastAsia"/>
                <w:color w:val="000000"/>
              </w:rPr>
              <w:t>č</w:t>
            </w:r>
            <w:r w:rsidRPr="00754CB7">
              <w:rPr>
                <w:color w:val="000000"/>
              </w:rPr>
              <w:t>iavimo</w:t>
            </w:r>
            <w:proofErr w:type="spellEnd"/>
            <w:r w:rsidRPr="00754CB7">
              <w:rPr>
                <w:color w:val="000000"/>
              </w:rPr>
              <w:t xml:space="preserve"> </w:t>
            </w:r>
            <w:proofErr w:type="spellStart"/>
            <w:r w:rsidRPr="00754CB7">
              <w:rPr>
                <w:color w:val="000000"/>
              </w:rPr>
              <w:t>lentel</w:t>
            </w:r>
            <w:r w:rsidRPr="00754CB7">
              <w:rPr>
                <w:rFonts w:hint="eastAsia"/>
                <w:color w:val="000000"/>
              </w:rPr>
              <w:t>ė</w:t>
            </w:r>
            <w:r w:rsidRPr="00754CB7">
              <w:rPr>
                <w:color w:val="000000"/>
              </w:rPr>
              <w:t>s</w:t>
            </w:r>
            <w:proofErr w:type="spellEnd"/>
            <w:r w:rsidRPr="00754CB7">
              <w:rPr>
                <w:color w:val="000000"/>
              </w:rPr>
              <w:t xml:space="preserve"> </w:t>
            </w:r>
            <w:proofErr w:type="spellStart"/>
            <w:r w:rsidRPr="00754CB7">
              <w:rPr>
                <w:color w:val="000000"/>
              </w:rPr>
              <w:t>galima</w:t>
            </w:r>
            <w:proofErr w:type="spellEnd"/>
            <w:r w:rsidRPr="00754CB7">
              <w:rPr>
                <w:color w:val="000000"/>
              </w:rPr>
              <w:t xml:space="preserve"> </w:t>
            </w:r>
            <w:proofErr w:type="spellStart"/>
            <w:r w:rsidRPr="00754CB7">
              <w:rPr>
                <w:color w:val="000000"/>
              </w:rPr>
              <w:t>suprasti</w:t>
            </w:r>
            <w:proofErr w:type="spellEnd"/>
            <w:r w:rsidRPr="00754CB7">
              <w:rPr>
                <w:color w:val="000000"/>
              </w:rPr>
              <w:t xml:space="preserve">, </w:t>
            </w:r>
            <w:proofErr w:type="spellStart"/>
            <w:r w:rsidRPr="00754CB7">
              <w:rPr>
                <w:color w:val="000000"/>
              </w:rPr>
              <w:t>kad</w:t>
            </w:r>
            <w:proofErr w:type="spellEnd"/>
            <w:r w:rsidRPr="00754CB7">
              <w:rPr>
                <w:color w:val="000000"/>
              </w:rPr>
              <w:t xml:space="preserve"> </w:t>
            </w:r>
            <w:proofErr w:type="spellStart"/>
            <w:r w:rsidRPr="00754CB7">
              <w:rPr>
                <w:rFonts w:hint="eastAsia"/>
                <w:color w:val="000000"/>
              </w:rPr>
              <w:t>š</w:t>
            </w:r>
            <w:r w:rsidRPr="00754CB7">
              <w:rPr>
                <w:color w:val="000000"/>
              </w:rPr>
              <w:t>is</w:t>
            </w:r>
            <w:proofErr w:type="spellEnd"/>
            <w:r w:rsidRPr="00754CB7">
              <w:rPr>
                <w:color w:val="000000"/>
              </w:rPr>
              <w:t xml:space="preserve"> </w:t>
            </w:r>
            <w:proofErr w:type="spellStart"/>
            <w:r w:rsidRPr="00754CB7">
              <w:rPr>
                <w:color w:val="000000"/>
              </w:rPr>
              <w:t>indeksavimo</w:t>
            </w:r>
            <w:proofErr w:type="spellEnd"/>
            <w:r w:rsidRPr="00754CB7">
              <w:rPr>
                <w:color w:val="000000"/>
              </w:rPr>
              <w:t xml:space="preserve"> </w:t>
            </w:r>
            <w:proofErr w:type="spellStart"/>
            <w:r w:rsidRPr="00754CB7">
              <w:rPr>
                <w:color w:val="000000"/>
              </w:rPr>
              <w:t>koeficientas</w:t>
            </w:r>
            <w:proofErr w:type="spellEnd"/>
            <w:r w:rsidRPr="00754CB7">
              <w:rPr>
                <w:color w:val="000000"/>
              </w:rPr>
              <w:t xml:space="preserve"> </w:t>
            </w:r>
            <w:proofErr w:type="spellStart"/>
            <w:r w:rsidRPr="00754CB7">
              <w:rPr>
                <w:color w:val="000000"/>
              </w:rPr>
              <w:t>nustatytas</w:t>
            </w:r>
            <w:proofErr w:type="spellEnd"/>
            <w:r w:rsidRPr="00754CB7">
              <w:rPr>
                <w:color w:val="000000"/>
              </w:rPr>
              <w:t xml:space="preserve"> </w:t>
            </w:r>
            <w:proofErr w:type="spellStart"/>
            <w:r w:rsidRPr="00754CB7">
              <w:rPr>
                <w:i/>
                <w:iCs/>
                <w:color w:val="000000"/>
              </w:rPr>
              <w:t>neatsi</w:t>
            </w:r>
            <w:r w:rsidRPr="00754CB7">
              <w:rPr>
                <w:rFonts w:hint="eastAsia"/>
                <w:i/>
                <w:iCs/>
                <w:color w:val="000000"/>
              </w:rPr>
              <w:t>ž</w:t>
            </w:r>
            <w:r w:rsidRPr="00754CB7">
              <w:rPr>
                <w:i/>
                <w:iCs/>
                <w:color w:val="000000"/>
              </w:rPr>
              <w:t>velgiant</w:t>
            </w:r>
            <w:proofErr w:type="spellEnd"/>
            <w:r w:rsidRPr="00754CB7">
              <w:rPr>
                <w:color w:val="000000"/>
              </w:rPr>
              <w:t xml:space="preserve"> </w:t>
            </w:r>
            <w:r w:rsidRPr="00754CB7">
              <w:rPr>
                <w:rFonts w:hint="eastAsia"/>
                <w:color w:val="000000"/>
              </w:rPr>
              <w:t>į</w:t>
            </w:r>
            <w:r w:rsidRPr="00754CB7">
              <w:rPr>
                <w:color w:val="000000"/>
              </w:rPr>
              <w:t xml:space="preserve"> 2019 m. </w:t>
            </w:r>
            <w:proofErr w:type="spellStart"/>
            <w:r w:rsidRPr="00754CB7">
              <w:rPr>
                <w:color w:val="000000"/>
              </w:rPr>
              <w:t>gruod</w:t>
            </w:r>
            <w:r w:rsidRPr="00754CB7">
              <w:rPr>
                <w:rFonts w:hint="eastAsia"/>
                <w:color w:val="000000"/>
              </w:rPr>
              <w:t>ž</w:t>
            </w:r>
            <w:r w:rsidRPr="00754CB7">
              <w:rPr>
                <w:color w:val="000000"/>
              </w:rPr>
              <w:t>io</w:t>
            </w:r>
            <w:proofErr w:type="spellEnd"/>
            <w:r w:rsidRPr="00754CB7">
              <w:rPr>
                <w:color w:val="000000"/>
              </w:rPr>
              <w:t xml:space="preserve"> 12 d.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8 </w:t>
            </w:r>
            <w:proofErr w:type="spellStart"/>
            <w:r w:rsidRPr="00754CB7">
              <w:rPr>
                <w:color w:val="000000"/>
              </w:rPr>
              <w:t>straipsnio</w:t>
            </w:r>
            <w:proofErr w:type="spellEnd"/>
            <w:r w:rsidRPr="00754CB7">
              <w:rPr>
                <w:color w:val="000000"/>
              </w:rPr>
              <w:t xml:space="preserve">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 XIII-2651 (</w:t>
            </w:r>
            <w:proofErr w:type="spellStart"/>
            <w:r w:rsidRPr="00754CB7">
              <w:rPr>
                <w:color w:val="000000"/>
              </w:rPr>
              <w:t>toliau</w:t>
            </w:r>
            <w:proofErr w:type="spellEnd"/>
            <w:r w:rsidRPr="00754CB7">
              <w:rPr>
                <w:color w:val="000000"/>
              </w:rPr>
              <w:t xml:space="preserve"> </w:t>
            </w:r>
            <w:r w:rsidRPr="00754CB7">
              <w:rPr>
                <w:rFonts w:hint="eastAsia"/>
                <w:color w:val="000000"/>
              </w:rPr>
              <w:t>–</w:t>
            </w:r>
            <w:r w:rsidRPr="00754CB7">
              <w:rPr>
                <w:color w:val="000000"/>
              </w:rPr>
              <w:t xml:space="preserve"> </w:t>
            </w:r>
            <w:proofErr w:type="spellStart"/>
            <w:r w:rsidRPr="00754CB7">
              <w:rPr>
                <w:rFonts w:hint="eastAsia"/>
                <w:i/>
                <w:iCs/>
                <w:color w:val="000000"/>
              </w:rPr>
              <w:t>Į</w:t>
            </w:r>
            <w:r w:rsidRPr="00754CB7">
              <w:rPr>
                <w:i/>
                <w:iCs/>
                <w:color w:val="000000"/>
              </w:rPr>
              <w:t>statymas</w:t>
            </w:r>
            <w:proofErr w:type="spellEnd"/>
            <w:r w:rsidRPr="00754CB7">
              <w:rPr>
                <w:i/>
                <w:iCs/>
                <w:color w:val="000000"/>
              </w:rPr>
              <w:t xml:space="preserve"> </w:t>
            </w:r>
            <w:proofErr w:type="spellStart"/>
            <w:r w:rsidRPr="00754CB7">
              <w:rPr>
                <w:i/>
                <w:iCs/>
                <w:color w:val="000000"/>
              </w:rPr>
              <w:t>Nr</w:t>
            </w:r>
            <w:proofErr w:type="spellEnd"/>
            <w:r w:rsidRPr="00754CB7">
              <w:rPr>
                <w:i/>
                <w:iCs/>
                <w:color w:val="000000"/>
              </w:rPr>
              <w:t>. XIII-2651</w:t>
            </w:r>
            <w:r w:rsidRPr="00754CB7">
              <w:rPr>
                <w:color w:val="000000"/>
              </w:rPr>
              <w:t xml:space="preserve">) 2 str. 2 d. </w:t>
            </w:r>
            <w:proofErr w:type="spellStart"/>
            <w:r w:rsidRPr="00754CB7">
              <w:rPr>
                <w:color w:val="000000"/>
              </w:rPr>
              <w:t>nuostatas</w:t>
            </w:r>
            <w:proofErr w:type="spellEnd"/>
            <w:r w:rsidRPr="00754CB7">
              <w:rPr>
                <w:color w:val="000000"/>
              </w:rPr>
              <w:t xml:space="preserve">, </w:t>
            </w:r>
            <w:proofErr w:type="spellStart"/>
            <w:r w:rsidRPr="00754CB7">
              <w:rPr>
                <w:color w:val="000000"/>
              </w:rPr>
              <w:t>pagal</w:t>
            </w:r>
            <w:proofErr w:type="spellEnd"/>
            <w:r w:rsidRPr="00754CB7">
              <w:rPr>
                <w:color w:val="000000"/>
              </w:rPr>
              <w:t xml:space="preserve"> </w:t>
            </w:r>
            <w:proofErr w:type="spellStart"/>
            <w:r w:rsidRPr="00754CB7">
              <w:rPr>
                <w:color w:val="000000"/>
              </w:rPr>
              <w:t>kurias</w:t>
            </w:r>
            <w:proofErr w:type="spellEnd"/>
            <w:r w:rsidRPr="00754CB7">
              <w:rPr>
                <w:color w:val="000000"/>
              </w:rPr>
              <w:t xml:space="preserve">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valstybinio</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fondo</w:t>
            </w:r>
            <w:proofErr w:type="spellEnd"/>
            <w:r w:rsidRPr="00754CB7">
              <w:rPr>
                <w:color w:val="000000"/>
              </w:rPr>
              <w:t xml:space="preserve"> </w:t>
            </w:r>
            <w:proofErr w:type="spellStart"/>
            <w:r w:rsidRPr="00754CB7">
              <w:rPr>
                <w:color w:val="000000"/>
              </w:rPr>
              <w:t>biud</w:t>
            </w:r>
            <w:r w:rsidRPr="00754CB7">
              <w:rPr>
                <w:rFonts w:hint="eastAsia"/>
                <w:color w:val="000000"/>
              </w:rPr>
              <w:t>ž</w:t>
            </w:r>
            <w:r w:rsidRPr="00754CB7">
              <w:rPr>
                <w:color w:val="000000"/>
              </w:rPr>
              <w:t>eto</w:t>
            </w:r>
            <w:proofErr w:type="spellEnd"/>
            <w:r w:rsidRPr="00754CB7">
              <w:rPr>
                <w:color w:val="000000"/>
              </w:rPr>
              <w:t xml:space="preserve"> 2021 </w:t>
            </w:r>
            <w:proofErr w:type="spellStart"/>
            <w:r w:rsidRPr="00754CB7">
              <w:rPr>
                <w:color w:val="000000"/>
              </w:rPr>
              <w:t>met</w:t>
            </w:r>
            <w:r w:rsidRPr="00754CB7">
              <w:rPr>
                <w:rFonts w:hint="eastAsia"/>
                <w:color w:val="000000"/>
              </w:rPr>
              <w:t>ų</w:t>
            </w:r>
            <w:proofErr w:type="spellEnd"/>
            <w:r w:rsidRPr="00754CB7">
              <w:rPr>
                <w:color w:val="000000"/>
              </w:rPr>
              <w:t xml:space="preserve"> </w:t>
            </w:r>
            <w:proofErr w:type="spellStart"/>
            <w:r w:rsidRPr="00754CB7">
              <w:rPr>
                <w:color w:val="000000"/>
              </w:rPr>
              <w:t>rodikli</w:t>
            </w:r>
            <w:r w:rsidRPr="00754CB7">
              <w:rPr>
                <w:rFonts w:hint="eastAsia"/>
                <w:color w:val="000000"/>
              </w:rPr>
              <w:t>ų</w:t>
            </w:r>
            <w:proofErr w:type="spellEnd"/>
            <w:r w:rsidRPr="00754CB7">
              <w:rPr>
                <w:color w:val="000000"/>
              </w:rPr>
              <w:t xml:space="preserve"> </w:t>
            </w:r>
            <w:proofErr w:type="spellStart"/>
            <w:r w:rsidRPr="00754CB7">
              <w:rPr>
                <w:color w:val="000000"/>
              </w:rPr>
              <w:t>patvirtinimo</w:t>
            </w:r>
            <w:proofErr w:type="spellEnd"/>
            <w:r w:rsidRPr="00754CB7">
              <w:rPr>
                <w:color w:val="000000"/>
              </w:rPr>
              <w:t xml:space="preserve"> </w:t>
            </w:r>
            <w:proofErr w:type="spellStart"/>
            <w:r w:rsidRPr="00754CB7">
              <w:rPr>
                <w:rFonts w:hint="eastAsia"/>
                <w:color w:val="000000"/>
              </w:rPr>
              <w:t>į</w:t>
            </w:r>
            <w:r w:rsidRPr="00754CB7">
              <w:rPr>
                <w:color w:val="000000"/>
              </w:rPr>
              <w:t>statyme</w:t>
            </w:r>
            <w:proofErr w:type="spellEnd"/>
            <w:r w:rsidRPr="00754CB7">
              <w:rPr>
                <w:color w:val="000000"/>
              </w:rPr>
              <w:t xml:space="preserve"> </w:t>
            </w:r>
            <w:proofErr w:type="spellStart"/>
            <w:r w:rsidRPr="00754CB7">
              <w:rPr>
                <w:color w:val="000000"/>
              </w:rPr>
              <w:t>nustatomas</w:t>
            </w:r>
            <w:proofErr w:type="spellEnd"/>
            <w:r w:rsidRPr="00754CB7">
              <w:rPr>
                <w:color w:val="000000"/>
              </w:rPr>
              <w:t xml:space="preserve"> 1,91 </w:t>
            </w:r>
            <w:proofErr w:type="spellStart"/>
            <w:r w:rsidRPr="00754CB7">
              <w:rPr>
                <w:color w:val="000000"/>
              </w:rPr>
              <w:t>procentinio</w:t>
            </w:r>
            <w:proofErr w:type="spellEnd"/>
            <w:r w:rsidRPr="00754CB7">
              <w:rPr>
                <w:color w:val="000000"/>
              </w:rPr>
              <w:t xml:space="preserve"> </w:t>
            </w:r>
            <w:proofErr w:type="spellStart"/>
            <w:r w:rsidRPr="00754CB7">
              <w:rPr>
                <w:color w:val="000000"/>
              </w:rPr>
              <w:t>punkto</w:t>
            </w:r>
            <w:proofErr w:type="spellEnd"/>
            <w:r w:rsidRPr="00754CB7">
              <w:rPr>
                <w:color w:val="000000"/>
              </w:rPr>
              <w:t xml:space="preserve"> </w:t>
            </w:r>
            <w:proofErr w:type="spellStart"/>
            <w:r w:rsidRPr="00754CB7">
              <w:rPr>
                <w:color w:val="000000"/>
              </w:rPr>
              <w:t>didesnis</w:t>
            </w:r>
            <w:proofErr w:type="spellEnd"/>
            <w:r w:rsidRPr="00754CB7">
              <w:rPr>
                <w:color w:val="000000"/>
              </w:rPr>
              <w:t xml:space="preserve"> </w:t>
            </w:r>
            <w:proofErr w:type="spellStart"/>
            <w:r w:rsidRPr="00754CB7">
              <w:rPr>
                <w:color w:val="000000"/>
              </w:rPr>
              <w:t>indeksavimo</w:t>
            </w:r>
            <w:proofErr w:type="spellEnd"/>
            <w:r w:rsidRPr="00754CB7">
              <w:rPr>
                <w:color w:val="000000"/>
              </w:rPr>
              <w:t xml:space="preserve"> </w:t>
            </w:r>
            <w:proofErr w:type="spellStart"/>
            <w:r w:rsidRPr="00754CB7">
              <w:rPr>
                <w:color w:val="000000"/>
              </w:rPr>
              <w:t>koeficientas</w:t>
            </w:r>
            <w:proofErr w:type="spellEnd"/>
            <w:r w:rsidRPr="00754CB7">
              <w:rPr>
                <w:color w:val="000000"/>
              </w:rPr>
              <w:t xml:space="preserve"> </w:t>
            </w:r>
            <w:proofErr w:type="spellStart"/>
            <w:r w:rsidRPr="00754CB7">
              <w:rPr>
                <w:color w:val="000000"/>
              </w:rPr>
              <w:t>u</w:t>
            </w:r>
            <w:r w:rsidRPr="00754CB7">
              <w:rPr>
                <w:rFonts w:hint="eastAsia"/>
                <w:color w:val="000000"/>
              </w:rPr>
              <w:t>ž</w:t>
            </w:r>
            <w:proofErr w:type="spellEnd"/>
            <w:r w:rsidRPr="00754CB7">
              <w:rPr>
                <w:color w:val="000000"/>
              </w:rPr>
              <w:t xml:space="preserve"> </w:t>
            </w:r>
            <w:proofErr w:type="spellStart"/>
            <w:r w:rsidRPr="00754CB7">
              <w:rPr>
                <w:color w:val="000000"/>
              </w:rPr>
              <w:t>indeksavimo</w:t>
            </w:r>
            <w:proofErr w:type="spellEnd"/>
            <w:r w:rsidRPr="00754CB7">
              <w:rPr>
                <w:color w:val="000000"/>
              </w:rPr>
              <w:t xml:space="preserve"> </w:t>
            </w:r>
            <w:proofErr w:type="spellStart"/>
            <w:r w:rsidRPr="00754CB7">
              <w:rPr>
                <w:color w:val="000000"/>
              </w:rPr>
              <w:t>koeficient</w:t>
            </w:r>
            <w:r w:rsidRPr="00754CB7">
              <w:rPr>
                <w:rFonts w:hint="eastAsia"/>
                <w:color w:val="000000"/>
              </w:rPr>
              <w:t>ą</w:t>
            </w:r>
            <w:proofErr w:type="spellEnd"/>
            <w:r w:rsidRPr="00754CB7">
              <w:rPr>
                <w:color w:val="000000"/>
              </w:rPr>
              <w:t xml:space="preserve">, </w:t>
            </w:r>
            <w:proofErr w:type="spellStart"/>
            <w:r w:rsidRPr="00754CB7">
              <w:rPr>
                <w:color w:val="000000"/>
              </w:rPr>
              <w:t>apskai</w:t>
            </w:r>
            <w:r w:rsidRPr="00754CB7">
              <w:rPr>
                <w:rFonts w:hint="eastAsia"/>
                <w:color w:val="000000"/>
              </w:rPr>
              <w:t>č</w:t>
            </w:r>
            <w:r w:rsidRPr="00754CB7">
              <w:rPr>
                <w:color w:val="000000"/>
              </w:rPr>
              <w:t>iuot</w:t>
            </w:r>
            <w:r w:rsidRPr="00754CB7">
              <w:rPr>
                <w:rFonts w:hint="eastAsia"/>
                <w:color w:val="000000"/>
              </w:rPr>
              <w:t>ą</w:t>
            </w:r>
            <w:proofErr w:type="spellEnd"/>
            <w:r w:rsidRPr="00754CB7">
              <w:rPr>
                <w:color w:val="000000"/>
              </w:rPr>
              <w:t xml:space="preserve"> </w:t>
            </w:r>
            <w:proofErr w:type="spellStart"/>
            <w:r w:rsidRPr="00754CB7">
              <w:rPr>
                <w:color w:val="000000"/>
              </w:rPr>
              <w:t>pagal</w:t>
            </w:r>
            <w:proofErr w:type="spellEnd"/>
            <w:r w:rsidRPr="00754CB7">
              <w:rPr>
                <w:color w:val="000000"/>
              </w:rPr>
              <w:t xml:space="preserve"> </w:t>
            </w:r>
            <w:proofErr w:type="spellStart"/>
            <w:r w:rsidRPr="00754CB7">
              <w:rPr>
                <w:rFonts w:hint="eastAsia"/>
                <w:color w:val="000000"/>
              </w:rPr>
              <w:t>š</w:t>
            </w:r>
            <w:r w:rsidRPr="00754CB7">
              <w:rPr>
                <w:color w:val="000000"/>
              </w:rPr>
              <w:t>io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8 </w:t>
            </w:r>
            <w:proofErr w:type="spellStart"/>
            <w:r w:rsidRPr="00754CB7">
              <w:rPr>
                <w:color w:val="000000"/>
              </w:rPr>
              <w:t>straipsnio</w:t>
            </w:r>
            <w:proofErr w:type="spellEnd"/>
            <w:r w:rsidRPr="00754CB7">
              <w:rPr>
                <w:color w:val="000000"/>
              </w:rPr>
              <w:t xml:space="preserve"> </w:t>
            </w:r>
            <w:proofErr w:type="spellStart"/>
            <w:r w:rsidRPr="00754CB7">
              <w:rPr>
                <w:color w:val="000000"/>
              </w:rPr>
              <w:t>nuostatas</w:t>
            </w:r>
            <w:proofErr w:type="spellEnd"/>
            <w:r w:rsidRPr="00754CB7">
              <w:rPr>
                <w:color w:val="000000"/>
              </w:rPr>
              <w:t xml:space="preserve">. </w:t>
            </w:r>
            <w:proofErr w:type="spellStart"/>
            <w:r w:rsidRPr="00754CB7">
              <w:rPr>
                <w:color w:val="000000"/>
              </w:rPr>
              <w:t>Taigi</w:t>
            </w:r>
            <w:proofErr w:type="spellEnd"/>
            <w:r w:rsidRPr="00754CB7">
              <w:rPr>
                <w:color w:val="000000"/>
              </w:rPr>
              <w:t xml:space="preserve">, </w:t>
            </w:r>
            <w:proofErr w:type="spellStart"/>
            <w:r w:rsidRPr="00754CB7">
              <w:rPr>
                <w:rFonts w:hint="eastAsia"/>
                <w:color w:val="000000"/>
              </w:rPr>
              <w:t>š</w:t>
            </w:r>
            <w:r w:rsidRPr="00754CB7">
              <w:rPr>
                <w:color w:val="000000"/>
              </w:rPr>
              <w:t>iuo</w:t>
            </w:r>
            <w:proofErr w:type="spellEnd"/>
            <w:r w:rsidRPr="00754CB7">
              <w:rPr>
                <w:color w:val="000000"/>
              </w:rPr>
              <w:t xml:space="preserve"> </w:t>
            </w:r>
            <w:proofErr w:type="spellStart"/>
            <w:r w:rsidRPr="00754CB7">
              <w:rPr>
                <w:color w:val="000000"/>
              </w:rPr>
              <w:t>aspektu</w:t>
            </w:r>
            <w:proofErr w:type="spellEnd"/>
            <w:r w:rsidRPr="00754CB7">
              <w:rPr>
                <w:color w:val="000000"/>
              </w:rPr>
              <w:t xml:space="preserve"> </w:t>
            </w:r>
            <w:proofErr w:type="spellStart"/>
            <w:r w:rsidRPr="00754CB7">
              <w:rPr>
                <w:color w:val="000000"/>
              </w:rPr>
              <w:t>pateiktas</w:t>
            </w:r>
            <w:proofErr w:type="spellEnd"/>
            <w:r w:rsidRPr="00754CB7">
              <w:rPr>
                <w:color w:val="000000"/>
              </w:rPr>
              <w:t xml:space="preserve"> </w:t>
            </w:r>
            <w:proofErr w:type="spellStart"/>
            <w:r w:rsidRPr="00754CB7">
              <w:rPr>
                <w:color w:val="000000"/>
              </w:rPr>
              <w:t>derinti</w:t>
            </w:r>
            <w:proofErr w:type="spellEnd"/>
            <w:r w:rsidRPr="00754CB7">
              <w:rPr>
                <w:color w:val="000000"/>
              </w:rPr>
              <w:t xml:space="preserve"> </w:t>
            </w:r>
            <w:proofErr w:type="spellStart"/>
            <w:r w:rsidRPr="00754CB7">
              <w:rPr>
                <w:color w:val="000000"/>
              </w:rPr>
              <w:t>Sodros</w:t>
            </w:r>
            <w:proofErr w:type="spellEnd"/>
            <w:r w:rsidRPr="00754CB7">
              <w:rPr>
                <w:color w:val="000000"/>
              </w:rPr>
              <w:t xml:space="preserve"> </w:t>
            </w:r>
            <w:proofErr w:type="spellStart"/>
            <w:r w:rsidRPr="00754CB7">
              <w:rPr>
                <w:color w:val="000000"/>
              </w:rPr>
              <w:t>biud</w:t>
            </w:r>
            <w:r w:rsidRPr="00754CB7">
              <w:rPr>
                <w:rFonts w:hint="eastAsia"/>
                <w:color w:val="000000"/>
              </w:rPr>
              <w:t>ž</w:t>
            </w:r>
            <w:r w:rsidRPr="00754CB7">
              <w:rPr>
                <w:color w:val="000000"/>
              </w:rPr>
              <w:t>eto</w:t>
            </w:r>
            <w:proofErr w:type="spellEnd"/>
            <w:r w:rsidRPr="00754CB7">
              <w:rPr>
                <w:color w:val="000000"/>
              </w:rPr>
              <w:t xml:space="preserve"> </w:t>
            </w:r>
            <w:proofErr w:type="spellStart"/>
            <w:r w:rsidRPr="00754CB7">
              <w:rPr>
                <w:color w:val="000000"/>
              </w:rPr>
              <w:t>projektas</w:t>
            </w:r>
            <w:proofErr w:type="spellEnd"/>
            <w:r w:rsidRPr="00754CB7">
              <w:rPr>
                <w:color w:val="000000"/>
              </w:rPr>
              <w:t xml:space="preserve"> </w:t>
            </w:r>
            <w:proofErr w:type="spellStart"/>
            <w:r w:rsidRPr="00754CB7">
              <w:rPr>
                <w:color w:val="000000"/>
              </w:rPr>
              <w:t>neatitinka</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leid</w:t>
            </w:r>
            <w:r w:rsidRPr="00754CB7">
              <w:rPr>
                <w:rFonts w:hint="eastAsia"/>
                <w:color w:val="000000"/>
              </w:rPr>
              <w:t>ė</w:t>
            </w:r>
            <w:r w:rsidRPr="00754CB7">
              <w:rPr>
                <w:color w:val="000000"/>
              </w:rPr>
              <w:t>jo</w:t>
            </w:r>
            <w:proofErr w:type="spellEnd"/>
            <w:r w:rsidRPr="00754CB7">
              <w:rPr>
                <w:color w:val="000000"/>
              </w:rPr>
              <w:t xml:space="preserve"> </w:t>
            </w:r>
            <w:proofErr w:type="spellStart"/>
            <w:r w:rsidRPr="00754CB7">
              <w:rPr>
                <w:color w:val="000000"/>
              </w:rPr>
              <w:t>min</w:t>
            </w:r>
            <w:r w:rsidRPr="00754CB7">
              <w:rPr>
                <w:rFonts w:hint="eastAsia"/>
                <w:color w:val="000000"/>
              </w:rPr>
              <w:t>ė</w:t>
            </w:r>
            <w:r w:rsidRPr="00754CB7">
              <w:rPr>
                <w:color w:val="000000"/>
              </w:rPr>
              <w:t>ta</w:t>
            </w:r>
            <w:proofErr w:type="spellEnd"/>
            <w:r w:rsidRPr="00754CB7">
              <w:rPr>
                <w:color w:val="000000"/>
              </w:rPr>
              <w:t xml:space="preserve"> </w:t>
            </w:r>
            <w:proofErr w:type="spellStart"/>
            <w:r w:rsidRPr="00754CB7">
              <w:rPr>
                <w:rFonts w:hint="eastAsia"/>
                <w:i/>
                <w:iCs/>
                <w:color w:val="000000"/>
              </w:rPr>
              <w:t>Į</w:t>
            </w:r>
            <w:r w:rsidRPr="00754CB7">
              <w:rPr>
                <w:i/>
                <w:iCs/>
                <w:color w:val="000000"/>
              </w:rPr>
              <w:t>statymo</w:t>
            </w:r>
            <w:proofErr w:type="spellEnd"/>
            <w:r w:rsidRPr="00754CB7">
              <w:rPr>
                <w:i/>
                <w:iCs/>
                <w:color w:val="000000"/>
              </w:rPr>
              <w:t xml:space="preserve"> </w:t>
            </w:r>
            <w:proofErr w:type="spellStart"/>
            <w:r w:rsidRPr="00754CB7">
              <w:rPr>
                <w:i/>
                <w:iCs/>
                <w:color w:val="000000"/>
              </w:rPr>
              <w:t>Nr</w:t>
            </w:r>
            <w:proofErr w:type="spellEnd"/>
            <w:r w:rsidRPr="00754CB7">
              <w:rPr>
                <w:i/>
                <w:iCs/>
                <w:color w:val="000000"/>
              </w:rPr>
              <w:t>. XIII-2651</w:t>
            </w:r>
            <w:r w:rsidRPr="00754CB7">
              <w:rPr>
                <w:color w:val="000000"/>
              </w:rPr>
              <w:t xml:space="preserve"> </w:t>
            </w:r>
            <w:proofErr w:type="spellStart"/>
            <w:r w:rsidRPr="00754CB7">
              <w:rPr>
                <w:color w:val="000000"/>
              </w:rPr>
              <w:t>nuostata</w:t>
            </w:r>
            <w:proofErr w:type="spellEnd"/>
            <w:r w:rsidRPr="00754CB7">
              <w:rPr>
                <w:color w:val="000000"/>
              </w:rPr>
              <w:t xml:space="preserve"> </w:t>
            </w:r>
            <w:proofErr w:type="spellStart"/>
            <w:r w:rsidRPr="00754CB7">
              <w:rPr>
                <w:rFonts w:hint="eastAsia"/>
                <w:color w:val="000000"/>
              </w:rPr>
              <w:t>į</w:t>
            </w:r>
            <w:r w:rsidRPr="00754CB7">
              <w:rPr>
                <w:color w:val="000000"/>
              </w:rPr>
              <w:t>tvirtinto</w:t>
            </w:r>
            <w:proofErr w:type="spellEnd"/>
            <w:r w:rsidRPr="00754CB7">
              <w:rPr>
                <w:color w:val="000000"/>
              </w:rPr>
              <w:t xml:space="preserve"> </w:t>
            </w:r>
            <w:proofErr w:type="spellStart"/>
            <w:r w:rsidRPr="00754CB7">
              <w:rPr>
                <w:rFonts w:hint="eastAsia"/>
                <w:color w:val="000000"/>
              </w:rPr>
              <w:t>į</w:t>
            </w:r>
            <w:r w:rsidRPr="00754CB7">
              <w:rPr>
                <w:color w:val="000000"/>
              </w:rPr>
              <w:t>pareigojimo</w:t>
            </w:r>
            <w:proofErr w:type="spellEnd"/>
            <w:r w:rsidRPr="00754CB7">
              <w:rPr>
                <w:color w:val="000000"/>
              </w:rPr>
              <w:t xml:space="preserve">. Tai, </w:t>
            </w:r>
            <w:proofErr w:type="spellStart"/>
            <w:r w:rsidRPr="00754CB7">
              <w:rPr>
                <w:color w:val="000000"/>
              </w:rPr>
              <w:t>kad</w:t>
            </w:r>
            <w:proofErr w:type="spellEnd"/>
            <w:r w:rsidRPr="00754CB7">
              <w:rPr>
                <w:color w:val="000000"/>
              </w:rPr>
              <w:t xml:space="preserve"> </w:t>
            </w:r>
            <w:proofErr w:type="spellStart"/>
            <w:r w:rsidRPr="00754CB7">
              <w:rPr>
                <w:rFonts w:hint="eastAsia"/>
                <w:color w:val="000000"/>
              </w:rPr>
              <w:t>š</w:t>
            </w:r>
            <w:r w:rsidRPr="00754CB7">
              <w:rPr>
                <w:color w:val="000000"/>
              </w:rPr>
              <w:t>iuo</w:t>
            </w:r>
            <w:proofErr w:type="spellEnd"/>
            <w:r w:rsidRPr="00754CB7">
              <w:rPr>
                <w:color w:val="000000"/>
              </w:rPr>
              <w:t xml:space="preserve"> </w:t>
            </w:r>
            <w:proofErr w:type="spellStart"/>
            <w:r w:rsidRPr="00754CB7">
              <w:rPr>
                <w:color w:val="000000"/>
              </w:rPr>
              <w:t>metu</w:t>
            </w:r>
            <w:proofErr w:type="spellEnd"/>
            <w:r w:rsidRPr="00754CB7">
              <w:rPr>
                <w:color w:val="000000"/>
              </w:rPr>
              <w:t xml:space="preserve"> </w:t>
            </w:r>
            <w:proofErr w:type="spellStart"/>
            <w:r w:rsidRPr="00754CB7">
              <w:rPr>
                <w:color w:val="000000"/>
              </w:rPr>
              <w:t>su</w:t>
            </w:r>
            <w:proofErr w:type="spellEnd"/>
            <w:r w:rsidRPr="00754CB7">
              <w:rPr>
                <w:color w:val="000000"/>
              </w:rPr>
              <w:t xml:space="preserve"> </w:t>
            </w:r>
            <w:proofErr w:type="spellStart"/>
            <w:r w:rsidRPr="00754CB7">
              <w:rPr>
                <w:color w:val="000000"/>
              </w:rPr>
              <w:t>suinteresuotomis</w:t>
            </w:r>
            <w:proofErr w:type="spellEnd"/>
            <w:r w:rsidRPr="00754CB7">
              <w:rPr>
                <w:color w:val="000000"/>
              </w:rPr>
              <w:t xml:space="preserve"> </w:t>
            </w:r>
            <w:proofErr w:type="spellStart"/>
            <w:r w:rsidRPr="00754CB7">
              <w:rPr>
                <w:color w:val="000000"/>
              </w:rPr>
              <w:t>institucijomis</w:t>
            </w:r>
            <w:proofErr w:type="spellEnd"/>
            <w:r w:rsidRPr="00754CB7">
              <w:rPr>
                <w:color w:val="000000"/>
              </w:rPr>
              <w:t xml:space="preserve"> </w:t>
            </w:r>
            <w:proofErr w:type="spellStart"/>
            <w:r w:rsidRPr="00754CB7">
              <w:rPr>
                <w:color w:val="000000"/>
              </w:rPr>
              <w:t>derinamame</w:t>
            </w:r>
            <w:proofErr w:type="spellEnd"/>
            <w:r w:rsidRPr="00754CB7">
              <w:rPr>
                <w:color w:val="000000"/>
              </w:rPr>
              <w:t xml:space="preserve">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Vyriausyb</w:t>
            </w:r>
            <w:r w:rsidRPr="00754CB7">
              <w:rPr>
                <w:rFonts w:hint="eastAsia"/>
                <w:color w:val="000000"/>
              </w:rPr>
              <w:t>ė</w:t>
            </w:r>
            <w:r w:rsidRPr="00754CB7">
              <w:rPr>
                <w:color w:val="000000"/>
              </w:rPr>
              <w:t>s</w:t>
            </w:r>
            <w:proofErr w:type="spellEnd"/>
            <w:r w:rsidRPr="00754CB7">
              <w:rPr>
                <w:color w:val="000000"/>
              </w:rPr>
              <w:t xml:space="preserve"> </w:t>
            </w:r>
            <w:proofErr w:type="spellStart"/>
            <w:r w:rsidRPr="00754CB7">
              <w:rPr>
                <w:color w:val="000000"/>
              </w:rPr>
              <w:t>nutarimo</w:t>
            </w:r>
            <w:proofErr w:type="spellEnd"/>
            <w:r w:rsidRPr="00754CB7">
              <w:rPr>
                <w:color w:val="000000"/>
              </w:rPr>
              <w:t xml:space="preserve"> </w:t>
            </w:r>
            <w:r w:rsidRPr="00754CB7">
              <w:rPr>
                <w:rFonts w:hint="eastAsia"/>
                <w:color w:val="000000"/>
              </w:rPr>
              <w:t>„</w:t>
            </w:r>
            <w:proofErr w:type="spellStart"/>
            <w:r w:rsidRPr="00754CB7">
              <w:rPr>
                <w:color w:val="000000"/>
              </w:rPr>
              <w:t>D</w:t>
            </w:r>
            <w:r w:rsidRPr="00754CB7">
              <w:rPr>
                <w:rFonts w:hint="eastAsia"/>
                <w:color w:val="000000"/>
              </w:rPr>
              <w:t>ė</w:t>
            </w:r>
            <w:r w:rsidRPr="00754CB7">
              <w:rPr>
                <w:color w:val="000000"/>
              </w:rPr>
              <w:t>l</w:t>
            </w:r>
            <w:proofErr w:type="spellEnd"/>
            <w:r w:rsidRPr="00754CB7">
              <w:rPr>
                <w:color w:val="000000"/>
              </w:rPr>
              <w:t xml:space="preserve">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I-549 8 </w:t>
            </w:r>
            <w:proofErr w:type="spellStart"/>
            <w:r w:rsidRPr="00754CB7">
              <w:rPr>
                <w:color w:val="000000"/>
              </w:rPr>
              <w:t>straipsnio</w:t>
            </w:r>
            <w:proofErr w:type="spellEnd"/>
            <w:r w:rsidRPr="00754CB7">
              <w:rPr>
                <w:color w:val="000000"/>
              </w:rPr>
              <w:t xml:space="preserve">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XIIIP-5172(3),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w:t>
            </w:r>
            <w:r w:rsidRPr="00754CB7">
              <w:rPr>
                <w:rFonts w:hint="eastAsia"/>
                <w:color w:val="000000"/>
              </w:rPr>
              <w:t> </w:t>
            </w:r>
            <w:r w:rsidRPr="00754CB7">
              <w:rPr>
                <w:color w:val="000000"/>
              </w:rPr>
              <w:t xml:space="preserve">I-549 22 </w:t>
            </w:r>
            <w:proofErr w:type="spellStart"/>
            <w:r w:rsidRPr="00754CB7">
              <w:rPr>
                <w:color w:val="000000"/>
              </w:rPr>
              <w:t>straipsnio</w:t>
            </w:r>
            <w:proofErr w:type="spellEnd"/>
            <w:r w:rsidRPr="00754CB7">
              <w:rPr>
                <w:color w:val="000000"/>
              </w:rPr>
              <w:t xml:space="preserve">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XIIIP-5181,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w:t>
            </w:r>
            <w:r w:rsidRPr="00754CB7">
              <w:rPr>
                <w:rFonts w:hint="eastAsia"/>
                <w:color w:val="000000"/>
              </w:rPr>
              <w:t> </w:t>
            </w:r>
            <w:r w:rsidRPr="00754CB7">
              <w:rPr>
                <w:color w:val="000000"/>
              </w:rPr>
              <w:t xml:space="preserve">I-549 23 </w:t>
            </w:r>
            <w:proofErr w:type="spellStart"/>
            <w:r w:rsidRPr="00754CB7">
              <w:rPr>
                <w:color w:val="000000"/>
              </w:rPr>
              <w:t>ir</w:t>
            </w:r>
            <w:proofErr w:type="spellEnd"/>
            <w:r w:rsidRPr="00754CB7">
              <w:rPr>
                <w:color w:val="000000"/>
              </w:rPr>
              <w:t xml:space="preserve"> 54 </w:t>
            </w:r>
            <w:proofErr w:type="spellStart"/>
            <w:r w:rsidRPr="00754CB7">
              <w:rPr>
                <w:color w:val="000000"/>
              </w:rPr>
              <w:t>straipsni</w:t>
            </w:r>
            <w:r w:rsidRPr="00754CB7">
              <w:rPr>
                <w:rFonts w:hint="eastAsia"/>
                <w:color w:val="000000"/>
              </w:rPr>
              <w:t>ų</w:t>
            </w:r>
            <w:proofErr w:type="spellEnd"/>
            <w:r w:rsidRPr="00754CB7">
              <w:rPr>
                <w:color w:val="000000"/>
              </w:rPr>
              <w:t xml:space="preserve">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XIII-3203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XIIIP-5182 </w:t>
            </w:r>
            <w:proofErr w:type="spellStart"/>
            <w:r w:rsidRPr="00754CB7">
              <w:rPr>
                <w:color w:val="000000"/>
              </w:rPr>
              <w:t>ir</w:t>
            </w:r>
            <w:proofErr w:type="spellEnd"/>
            <w:r w:rsidRPr="00754CB7">
              <w:rPr>
                <w:color w:val="000000"/>
              </w:rPr>
              <w:t xml:space="preserve"> </w:t>
            </w:r>
            <w:proofErr w:type="spellStart"/>
            <w:r w:rsidRPr="00754CB7">
              <w:rPr>
                <w:color w:val="000000"/>
              </w:rPr>
              <w:t>Lietuvos</w:t>
            </w:r>
            <w:proofErr w:type="spellEnd"/>
            <w:r w:rsidRPr="00754CB7">
              <w:rPr>
                <w:color w:val="000000"/>
              </w:rPr>
              <w:t xml:space="preserve"> </w:t>
            </w:r>
            <w:proofErr w:type="spellStart"/>
            <w:r w:rsidRPr="00754CB7">
              <w:rPr>
                <w:color w:val="000000"/>
              </w:rPr>
              <w:t>Respublikos</w:t>
            </w:r>
            <w:proofErr w:type="spellEnd"/>
            <w:r w:rsidRPr="00754CB7">
              <w:rPr>
                <w:color w:val="000000"/>
              </w:rPr>
              <w:t xml:space="preserve"> </w:t>
            </w:r>
            <w:proofErr w:type="spellStart"/>
            <w:r w:rsidRPr="00754CB7">
              <w:rPr>
                <w:color w:val="000000"/>
              </w:rPr>
              <w:t>socialinio</w:t>
            </w:r>
            <w:proofErr w:type="spellEnd"/>
            <w:r w:rsidRPr="00754CB7">
              <w:rPr>
                <w:color w:val="000000"/>
              </w:rPr>
              <w:t xml:space="preserve"> </w:t>
            </w:r>
            <w:proofErr w:type="spellStart"/>
            <w:r w:rsidRPr="00754CB7">
              <w:rPr>
                <w:color w:val="000000"/>
              </w:rPr>
              <w:t>draudimo</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Nr</w:t>
            </w:r>
            <w:proofErr w:type="spellEnd"/>
            <w:r w:rsidRPr="00754CB7">
              <w:rPr>
                <w:color w:val="000000"/>
              </w:rPr>
              <w:t xml:space="preserve">. I-549 8 </w:t>
            </w:r>
            <w:proofErr w:type="spellStart"/>
            <w:r w:rsidRPr="00754CB7">
              <w:rPr>
                <w:color w:val="000000"/>
              </w:rPr>
              <w:t>straipsnio</w:t>
            </w:r>
            <w:proofErr w:type="spellEnd"/>
            <w:r w:rsidRPr="00754CB7">
              <w:rPr>
                <w:color w:val="000000"/>
              </w:rPr>
              <w:t xml:space="preserve"> </w:t>
            </w:r>
            <w:proofErr w:type="spellStart"/>
            <w:r w:rsidRPr="00754CB7">
              <w:rPr>
                <w:color w:val="000000"/>
              </w:rPr>
              <w:t>pakeitimo</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projekto</w:t>
            </w:r>
            <w:proofErr w:type="spellEnd"/>
            <w:r w:rsidRPr="00754CB7">
              <w:rPr>
                <w:color w:val="000000"/>
              </w:rPr>
              <w:t xml:space="preserve"> </w:t>
            </w:r>
            <w:proofErr w:type="spellStart"/>
            <w:r w:rsidRPr="00754CB7">
              <w:rPr>
                <w:color w:val="000000"/>
              </w:rPr>
              <w:t>Nr</w:t>
            </w:r>
            <w:proofErr w:type="spellEnd"/>
            <w:r w:rsidRPr="00754CB7">
              <w:rPr>
                <w:color w:val="000000"/>
              </w:rPr>
              <w:t>. XIIIP-</w:t>
            </w:r>
            <w:r w:rsidRPr="00754CB7">
              <w:rPr>
                <w:color w:val="000000"/>
              </w:rPr>
              <w:lastRenderedPageBreak/>
              <w:t>5184</w:t>
            </w:r>
            <w:r w:rsidRPr="00754CB7">
              <w:rPr>
                <w:rFonts w:hint="eastAsia"/>
                <w:color w:val="000000"/>
              </w:rPr>
              <w:t>“</w:t>
            </w:r>
            <w:r w:rsidRPr="00754CB7">
              <w:rPr>
                <w:color w:val="000000"/>
              </w:rPr>
              <w:t xml:space="preserve"> </w:t>
            </w:r>
            <w:proofErr w:type="spellStart"/>
            <w:r w:rsidRPr="00754CB7">
              <w:rPr>
                <w:color w:val="000000"/>
              </w:rPr>
              <w:t>projekte</w:t>
            </w:r>
            <w:proofErr w:type="spellEnd"/>
            <w:r w:rsidRPr="00754CB7">
              <w:rPr>
                <w:color w:val="000000"/>
              </w:rPr>
              <w:t xml:space="preserve"> </w:t>
            </w:r>
            <w:proofErr w:type="spellStart"/>
            <w:r w:rsidRPr="00754CB7">
              <w:rPr>
                <w:color w:val="000000"/>
              </w:rPr>
              <w:t>si</w:t>
            </w:r>
            <w:r w:rsidRPr="00754CB7">
              <w:rPr>
                <w:rFonts w:hint="eastAsia"/>
                <w:color w:val="000000"/>
              </w:rPr>
              <w:t>ū</w:t>
            </w:r>
            <w:r w:rsidRPr="00754CB7">
              <w:rPr>
                <w:color w:val="000000"/>
              </w:rPr>
              <w:t>loma</w:t>
            </w:r>
            <w:proofErr w:type="spellEnd"/>
            <w:r w:rsidRPr="00754CB7">
              <w:rPr>
                <w:color w:val="000000"/>
              </w:rPr>
              <w:t xml:space="preserve"> </w:t>
            </w:r>
            <w:proofErr w:type="spellStart"/>
            <w:r w:rsidRPr="00754CB7">
              <w:rPr>
                <w:color w:val="000000"/>
              </w:rPr>
              <w:t>Seimui</w:t>
            </w:r>
            <w:proofErr w:type="spellEnd"/>
            <w:r w:rsidRPr="00754CB7">
              <w:rPr>
                <w:color w:val="000000"/>
              </w:rPr>
              <w:t xml:space="preserve"> </w:t>
            </w:r>
            <w:proofErr w:type="spellStart"/>
            <w:r w:rsidRPr="00754CB7">
              <w:rPr>
                <w:color w:val="000000"/>
              </w:rPr>
              <w:t>pripa</w:t>
            </w:r>
            <w:r w:rsidRPr="00754CB7">
              <w:rPr>
                <w:rFonts w:hint="eastAsia"/>
                <w:color w:val="000000"/>
              </w:rPr>
              <w:t>ž</w:t>
            </w:r>
            <w:r w:rsidRPr="00754CB7">
              <w:rPr>
                <w:color w:val="000000"/>
              </w:rPr>
              <w:t>inti</w:t>
            </w:r>
            <w:proofErr w:type="spellEnd"/>
            <w:r w:rsidRPr="00754CB7">
              <w:rPr>
                <w:color w:val="000000"/>
              </w:rPr>
              <w:t xml:space="preserve"> </w:t>
            </w:r>
            <w:proofErr w:type="spellStart"/>
            <w:r w:rsidRPr="00754CB7">
              <w:rPr>
                <w:color w:val="000000"/>
              </w:rPr>
              <w:t>netekusia</w:t>
            </w:r>
            <w:proofErr w:type="spellEnd"/>
            <w:r w:rsidRPr="00754CB7">
              <w:rPr>
                <w:color w:val="000000"/>
              </w:rPr>
              <w:t xml:space="preserve"> </w:t>
            </w:r>
            <w:proofErr w:type="spellStart"/>
            <w:r w:rsidRPr="00754CB7">
              <w:rPr>
                <w:color w:val="000000"/>
              </w:rPr>
              <w:t>galios</w:t>
            </w:r>
            <w:proofErr w:type="spellEnd"/>
            <w:r w:rsidRPr="00754CB7">
              <w:rPr>
                <w:color w:val="000000"/>
              </w:rPr>
              <w:t xml:space="preserve"> </w:t>
            </w:r>
            <w:proofErr w:type="spellStart"/>
            <w:r w:rsidRPr="00754CB7">
              <w:rPr>
                <w:color w:val="000000"/>
              </w:rPr>
              <w:t>min</w:t>
            </w:r>
            <w:r w:rsidRPr="00754CB7">
              <w:rPr>
                <w:rFonts w:hint="eastAsia"/>
                <w:color w:val="000000"/>
              </w:rPr>
              <w:t>ė</w:t>
            </w:r>
            <w:r w:rsidRPr="00754CB7">
              <w:rPr>
                <w:color w:val="000000"/>
              </w:rPr>
              <w:t>t</w:t>
            </w:r>
            <w:r w:rsidRPr="00754CB7">
              <w:rPr>
                <w:rFonts w:hint="eastAsia"/>
                <w:color w:val="000000"/>
              </w:rPr>
              <w:t>ą</w:t>
            </w:r>
            <w:proofErr w:type="spellEnd"/>
            <w:r w:rsidRPr="00754CB7">
              <w:rPr>
                <w:color w:val="000000"/>
              </w:rPr>
              <w:t xml:space="preserve"> </w:t>
            </w:r>
            <w:proofErr w:type="spellStart"/>
            <w:r w:rsidRPr="00754CB7">
              <w:rPr>
                <w:rFonts w:hint="eastAsia"/>
                <w:i/>
                <w:iCs/>
                <w:color w:val="000000"/>
              </w:rPr>
              <w:t>Į</w:t>
            </w:r>
            <w:r w:rsidRPr="00754CB7">
              <w:rPr>
                <w:i/>
                <w:iCs/>
                <w:color w:val="000000"/>
              </w:rPr>
              <w:t>statymo</w:t>
            </w:r>
            <w:proofErr w:type="spellEnd"/>
            <w:r w:rsidRPr="00754CB7">
              <w:rPr>
                <w:i/>
                <w:iCs/>
                <w:color w:val="000000"/>
              </w:rPr>
              <w:t xml:space="preserve"> </w:t>
            </w:r>
            <w:proofErr w:type="spellStart"/>
            <w:r w:rsidRPr="00754CB7">
              <w:rPr>
                <w:i/>
                <w:iCs/>
                <w:color w:val="000000"/>
              </w:rPr>
              <w:t>Nr</w:t>
            </w:r>
            <w:proofErr w:type="spellEnd"/>
            <w:r w:rsidRPr="00754CB7">
              <w:rPr>
                <w:i/>
                <w:iCs/>
                <w:color w:val="000000"/>
              </w:rPr>
              <w:t xml:space="preserve">. XIII-2651 </w:t>
            </w:r>
            <w:proofErr w:type="spellStart"/>
            <w:r w:rsidRPr="00754CB7">
              <w:rPr>
                <w:color w:val="000000"/>
              </w:rPr>
              <w:t>nuostat</w:t>
            </w:r>
            <w:r w:rsidRPr="00754CB7">
              <w:rPr>
                <w:rFonts w:hint="eastAsia"/>
                <w:color w:val="000000"/>
              </w:rPr>
              <w:t>ą</w:t>
            </w:r>
            <w:proofErr w:type="spellEnd"/>
            <w:r w:rsidRPr="00754CB7">
              <w:rPr>
                <w:color w:val="000000"/>
              </w:rPr>
              <w:t xml:space="preserve">, </w:t>
            </w:r>
            <w:proofErr w:type="spellStart"/>
            <w:r w:rsidRPr="00754CB7">
              <w:rPr>
                <w:color w:val="000000"/>
              </w:rPr>
              <w:t>visgi</w:t>
            </w:r>
            <w:proofErr w:type="spellEnd"/>
            <w:r w:rsidRPr="00754CB7">
              <w:rPr>
                <w:color w:val="000000"/>
              </w:rPr>
              <w:t xml:space="preserve">, </w:t>
            </w:r>
            <w:proofErr w:type="spellStart"/>
            <w:r w:rsidRPr="00754CB7">
              <w:rPr>
                <w:color w:val="000000"/>
              </w:rPr>
              <w:t>kol</w:t>
            </w:r>
            <w:proofErr w:type="spellEnd"/>
            <w:r w:rsidRPr="00754CB7">
              <w:rPr>
                <w:color w:val="000000"/>
              </w:rPr>
              <w:t xml:space="preserve"> </w:t>
            </w:r>
            <w:proofErr w:type="spellStart"/>
            <w:r w:rsidRPr="00754CB7">
              <w:rPr>
                <w:color w:val="000000"/>
              </w:rPr>
              <w:t>si</w:t>
            </w:r>
            <w:r w:rsidRPr="00754CB7">
              <w:rPr>
                <w:rFonts w:hint="eastAsia"/>
                <w:color w:val="000000"/>
              </w:rPr>
              <w:t>ū</w:t>
            </w:r>
            <w:r w:rsidRPr="00754CB7">
              <w:rPr>
                <w:color w:val="000000"/>
              </w:rPr>
              <w:t>lymas</w:t>
            </w:r>
            <w:proofErr w:type="spellEnd"/>
            <w:r w:rsidRPr="00754CB7">
              <w:rPr>
                <w:color w:val="000000"/>
              </w:rPr>
              <w:t xml:space="preserve"> </w:t>
            </w:r>
            <w:proofErr w:type="spellStart"/>
            <w:r w:rsidRPr="00754CB7">
              <w:rPr>
                <w:color w:val="000000"/>
              </w:rPr>
              <w:t>n</w:t>
            </w:r>
            <w:r w:rsidRPr="00754CB7">
              <w:rPr>
                <w:rFonts w:hint="eastAsia"/>
                <w:color w:val="000000"/>
              </w:rPr>
              <w:t>ė</w:t>
            </w:r>
            <w:r w:rsidRPr="00754CB7">
              <w:rPr>
                <w:color w:val="000000"/>
              </w:rPr>
              <w:t>ra</w:t>
            </w:r>
            <w:proofErr w:type="spellEnd"/>
            <w:r w:rsidRPr="00754CB7">
              <w:rPr>
                <w:color w:val="000000"/>
              </w:rPr>
              <w:t xml:space="preserve"> </w:t>
            </w:r>
            <w:proofErr w:type="spellStart"/>
            <w:r w:rsidRPr="00754CB7">
              <w:rPr>
                <w:rFonts w:hint="eastAsia"/>
                <w:color w:val="000000"/>
              </w:rPr>
              <w:t>į</w:t>
            </w:r>
            <w:r w:rsidRPr="00754CB7">
              <w:rPr>
                <w:color w:val="000000"/>
              </w:rPr>
              <w:t>gyvendintas</w:t>
            </w:r>
            <w:proofErr w:type="spellEnd"/>
            <w:r w:rsidRPr="00754CB7">
              <w:rPr>
                <w:color w:val="000000"/>
              </w:rPr>
              <w:t xml:space="preserve">, </w:t>
            </w:r>
            <w:proofErr w:type="spellStart"/>
            <w:r w:rsidRPr="00754CB7">
              <w:rPr>
                <w:color w:val="000000"/>
              </w:rPr>
              <w:t>manytume</w:t>
            </w:r>
            <w:proofErr w:type="spellEnd"/>
            <w:r w:rsidRPr="00754CB7">
              <w:rPr>
                <w:color w:val="000000"/>
              </w:rPr>
              <w:t xml:space="preserve">, </w:t>
            </w:r>
            <w:proofErr w:type="spellStart"/>
            <w:r w:rsidRPr="00754CB7">
              <w:rPr>
                <w:color w:val="000000"/>
              </w:rPr>
              <w:t>reng</w:t>
            </w:r>
            <w:r w:rsidRPr="00754CB7">
              <w:rPr>
                <w:rFonts w:hint="eastAsia"/>
                <w:color w:val="000000"/>
              </w:rPr>
              <w:t>ė</w:t>
            </w:r>
            <w:r w:rsidRPr="00754CB7">
              <w:rPr>
                <w:color w:val="000000"/>
              </w:rPr>
              <w:t>jai</w:t>
            </w:r>
            <w:proofErr w:type="spellEnd"/>
            <w:r w:rsidRPr="00754CB7">
              <w:rPr>
                <w:color w:val="000000"/>
              </w:rPr>
              <w:t xml:space="preserve"> </w:t>
            </w:r>
            <w:proofErr w:type="spellStart"/>
            <w:r w:rsidRPr="00754CB7">
              <w:rPr>
                <w:color w:val="000000"/>
              </w:rPr>
              <w:t>n</w:t>
            </w:r>
            <w:r w:rsidRPr="00754CB7">
              <w:rPr>
                <w:rFonts w:hint="eastAsia"/>
                <w:color w:val="000000"/>
              </w:rPr>
              <w:t>ė</w:t>
            </w:r>
            <w:r w:rsidRPr="00754CB7">
              <w:rPr>
                <w:color w:val="000000"/>
              </w:rPr>
              <w:t>ra</w:t>
            </w:r>
            <w:proofErr w:type="spellEnd"/>
            <w:r w:rsidRPr="00754CB7">
              <w:rPr>
                <w:color w:val="000000"/>
              </w:rPr>
              <w:t xml:space="preserve"> </w:t>
            </w:r>
            <w:proofErr w:type="spellStart"/>
            <w:r w:rsidRPr="00754CB7">
              <w:rPr>
                <w:color w:val="000000"/>
              </w:rPr>
              <w:t>atleisti</w:t>
            </w:r>
            <w:proofErr w:type="spellEnd"/>
            <w:r w:rsidRPr="00754CB7">
              <w:rPr>
                <w:color w:val="000000"/>
              </w:rPr>
              <w:t xml:space="preserve"> </w:t>
            </w:r>
            <w:proofErr w:type="spellStart"/>
            <w:r w:rsidRPr="00754CB7">
              <w:rPr>
                <w:color w:val="000000"/>
              </w:rPr>
              <w:t>nuo</w:t>
            </w:r>
            <w:proofErr w:type="spellEnd"/>
            <w:r w:rsidRPr="00754CB7">
              <w:rPr>
                <w:color w:val="000000"/>
              </w:rPr>
              <w:t xml:space="preserve"> </w:t>
            </w:r>
            <w:proofErr w:type="spellStart"/>
            <w:r w:rsidRPr="00754CB7">
              <w:rPr>
                <w:color w:val="000000"/>
              </w:rPr>
              <w:t>pareigos</w:t>
            </w:r>
            <w:proofErr w:type="spellEnd"/>
            <w:r w:rsidRPr="00754CB7">
              <w:rPr>
                <w:color w:val="000000"/>
              </w:rPr>
              <w:t xml:space="preserve"> </w:t>
            </w:r>
            <w:proofErr w:type="spellStart"/>
            <w:r w:rsidRPr="00754CB7">
              <w:rPr>
                <w:color w:val="000000"/>
              </w:rPr>
              <w:t>vykdyti</w:t>
            </w:r>
            <w:proofErr w:type="spellEnd"/>
            <w:r w:rsidRPr="00754CB7">
              <w:rPr>
                <w:color w:val="000000"/>
              </w:rPr>
              <w:t xml:space="preserve"> </w:t>
            </w:r>
            <w:proofErr w:type="spellStart"/>
            <w:r w:rsidRPr="00754CB7">
              <w:rPr>
                <w:color w:val="000000"/>
              </w:rPr>
              <w:t>galiojant</w:t>
            </w:r>
            <w:r w:rsidRPr="00754CB7">
              <w:rPr>
                <w:rFonts w:hint="eastAsia"/>
                <w:color w:val="000000"/>
              </w:rPr>
              <w:t>į</w:t>
            </w:r>
            <w:proofErr w:type="spellEnd"/>
            <w:r w:rsidRPr="00754CB7">
              <w:rPr>
                <w:color w:val="000000"/>
              </w:rPr>
              <w:t xml:space="preserve"> </w:t>
            </w:r>
            <w:proofErr w:type="spellStart"/>
            <w:r w:rsidRPr="00754CB7">
              <w:rPr>
                <w:rFonts w:hint="eastAsia"/>
                <w:color w:val="000000"/>
              </w:rPr>
              <w:t>į</w:t>
            </w:r>
            <w:r w:rsidRPr="00754CB7">
              <w:rPr>
                <w:color w:val="000000"/>
              </w:rPr>
              <w:t>statymo</w:t>
            </w:r>
            <w:proofErr w:type="spellEnd"/>
            <w:r w:rsidRPr="00754CB7">
              <w:rPr>
                <w:color w:val="000000"/>
              </w:rPr>
              <w:t xml:space="preserve"> </w:t>
            </w:r>
            <w:proofErr w:type="spellStart"/>
            <w:r w:rsidRPr="00754CB7">
              <w:rPr>
                <w:color w:val="000000"/>
              </w:rPr>
              <w:t>imperatyv</w:t>
            </w:r>
            <w:r w:rsidRPr="00754CB7">
              <w:rPr>
                <w:rFonts w:hint="eastAsia"/>
                <w:color w:val="000000"/>
              </w:rPr>
              <w:t>ą</w:t>
            </w:r>
            <w:proofErr w:type="spellEnd"/>
            <w:r w:rsidRPr="00754CB7">
              <w:rPr>
                <w:color w:val="000000"/>
              </w:rPr>
              <w:t xml:space="preserve"> </w:t>
            </w:r>
            <w:proofErr w:type="spellStart"/>
            <w:r w:rsidRPr="00754CB7">
              <w:rPr>
                <w:color w:val="000000"/>
              </w:rPr>
              <w:t>arba</w:t>
            </w:r>
            <w:proofErr w:type="spellEnd"/>
            <w:r w:rsidRPr="00754CB7">
              <w:rPr>
                <w:color w:val="000000"/>
              </w:rPr>
              <w:t xml:space="preserve"> bent </w:t>
            </w:r>
            <w:proofErr w:type="spellStart"/>
            <w:r w:rsidRPr="00754CB7">
              <w:rPr>
                <w:color w:val="000000"/>
              </w:rPr>
              <w:t>jau</w:t>
            </w:r>
            <w:proofErr w:type="spellEnd"/>
            <w:r w:rsidRPr="00754CB7">
              <w:rPr>
                <w:color w:val="000000"/>
              </w:rPr>
              <w:t xml:space="preserve"> </w:t>
            </w:r>
            <w:proofErr w:type="spellStart"/>
            <w:r w:rsidRPr="00754CB7">
              <w:rPr>
                <w:color w:val="000000"/>
              </w:rPr>
              <w:t>pateikti</w:t>
            </w:r>
            <w:proofErr w:type="spellEnd"/>
            <w:r w:rsidRPr="00754CB7">
              <w:rPr>
                <w:color w:val="000000"/>
              </w:rPr>
              <w:t xml:space="preserve"> </w:t>
            </w:r>
            <w:proofErr w:type="spellStart"/>
            <w:r w:rsidRPr="00754CB7">
              <w:rPr>
                <w:color w:val="000000"/>
              </w:rPr>
              <w:t>atitinkamus</w:t>
            </w:r>
            <w:proofErr w:type="spellEnd"/>
            <w:r w:rsidRPr="00754CB7">
              <w:rPr>
                <w:color w:val="000000"/>
              </w:rPr>
              <w:t xml:space="preserve"> </w:t>
            </w:r>
            <w:proofErr w:type="spellStart"/>
            <w:r w:rsidRPr="00754CB7">
              <w:rPr>
                <w:color w:val="000000"/>
              </w:rPr>
              <w:t>paai</w:t>
            </w:r>
            <w:r w:rsidRPr="00754CB7">
              <w:rPr>
                <w:rFonts w:hint="eastAsia"/>
                <w:color w:val="000000"/>
              </w:rPr>
              <w:t>š</w:t>
            </w:r>
            <w:r w:rsidRPr="00754CB7">
              <w:rPr>
                <w:color w:val="000000"/>
              </w:rPr>
              <w:t>kinimus</w:t>
            </w:r>
            <w:proofErr w:type="spellEnd"/>
            <w:r w:rsidRPr="00754CB7">
              <w:rPr>
                <w:color w:val="000000"/>
              </w:rPr>
              <w:t xml:space="preserve"> </w:t>
            </w:r>
            <w:proofErr w:type="spellStart"/>
            <w:r w:rsidRPr="00754CB7">
              <w:rPr>
                <w:color w:val="000000"/>
              </w:rPr>
              <w:t>d</w:t>
            </w:r>
            <w:r w:rsidRPr="00754CB7">
              <w:rPr>
                <w:rFonts w:hint="eastAsia"/>
                <w:color w:val="000000"/>
              </w:rPr>
              <w:t>ė</w:t>
            </w:r>
            <w:r w:rsidRPr="00754CB7">
              <w:rPr>
                <w:color w:val="000000"/>
              </w:rPr>
              <w:t>l</w:t>
            </w:r>
            <w:proofErr w:type="spellEnd"/>
            <w:r w:rsidRPr="00754CB7">
              <w:rPr>
                <w:color w:val="000000"/>
              </w:rPr>
              <w:t xml:space="preserve"> </w:t>
            </w:r>
            <w:proofErr w:type="spellStart"/>
            <w:r w:rsidRPr="00754CB7">
              <w:rPr>
                <w:color w:val="000000"/>
              </w:rPr>
              <w:t>pensij</w:t>
            </w:r>
            <w:r w:rsidRPr="00754CB7">
              <w:rPr>
                <w:rFonts w:hint="eastAsia"/>
                <w:color w:val="000000"/>
              </w:rPr>
              <w:t>ų</w:t>
            </w:r>
            <w:proofErr w:type="spellEnd"/>
            <w:r w:rsidRPr="00754CB7">
              <w:rPr>
                <w:color w:val="000000"/>
              </w:rPr>
              <w:t xml:space="preserve"> </w:t>
            </w:r>
            <w:proofErr w:type="spellStart"/>
            <w:r w:rsidRPr="00754CB7">
              <w:rPr>
                <w:color w:val="000000"/>
              </w:rPr>
              <w:t>indeksavimo</w:t>
            </w:r>
            <w:proofErr w:type="spellEnd"/>
            <w:r w:rsidRPr="00754CB7">
              <w:rPr>
                <w:color w:val="000000"/>
              </w:rPr>
              <w:t xml:space="preserve"> </w:t>
            </w:r>
            <w:proofErr w:type="spellStart"/>
            <w:r w:rsidRPr="00754CB7">
              <w:rPr>
                <w:color w:val="000000"/>
              </w:rPr>
              <w:t>koeficiento</w:t>
            </w:r>
            <w:proofErr w:type="spellEnd"/>
            <w:r w:rsidRPr="00754CB7">
              <w:rPr>
                <w:color w:val="000000"/>
              </w:rPr>
              <w:t xml:space="preserve"> </w:t>
            </w:r>
            <w:proofErr w:type="spellStart"/>
            <w:r w:rsidRPr="00754CB7">
              <w:rPr>
                <w:color w:val="000000"/>
              </w:rPr>
              <w:t>nustatymo</w:t>
            </w:r>
            <w:proofErr w:type="spellEnd"/>
            <w:r w:rsidRPr="00754CB7">
              <w:rPr>
                <w:color w:val="000000"/>
              </w:rPr>
              <w:t xml:space="preserve"> </w:t>
            </w:r>
            <w:proofErr w:type="spellStart"/>
            <w:r w:rsidRPr="00754CB7">
              <w:rPr>
                <w:color w:val="000000"/>
              </w:rPr>
              <w:t>ai</w:t>
            </w:r>
            <w:r w:rsidRPr="00754CB7">
              <w:rPr>
                <w:rFonts w:hint="eastAsia"/>
                <w:color w:val="000000"/>
              </w:rPr>
              <w:t>š</w:t>
            </w:r>
            <w:r w:rsidRPr="00754CB7">
              <w:rPr>
                <w:color w:val="000000"/>
              </w:rPr>
              <w:t>kinamajame</w:t>
            </w:r>
            <w:proofErr w:type="spellEnd"/>
            <w:r w:rsidRPr="00754CB7">
              <w:rPr>
                <w:color w:val="000000"/>
              </w:rPr>
              <w:t xml:space="preserve"> </w:t>
            </w:r>
            <w:proofErr w:type="spellStart"/>
            <w:r w:rsidRPr="00754CB7">
              <w:rPr>
                <w:color w:val="000000"/>
              </w:rPr>
              <w:t>ra</w:t>
            </w:r>
            <w:r w:rsidRPr="00754CB7">
              <w:rPr>
                <w:rFonts w:hint="eastAsia"/>
                <w:color w:val="000000"/>
              </w:rPr>
              <w:t>š</w:t>
            </w:r>
            <w:r w:rsidRPr="00754CB7">
              <w:rPr>
                <w:color w:val="000000"/>
              </w:rPr>
              <w:t>te</w:t>
            </w:r>
            <w:proofErr w:type="spellEnd"/>
            <w:r w:rsidR="004029D2">
              <w:rPr>
                <w:color w:val="000000"/>
              </w:rPr>
              <w:t>.</w:t>
            </w:r>
          </w:p>
        </w:tc>
        <w:tc>
          <w:tcPr>
            <w:tcW w:w="5954" w:type="dxa"/>
            <w:shd w:val="clear" w:color="auto" w:fill="auto"/>
          </w:tcPr>
          <w:p w:rsidR="00AF6DDD" w:rsidRPr="00FA2038" w:rsidRDefault="00AF6DDD" w:rsidP="00FA2038">
            <w:pPr>
              <w:widowControl w:val="0"/>
              <w:ind w:right="72" w:firstLine="318"/>
              <w:jc w:val="both"/>
              <w:rPr>
                <w:b/>
                <w:lang w:val="lt-LT"/>
              </w:rPr>
            </w:pPr>
            <w:r w:rsidRPr="003E6F1A">
              <w:rPr>
                <w:b/>
                <w:lang w:val="lt-LT"/>
              </w:rPr>
              <w:lastRenderedPageBreak/>
              <w:t>Neatsižvelgta</w:t>
            </w:r>
            <w:r w:rsidR="00924BFD">
              <w:rPr>
                <w:b/>
                <w:lang w:val="lt-LT"/>
              </w:rPr>
              <w:t>.</w:t>
            </w:r>
          </w:p>
          <w:p w:rsidR="00FA2038" w:rsidRDefault="00924BFD" w:rsidP="00754CB7">
            <w:pPr>
              <w:widowControl w:val="0"/>
              <w:ind w:right="72" w:firstLine="318"/>
              <w:jc w:val="both"/>
              <w:rPr>
                <w:lang w:val="lt-LT"/>
              </w:rPr>
            </w:pPr>
            <w:r>
              <w:rPr>
                <w:lang w:val="lt-LT"/>
              </w:rPr>
              <w:t>P</w:t>
            </w:r>
            <w:r w:rsidR="00AF6DDD" w:rsidRPr="00FA2038">
              <w:rPr>
                <w:lang w:val="lt-LT"/>
              </w:rPr>
              <w:t xml:space="preserve">agal galiojančias </w:t>
            </w:r>
            <w:r w:rsidR="00FA2038">
              <w:rPr>
                <w:lang w:val="lt-LT"/>
              </w:rPr>
              <w:t>Lietuvos Respublikos s</w:t>
            </w:r>
            <w:r w:rsidR="00AF6DDD" w:rsidRPr="00FA2038">
              <w:rPr>
                <w:lang w:val="lt-LT"/>
              </w:rPr>
              <w:t>ocialinio draudimo pensijų įstatymo 8 straipsnio nuostatas</w:t>
            </w:r>
            <w:r w:rsidR="00FA2038">
              <w:rPr>
                <w:lang w:val="lt-LT"/>
              </w:rPr>
              <w:t>,</w:t>
            </w:r>
            <w:r w:rsidR="00AF6DDD" w:rsidRPr="00FA2038">
              <w:rPr>
                <w:lang w:val="lt-LT"/>
              </w:rPr>
              <w:t xml:space="preserve"> socialinio draudimo pensijų i</w:t>
            </w:r>
            <w:r w:rsidR="00AF6DDD" w:rsidRPr="003E6F1A">
              <w:rPr>
                <w:lang w:val="lt-LT"/>
              </w:rPr>
              <w:t>ndeksavimas nevykdomas, kai vėliausiame indeksavimo koeficiento apskaičiavimo metais paskelbtame ekonominės raidos scenarijuje indeksavimo koeficiento apskaičiavimo metų ir (ar) po jų einančių kalendorinių metų bendrojo</w:t>
            </w:r>
            <w:bookmarkStart w:id="0" w:name="_GoBack"/>
            <w:bookmarkEnd w:id="0"/>
            <w:r w:rsidR="00AF6DDD" w:rsidRPr="003E6F1A">
              <w:rPr>
                <w:lang w:val="lt-LT"/>
              </w:rPr>
              <w:t xml:space="preserve"> vidaus produkto palyginamosiomis kai</w:t>
            </w:r>
            <w:r w:rsidR="00AF6DDD" w:rsidRPr="00924BFD">
              <w:rPr>
                <w:lang w:val="lt-LT"/>
              </w:rPr>
              <w:t xml:space="preserve">nomis ir (ar) darbo užmokesčio fondo pokyčiai procentais yra neigiami. </w:t>
            </w:r>
          </w:p>
          <w:p w:rsidR="00AF6DDD" w:rsidRPr="00754CB7" w:rsidRDefault="00AF6DDD" w:rsidP="00754CB7">
            <w:pPr>
              <w:widowControl w:val="0"/>
              <w:ind w:right="72" w:firstLine="318"/>
              <w:jc w:val="both"/>
              <w:rPr>
                <w:lang w:val="lt-LT"/>
              </w:rPr>
            </w:pPr>
            <w:r w:rsidRPr="003E6F1A">
              <w:rPr>
                <w:lang w:val="lt-LT"/>
              </w:rPr>
              <w:t xml:space="preserve">2020 m. rugsėjo 14 d. </w:t>
            </w:r>
            <w:r w:rsidR="00FA2038">
              <w:rPr>
                <w:lang w:val="lt-LT"/>
              </w:rPr>
              <w:t>Lietuvos Respublikos f</w:t>
            </w:r>
            <w:r w:rsidRPr="003E6F1A">
              <w:rPr>
                <w:lang w:val="lt-LT"/>
              </w:rPr>
              <w:t xml:space="preserve">inansų ministerijos paskelbtame </w:t>
            </w:r>
            <w:r w:rsidR="00FA2038">
              <w:rPr>
                <w:lang w:val="lt-LT"/>
              </w:rPr>
              <w:t>E</w:t>
            </w:r>
            <w:r w:rsidRPr="003E6F1A">
              <w:rPr>
                <w:lang w:val="lt-LT"/>
              </w:rPr>
              <w:t>konominės raidos scenarijuje</w:t>
            </w:r>
            <w:r w:rsidR="00FA2038">
              <w:rPr>
                <w:lang w:val="lt-LT"/>
              </w:rPr>
              <w:t xml:space="preserve"> 2021–2023 m.,</w:t>
            </w:r>
            <w:r w:rsidRPr="003E6F1A">
              <w:rPr>
                <w:lang w:val="lt-LT"/>
              </w:rPr>
              <w:t xml:space="preserve"> 2020 m. bendrojo vidaus produkto palyginamosiomis kainomis pokytis yra neigiamas. Taigi pagal galiojančias Socialinio draudimo pensijų įstatymo nuostatas 2021 m. indeksavimas neturėtų būti vykdomas. Tačiau atsižvelgiant į Lietuvos Respublikos Seime pasiektą susitarimą, kad socialinio draudimo pensijų indeksavimas turi vykti, </w:t>
            </w:r>
            <w:r w:rsidR="00FA2038" w:rsidRPr="00FA2038">
              <w:rPr>
                <w:lang w:val="lt-LT"/>
              </w:rPr>
              <w:t xml:space="preserve">šiuo metu su suinteresuotomis institucijomis derinamame Lietuvos Respublikos Vyriausybės nutarimo „Dėl Lietuvos Respublikos socialinio draudimo pensijų įstatymo Nr. I-549 8 straipsnio pakeitimo įstatymo projekto Nr. XIIIP-5172(3), Lietuvos Respublikos socialinio draudimo pensijų įstatymo Nr. I-549 22 straipsnio pakeitimo įstatymo projekto Nr. XIIIP-5181, Lietuvos Respublikos socialinio draudimo pensijų įstatymo Nr. I-549 23 ir 54 straipsnių pakeitimo įstatymo Nr. XIII-3203 pakeitimo įstatymo </w:t>
            </w:r>
            <w:r w:rsidR="00FA2038" w:rsidRPr="00FA2038">
              <w:rPr>
                <w:lang w:val="lt-LT"/>
              </w:rPr>
              <w:lastRenderedPageBreak/>
              <w:t>projekto Nr. XIIIP-5182 ir Lietuvos Respublikos socialinio draudimo pensijų įstatymo Nr. I-549 8 straipsnio pakeitimo įstatymo projekto Nr. XIIIP-5184“ projekte</w:t>
            </w:r>
            <w:r w:rsidR="00FA2038">
              <w:rPr>
                <w:lang w:val="lt-LT"/>
              </w:rPr>
              <w:t xml:space="preserve"> dėl jame nurodytų priežasčių siūloma </w:t>
            </w:r>
            <w:r w:rsidRPr="00924BFD">
              <w:rPr>
                <w:lang w:val="lt-LT"/>
              </w:rPr>
              <w:t>pritar</w:t>
            </w:r>
            <w:r w:rsidR="00FA2038">
              <w:rPr>
                <w:lang w:val="lt-LT"/>
              </w:rPr>
              <w:t>ti</w:t>
            </w:r>
            <w:r w:rsidRPr="003E6F1A">
              <w:rPr>
                <w:lang w:val="lt-LT"/>
              </w:rPr>
              <w:t xml:space="preserve"> socialinio draudimo pensijų indeksavimui pagal darbo užmokesčio fondo augimo septynių metų vidurkį, tačiau </w:t>
            </w:r>
            <w:r w:rsidRPr="00924BFD">
              <w:rPr>
                <w:lang w:val="lt-LT"/>
              </w:rPr>
              <w:t>nedidinti papildomai ilgalaikių įsipareigojimų.</w:t>
            </w:r>
          </w:p>
        </w:tc>
      </w:tr>
      <w:tr w:rsidR="00FA2038" w:rsidRPr="004E7E4F"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754CB7" w:rsidRDefault="004029D2" w:rsidP="004029D2">
            <w:pPr>
              <w:jc w:val="both"/>
              <w:rPr>
                <w:bCs/>
                <w:color w:val="000000"/>
                <w:lang w:val="lt-LT" w:eastAsia="lt-LT"/>
              </w:rPr>
            </w:pPr>
            <w:r w:rsidRPr="00754CB7">
              <w:rPr>
                <w:bCs/>
                <w:color w:val="000000"/>
                <w:lang w:val="lt-LT" w:eastAsia="lt-LT"/>
              </w:rPr>
              <w:lastRenderedPageBreak/>
              <w:t>Lietuvos savivaldybių asociacijos</w:t>
            </w:r>
          </w:p>
          <w:p w:rsidR="004029D2" w:rsidRPr="00754CB7" w:rsidRDefault="004029D2" w:rsidP="004029D2">
            <w:pPr>
              <w:jc w:val="both"/>
              <w:rPr>
                <w:bCs/>
                <w:color w:val="000000"/>
                <w:lang w:val="lt-LT" w:eastAsia="lt-LT"/>
              </w:rPr>
            </w:pPr>
            <w:r w:rsidRPr="00754CB7">
              <w:rPr>
                <w:bCs/>
                <w:color w:val="000000"/>
                <w:lang w:val="lt-LT" w:eastAsia="lt-LT"/>
              </w:rPr>
              <w:t xml:space="preserve">2020 m. spalio 9 d. išvada </w:t>
            </w:r>
          </w:p>
          <w:p w:rsidR="004029D2" w:rsidRPr="00754CB7" w:rsidRDefault="004029D2" w:rsidP="004029D2">
            <w:pPr>
              <w:jc w:val="both"/>
              <w:rPr>
                <w:bCs/>
                <w:color w:val="000000"/>
                <w:lang w:val="lt-LT" w:eastAsia="lt-LT"/>
              </w:rPr>
            </w:pPr>
            <w:r w:rsidRPr="00754CB7">
              <w:rPr>
                <w:bCs/>
                <w:color w:val="000000"/>
                <w:lang w:val="lt-LT" w:eastAsia="lt-LT"/>
              </w:rPr>
              <w:t>Nr. (15)-SD-689</w:t>
            </w:r>
          </w:p>
          <w:p w:rsidR="004029D2" w:rsidRPr="004029D2" w:rsidRDefault="004029D2" w:rsidP="004029D2">
            <w:pPr>
              <w:jc w:val="both"/>
              <w:rPr>
                <w:b/>
                <w:bCs/>
                <w:color w:val="000000"/>
                <w:lang w:val="lt-LT" w:eastAsia="lt-LT"/>
              </w:rPr>
            </w:pPr>
          </w:p>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2. </w:t>
            </w:r>
            <w:proofErr w:type="spellStart"/>
            <w:r w:rsidRPr="004029D2">
              <w:rPr>
                <w:color w:val="000000"/>
              </w:rPr>
              <w:t>Projekte</w:t>
            </w:r>
            <w:proofErr w:type="spellEnd"/>
            <w:r w:rsidRPr="004029D2">
              <w:rPr>
                <w:color w:val="000000"/>
              </w:rPr>
              <w:t xml:space="preserve"> </w:t>
            </w:r>
            <w:proofErr w:type="spellStart"/>
            <w:r w:rsidRPr="004029D2">
              <w:rPr>
                <w:color w:val="000000"/>
              </w:rPr>
              <w:t>lieka</w:t>
            </w:r>
            <w:proofErr w:type="spellEnd"/>
            <w:r w:rsidRPr="004029D2">
              <w:rPr>
                <w:color w:val="000000"/>
              </w:rPr>
              <w:t xml:space="preserve"> </w:t>
            </w:r>
            <w:proofErr w:type="spellStart"/>
            <w:r w:rsidRPr="004029D2">
              <w:rPr>
                <w:color w:val="000000"/>
              </w:rPr>
              <w:t>neaišku</w:t>
            </w:r>
            <w:proofErr w:type="spellEnd"/>
            <w:r w:rsidRPr="004029D2">
              <w:rPr>
                <w:color w:val="000000"/>
              </w:rPr>
              <w:t>,  </w:t>
            </w:r>
            <w:proofErr w:type="spellStart"/>
            <w:r w:rsidRPr="004029D2">
              <w:rPr>
                <w:color w:val="000000"/>
              </w:rPr>
              <w:t>ar</w:t>
            </w:r>
            <w:proofErr w:type="spellEnd"/>
            <w:r w:rsidRPr="004029D2">
              <w:rPr>
                <w:color w:val="000000"/>
              </w:rPr>
              <w:t xml:space="preserve"> tie </w:t>
            </w:r>
            <w:proofErr w:type="spellStart"/>
            <w:r w:rsidRPr="004029D2">
              <w:rPr>
                <w:color w:val="000000"/>
              </w:rPr>
              <w:t>asmenys</w:t>
            </w:r>
            <w:proofErr w:type="spellEnd"/>
            <w:r w:rsidRPr="004029D2">
              <w:rPr>
                <w:color w:val="000000"/>
              </w:rPr>
              <w:t xml:space="preserve">, </w:t>
            </w:r>
            <w:proofErr w:type="spellStart"/>
            <w:r w:rsidRPr="004029D2">
              <w:rPr>
                <w:color w:val="000000"/>
              </w:rPr>
              <w:t>kurie</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kompensuojamųjų</w:t>
            </w:r>
            <w:proofErr w:type="spellEnd"/>
            <w:r w:rsidRPr="004029D2">
              <w:rPr>
                <w:color w:val="000000"/>
              </w:rPr>
              <w:t xml:space="preserve"> </w:t>
            </w:r>
            <w:proofErr w:type="spellStart"/>
            <w:r w:rsidRPr="004029D2">
              <w:rPr>
                <w:color w:val="000000"/>
              </w:rPr>
              <w:t>sumų</w:t>
            </w:r>
            <w:proofErr w:type="spellEnd"/>
            <w:r w:rsidRPr="004029D2">
              <w:rPr>
                <w:color w:val="000000"/>
              </w:rPr>
              <w:t xml:space="preserve"> </w:t>
            </w:r>
            <w:proofErr w:type="spellStart"/>
            <w:r w:rsidRPr="004029D2">
              <w:rPr>
                <w:color w:val="000000"/>
              </w:rPr>
              <w:t>išmokėjimo</w:t>
            </w:r>
            <w:proofErr w:type="spellEnd"/>
            <w:r w:rsidRPr="004029D2">
              <w:rPr>
                <w:color w:val="000000"/>
              </w:rPr>
              <w:t xml:space="preserve"> </w:t>
            </w:r>
            <w:proofErr w:type="spellStart"/>
            <w:r w:rsidRPr="004029D2">
              <w:rPr>
                <w:color w:val="000000"/>
              </w:rPr>
              <w:t>nesikreipė</w:t>
            </w:r>
            <w:proofErr w:type="spellEnd"/>
            <w:r w:rsidRPr="004029D2">
              <w:rPr>
                <w:color w:val="000000"/>
              </w:rPr>
              <w:t xml:space="preserve"> 2020 </w:t>
            </w:r>
            <w:proofErr w:type="spellStart"/>
            <w:r w:rsidRPr="004029D2">
              <w:rPr>
                <w:color w:val="000000"/>
              </w:rPr>
              <w:t>metais</w:t>
            </w:r>
            <w:proofErr w:type="spellEnd"/>
            <w:r w:rsidRPr="004029D2">
              <w:rPr>
                <w:color w:val="000000"/>
              </w:rPr>
              <w:t xml:space="preserve">, </w:t>
            </w:r>
            <w:proofErr w:type="spellStart"/>
            <w:r w:rsidRPr="004029D2">
              <w:rPr>
                <w:color w:val="000000"/>
              </w:rPr>
              <w:t>praranda</w:t>
            </w:r>
            <w:proofErr w:type="spellEnd"/>
            <w:r w:rsidRPr="004029D2">
              <w:rPr>
                <w:color w:val="000000"/>
              </w:rPr>
              <w:t xml:space="preserve"> </w:t>
            </w:r>
            <w:proofErr w:type="spellStart"/>
            <w:r w:rsidRPr="004029D2">
              <w:rPr>
                <w:color w:val="000000"/>
              </w:rPr>
              <w:t>teisę</w:t>
            </w:r>
            <w:proofErr w:type="spellEnd"/>
            <w:r w:rsidRPr="004029D2">
              <w:rPr>
                <w:color w:val="000000"/>
              </w:rPr>
              <w:t xml:space="preserve"> į </w:t>
            </w:r>
            <w:proofErr w:type="spellStart"/>
            <w:r w:rsidRPr="004029D2">
              <w:rPr>
                <w:color w:val="000000"/>
              </w:rPr>
              <w:t>tais</w:t>
            </w:r>
            <w:proofErr w:type="spellEnd"/>
            <w:r w:rsidRPr="004029D2">
              <w:rPr>
                <w:color w:val="000000"/>
              </w:rPr>
              <w:t> </w:t>
            </w:r>
            <w:proofErr w:type="spellStart"/>
            <w:r w:rsidRPr="004029D2">
              <w:rPr>
                <w:color w:val="000000"/>
              </w:rPr>
              <w:t>metais</w:t>
            </w:r>
            <w:proofErr w:type="spellEnd"/>
            <w:r w:rsidRPr="004029D2">
              <w:rPr>
                <w:color w:val="000000"/>
              </w:rPr>
              <w:t xml:space="preserve"> </w:t>
            </w:r>
            <w:proofErr w:type="spellStart"/>
            <w:r w:rsidRPr="004029D2">
              <w:rPr>
                <w:color w:val="000000"/>
              </w:rPr>
              <w:t>apskaičiuotą</w:t>
            </w:r>
            <w:proofErr w:type="spellEnd"/>
            <w:r w:rsidRPr="004029D2">
              <w:rPr>
                <w:color w:val="000000"/>
              </w:rPr>
              <w:t xml:space="preserve"> </w:t>
            </w:r>
            <w:proofErr w:type="spellStart"/>
            <w:r w:rsidRPr="004029D2">
              <w:rPr>
                <w:color w:val="000000"/>
              </w:rPr>
              <w:t>kompensuojamosios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w:t>
            </w:r>
            <w:proofErr w:type="spellStart"/>
            <w:r w:rsidRPr="004029D2">
              <w:rPr>
                <w:color w:val="000000"/>
              </w:rPr>
              <w:t>dalį</w:t>
            </w:r>
            <w:proofErr w:type="spellEnd"/>
            <w:r w:rsidRPr="004029D2">
              <w:rPr>
                <w:color w:val="000000"/>
              </w:rPr>
              <w:t xml:space="preserve">, </w:t>
            </w:r>
            <w:proofErr w:type="spellStart"/>
            <w:r w:rsidRPr="004029D2">
              <w:rPr>
                <w:color w:val="000000"/>
              </w:rPr>
              <w:t>ar</w:t>
            </w:r>
            <w:proofErr w:type="spellEnd"/>
            <w:r w:rsidRPr="004029D2">
              <w:rPr>
                <w:color w:val="000000"/>
              </w:rPr>
              <w:t xml:space="preserve"> 2020 </w:t>
            </w:r>
            <w:proofErr w:type="spellStart"/>
            <w:r w:rsidRPr="004029D2">
              <w:rPr>
                <w:color w:val="000000"/>
              </w:rPr>
              <w:t>ir</w:t>
            </w:r>
            <w:proofErr w:type="spellEnd"/>
            <w:r w:rsidRPr="004029D2">
              <w:rPr>
                <w:color w:val="000000"/>
              </w:rPr>
              <w:t xml:space="preserve"> 2021 </w:t>
            </w:r>
            <w:proofErr w:type="spellStart"/>
            <w:r w:rsidRPr="004029D2">
              <w:rPr>
                <w:color w:val="000000"/>
              </w:rPr>
              <w:t>metais</w:t>
            </w:r>
            <w:proofErr w:type="spellEnd"/>
            <w:r w:rsidRPr="004029D2">
              <w:rPr>
                <w:color w:val="000000"/>
              </w:rPr>
              <w:t xml:space="preserve"> </w:t>
            </w:r>
            <w:proofErr w:type="spellStart"/>
            <w:r w:rsidRPr="004029D2">
              <w:rPr>
                <w:color w:val="000000"/>
              </w:rPr>
              <w:t>apskaičiuotą</w:t>
            </w:r>
            <w:proofErr w:type="spellEnd"/>
            <w:r w:rsidRPr="004029D2">
              <w:rPr>
                <w:color w:val="000000"/>
              </w:rPr>
              <w:t xml:space="preserve"> </w:t>
            </w:r>
            <w:proofErr w:type="spellStart"/>
            <w:r w:rsidRPr="004029D2">
              <w:rPr>
                <w:color w:val="000000"/>
              </w:rPr>
              <w:t>kompensuojamąją</w:t>
            </w:r>
            <w:proofErr w:type="spellEnd"/>
            <w:r w:rsidRPr="004029D2">
              <w:rPr>
                <w:color w:val="000000"/>
              </w:rPr>
              <w:t xml:space="preserve"> </w:t>
            </w:r>
            <w:proofErr w:type="spellStart"/>
            <w:r w:rsidRPr="004029D2">
              <w:rPr>
                <w:color w:val="000000"/>
              </w:rPr>
              <w:t>sumą</w:t>
            </w:r>
            <w:proofErr w:type="spellEnd"/>
            <w:r w:rsidRPr="004029D2">
              <w:rPr>
                <w:color w:val="000000"/>
              </w:rPr>
              <w:t xml:space="preserve"> </w:t>
            </w:r>
            <w:proofErr w:type="spellStart"/>
            <w:r w:rsidRPr="004029D2">
              <w:rPr>
                <w:color w:val="000000"/>
              </w:rPr>
              <w:t>tokiems</w:t>
            </w:r>
            <w:proofErr w:type="spellEnd"/>
            <w:r w:rsidRPr="004029D2">
              <w:rPr>
                <w:color w:val="000000"/>
              </w:rPr>
              <w:t xml:space="preserve"> </w:t>
            </w:r>
            <w:proofErr w:type="spellStart"/>
            <w:r w:rsidRPr="004029D2">
              <w:rPr>
                <w:color w:val="000000"/>
              </w:rPr>
              <w:t>asmenims</w:t>
            </w:r>
            <w:proofErr w:type="spellEnd"/>
            <w:r w:rsidRPr="004029D2">
              <w:rPr>
                <w:color w:val="000000"/>
              </w:rPr>
              <w:t xml:space="preserve"> bus </w:t>
            </w:r>
            <w:proofErr w:type="spellStart"/>
            <w:r w:rsidRPr="004029D2">
              <w:rPr>
                <w:color w:val="000000"/>
              </w:rPr>
              <w:t>galima</w:t>
            </w:r>
            <w:proofErr w:type="spellEnd"/>
            <w:r w:rsidRPr="004029D2">
              <w:rPr>
                <w:color w:val="000000"/>
              </w:rPr>
              <w:t xml:space="preserve"> </w:t>
            </w:r>
            <w:proofErr w:type="spellStart"/>
            <w:r w:rsidRPr="004029D2">
              <w:rPr>
                <w:color w:val="000000"/>
              </w:rPr>
              <w:t>išmokėti</w:t>
            </w:r>
            <w:proofErr w:type="spellEnd"/>
            <w:r w:rsidRPr="004029D2">
              <w:rPr>
                <w:color w:val="000000"/>
              </w:rPr>
              <w:t xml:space="preserve"> 2021 </w:t>
            </w:r>
            <w:proofErr w:type="spellStart"/>
            <w:r w:rsidRPr="004029D2">
              <w:rPr>
                <w:color w:val="000000"/>
              </w:rPr>
              <w:t>metais</w:t>
            </w:r>
            <w:proofErr w:type="spellEnd"/>
            <w:r w:rsidRPr="004029D2">
              <w:rPr>
                <w:color w:val="000000"/>
              </w:rPr>
              <w:t xml:space="preserve"> (</w:t>
            </w:r>
            <w:proofErr w:type="spellStart"/>
            <w:r w:rsidRPr="004029D2">
              <w:rPr>
                <w:color w:val="000000"/>
              </w:rPr>
              <w:t>tokiu</w:t>
            </w:r>
            <w:proofErr w:type="spellEnd"/>
            <w:r w:rsidRPr="004029D2">
              <w:rPr>
                <w:color w:val="000000"/>
              </w:rPr>
              <w:t xml:space="preserve"> </w:t>
            </w:r>
            <w:proofErr w:type="spellStart"/>
            <w:r w:rsidRPr="004029D2">
              <w:rPr>
                <w:color w:val="000000"/>
              </w:rPr>
              <w:t>būdu</w:t>
            </w:r>
            <w:proofErr w:type="spellEnd"/>
            <w:r w:rsidRPr="004029D2">
              <w:rPr>
                <w:color w:val="000000"/>
              </w:rPr>
              <w:t xml:space="preserve"> </w:t>
            </w:r>
            <w:proofErr w:type="spellStart"/>
            <w:r w:rsidRPr="004029D2">
              <w:rPr>
                <w:color w:val="000000"/>
              </w:rPr>
              <w:t>išmokant</w:t>
            </w:r>
            <w:proofErr w:type="spellEnd"/>
            <w:r w:rsidRPr="004029D2">
              <w:rPr>
                <w:color w:val="000000"/>
              </w:rPr>
              <w:t xml:space="preserve"> </w:t>
            </w:r>
            <w:proofErr w:type="spellStart"/>
            <w:r w:rsidRPr="004029D2">
              <w:rPr>
                <w:color w:val="000000"/>
              </w:rPr>
              <w:t>visus</w:t>
            </w:r>
            <w:proofErr w:type="spellEnd"/>
            <w:r w:rsidRPr="004029D2">
              <w:rPr>
                <w:color w:val="000000"/>
              </w:rPr>
              <w:t xml:space="preserve"> 20 proc.)?</w:t>
            </w:r>
          </w:p>
          <w:p w:rsidR="004029D2" w:rsidRPr="004029D2" w:rsidRDefault="004029D2" w:rsidP="00FA2038">
            <w:pPr>
              <w:widowControl w:val="0"/>
              <w:ind w:firstLine="318"/>
              <w:jc w:val="both"/>
              <w:rPr>
                <w:color w:val="000000"/>
              </w:rPr>
            </w:pPr>
            <w:r w:rsidRPr="004029D2">
              <w:rPr>
                <w:color w:val="000000"/>
              </w:rPr>
              <w:t xml:space="preserve">4. </w:t>
            </w:r>
            <w:proofErr w:type="spellStart"/>
            <w:r w:rsidRPr="004029D2">
              <w:rPr>
                <w:color w:val="000000"/>
              </w:rPr>
              <w:t>Lieka</w:t>
            </w:r>
            <w:proofErr w:type="spellEnd"/>
            <w:r w:rsidRPr="004029D2">
              <w:rPr>
                <w:color w:val="000000"/>
              </w:rPr>
              <w:t xml:space="preserve"> </w:t>
            </w:r>
            <w:proofErr w:type="spellStart"/>
            <w:r w:rsidRPr="004029D2">
              <w:rPr>
                <w:color w:val="000000"/>
              </w:rPr>
              <w:t>neaišku</w:t>
            </w:r>
            <w:proofErr w:type="spellEnd"/>
            <w:r w:rsidRPr="004029D2">
              <w:rPr>
                <w:color w:val="000000"/>
              </w:rPr>
              <w:t xml:space="preserve"> </w:t>
            </w:r>
            <w:proofErr w:type="spellStart"/>
            <w:r w:rsidRPr="004029D2">
              <w:rPr>
                <w:color w:val="000000"/>
              </w:rPr>
              <w:t>ar</w:t>
            </w:r>
            <w:proofErr w:type="spellEnd"/>
            <w:r w:rsidRPr="004029D2">
              <w:rPr>
                <w:color w:val="000000"/>
              </w:rPr>
              <w:t xml:space="preserve"> </w:t>
            </w:r>
            <w:proofErr w:type="spellStart"/>
            <w:r w:rsidRPr="004029D2">
              <w:rPr>
                <w:color w:val="000000"/>
              </w:rPr>
              <w:t>asmenys</w:t>
            </w:r>
            <w:proofErr w:type="spellEnd"/>
            <w:r w:rsidRPr="004029D2">
              <w:rPr>
                <w:color w:val="000000"/>
              </w:rPr>
              <w:t xml:space="preserve">, </w:t>
            </w:r>
            <w:proofErr w:type="spellStart"/>
            <w:r w:rsidRPr="004029D2">
              <w:rPr>
                <w:color w:val="000000"/>
              </w:rPr>
              <w:t>kurie</w:t>
            </w:r>
            <w:proofErr w:type="spellEnd"/>
            <w:r w:rsidRPr="004029D2">
              <w:rPr>
                <w:color w:val="000000"/>
              </w:rPr>
              <w:t xml:space="preserve"> </w:t>
            </w:r>
            <w:proofErr w:type="spellStart"/>
            <w:r w:rsidRPr="004029D2">
              <w:rPr>
                <w:color w:val="000000"/>
              </w:rPr>
              <w:t>kreipiasi</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kompensuojamosios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w:t>
            </w:r>
            <w:proofErr w:type="spellStart"/>
            <w:r w:rsidRPr="004029D2">
              <w:rPr>
                <w:color w:val="000000"/>
              </w:rPr>
              <w:t>paveldėjimo</w:t>
            </w:r>
            <w:proofErr w:type="spellEnd"/>
            <w:r w:rsidRPr="004029D2">
              <w:rPr>
                <w:color w:val="000000"/>
              </w:rPr>
              <w:t xml:space="preserve"> 2021 m., </w:t>
            </w:r>
            <w:proofErr w:type="spellStart"/>
            <w:r w:rsidRPr="004029D2">
              <w:rPr>
                <w:color w:val="000000"/>
              </w:rPr>
              <w:t>turės</w:t>
            </w:r>
            <w:proofErr w:type="spellEnd"/>
            <w:r w:rsidRPr="004029D2">
              <w:rPr>
                <w:color w:val="000000"/>
              </w:rPr>
              <w:t xml:space="preserve"> </w:t>
            </w:r>
            <w:proofErr w:type="spellStart"/>
            <w:r w:rsidRPr="004029D2">
              <w:rPr>
                <w:color w:val="000000"/>
              </w:rPr>
              <w:t>teisę</w:t>
            </w:r>
            <w:proofErr w:type="spellEnd"/>
            <w:r w:rsidRPr="004029D2">
              <w:rPr>
                <w:color w:val="000000"/>
              </w:rPr>
              <w:t xml:space="preserve"> </w:t>
            </w:r>
            <w:proofErr w:type="spellStart"/>
            <w:r w:rsidRPr="004029D2">
              <w:rPr>
                <w:color w:val="000000"/>
              </w:rPr>
              <w:t>gauti</w:t>
            </w:r>
            <w:proofErr w:type="spellEnd"/>
            <w:r w:rsidRPr="004029D2">
              <w:rPr>
                <w:color w:val="000000"/>
              </w:rPr>
              <w:t xml:space="preserve"> </w:t>
            </w:r>
            <w:proofErr w:type="spellStart"/>
            <w:r w:rsidRPr="004029D2">
              <w:rPr>
                <w:color w:val="000000"/>
              </w:rPr>
              <w:t>ir</w:t>
            </w:r>
            <w:proofErr w:type="spellEnd"/>
            <w:r w:rsidRPr="004029D2">
              <w:rPr>
                <w:color w:val="000000"/>
              </w:rPr>
              <w:t xml:space="preserve"> 2020 m. </w:t>
            </w:r>
            <w:proofErr w:type="spellStart"/>
            <w:r w:rsidRPr="004029D2">
              <w:rPr>
                <w:color w:val="000000"/>
              </w:rPr>
              <w:t>velioniui</w:t>
            </w:r>
            <w:proofErr w:type="spellEnd"/>
            <w:r w:rsidRPr="004029D2">
              <w:rPr>
                <w:color w:val="000000"/>
              </w:rPr>
              <w:t xml:space="preserve"> </w:t>
            </w:r>
            <w:proofErr w:type="spellStart"/>
            <w:r w:rsidRPr="004029D2">
              <w:rPr>
                <w:color w:val="000000"/>
              </w:rPr>
              <w:t>apskaičiuotą</w:t>
            </w:r>
            <w:proofErr w:type="spellEnd"/>
            <w:r w:rsidRPr="004029D2">
              <w:rPr>
                <w:color w:val="000000"/>
              </w:rPr>
              <w:t xml:space="preserve">, bet </w:t>
            </w:r>
            <w:proofErr w:type="spellStart"/>
            <w:r w:rsidRPr="004029D2">
              <w:rPr>
                <w:color w:val="000000"/>
              </w:rPr>
              <w:t>neišmokėtą</w:t>
            </w:r>
            <w:proofErr w:type="spellEnd"/>
            <w:r w:rsidRPr="004029D2">
              <w:rPr>
                <w:color w:val="000000"/>
              </w:rPr>
              <w:t xml:space="preserve"> </w:t>
            </w:r>
            <w:proofErr w:type="spellStart"/>
            <w:r w:rsidRPr="004029D2">
              <w:rPr>
                <w:color w:val="000000"/>
              </w:rPr>
              <w:t>kompensuojamosios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w:t>
            </w:r>
            <w:proofErr w:type="spellStart"/>
            <w:r w:rsidRPr="004029D2">
              <w:rPr>
                <w:color w:val="000000"/>
              </w:rPr>
              <w:t>dalį</w:t>
            </w:r>
            <w:proofErr w:type="spellEnd"/>
            <w:r w:rsidRPr="004029D2">
              <w:rPr>
                <w:color w:val="000000"/>
              </w:rPr>
              <w:t>.</w:t>
            </w:r>
          </w:p>
          <w:p w:rsidR="004029D2" w:rsidRPr="004029D2" w:rsidRDefault="004029D2" w:rsidP="00FA2038">
            <w:pPr>
              <w:widowControl w:val="0"/>
              <w:ind w:firstLine="318"/>
              <w:jc w:val="both"/>
              <w:rPr>
                <w:color w:val="000000"/>
              </w:rPr>
            </w:pPr>
          </w:p>
          <w:p w:rsidR="004029D2" w:rsidRPr="004029D2" w:rsidRDefault="004029D2" w:rsidP="00FA2038">
            <w:pPr>
              <w:widowControl w:val="0"/>
              <w:ind w:firstLine="318"/>
              <w:jc w:val="both"/>
              <w:rPr>
                <w:color w:val="00000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t xml:space="preserve">Neatsižvelgta. </w:t>
            </w:r>
          </w:p>
          <w:p w:rsidR="004029D2" w:rsidRPr="004029D2" w:rsidRDefault="004029D2" w:rsidP="00FA2038">
            <w:pPr>
              <w:widowControl w:val="0"/>
              <w:ind w:right="72" w:firstLine="318"/>
              <w:jc w:val="both"/>
              <w:rPr>
                <w:b/>
                <w:lang w:val="lt-LT"/>
              </w:rPr>
            </w:pPr>
            <w:r w:rsidRPr="004029D2">
              <w:rPr>
                <w:lang w:val="lt-LT"/>
              </w:rPr>
              <w:t xml:space="preserve">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įstatymo pakeitimo įstatymo projekto (toliau – Įstatymo projektas) 2 straipsnio 2 dalis nustato, kad 2021 m. rugpjūčio mėnesį išmokama kompensuojamoji suma lygi 10 proc. skirtumo asmeniui paskirtos atitinkamos išmokos ir šios išmokos, perskaičiuotos pagal Lietuvos Respublikos socialinių išmokų perskaičiavimo ir mokėjimo laikinąjį įstatymą. </w:t>
            </w:r>
          </w:p>
        </w:tc>
      </w:tr>
      <w:tr w:rsidR="00FA2038" w:rsidRPr="004E7E4F"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5. </w:t>
            </w:r>
            <w:proofErr w:type="spellStart"/>
            <w:r w:rsidRPr="004029D2">
              <w:rPr>
                <w:color w:val="000000"/>
              </w:rPr>
              <w:t>Rekomenduojame</w:t>
            </w:r>
            <w:proofErr w:type="spellEnd"/>
            <w:r w:rsidRPr="004029D2">
              <w:rPr>
                <w:color w:val="000000"/>
              </w:rPr>
              <w:t xml:space="preserve"> </w:t>
            </w:r>
            <w:proofErr w:type="spellStart"/>
            <w:r w:rsidRPr="004029D2">
              <w:rPr>
                <w:color w:val="000000"/>
              </w:rPr>
              <w:t>aiškiai</w:t>
            </w:r>
            <w:proofErr w:type="spellEnd"/>
            <w:r w:rsidRPr="004029D2">
              <w:rPr>
                <w:color w:val="000000"/>
              </w:rPr>
              <w:t xml:space="preserve"> </w:t>
            </w:r>
            <w:proofErr w:type="spellStart"/>
            <w:r w:rsidRPr="004029D2">
              <w:rPr>
                <w:color w:val="000000"/>
              </w:rPr>
              <w:t>nurodyti</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tie </w:t>
            </w:r>
            <w:proofErr w:type="spellStart"/>
            <w:r w:rsidRPr="004029D2">
              <w:rPr>
                <w:color w:val="000000"/>
              </w:rPr>
              <w:t>asmenys</w:t>
            </w:r>
            <w:proofErr w:type="spellEnd"/>
            <w:r w:rsidRPr="004029D2">
              <w:rPr>
                <w:color w:val="000000"/>
              </w:rPr>
              <w:t xml:space="preserve">, </w:t>
            </w:r>
            <w:proofErr w:type="spellStart"/>
            <w:r w:rsidRPr="004029D2">
              <w:rPr>
                <w:color w:val="000000"/>
              </w:rPr>
              <w:t>kuriems</w:t>
            </w:r>
            <w:proofErr w:type="spellEnd"/>
            <w:r w:rsidRPr="004029D2">
              <w:rPr>
                <w:color w:val="000000"/>
              </w:rPr>
              <w:t xml:space="preserve"> </w:t>
            </w:r>
            <w:proofErr w:type="spellStart"/>
            <w:r w:rsidRPr="004029D2">
              <w:rPr>
                <w:color w:val="000000"/>
              </w:rPr>
              <w:t>yra</w:t>
            </w:r>
            <w:proofErr w:type="spellEnd"/>
            <w:r w:rsidRPr="004029D2">
              <w:rPr>
                <w:color w:val="000000"/>
              </w:rPr>
              <w:t xml:space="preserve"> </w:t>
            </w:r>
            <w:proofErr w:type="spellStart"/>
            <w:r w:rsidRPr="004029D2">
              <w:rPr>
                <w:color w:val="000000"/>
              </w:rPr>
              <w:t>apskaičiuota</w:t>
            </w:r>
            <w:proofErr w:type="spellEnd"/>
            <w:r w:rsidRPr="004029D2">
              <w:rPr>
                <w:color w:val="000000"/>
              </w:rPr>
              <w:t xml:space="preserve"> </w:t>
            </w:r>
            <w:proofErr w:type="spellStart"/>
            <w:r w:rsidRPr="004029D2">
              <w:rPr>
                <w:color w:val="000000"/>
              </w:rPr>
              <w:t>kompensuojamoji</w:t>
            </w:r>
            <w:proofErr w:type="spellEnd"/>
            <w:r w:rsidRPr="004029D2">
              <w:rPr>
                <w:color w:val="000000"/>
              </w:rPr>
              <w:t xml:space="preserve"> </w:t>
            </w:r>
            <w:proofErr w:type="spellStart"/>
            <w:r w:rsidRPr="004029D2">
              <w:rPr>
                <w:color w:val="000000"/>
              </w:rPr>
              <w:t>suma</w:t>
            </w:r>
            <w:proofErr w:type="spellEnd"/>
            <w:r w:rsidRPr="004029D2">
              <w:rPr>
                <w:color w:val="000000"/>
              </w:rPr>
              <w:t xml:space="preserve">, </w:t>
            </w:r>
            <w:proofErr w:type="spellStart"/>
            <w:r w:rsidRPr="004029D2">
              <w:rPr>
                <w:color w:val="000000"/>
              </w:rPr>
              <w:t>tačiau</w:t>
            </w:r>
            <w:proofErr w:type="spellEnd"/>
            <w:r w:rsidRPr="004029D2">
              <w:rPr>
                <w:color w:val="000000"/>
              </w:rPr>
              <w:t xml:space="preserve">, </w:t>
            </w:r>
            <w:proofErr w:type="spellStart"/>
            <w:r w:rsidRPr="004029D2">
              <w:rPr>
                <w:color w:val="000000"/>
              </w:rPr>
              <w:t>kuriems</w:t>
            </w:r>
            <w:proofErr w:type="spellEnd"/>
            <w:r w:rsidRPr="004029D2">
              <w:rPr>
                <w:color w:val="000000"/>
              </w:rPr>
              <w:t xml:space="preserve"> </w:t>
            </w:r>
            <w:proofErr w:type="spellStart"/>
            <w:r w:rsidRPr="004029D2">
              <w:rPr>
                <w:color w:val="000000"/>
              </w:rPr>
              <w:t>atitinkamos</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mokėjimas</w:t>
            </w:r>
            <w:proofErr w:type="spellEnd"/>
            <w:r w:rsidRPr="004029D2">
              <w:rPr>
                <w:color w:val="000000"/>
              </w:rPr>
              <w:t xml:space="preserve"> </w:t>
            </w:r>
            <w:proofErr w:type="spellStart"/>
            <w:r w:rsidRPr="004029D2">
              <w:rPr>
                <w:color w:val="000000"/>
              </w:rPr>
              <w:t>yra</w:t>
            </w:r>
            <w:proofErr w:type="spellEnd"/>
            <w:r w:rsidRPr="004029D2">
              <w:rPr>
                <w:color w:val="000000"/>
              </w:rPr>
              <w:t xml:space="preserve"> </w:t>
            </w:r>
            <w:proofErr w:type="spellStart"/>
            <w:r w:rsidRPr="004029D2">
              <w:rPr>
                <w:color w:val="000000"/>
              </w:rPr>
              <w:t>pasibaigęs</w:t>
            </w:r>
            <w:proofErr w:type="spellEnd"/>
            <w:r w:rsidRPr="004029D2">
              <w:rPr>
                <w:color w:val="000000"/>
              </w:rPr>
              <w:t xml:space="preserve"> (</w:t>
            </w:r>
            <w:proofErr w:type="spellStart"/>
            <w:r w:rsidRPr="004029D2">
              <w:rPr>
                <w:color w:val="000000"/>
              </w:rPr>
              <w:t>ar</w:t>
            </w:r>
            <w:proofErr w:type="spellEnd"/>
            <w:r w:rsidRPr="004029D2">
              <w:rPr>
                <w:color w:val="000000"/>
              </w:rPr>
              <w:t xml:space="preserve"> </w:t>
            </w:r>
            <w:proofErr w:type="spellStart"/>
            <w:r w:rsidRPr="004029D2">
              <w:rPr>
                <w:color w:val="000000"/>
              </w:rPr>
              <w:t>sustabdytas</w:t>
            </w:r>
            <w:proofErr w:type="spellEnd"/>
            <w:r w:rsidRPr="004029D2">
              <w:rPr>
                <w:color w:val="000000"/>
              </w:rPr>
              <w:t xml:space="preserve">), </w:t>
            </w:r>
            <w:proofErr w:type="spellStart"/>
            <w:r w:rsidRPr="004029D2">
              <w:rPr>
                <w:color w:val="000000"/>
              </w:rPr>
              <w:t>turi</w:t>
            </w:r>
            <w:proofErr w:type="spellEnd"/>
            <w:r w:rsidRPr="004029D2">
              <w:rPr>
                <w:color w:val="000000"/>
              </w:rPr>
              <w:t xml:space="preserve"> </w:t>
            </w:r>
            <w:proofErr w:type="spellStart"/>
            <w:r w:rsidRPr="004029D2">
              <w:rPr>
                <w:color w:val="000000"/>
              </w:rPr>
              <w:t>kreiptis</w:t>
            </w:r>
            <w:proofErr w:type="spellEnd"/>
            <w:r w:rsidRPr="004029D2">
              <w:rPr>
                <w:color w:val="000000"/>
              </w:rPr>
              <w:t xml:space="preserve"> į </w:t>
            </w:r>
            <w:proofErr w:type="spellStart"/>
            <w:r w:rsidRPr="004029D2">
              <w:rPr>
                <w:color w:val="000000"/>
              </w:rPr>
              <w:t>paskutinę</w:t>
            </w:r>
            <w:proofErr w:type="spellEnd"/>
            <w:r w:rsidRPr="004029D2">
              <w:rPr>
                <w:color w:val="000000"/>
              </w:rPr>
              <w:t xml:space="preserve"> </w:t>
            </w:r>
            <w:proofErr w:type="spellStart"/>
            <w:r w:rsidRPr="004029D2">
              <w:rPr>
                <w:color w:val="000000"/>
              </w:rPr>
              <w:t>atitinkamos</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mokėjimą</w:t>
            </w:r>
            <w:proofErr w:type="spellEnd"/>
            <w:r w:rsidRPr="004029D2">
              <w:rPr>
                <w:color w:val="000000"/>
              </w:rPr>
              <w:t xml:space="preserve"> </w:t>
            </w:r>
            <w:proofErr w:type="spellStart"/>
            <w:r w:rsidRPr="004029D2">
              <w:rPr>
                <w:color w:val="000000"/>
              </w:rPr>
              <w:t>administravusią</w:t>
            </w:r>
            <w:proofErr w:type="spellEnd"/>
            <w:r w:rsidRPr="004029D2">
              <w:rPr>
                <w:color w:val="000000"/>
              </w:rPr>
              <w:t xml:space="preserve"> </w:t>
            </w:r>
            <w:proofErr w:type="spellStart"/>
            <w:r w:rsidRPr="004029D2">
              <w:rPr>
                <w:color w:val="000000"/>
              </w:rPr>
              <w:t>įstaigą</w:t>
            </w:r>
            <w:proofErr w:type="spellEnd"/>
            <w:r w:rsidRPr="004029D2">
              <w:rPr>
                <w:color w:val="000000"/>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t xml:space="preserve">Neatsižvelgta. </w:t>
            </w:r>
          </w:p>
          <w:p w:rsidR="004029D2" w:rsidRPr="004029D2" w:rsidRDefault="004029D2" w:rsidP="00FA2038">
            <w:pPr>
              <w:widowControl w:val="0"/>
              <w:ind w:right="72" w:firstLine="318"/>
              <w:jc w:val="both"/>
              <w:rPr>
                <w:lang w:val="lt-LT"/>
              </w:rPr>
            </w:pPr>
            <w:r w:rsidRPr="004029D2">
              <w:rPr>
                <w:lang w:val="lt-LT"/>
              </w:rPr>
              <w:t>Įstatymo projektu siūloma toliau tęsti kompensavimą, juo  nėra keičiama kompensuojamųjų išmokų išmokėjimo tvarka.</w:t>
            </w:r>
          </w:p>
          <w:p w:rsidR="004029D2" w:rsidRPr="004029D2" w:rsidRDefault="004029D2" w:rsidP="00FA2038">
            <w:pPr>
              <w:widowControl w:val="0"/>
              <w:ind w:right="72" w:firstLine="318"/>
              <w:jc w:val="both"/>
              <w:rPr>
                <w:b/>
                <w:lang w:val="lt-LT"/>
              </w:rPr>
            </w:pPr>
          </w:p>
        </w:tc>
      </w:tr>
      <w:tr w:rsidR="00FA2038" w:rsidRPr="00ED5B5A"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6. 3 </w:t>
            </w:r>
            <w:proofErr w:type="spellStart"/>
            <w:r w:rsidRPr="004029D2">
              <w:rPr>
                <w:color w:val="000000"/>
              </w:rPr>
              <w:t>straipsnio</w:t>
            </w:r>
            <w:proofErr w:type="spellEnd"/>
            <w:r w:rsidRPr="004029D2">
              <w:rPr>
                <w:color w:val="000000"/>
              </w:rPr>
              <w:t xml:space="preserve"> 5 </w:t>
            </w:r>
            <w:proofErr w:type="spellStart"/>
            <w:r w:rsidRPr="004029D2">
              <w:rPr>
                <w:color w:val="000000"/>
              </w:rPr>
              <w:t>dalyje</w:t>
            </w:r>
            <w:proofErr w:type="spellEnd"/>
            <w:r w:rsidRPr="004029D2">
              <w:rPr>
                <w:color w:val="000000"/>
              </w:rPr>
              <w:t xml:space="preserve"> </w:t>
            </w:r>
            <w:proofErr w:type="spellStart"/>
            <w:r w:rsidRPr="004029D2">
              <w:rPr>
                <w:color w:val="000000"/>
              </w:rPr>
              <w:t>numatyta</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w:t>
            </w:r>
            <w:proofErr w:type="spellStart"/>
            <w:r w:rsidRPr="004029D2">
              <w:rPr>
                <w:color w:val="000000"/>
              </w:rPr>
              <w:t>asmenims</w:t>
            </w:r>
            <w:proofErr w:type="spellEnd"/>
            <w:r w:rsidRPr="004029D2">
              <w:rPr>
                <w:color w:val="000000"/>
              </w:rPr>
              <w:t xml:space="preserve">, </w:t>
            </w:r>
            <w:proofErr w:type="spellStart"/>
            <w:r w:rsidRPr="004029D2">
              <w:rPr>
                <w:color w:val="000000"/>
              </w:rPr>
              <w:t>pateikusiems</w:t>
            </w:r>
            <w:proofErr w:type="spellEnd"/>
            <w:r w:rsidRPr="004029D2">
              <w:rPr>
                <w:color w:val="000000"/>
              </w:rPr>
              <w:t xml:space="preserve"> </w:t>
            </w:r>
            <w:proofErr w:type="spellStart"/>
            <w:r w:rsidRPr="004029D2">
              <w:rPr>
                <w:color w:val="000000"/>
              </w:rPr>
              <w:t>prašymus</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kompensuojamosios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2020 m., 2021 m. to </w:t>
            </w:r>
            <w:proofErr w:type="spellStart"/>
            <w:r w:rsidRPr="004029D2">
              <w:rPr>
                <w:color w:val="000000"/>
              </w:rPr>
              <w:t>daryti</w:t>
            </w:r>
            <w:proofErr w:type="spellEnd"/>
            <w:r w:rsidRPr="004029D2">
              <w:rPr>
                <w:color w:val="000000"/>
              </w:rPr>
              <w:t xml:space="preserve"> </w:t>
            </w:r>
            <w:proofErr w:type="spellStart"/>
            <w:r w:rsidRPr="004029D2">
              <w:rPr>
                <w:color w:val="000000"/>
              </w:rPr>
              <w:t>nebereikia</w:t>
            </w:r>
            <w:proofErr w:type="spellEnd"/>
            <w:r w:rsidRPr="004029D2">
              <w:rPr>
                <w:color w:val="000000"/>
              </w:rPr>
              <w:t xml:space="preserve">. </w:t>
            </w:r>
            <w:proofErr w:type="spellStart"/>
            <w:r w:rsidRPr="004029D2">
              <w:rPr>
                <w:color w:val="000000"/>
              </w:rPr>
              <w:t>Manome</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tai </w:t>
            </w:r>
            <w:proofErr w:type="spellStart"/>
            <w:r w:rsidRPr="004029D2">
              <w:rPr>
                <w:color w:val="000000"/>
              </w:rPr>
              <w:t>sukels</w:t>
            </w:r>
            <w:proofErr w:type="spellEnd"/>
            <w:r w:rsidRPr="004029D2">
              <w:rPr>
                <w:color w:val="000000"/>
              </w:rPr>
              <w:t xml:space="preserve"> </w:t>
            </w:r>
            <w:proofErr w:type="spellStart"/>
            <w:r w:rsidRPr="004029D2">
              <w:rPr>
                <w:color w:val="000000"/>
              </w:rPr>
              <w:t>atitinkamų</w:t>
            </w:r>
            <w:proofErr w:type="spellEnd"/>
            <w:r w:rsidRPr="004029D2">
              <w:rPr>
                <w:color w:val="000000"/>
              </w:rPr>
              <w:t xml:space="preserve"> </w:t>
            </w:r>
            <w:proofErr w:type="spellStart"/>
            <w:r w:rsidRPr="004029D2">
              <w:rPr>
                <w:color w:val="000000"/>
              </w:rPr>
              <w:t>problemų</w:t>
            </w:r>
            <w:proofErr w:type="spellEnd"/>
            <w:r w:rsidRPr="004029D2">
              <w:rPr>
                <w:color w:val="000000"/>
              </w:rPr>
              <w:t xml:space="preserve"> </w:t>
            </w:r>
            <w:proofErr w:type="spellStart"/>
            <w:r w:rsidRPr="004029D2">
              <w:rPr>
                <w:color w:val="000000"/>
              </w:rPr>
              <w:t>tokių</w:t>
            </w:r>
            <w:proofErr w:type="spellEnd"/>
            <w:r w:rsidRPr="004029D2">
              <w:rPr>
                <w:color w:val="000000"/>
              </w:rPr>
              <w:t xml:space="preserve"> </w:t>
            </w:r>
            <w:proofErr w:type="spellStart"/>
            <w:r w:rsidRPr="004029D2">
              <w:rPr>
                <w:color w:val="000000"/>
              </w:rPr>
              <w:t>kaip</w:t>
            </w:r>
            <w:proofErr w:type="spellEnd"/>
            <w:r w:rsidRPr="004029D2">
              <w:rPr>
                <w:color w:val="000000"/>
              </w:rPr>
              <w:t xml:space="preserve">: </w:t>
            </w:r>
            <w:proofErr w:type="spellStart"/>
            <w:r w:rsidRPr="004029D2">
              <w:rPr>
                <w:color w:val="000000"/>
              </w:rPr>
              <w:t>banko</w:t>
            </w:r>
            <w:proofErr w:type="spellEnd"/>
            <w:r w:rsidRPr="004029D2">
              <w:rPr>
                <w:color w:val="000000"/>
              </w:rPr>
              <w:t xml:space="preserve"> </w:t>
            </w:r>
            <w:proofErr w:type="spellStart"/>
            <w:r w:rsidRPr="004029D2">
              <w:rPr>
                <w:color w:val="000000"/>
              </w:rPr>
              <w:t>sąskaitos</w:t>
            </w:r>
            <w:proofErr w:type="spellEnd"/>
            <w:r w:rsidRPr="004029D2">
              <w:rPr>
                <w:color w:val="000000"/>
              </w:rPr>
              <w:t xml:space="preserve"> </w:t>
            </w:r>
            <w:proofErr w:type="spellStart"/>
            <w:r w:rsidRPr="004029D2">
              <w:rPr>
                <w:color w:val="000000"/>
              </w:rPr>
              <w:t>uždarymas</w:t>
            </w:r>
            <w:proofErr w:type="spellEnd"/>
            <w:r w:rsidRPr="004029D2">
              <w:rPr>
                <w:color w:val="000000"/>
              </w:rPr>
              <w:t xml:space="preserve"> </w:t>
            </w:r>
            <w:proofErr w:type="spellStart"/>
            <w:r w:rsidRPr="004029D2">
              <w:rPr>
                <w:color w:val="000000"/>
              </w:rPr>
              <w:t>ir</w:t>
            </w:r>
            <w:proofErr w:type="spellEnd"/>
            <w:r w:rsidRPr="004029D2">
              <w:rPr>
                <w:color w:val="000000"/>
              </w:rPr>
              <w:t xml:space="preserve"> (</w:t>
            </w:r>
            <w:proofErr w:type="spellStart"/>
            <w:r w:rsidRPr="004029D2">
              <w:rPr>
                <w:color w:val="000000"/>
              </w:rPr>
              <w:t>ar</w:t>
            </w:r>
            <w:proofErr w:type="spellEnd"/>
            <w:r w:rsidRPr="004029D2">
              <w:rPr>
                <w:color w:val="000000"/>
              </w:rPr>
              <w:t xml:space="preserve">) </w:t>
            </w:r>
            <w:proofErr w:type="spellStart"/>
            <w:r w:rsidRPr="004029D2">
              <w:rPr>
                <w:color w:val="000000"/>
              </w:rPr>
              <w:t>pakeitimas</w:t>
            </w:r>
            <w:proofErr w:type="spellEnd"/>
            <w:r w:rsidRPr="004029D2">
              <w:rPr>
                <w:color w:val="000000"/>
              </w:rPr>
              <w:t xml:space="preserve">, </w:t>
            </w:r>
            <w:proofErr w:type="spellStart"/>
            <w:r w:rsidRPr="004029D2">
              <w:rPr>
                <w:color w:val="000000"/>
              </w:rPr>
              <w:t>gyvenamosios</w:t>
            </w:r>
            <w:proofErr w:type="spellEnd"/>
            <w:r w:rsidRPr="004029D2">
              <w:rPr>
                <w:color w:val="000000"/>
              </w:rPr>
              <w:t xml:space="preserve"> </w:t>
            </w:r>
            <w:proofErr w:type="spellStart"/>
            <w:r w:rsidRPr="004029D2">
              <w:rPr>
                <w:color w:val="000000"/>
              </w:rPr>
              <w:t>vietos</w:t>
            </w:r>
            <w:proofErr w:type="spellEnd"/>
            <w:r w:rsidRPr="004029D2">
              <w:rPr>
                <w:color w:val="000000"/>
              </w:rPr>
              <w:t xml:space="preserve"> </w:t>
            </w:r>
            <w:proofErr w:type="spellStart"/>
            <w:r w:rsidRPr="004029D2">
              <w:rPr>
                <w:color w:val="000000"/>
              </w:rPr>
              <w:t>adreso</w:t>
            </w:r>
            <w:proofErr w:type="spellEnd"/>
            <w:r w:rsidRPr="004029D2">
              <w:rPr>
                <w:color w:val="000000"/>
              </w:rPr>
              <w:t xml:space="preserve"> </w:t>
            </w:r>
            <w:proofErr w:type="spellStart"/>
            <w:r w:rsidRPr="004029D2">
              <w:rPr>
                <w:color w:val="000000"/>
              </w:rPr>
              <w:t>pakeitimas</w:t>
            </w:r>
            <w:proofErr w:type="spellEnd"/>
            <w:r w:rsidRPr="004029D2">
              <w:rPr>
                <w:color w:val="000000"/>
              </w:rPr>
              <w:t xml:space="preserve">. </w:t>
            </w:r>
            <w:proofErr w:type="spellStart"/>
            <w:r w:rsidRPr="004029D2">
              <w:rPr>
                <w:color w:val="000000"/>
              </w:rPr>
              <w:t>Siūlome</w:t>
            </w:r>
            <w:proofErr w:type="spellEnd"/>
            <w:r w:rsidRPr="004029D2">
              <w:rPr>
                <w:color w:val="000000"/>
              </w:rPr>
              <w:t xml:space="preserve"> </w:t>
            </w:r>
            <w:proofErr w:type="spellStart"/>
            <w:r w:rsidRPr="004029D2">
              <w:rPr>
                <w:color w:val="000000"/>
              </w:rPr>
              <w:t>numatyti</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w:t>
            </w:r>
            <w:proofErr w:type="spellStart"/>
            <w:r w:rsidRPr="004029D2">
              <w:rPr>
                <w:color w:val="000000"/>
              </w:rPr>
              <w:t>prašymus</w:t>
            </w:r>
            <w:proofErr w:type="spellEnd"/>
            <w:r w:rsidRPr="004029D2">
              <w:rPr>
                <w:color w:val="000000"/>
              </w:rPr>
              <w:t xml:space="preserve"> </w:t>
            </w:r>
            <w:proofErr w:type="spellStart"/>
            <w:r w:rsidRPr="004029D2">
              <w:rPr>
                <w:color w:val="000000"/>
              </w:rPr>
              <w:t>turi</w:t>
            </w:r>
            <w:proofErr w:type="spellEnd"/>
            <w:r w:rsidRPr="004029D2">
              <w:rPr>
                <w:color w:val="000000"/>
              </w:rPr>
              <w:t xml:space="preserve"> </w:t>
            </w:r>
            <w:proofErr w:type="spellStart"/>
            <w:r w:rsidRPr="004029D2">
              <w:rPr>
                <w:color w:val="000000"/>
              </w:rPr>
              <w:t>teikti</w:t>
            </w:r>
            <w:proofErr w:type="spellEnd"/>
            <w:r w:rsidRPr="004029D2">
              <w:rPr>
                <w:color w:val="000000"/>
              </w:rPr>
              <w:t> </w:t>
            </w:r>
            <w:proofErr w:type="spellStart"/>
            <w:r w:rsidRPr="004029D2">
              <w:rPr>
                <w:color w:val="000000"/>
              </w:rPr>
              <w:t>visi</w:t>
            </w:r>
            <w:proofErr w:type="spellEnd"/>
            <w:r w:rsidRPr="004029D2">
              <w:rPr>
                <w:color w:val="000000"/>
              </w:rPr>
              <w:t xml:space="preserve">, </w:t>
            </w:r>
            <w:proofErr w:type="spellStart"/>
            <w:r w:rsidRPr="004029D2">
              <w:rPr>
                <w:color w:val="000000"/>
              </w:rPr>
              <w:t>kuriems</w:t>
            </w:r>
            <w:proofErr w:type="spellEnd"/>
            <w:r w:rsidRPr="004029D2">
              <w:rPr>
                <w:color w:val="000000"/>
              </w:rPr>
              <w:t xml:space="preserve"> </w:t>
            </w:r>
            <w:proofErr w:type="spellStart"/>
            <w:r w:rsidRPr="004029D2">
              <w:rPr>
                <w:color w:val="000000"/>
              </w:rPr>
              <w:t>išmokų</w:t>
            </w:r>
            <w:proofErr w:type="spellEnd"/>
            <w:r w:rsidRPr="004029D2">
              <w:rPr>
                <w:color w:val="000000"/>
              </w:rPr>
              <w:t xml:space="preserve"> </w:t>
            </w:r>
            <w:proofErr w:type="spellStart"/>
            <w:r w:rsidRPr="004029D2">
              <w:rPr>
                <w:color w:val="000000"/>
              </w:rPr>
              <w:t>mokėjimai</w:t>
            </w:r>
            <w:proofErr w:type="spellEnd"/>
            <w:r w:rsidRPr="004029D2">
              <w:rPr>
                <w:color w:val="000000"/>
              </w:rPr>
              <w:t xml:space="preserve"> </w:t>
            </w:r>
            <w:proofErr w:type="spellStart"/>
            <w:r w:rsidRPr="004029D2">
              <w:rPr>
                <w:color w:val="000000"/>
              </w:rPr>
              <w:t>yra</w:t>
            </w:r>
            <w:proofErr w:type="spellEnd"/>
            <w:r w:rsidRPr="004029D2">
              <w:rPr>
                <w:color w:val="000000"/>
              </w:rPr>
              <w:t xml:space="preserve"> </w:t>
            </w:r>
            <w:proofErr w:type="spellStart"/>
            <w:r w:rsidRPr="004029D2">
              <w:rPr>
                <w:color w:val="000000"/>
              </w:rPr>
              <w:t>pasibaigę</w:t>
            </w:r>
            <w:proofErr w:type="spellEnd"/>
            <w:r w:rsidRPr="004029D2">
              <w:rPr>
                <w:color w:val="000000"/>
              </w:rPr>
              <w:t xml:space="preserve">, </w:t>
            </w:r>
            <w:proofErr w:type="spellStart"/>
            <w:r w:rsidRPr="004029D2">
              <w:rPr>
                <w:color w:val="000000"/>
              </w:rPr>
              <w:t>nutraukti</w:t>
            </w:r>
            <w:proofErr w:type="spellEnd"/>
            <w:r w:rsidRPr="004029D2">
              <w:rPr>
                <w:color w:val="000000"/>
              </w:rPr>
              <w:t xml:space="preserve"> </w:t>
            </w:r>
            <w:proofErr w:type="spellStart"/>
            <w:r w:rsidRPr="004029D2">
              <w:rPr>
                <w:color w:val="000000"/>
              </w:rPr>
              <w:t>ar</w:t>
            </w:r>
            <w:proofErr w:type="spellEnd"/>
            <w:r w:rsidRPr="004029D2">
              <w:rPr>
                <w:color w:val="000000"/>
              </w:rPr>
              <w:t xml:space="preserve"> </w:t>
            </w:r>
            <w:proofErr w:type="spellStart"/>
            <w:r w:rsidRPr="004029D2">
              <w:rPr>
                <w:color w:val="000000"/>
              </w:rPr>
              <w:t>sustabdyti</w:t>
            </w:r>
            <w:proofErr w:type="spellEnd"/>
            <w:r w:rsidRPr="004029D2">
              <w:rPr>
                <w:color w:val="000000"/>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t xml:space="preserve">Neatsižvelgta. </w:t>
            </w:r>
          </w:p>
          <w:p w:rsidR="004029D2" w:rsidRPr="004029D2" w:rsidRDefault="004029D2" w:rsidP="00FA2038">
            <w:pPr>
              <w:widowControl w:val="0"/>
              <w:ind w:right="72" w:firstLine="318"/>
              <w:jc w:val="both"/>
              <w:rPr>
                <w:lang w:val="lt-LT"/>
              </w:rPr>
            </w:pPr>
            <w:r w:rsidRPr="004029D2">
              <w:rPr>
                <w:lang w:val="lt-LT"/>
              </w:rPr>
              <w:t>Atsižvelgus į šį siūlymą, būtų didinama administracinė našta asmenims. Be to, savivaldybių administracijos informuodamos  asmenis apie priimtus sprendimus (apskaičiuotas kompensuojamąsias sumas) galėtų papildomai informuoti, kad asmenys, kurie pasikeitė banko sąskaitą, savivaldybės administracijai turi nurodyti naują banko sąskaitos numerį.</w:t>
            </w:r>
          </w:p>
        </w:tc>
      </w:tr>
      <w:tr w:rsidR="00FA2038" w:rsidRPr="004E7E4F"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7. 3 </w:t>
            </w:r>
            <w:proofErr w:type="spellStart"/>
            <w:r w:rsidRPr="004029D2">
              <w:rPr>
                <w:color w:val="000000"/>
              </w:rPr>
              <w:t>straipsnio</w:t>
            </w:r>
            <w:proofErr w:type="spellEnd"/>
            <w:r w:rsidRPr="004029D2">
              <w:rPr>
                <w:color w:val="000000"/>
              </w:rPr>
              <w:t xml:space="preserve"> 3 </w:t>
            </w:r>
            <w:proofErr w:type="spellStart"/>
            <w:r w:rsidRPr="004029D2">
              <w:rPr>
                <w:color w:val="000000"/>
              </w:rPr>
              <w:t>dalyje</w:t>
            </w:r>
            <w:proofErr w:type="spellEnd"/>
            <w:r w:rsidRPr="004029D2">
              <w:rPr>
                <w:color w:val="000000"/>
              </w:rPr>
              <w:t xml:space="preserve"> </w:t>
            </w:r>
            <w:proofErr w:type="spellStart"/>
            <w:r w:rsidRPr="004029D2">
              <w:rPr>
                <w:color w:val="000000"/>
              </w:rPr>
              <w:t>numatyta</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w:t>
            </w:r>
            <w:proofErr w:type="spellStart"/>
            <w:r w:rsidRPr="004029D2">
              <w:rPr>
                <w:color w:val="000000"/>
              </w:rPr>
              <w:t>šalpos</w:t>
            </w:r>
            <w:proofErr w:type="spellEnd"/>
            <w:r w:rsidRPr="004029D2">
              <w:rPr>
                <w:color w:val="000000"/>
              </w:rPr>
              <w:t xml:space="preserve"> </w:t>
            </w:r>
            <w:proofErr w:type="spellStart"/>
            <w:r w:rsidRPr="004029D2">
              <w:rPr>
                <w:color w:val="000000"/>
              </w:rPr>
              <w:t>kompensacijų</w:t>
            </w:r>
            <w:proofErr w:type="spellEnd"/>
            <w:r w:rsidRPr="004029D2">
              <w:rPr>
                <w:color w:val="000000"/>
              </w:rPr>
              <w:t xml:space="preserve"> </w:t>
            </w:r>
            <w:proofErr w:type="spellStart"/>
            <w:r w:rsidRPr="004029D2">
              <w:rPr>
                <w:color w:val="000000"/>
              </w:rPr>
              <w:t>mokėjimą</w:t>
            </w:r>
            <w:proofErr w:type="spellEnd"/>
            <w:r w:rsidRPr="004029D2">
              <w:rPr>
                <w:color w:val="000000"/>
              </w:rPr>
              <w:t xml:space="preserve"> </w:t>
            </w:r>
            <w:proofErr w:type="spellStart"/>
            <w:r w:rsidRPr="004029D2">
              <w:rPr>
                <w:color w:val="000000"/>
              </w:rPr>
              <w:t>administravusios</w:t>
            </w:r>
            <w:proofErr w:type="spellEnd"/>
            <w:r w:rsidRPr="004029D2">
              <w:rPr>
                <w:color w:val="000000"/>
              </w:rPr>
              <w:t xml:space="preserve"> </w:t>
            </w:r>
            <w:proofErr w:type="spellStart"/>
            <w:r w:rsidRPr="004029D2">
              <w:rPr>
                <w:color w:val="000000"/>
              </w:rPr>
              <w:t>įstaigos</w:t>
            </w:r>
            <w:proofErr w:type="spellEnd"/>
            <w:r w:rsidRPr="004029D2">
              <w:rPr>
                <w:color w:val="000000"/>
              </w:rPr>
              <w:t xml:space="preserve"> </w:t>
            </w:r>
            <w:proofErr w:type="spellStart"/>
            <w:r w:rsidRPr="004029D2">
              <w:rPr>
                <w:color w:val="000000"/>
              </w:rPr>
              <w:t>t.y</w:t>
            </w:r>
            <w:proofErr w:type="spellEnd"/>
            <w:r w:rsidRPr="004029D2">
              <w:rPr>
                <w:color w:val="000000"/>
              </w:rPr>
              <w:t xml:space="preserve">. </w:t>
            </w:r>
            <w:proofErr w:type="spellStart"/>
            <w:r w:rsidRPr="004029D2">
              <w:rPr>
                <w:color w:val="000000"/>
              </w:rPr>
              <w:t>savivaldybės</w:t>
            </w:r>
            <w:proofErr w:type="spellEnd"/>
            <w:r w:rsidRPr="004029D2">
              <w:rPr>
                <w:color w:val="000000"/>
              </w:rPr>
              <w:t> </w:t>
            </w:r>
            <w:proofErr w:type="spellStart"/>
            <w:r w:rsidRPr="004029D2">
              <w:rPr>
                <w:color w:val="000000"/>
              </w:rPr>
              <w:t>vėl</w:t>
            </w:r>
            <w:proofErr w:type="spellEnd"/>
            <w:r w:rsidRPr="004029D2">
              <w:rPr>
                <w:color w:val="000000"/>
              </w:rPr>
              <w:t> </w:t>
            </w:r>
            <w:proofErr w:type="spellStart"/>
            <w:r w:rsidRPr="004029D2">
              <w:rPr>
                <w:color w:val="000000"/>
              </w:rPr>
              <w:t>turi</w:t>
            </w:r>
            <w:proofErr w:type="spellEnd"/>
            <w:r w:rsidRPr="004029D2">
              <w:rPr>
                <w:color w:val="000000"/>
              </w:rPr>
              <w:t xml:space="preserve"> </w:t>
            </w:r>
            <w:proofErr w:type="spellStart"/>
            <w:r w:rsidRPr="004029D2">
              <w:rPr>
                <w:color w:val="000000"/>
              </w:rPr>
              <w:t>pateikti</w:t>
            </w:r>
            <w:proofErr w:type="spellEnd"/>
            <w:r w:rsidRPr="004029D2">
              <w:rPr>
                <w:color w:val="000000"/>
              </w:rPr>
              <w:t xml:space="preserve"> </w:t>
            </w:r>
            <w:proofErr w:type="spellStart"/>
            <w:r w:rsidRPr="004029D2">
              <w:rPr>
                <w:color w:val="000000"/>
              </w:rPr>
              <w:t>apskaičiuotas</w:t>
            </w:r>
            <w:proofErr w:type="spellEnd"/>
            <w:r w:rsidRPr="004029D2">
              <w:rPr>
                <w:color w:val="000000"/>
              </w:rPr>
              <w:t xml:space="preserve"> </w:t>
            </w:r>
            <w:proofErr w:type="spellStart"/>
            <w:r w:rsidRPr="004029D2">
              <w:rPr>
                <w:color w:val="000000"/>
              </w:rPr>
              <w:t>kompensuojamąsias</w:t>
            </w:r>
            <w:proofErr w:type="spellEnd"/>
            <w:r w:rsidRPr="004029D2">
              <w:rPr>
                <w:color w:val="000000"/>
              </w:rPr>
              <w:t xml:space="preserve"> </w:t>
            </w:r>
            <w:proofErr w:type="spellStart"/>
            <w:r w:rsidRPr="004029D2">
              <w:rPr>
                <w:color w:val="000000"/>
              </w:rPr>
              <w:t>sumas</w:t>
            </w:r>
            <w:proofErr w:type="spellEnd"/>
            <w:r w:rsidRPr="004029D2">
              <w:rPr>
                <w:color w:val="000000"/>
              </w:rPr>
              <w:t xml:space="preserve">, kai </w:t>
            </w:r>
            <w:proofErr w:type="spellStart"/>
            <w:r w:rsidRPr="004029D2">
              <w:rPr>
                <w:color w:val="000000"/>
              </w:rPr>
              <w:t>tuo</w:t>
            </w:r>
            <w:proofErr w:type="spellEnd"/>
            <w:r w:rsidRPr="004029D2">
              <w:rPr>
                <w:color w:val="000000"/>
              </w:rPr>
              <w:t xml:space="preserve"> </w:t>
            </w:r>
            <w:proofErr w:type="spellStart"/>
            <w:r w:rsidRPr="004029D2">
              <w:rPr>
                <w:color w:val="000000"/>
              </w:rPr>
              <w:t>tarpu</w:t>
            </w:r>
            <w:proofErr w:type="spellEnd"/>
            <w:r w:rsidRPr="004029D2">
              <w:rPr>
                <w:color w:val="000000"/>
              </w:rPr>
              <w:t> </w:t>
            </w:r>
            <w:proofErr w:type="spellStart"/>
            <w:r w:rsidRPr="004029D2">
              <w:rPr>
                <w:color w:val="000000"/>
              </w:rPr>
              <w:t>visi</w:t>
            </w:r>
            <w:proofErr w:type="spellEnd"/>
            <w:r w:rsidRPr="004029D2">
              <w:rPr>
                <w:color w:val="000000"/>
              </w:rPr>
              <w:t xml:space="preserve"> </w:t>
            </w:r>
            <w:proofErr w:type="spellStart"/>
            <w:r w:rsidRPr="004029D2">
              <w:rPr>
                <w:color w:val="000000"/>
              </w:rPr>
              <w:t>reikalingi</w:t>
            </w:r>
            <w:proofErr w:type="spellEnd"/>
            <w:r w:rsidRPr="004029D2">
              <w:rPr>
                <w:color w:val="000000"/>
              </w:rPr>
              <w:t xml:space="preserve"> </w:t>
            </w:r>
            <w:proofErr w:type="spellStart"/>
            <w:r w:rsidRPr="004029D2">
              <w:rPr>
                <w:color w:val="000000"/>
              </w:rPr>
              <w:t>duomenys</w:t>
            </w:r>
            <w:proofErr w:type="spellEnd"/>
            <w:r w:rsidRPr="004029D2">
              <w:rPr>
                <w:color w:val="000000"/>
              </w:rPr>
              <w:t> (</w:t>
            </w:r>
            <w:proofErr w:type="spellStart"/>
            <w:r w:rsidRPr="004029D2">
              <w:rPr>
                <w:color w:val="000000"/>
              </w:rPr>
              <w:t>t.y</w:t>
            </w:r>
            <w:proofErr w:type="spellEnd"/>
            <w:r w:rsidRPr="004029D2">
              <w:rPr>
                <w:color w:val="000000"/>
              </w:rPr>
              <w:t xml:space="preserve">. </w:t>
            </w:r>
            <w:proofErr w:type="spellStart"/>
            <w:r w:rsidRPr="004029D2">
              <w:rPr>
                <w:color w:val="000000"/>
              </w:rPr>
              <w:t>sprendimai</w:t>
            </w:r>
            <w:proofErr w:type="spellEnd"/>
            <w:r w:rsidRPr="004029D2">
              <w:rPr>
                <w:color w:val="000000"/>
              </w:rPr>
              <w:t xml:space="preserve"> </w:t>
            </w:r>
            <w:proofErr w:type="spellStart"/>
            <w:r w:rsidRPr="004029D2">
              <w:rPr>
                <w:color w:val="000000"/>
              </w:rPr>
              <w:t>su</w:t>
            </w:r>
            <w:proofErr w:type="spellEnd"/>
            <w:r w:rsidRPr="004029D2">
              <w:rPr>
                <w:color w:val="000000"/>
              </w:rPr>
              <w:t xml:space="preserve"> </w:t>
            </w:r>
            <w:proofErr w:type="spellStart"/>
            <w:r w:rsidRPr="004029D2">
              <w:rPr>
                <w:color w:val="000000"/>
              </w:rPr>
              <w:t>detalia</w:t>
            </w:r>
            <w:proofErr w:type="spellEnd"/>
            <w:r w:rsidRPr="004029D2">
              <w:rPr>
                <w:color w:val="000000"/>
              </w:rPr>
              <w:t xml:space="preserve"> </w:t>
            </w:r>
            <w:proofErr w:type="spellStart"/>
            <w:r w:rsidRPr="004029D2">
              <w:rPr>
                <w:color w:val="000000"/>
              </w:rPr>
              <w:t>informacija</w:t>
            </w:r>
            <w:proofErr w:type="spellEnd"/>
            <w:r w:rsidRPr="004029D2">
              <w:rPr>
                <w:color w:val="000000"/>
              </w:rPr>
              <w:t xml:space="preserve"> </w:t>
            </w:r>
            <w:proofErr w:type="spellStart"/>
            <w:r w:rsidRPr="004029D2">
              <w:rPr>
                <w:color w:val="000000"/>
              </w:rPr>
              <w:t>apie</w:t>
            </w:r>
            <w:proofErr w:type="spellEnd"/>
            <w:r w:rsidRPr="004029D2">
              <w:rPr>
                <w:color w:val="000000"/>
              </w:rPr>
              <w:t xml:space="preserve"> </w:t>
            </w:r>
            <w:proofErr w:type="spellStart"/>
            <w:r w:rsidRPr="004029D2">
              <w:rPr>
                <w:color w:val="000000"/>
              </w:rPr>
              <w:t>kompensuojamosios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w:t>
            </w:r>
            <w:proofErr w:type="spellStart"/>
            <w:r w:rsidRPr="004029D2">
              <w:rPr>
                <w:color w:val="000000"/>
              </w:rPr>
              <w:t>apskaičiavimą</w:t>
            </w:r>
            <w:proofErr w:type="spellEnd"/>
            <w:r w:rsidRPr="004029D2">
              <w:rPr>
                <w:color w:val="000000"/>
              </w:rPr>
              <w:t xml:space="preserve">: </w:t>
            </w:r>
            <w:proofErr w:type="spellStart"/>
            <w:r w:rsidRPr="004029D2">
              <w:rPr>
                <w:color w:val="000000"/>
              </w:rPr>
              <w:t>asmens</w:t>
            </w:r>
            <w:proofErr w:type="spellEnd"/>
            <w:r w:rsidRPr="004029D2">
              <w:rPr>
                <w:color w:val="000000"/>
              </w:rPr>
              <w:t xml:space="preserve">, </w:t>
            </w:r>
            <w:proofErr w:type="spellStart"/>
            <w:r w:rsidRPr="004029D2">
              <w:rPr>
                <w:color w:val="000000"/>
              </w:rPr>
              <w:t>kuriam</w:t>
            </w:r>
            <w:proofErr w:type="spellEnd"/>
            <w:r w:rsidRPr="004029D2">
              <w:rPr>
                <w:color w:val="000000"/>
              </w:rPr>
              <w:t xml:space="preserve"> </w:t>
            </w:r>
            <w:proofErr w:type="spellStart"/>
            <w:r w:rsidRPr="004029D2">
              <w:rPr>
                <w:color w:val="000000"/>
              </w:rPr>
              <w:t>Laikinojo</w:t>
            </w:r>
            <w:proofErr w:type="spellEnd"/>
            <w:r w:rsidRPr="004029D2">
              <w:rPr>
                <w:color w:val="000000"/>
              </w:rPr>
              <w:t xml:space="preserve"> </w:t>
            </w:r>
            <w:proofErr w:type="spellStart"/>
            <w:r w:rsidRPr="004029D2">
              <w:rPr>
                <w:color w:val="000000"/>
              </w:rPr>
              <w:t>įstatymo</w:t>
            </w:r>
            <w:proofErr w:type="spellEnd"/>
            <w:r w:rsidRPr="004029D2">
              <w:rPr>
                <w:color w:val="000000"/>
              </w:rPr>
              <w:t xml:space="preserve"> </w:t>
            </w:r>
            <w:proofErr w:type="spellStart"/>
            <w:r w:rsidRPr="004029D2">
              <w:rPr>
                <w:color w:val="000000"/>
              </w:rPr>
              <w:t>galiojimo</w:t>
            </w:r>
            <w:proofErr w:type="spellEnd"/>
            <w:r w:rsidRPr="004029D2">
              <w:rPr>
                <w:color w:val="000000"/>
              </w:rPr>
              <w:t xml:space="preserve"> </w:t>
            </w:r>
            <w:proofErr w:type="spellStart"/>
            <w:r w:rsidRPr="004029D2">
              <w:rPr>
                <w:color w:val="000000"/>
              </w:rPr>
              <w:t>metu</w:t>
            </w:r>
            <w:proofErr w:type="spellEnd"/>
            <w:r w:rsidRPr="004029D2">
              <w:rPr>
                <w:color w:val="000000"/>
              </w:rPr>
              <w:t xml:space="preserve"> </w:t>
            </w:r>
            <w:proofErr w:type="spellStart"/>
            <w:r w:rsidRPr="004029D2">
              <w:rPr>
                <w:color w:val="000000"/>
              </w:rPr>
              <w:t>buvo</w:t>
            </w:r>
            <w:proofErr w:type="spellEnd"/>
            <w:r w:rsidRPr="004029D2">
              <w:rPr>
                <w:color w:val="000000"/>
              </w:rPr>
              <w:t xml:space="preserve"> </w:t>
            </w:r>
            <w:proofErr w:type="spellStart"/>
            <w:r w:rsidRPr="004029D2">
              <w:rPr>
                <w:color w:val="000000"/>
              </w:rPr>
              <w:t>paskirta</w:t>
            </w:r>
            <w:proofErr w:type="spellEnd"/>
            <w:r w:rsidRPr="004029D2">
              <w:rPr>
                <w:color w:val="000000"/>
              </w:rPr>
              <w:t xml:space="preserve"> </w:t>
            </w:r>
            <w:proofErr w:type="spellStart"/>
            <w:r w:rsidRPr="004029D2">
              <w:rPr>
                <w:color w:val="000000"/>
              </w:rPr>
              <w:t>ir</w:t>
            </w:r>
            <w:proofErr w:type="spellEnd"/>
            <w:r w:rsidRPr="004029D2">
              <w:rPr>
                <w:color w:val="000000"/>
              </w:rPr>
              <w:t xml:space="preserve"> </w:t>
            </w:r>
            <w:proofErr w:type="spellStart"/>
            <w:r w:rsidRPr="004029D2">
              <w:rPr>
                <w:color w:val="000000"/>
              </w:rPr>
              <w:t>mokėta</w:t>
            </w:r>
            <w:proofErr w:type="spellEnd"/>
            <w:r w:rsidRPr="004029D2">
              <w:rPr>
                <w:color w:val="000000"/>
              </w:rPr>
              <w:t xml:space="preserve"> </w:t>
            </w:r>
            <w:proofErr w:type="spellStart"/>
            <w:r w:rsidRPr="004029D2">
              <w:rPr>
                <w:color w:val="000000"/>
              </w:rPr>
              <w:t>išmoka</w:t>
            </w:r>
            <w:proofErr w:type="spellEnd"/>
            <w:r w:rsidRPr="004029D2">
              <w:rPr>
                <w:color w:val="000000"/>
              </w:rPr>
              <w:t xml:space="preserve"> </w:t>
            </w:r>
            <w:proofErr w:type="spellStart"/>
            <w:r w:rsidRPr="004029D2">
              <w:rPr>
                <w:color w:val="000000"/>
              </w:rPr>
              <w:t>vardas</w:t>
            </w:r>
            <w:proofErr w:type="spellEnd"/>
            <w:r w:rsidRPr="004029D2">
              <w:rPr>
                <w:color w:val="000000"/>
              </w:rPr>
              <w:t xml:space="preserve">, </w:t>
            </w:r>
            <w:proofErr w:type="spellStart"/>
            <w:r w:rsidRPr="004029D2">
              <w:rPr>
                <w:color w:val="000000"/>
              </w:rPr>
              <w:t>pavardė</w:t>
            </w:r>
            <w:proofErr w:type="spellEnd"/>
            <w:r w:rsidRPr="004029D2">
              <w:rPr>
                <w:color w:val="000000"/>
              </w:rPr>
              <w:t xml:space="preserve">, </w:t>
            </w:r>
            <w:proofErr w:type="spellStart"/>
            <w:r w:rsidRPr="004029D2">
              <w:rPr>
                <w:color w:val="000000"/>
              </w:rPr>
              <w:t>asmens</w:t>
            </w:r>
            <w:proofErr w:type="spellEnd"/>
            <w:r w:rsidRPr="004029D2">
              <w:rPr>
                <w:color w:val="000000"/>
              </w:rPr>
              <w:t xml:space="preserve"> </w:t>
            </w:r>
            <w:proofErr w:type="spellStart"/>
            <w:r w:rsidRPr="004029D2">
              <w:rPr>
                <w:color w:val="000000"/>
              </w:rPr>
              <w:t>kodas</w:t>
            </w:r>
            <w:proofErr w:type="spellEnd"/>
            <w:r w:rsidRPr="004029D2">
              <w:rPr>
                <w:color w:val="000000"/>
              </w:rPr>
              <w:t xml:space="preserve"> (</w:t>
            </w:r>
            <w:proofErr w:type="spellStart"/>
            <w:r w:rsidRPr="004029D2">
              <w:rPr>
                <w:color w:val="000000"/>
              </w:rPr>
              <w:t>jei</w:t>
            </w:r>
            <w:proofErr w:type="spellEnd"/>
            <w:r w:rsidRPr="004029D2">
              <w:rPr>
                <w:color w:val="000000"/>
              </w:rPr>
              <w:t xml:space="preserve"> </w:t>
            </w:r>
            <w:proofErr w:type="spellStart"/>
            <w:r w:rsidRPr="004029D2">
              <w:rPr>
                <w:color w:val="000000"/>
              </w:rPr>
              <w:t>asmuo</w:t>
            </w:r>
            <w:proofErr w:type="spellEnd"/>
            <w:r w:rsidRPr="004029D2">
              <w:rPr>
                <w:color w:val="000000"/>
              </w:rPr>
              <w:t xml:space="preserve"> jo </w:t>
            </w:r>
            <w:proofErr w:type="spellStart"/>
            <w:r w:rsidRPr="004029D2">
              <w:rPr>
                <w:color w:val="000000"/>
              </w:rPr>
              <w:t>neturi</w:t>
            </w:r>
            <w:proofErr w:type="spellEnd"/>
            <w:r w:rsidRPr="004029D2">
              <w:rPr>
                <w:color w:val="000000"/>
              </w:rPr>
              <w:t xml:space="preserve"> – </w:t>
            </w:r>
            <w:proofErr w:type="spellStart"/>
            <w:r w:rsidRPr="004029D2">
              <w:rPr>
                <w:color w:val="000000"/>
              </w:rPr>
              <w:t>gimimo</w:t>
            </w:r>
            <w:proofErr w:type="spellEnd"/>
            <w:r w:rsidRPr="004029D2">
              <w:rPr>
                <w:color w:val="000000"/>
              </w:rPr>
              <w:t xml:space="preserve"> data), </w:t>
            </w:r>
            <w:proofErr w:type="spellStart"/>
            <w:r w:rsidRPr="004029D2">
              <w:rPr>
                <w:color w:val="000000"/>
              </w:rPr>
              <w:t>išmokų</w:t>
            </w:r>
            <w:proofErr w:type="spellEnd"/>
            <w:r w:rsidRPr="004029D2">
              <w:rPr>
                <w:color w:val="000000"/>
              </w:rPr>
              <w:t xml:space="preserve"> </w:t>
            </w:r>
            <w:proofErr w:type="spellStart"/>
            <w:r w:rsidRPr="004029D2">
              <w:rPr>
                <w:color w:val="000000"/>
              </w:rPr>
              <w:t>paskyrimo</w:t>
            </w:r>
            <w:proofErr w:type="spellEnd"/>
            <w:r w:rsidRPr="004029D2">
              <w:rPr>
                <w:color w:val="000000"/>
              </w:rPr>
              <w:t xml:space="preserve"> data, </w:t>
            </w:r>
            <w:proofErr w:type="spellStart"/>
            <w:r w:rsidRPr="004029D2">
              <w:rPr>
                <w:color w:val="000000"/>
              </w:rPr>
              <w:t>paskirtos</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dydis</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perskaičiuotos</w:t>
            </w:r>
            <w:proofErr w:type="spellEnd"/>
            <w:r w:rsidRPr="004029D2">
              <w:rPr>
                <w:color w:val="000000"/>
              </w:rPr>
              <w:t xml:space="preserve"> </w:t>
            </w:r>
            <w:proofErr w:type="spellStart"/>
            <w:r w:rsidRPr="004029D2">
              <w:rPr>
                <w:color w:val="000000"/>
              </w:rPr>
              <w:t>pagal</w:t>
            </w:r>
            <w:proofErr w:type="spellEnd"/>
            <w:r w:rsidRPr="004029D2">
              <w:rPr>
                <w:color w:val="000000"/>
              </w:rPr>
              <w:t xml:space="preserve"> </w:t>
            </w:r>
            <w:proofErr w:type="spellStart"/>
            <w:r w:rsidRPr="004029D2">
              <w:rPr>
                <w:color w:val="000000"/>
              </w:rPr>
              <w:t>Laikinojo</w:t>
            </w:r>
            <w:proofErr w:type="spellEnd"/>
            <w:r w:rsidRPr="004029D2">
              <w:rPr>
                <w:color w:val="000000"/>
              </w:rPr>
              <w:t xml:space="preserve"> </w:t>
            </w:r>
            <w:proofErr w:type="spellStart"/>
            <w:r w:rsidRPr="004029D2">
              <w:rPr>
                <w:color w:val="000000"/>
              </w:rPr>
              <w:t>įstatymo</w:t>
            </w:r>
            <w:proofErr w:type="spellEnd"/>
            <w:r w:rsidRPr="004029D2">
              <w:rPr>
                <w:color w:val="000000"/>
              </w:rPr>
              <w:t xml:space="preserve"> </w:t>
            </w:r>
            <w:proofErr w:type="spellStart"/>
            <w:r w:rsidRPr="004029D2">
              <w:rPr>
                <w:color w:val="000000"/>
              </w:rPr>
              <w:t>nuostatas</w:t>
            </w:r>
            <w:proofErr w:type="spellEnd"/>
            <w:r w:rsidRPr="004029D2">
              <w:rPr>
                <w:color w:val="000000"/>
              </w:rPr>
              <w:t xml:space="preserve">, </w:t>
            </w:r>
            <w:proofErr w:type="spellStart"/>
            <w:r w:rsidRPr="004029D2">
              <w:rPr>
                <w:color w:val="000000"/>
              </w:rPr>
              <w:t>dydis</w:t>
            </w:r>
            <w:proofErr w:type="spellEnd"/>
            <w:r w:rsidRPr="004029D2">
              <w:rPr>
                <w:color w:val="000000"/>
              </w:rPr>
              <w:t xml:space="preserve">, </w:t>
            </w:r>
            <w:proofErr w:type="spellStart"/>
            <w:r w:rsidRPr="004029D2">
              <w:rPr>
                <w:color w:val="000000"/>
              </w:rPr>
              <w:t>laikotarpis</w:t>
            </w:r>
            <w:proofErr w:type="spellEnd"/>
            <w:r w:rsidRPr="004029D2">
              <w:rPr>
                <w:color w:val="000000"/>
              </w:rPr>
              <w:t xml:space="preserve">, </w:t>
            </w:r>
            <w:proofErr w:type="spellStart"/>
            <w:r w:rsidRPr="004029D2">
              <w:rPr>
                <w:color w:val="000000"/>
              </w:rPr>
              <w:t>kurio</w:t>
            </w:r>
            <w:proofErr w:type="spellEnd"/>
            <w:r w:rsidRPr="004029D2">
              <w:rPr>
                <w:color w:val="000000"/>
              </w:rPr>
              <w:t xml:space="preserve"> </w:t>
            </w:r>
            <w:proofErr w:type="spellStart"/>
            <w:r w:rsidRPr="004029D2">
              <w:rPr>
                <w:color w:val="000000"/>
              </w:rPr>
              <w:t>metu</w:t>
            </w:r>
            <w:proofErr w:type="spellEnd"/>
            <w:r w:rsidRPr="004029D2">
              <w:rPr>
                <w:color w:val="000000"/>
              </w:rPr>
              <w:t xml:space="preserve"> </w:t>
            </w:r>
            <w:proofErr w:type="spellStart"/>
            <w:r w:rsidRPr="004029D2">
              <w:rPr>
                <w:color w:val="000000"/>
              </w:rPr>
              <w:t>buvo</w:t>
            </w:r>
            <w:proofErr w:type="spellEnd"/>
            <w:r w:rsidRPr="004029D2">
              <w:rPr>
                <w:color w:val="000000"/>
              </w:rPr>
              <w:t xml:space="preserve"> </w:t>
            </w:r>
            <w:proofErr w:type="spellStart"/>
            <w:r w:rsidRPr="004029D2">
              <w:rPr>
                <w:color w:val="000000"/>
              </w:rPr>
              <w:t>mokėta</w:t>
            </w:r>
            <w:proofErr w:type="spellEnd"/>
            <w:r w:rsidRPr="004029D2">
              <w:rPr>
                <w:color w:val="000000"/>
              </w:rPr>
              <w:t xml:space="preserve"> </w:t>
            </w:r>
            <w:proofErr w:type="spellStart"/>
            <w:r w:rsidRPr="004029D2">
              <w:rPr>
                <w:color w:val="000000"/>
              </w:rPr>
              <w:t>išmoka</w:t>
            </w:r>
            <w:proofErr w:type="spellEnd"/>
            <w:r w:rsidRPr="004029D2">
              <w:rPr>
                <w:color w:val="000000"/>
              </w:rPr>
              <w:t xml:space="preserve">, </w:t>
            </w:r>
            <w:proofErr w:type="spellStart"/>
            <w:r w:rsidRPr="004029D2">
              <w:rPr>
                <w:color w:val="000000"/>
              </w:rPr>
              <w:t>perskaičiuotos</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pagal</w:t>
            </w:r>
            <w:proofErr w:type="spellEnd"/>
            <w:r w:rsidRPr="004029D2">
              <w:rPr>
                <w:color w:val="000000"/>
              </w:rPr>
              <w:t xml:space="preserve"> </w:t>
            </w:r>
            <w:proofErr w:type="spellStart"/>
            <w:r w:rsidRPr="004029D2">
              <w:rPr>
                <w:color w:val="000000"/>
              </w:rPr>
              <w:t>Laikinojo</w:t>
            </w:r>
            <w:proofErr w:type="spellEnd"/>
            <w:r w:rsidRPr="004029D2">
              <w:rPr>
                <w:color w:val="000000"/>
              </w:rPr>
              <w:t xml:space="preserve"> </w:t>
            </w:r>
            <w:proofErr w:type="spellStart"/>
            <w:r w:rsidRPr="004029D2">
              <w:rPr>
                <w:color w:val="000000"/>
              </w:rPr>
              <w:t>įstatymo</w:t>
            </w:r>
            <w:proofErr w:type="spellEnd"/>
            <w:r w:rsidRPr="004029D2">
              <w:rPr>
                <w:color w:val="000000"/>
              </w:rPr>
              <w:t xml:space="preserve"> </w:t>
            </w:r>
            <w:proofErr w:type="spellStart"/>
            <w:r w:rsidRPr="004029D2">
              <w:rPr>
                <w:color w:val="000000"/>
              </w:rPr>
              <w:t>nuostatas</w:t>
            </w:r>
            <w:proofErr w:type="spellEnd"/>
            <w:r w:rsidRPr="004029D2">
              <w:rPr>
                <w:color w:val="000000"/>
              </w:rPr>
              <w:t xml:space="preserve"> </w:t>
            </w:r>
            <w:proofErr w:type="spellStart"/>
            <w:r w:rsidRPr="004029D2">
              <w:rPr>
                <w:color w:val="000000"/>
              </w:rPr>
              <w:t>dydis</w:t>
            </w:r>
            <w:proofErr w:type="spellEnd"/>
            <w:r w:rsidRPr="004029D2">
              <w:rPr>
                <w:color w:val="000000"/>
              </w:rPr>
              <w:t xml:space="preserve"> </w:t>
            </w:r>
            <w:proofErr w:type="spellStart"/>
            <w:r w:rsidRPr="004029D2">
              <w:rPr>
                <w:color w:val="000000"/>
              </w:rPr>
              <w:t>ir</w:t>
            </w:r>
            <w:proofErr w:type="spellEnd"/>
            <w:r w:rsidRPr="004029D2">
              <w:rPr>
                <w:color w:val="000000"/>
              </w:rPr>
              <w:t xml:space="preserve"> </w:t>
            </w:r>
            <w:proofErr w:type="spellStart"/>
            <w:r w:rsidRPr="004029D2">
              <w:rPr>
                <w:color w:val="000000"/>
              </w:rPr>
              <w:t>išmokos</w:t>
            </w:r>
            <w:proofErr w:type="spellEnd"/>
            <w:r w:rsidRPr="004029D2">
              <w:rPr>
                <w:color w:val="000000"/>
              </w:rPr>
              <w:t xml:space="preserve"> </w:t>
            </w:r>
            <w:proofErr w:type="spellStart"/>
            <w:r w:rsidRPr="004029D2">
              <w:rPr>
                <w:color w:val="000000"/>
              </w:rPr>
              <w:t>rūšies</w:t>
            </w:r>
            <w:proofErr w:type="spellEnd"/>
            <w:r w:rsidRPr="004029D2">
              <w:rPr>
                <w:color w:val="000000"/>
              </w:rPr>
              <w:t xml:space="preserve"> </w:t>
            </w:r>
            <w:proofErr w:type="spellStart"/>
            <w:r w:rsidRPr="004029D2">
              <w:rPr>
                <w:color w:val="000000"/>
              </w:rPr>
              <w:t>pavadinimas</w:t>
            </w:r>
            <w:proofErr w:type="spellEnd"/>
            <w:r w:rsidRPr="004029D2">
              <w:rPr>
                <w:color w:val="000000"/>
              </w:rPr>
              <w:t xml:space="preserve">) </w:t>
            </w:r>
            <w:proofErr w:type="spellStart"/>
            <w:r w:rsidRPr="004029D2">
              <w:rPr>
                <w:color w:val="000000"/>
              </w:rPr>
              <w:t>jau</w:t>
            </w:r>
            <w:proofErr w:type="spellEnd"/>
            <w:r w:rsidRPr="004029D2">
              <w:rPr>
                <w:color w:val="000000"/>
              </w:rPr>
              <w:t xml:space="preserve"> </w:t>
            </w:r>
            <w:proofErr w:type="spellStart"/>
            <w:r w:rsidRPr="004029D2">
              <w:rPr>
                <w:color w:val="000000"/>
              </w:rPr>
              <w:t>buvo</w:t>
            </w:r>
            <w:proofErr w:type="spellEnd"/>
            <w:r w:rsidRPr="004029D2">
              <w:rPr>
                <w:color w:val="000000"/>
              </w:rPr>
              <w:t xml:space="preserve"> </w:t>
            </w:r>
            <w:proofErr w:type="spellStart"/>
            <w:r w:rsidRPr="004029D2">
              <w:rPr>
                <w:color w:val="000000"/>
              </w:rPr>
              <w:t>pateikti</w:t>
            </w:r>
            <w:proofErr w:type="spellEnd"/>
            <w:r w:rsidRPr="004029D2">
              <w:rPr>
                <w:color w:val="000000"/>
              </w:rPr>
              <w:t xml:space="preserve"> </w:t>
            </w:r>
            <w:proofErr w:type="spellStart"/>
            <w:r w:rsidRPr="004029D2">
              <w:rPr>
                <w:color w:val="000000"/>
              </w:rPr>
              <w:t>iki</w:t>
            </w:r>
            <w:proofErr w:type="spellEnd"/>
            <w:r w:rsidRPr="004029D2">
              <w:rPr>
                <w:color w:val="000000"/>
              </w:rPr>
              <w:t xml:space="preserve"> 2020 m. </w:t>
            </w:r>
            <w:proofErr w:type="spellStart"/>
            <w:r w:rsidRPr="004029D2">
              <w:rPr>
                <w:color w:val="000000"/>
              </w:rPr>
              <w:t>balandžio</w:t>
            </w:r>
            <w:proofErr w:type="spellEnd"/>
            <w:r w:rsidRPr="004029D2">
              <w:rPr>
                <w:color w:val="000000"/>
              </w:rPr>
              <w:t xml:space="preserve"> 1 d. </w:t>
            </w:r>
            <w:proofErr w:type="spellStart"/>
            <w:r w:rsidRPr="004029D2">
              <w:rPr>
                <w:color w:val="000000"/>
              </w:rPr>
              <w:t>Savivaldybių</w:t>
            </w:r>
            <w:proofErr w:type="spellEnd"/>
            <w:r w:rsidRPr="004029D2">
              <w:rPr>
                <w:color w:val="000000"/>
              </w:rPr>
              <w:t xml:space="preserve"> </w:t>
            </w:r>
            <w:proofErr w:type="spellStart"/>
            <w:r w:rsidRPr="004029D2">
              <w:rPr>
                <w:color w:val="000000"/>
              </w:rPr>
              <w:t>nuomone</w:t>
            </w:r>
            <w:proofErr w:type="spellEnd"/>
            <w:r w:rsidRPr="004029D2">
              <w:rPr>
                <w:color w:val="000000"/>
              </w:rPr>
              <w:t xml:space="preserve">, </w:t>
            </w:r>
            <w:proofErr w:type="spellStart"/>
            <w:r w:rsidRPr="004029D2">
              <w:rPr>
                <w:color w:val="000000"/>
              </w:rPr>
              <w:t>reikalavimas</w:t>
            </w:r>
            <w:proofErr w:type="spellEnd"/>
            <w:r w:rsidRPr="004029D2">
              <w:rPr>
                <w:color w:val="000000"/>
              </w:rPr>
              <w:t> </w:t>
            </w:r>
            <w:proofErr w:type="spellStart"/>
            <w:r w:rsidRPr="004029D2">
              <w:rPr>
                <w:color w:val="000000"/>
              </w:rPr>
              <w:t>vėl</w:t>
            </w:r>
            <w:proofErr w:type="spellEnd"/>
            <w:r w:rsidRPr="004029D2">
              <w:rPr>
                <w:color w:val="000000"/>
              </w:rPr>
              <w:t xml:space="preserve"> </w:t>
            </w:r>
            <w:proofErr w:type="spellStart"/>
            <w:r w:rsidRPr="004029D2">
              <w:rPr>
                <w:color w:val="000000"/>
              </w:rPr>
              <w:t>pateikti</w:t>
            </w:r>
            <w:proofErr w:type="spellEnd"/>
            <w:r w:rsidRPr="004029D2">
              <w:rPr>
                <w:color w:val="000000"/>
              </w:rPr>
              <w:t xml:space="preserve"> </w:t>
            </w:r>
            <w:proofErr w:type="spellStart"/>
            <w:r w:rsidRPr="004029D2">
              <w:rPr>
                <w:color w:val="000000"/>
              </w:rPr>
              <w:t>tą</w:t>
            </w:r>
            <w:proofErr w:type="spellEnd"/>
            <w:r w:rsidRPr="004029D2">
              <w:rPr>
                <w:color w:val="000000"/>
              </w:rPr>
              <w:t xml:space="preserve"> </w:t>
            </w:r>
            <w:proofErr w:type="spellStart"/>
            <w:r w:rsidRPr="004029D2">
              <w:rPr>
                <w:color w:val="000000"/>
              </w:rPr>
              <w:t>pačią</w:t>
            </w:r>
            <w:proofErr w:type="spellEnd"/>
            <w:r w:rsidRPr="004029D2">
              <w:rPr>
                <w:color w:val="000000"/>
              </w:rPr>
              <w:t xml:space="preserve"> </w:t>
            </w:r>
            <w:proofErr w:type="spellStart"/>
            <w:r w:rsidRPr="004029D2">
              <w:rPr>
                <w:color w:val="000000"/>
              </w:rPr>
              <w:t>informaciją</w:t>
            </w:r>
            <w:proofErr w:type="spellEnd"/>
            <w:r w:rsidRPr="004029D2">
              <w:rPr>
                <w:color w:val="000000"/>
              </w:rPr>
              <w:t xml:space="preserve">, </w:t>
            </w:r>
            <w:proofErr w:type="spellStart"/>
            <w:r w:rsidRPr="004029D2">
              <w:rPr>
                <w:color w:val="000000"/>
              </w:rPr>
              <w:t>apie</w:t>
            </w:r>
            <w:proofErr w:type="spellEnd"/>
            <w:r w:rsidRPr="004029D2">
              <w:rPr>
                <w:color w:val="000000"/>
              </w:rPr>
              <w:t xml:space="preserve"> </w:t>
            </w:r>
            <w:proofErr w:type="spellStart"/>
            <w:r w:rsidRPr="004029D2">
              <w:rPr>
                <w:color w:val="000000"/>
              </w:rPr>
              <w:t>apskaičiuotą</w:t>
            </w:r>
            <w:proofErr w:type="spellEnd"/>
            <w:r w:rsidRPr="004029D2">
              <w:rPr>
                <w:color w:val="000000"/>
              </w:rPr>
              <w:t xml:space="preserve"> </w:t>
            </w:r>
            <w:proofErr w:type="spellStart"/>
            <w:r w:rsidRPr="004029D2">
              <w:rPr>
                <w:color w:val="000000"/>
              </w:rPr>
              <w:t>kompensuojamąją</w:t>
            </w:r>
            <w:proofErr w:type="spellEnd"/>
            <w:r w:rsidRPr="004029D2">
              <w:rPr>
                <w:color w:val="000000"/>
              </w:rPr>
              <w:t xml:space="preserve"> </w:t>
            </w:r>
            <w:proofErr w:type="spellStart"/>
            <w:r w:rsidRPr="004029D2">
              <w:rPr>
                <w:color w:val="000000"/>
              </w:rPr>
              <w:t>sumą</w:t>
            </w:r>
            <w:proofErr w:type="spellEnd"/>
            <w:r w:rsidRPr="004029D2">
              <w:rPr>
                <w:color w:val="000000"/>
              </w:rPr>
              <w:t xml:space="preserve">, </w:t>
            </w:r>
            <w:proofErr w:type="spellStart"/>
            <w:r w:rsidRPr="004029D2">
              <w:rPr>
                <w:color w:val="000000"/>
              </w:rPr>
              <w:t>yra</w:t>
            </w:r>
            <w:proofErr w:type="spellEnd"/>
            <w:r w:rsidRPr="004029D2">
              <w:rPr>
                <w:color w:val="000000"/>
              </w:rPr>
              <w:t xml:space="preserve"> </w:t>
            </w:r>
            <w:proofErr w:type="spellStart"/>
            <w:r w:rsidRPr="004029D2">
              <w:rPr>
                <w:color w:val="000000"/>
              </w:rPr>
              <w:t>perteklinis</w:t>
            </w:r>
            <w:proofErr w:type="spellEnd"/>
            <w:r w:rsidRPr="004029D2">
              <w:rPr>
                <w:color w:val="000000"/>
              </w:rPr>
              <w:t xml:space="preserve">, </w:t>
            </w:r>
            <w:proofErr w:type="spellStart"/>
            <w:r w:rsidRPr="004029D2">
              <w:rPr>
                <w:color w:val="000000"/>
              </w:rPr>
              <w:t>todėl</w:t>
            </w:r>
            <w:proofErr w:type="spellEnd"/>
            <w:r w:rsidRPr="004029D2">
              <w:rPr>
                <w:color w:val="000000"/>
              </w:rPr>
              <w:t xml:space="preserve"> </w:t>
            </w:r>
            <w:proofErr w:type="spellStart"/>
            <w:r w:rsidRPr="004029D2">
              <w:rPr>
                <w:color w:val="000000"/>
              </w:rPr>
              <w:t>jį</w:t>
            </w:r>
            <w:proofErr w:type="spellEnd"/>
            <w:r w:rsidRPr="004029D2">
              <w:rPr>
                <w:color w:val="000000"/>
              </w:rPr>
              <w:t xml:space="preserve"> </w:t>
            </w:r>
            <w:proofErr w:type="spellStart"/>
            <w:r w:rsidRPr="004029D2">
              <w:rPr>
                <w:color w:val="000000"/>
              </w:rPr>
              <w:t>reikia</w:t>
            </w:r>
            <w:proofErr w:type="spellEnd"/>
            <w:r w:rsidRPr="004029D2">
              <w:rPr>
                <w:color w:val="000000"/>
              </w:rPr>
              <w:t xml:space="preserve"> </w:t>
            </w:r>
            <w:proofErr w:type="spellStart"/>
            <w:r w:rsidRPr="004029D2">
              <w:rPr>
                <w:color w:val="000000"/>
              </w:rPr>
              <w:t>išbraukti</w:t>
            </w:r>
            <w:proofErr w:type="spellEnd"/>
            <w:r w:rsidRPr="004029D2">
              <w:rPr>
                <w:color w:val="000000"/>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t xml:space="preserve">Neatsižvelgta. </w:t>
            </w:r>
          </w:p>
          <w:p w:rsidR="004029D2" w:rsidRPr="004029D2" w:rsidRDefault="004029D2" w:rsidP="00FA2038">
            <w:pPr>
              <w:widowControl w:val="0"/>
              <w:ind w:right="72" w:firstLine="318"/>
              <w:jc w:val="both"/>
              <w:rPr>
                <w:lang w:val="lt-LT"/>
              </w:rPr>
            </w:pPr>
            <w:r w:rsidRPr="004029D2">
              <w:rPr>
                <w:lang w:val="lt-LT"/>
              </w:rPr>
              <w:t>Įstatymo projektu siūloma toliau tęsti kompensavimą, juo  nėra keičiama kompensuojamųjų išmokų išmokėjimo tvarka.</w:t>
            </w:r>
          </w:p>
          <w:p w:rsidR="004029D2" w:rsidRPr="004029D2" w:rsidRDefault="004029D2" w:rsidP="00FA2038">
            <w:pPr>
              <w:widowControl w:val="0"/>
              <w:ind w:right="72" w:firstLine="318"/>
              <w:jc w:val="both"/>
              <w:rPr>
                <w:b/>
                <w:lang w:val="lt-LT"/>
              </w:rPr>
            </w:pPr>
          </w:p>
        </w:tc>
      </w:tr>
      <w:tr w:rsidR="00FA2038" w:rsidRPr="00C327AE"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8. 6 </w:t>
            </w:r>
            <w:proofErr w:type="spellStart"/>
            <w:r w:rsidRPr="004029D2">
              <w:rPr>
                <w:color w:val="000000"/>
              </w:rPr>
              <w:t>straipsnio</w:t>
            </w:r>
            <w:proofErr w:type="spellEnd"/>
            <w:r w:rsidRPr="004029D2">
              <w:rPr>
                <w:color w:val="000000"/>
              </w:rPr>
              <w:t xml:space="preserve"> 5 </w:t>
            </w:r>
            <w:proofErr w:type="spellStart"/>
            <w:r w:rsidRPr="004029D2">
              <w:rPr>
                <w:color w:val="000000"/>
              </w:rPr>
              <w:t>dalyje</w:t>
            </w:r>
            <w:proofErr w:type="spellEnd"/>
            <w:r w:rsidRPr="004029D2">
              <w:rPr>
                <w:color w:val="000000"/>
              </w:rPr>
              <w:t xml:space="preserve"> </w:t>
            </w:r>
            <w:proofErr w:type="spellStart"/>
            <w:r w:rsidRPr="004029D2">
              <w:rPr>
                <w:color w:val="000000"/>
              </w:rPr>
              <w:t>numatytas</w:t>
            </w:r>
            <w:proofErr w:type="spellEnd"/>
            <w:r w:rsidRPr="004029D2">
              <w:rPr>
                <w:color w:val="000000"/>
              </w:rPr>
              <w:t xml:space="preserve"> </w:t>
            </w:r>
            <w:proofErr w:type="spellStart"/>
            <w:r w:rsidRPr="004029D2">
              <w:rPr>
                <w:color w:val="000000"/>
              </w:rPr>
              <w:t>administravimo</w:t>
            </w:r>
            <w:proofErr w:type="spellEnd"/>
            <w:r w:rsidRPr="004029D2">
              <w:rPr>
                <w:color w:val="000000"/>
              </w:rPr>
              <w:t xml:space="preserve"> </w:t>
            </w:r>
            <w:proofErr w:type="spellStart"/>
            <w:r w:rsidRPr="004029D2">
              <w:rPr>
                <w:color w:val="000000"/>
              </w:rPr>
              <w:t>lėšas</w:t>
            </w:r>
            <w:proofErr w:type="spellEnd"/>
            <w:r w:rsidRPr="004029D2">
              <w:rPr>
                <w:color w:val="000000"/>
              </w:rPr>
              <w:t xml:space="preserve"> </w:t>
            </w:r>
            <w:proofErr w:type="spellStart"/>
            <w:r w:rsidRPr="004029D2">
              <w:rPr>
                <w:color w:val="000000"/>
              </w:rPr>
              <w:t>kompensuojamosioms</w:t>
            </w:r>
            <w:proofErr w:type="spellEnd"/>
            <w:r w:rsidRPr="004029D2">
              <w:rPr>
                <w:color w:val="000000"/>
              </w:rPr>
              <w:t xml:space="preserve"> </w:t>
            </w:r>
            <w:proofErr w:type="spellStart"/>
            <w:r w:rsidRPr="004029D2">
              <w:rPr>
                <w:color w:val="000000"/>
              </w:rPr>
              <w:t>sumoms</w:t>
            </w:r>
            <w:proofErr w:type="spellEnd"/>
            <w:r w:rsidRPr="004029D2">
              <w:rPr>
                <w:color w:val="000000"/>
              </w:rPr>
              <w:t xml:space="preserve"> </w:t>
            </w:r>
            <w:proofErr w:type="spellStart"/>
            <w:r w:rsidRPr="004029D2">
              <w:rPr>
                <w:color w:val="000000"/>
              </w:rPr>
              <w:t>mokėti</w:t>
            </w:r>
            <w:proofErr w:type="spellEnd"/>
            <w:r w:rsidRPr="004029D2">
              <w:rPr>
                <w:color w:val="000000"/>
              </w:rPr>
              <w:t xml:space="preserve"> </w:t>
            </w:r>
            <w:proofErr w:type="spellStart"/>
            <w:r w:rsidRPr="004029D2">
              <w:rPr>
                <w:color w:val="000000"/>
              </w:rPr>
              <w:t>siūlome</w:t>
            </w:r>
            <w:proofErr w:type="spellEnd"/>
            <w:r w:rsidRPr="004029D2">
              <w:rPr>
                <w:color w:val="000000"/>
              </w:rPr>
              <w:t xml:space="preserve"> </w:t>
            </w:r>
            <w:proofErr w:type="spellStart"/>
            <w:r w:rsidRPr="004029D2">
              <w:rPr>
                <w:color w:val="000000"/>
              </w:rPr>
              <w:t>skirti</w:t>
            </w:r>
            <w:proofErr w:type="spellEnd"/>
            <w:r w:rsidRPr="004029D2">
              <w:rPr>
                <w:color w:val="000000"/>
              </w:rPr>
              <w:t xml:space="preserve"> ne </w:t>
            </w:r>
            <w:proofErr w:type="spellStart"/>
            <w:r w:rsidRPr="004029D2">
              <w:rPr>
                <w:color w:val="000000"/>
              </w:rPr>
              <w:t>mažiau</w:t>
            </w:r>
            <w:proofErr w:type="spellEnd"/>
            <w:r w:rsidRPr="004029D2">
              <w:rPr>
                <w:color w:val="000000"/>
              </w:rPr>
              <w:t xml:space="preserve"> </w:t>
            </w:r>
            <w:proofErr w:type="spellStart"/>
            <w:r w:rsidRPr="004029D2">
              <w:rPr>
                <w:color w:val="000000"/>
              </w:rPr>
              <w:t>kaip</w:t>
            </w:r>
            <w:proofErr w:type="spellEnd"/>
            <w:r w:rsidRPr="004029D2">
              <w:rPr>
                <w:color w:val="000000"/>
              </w:rPr>
              <w:t xml:space="preserve"> 1,7 proc., </w:t>
            </w:r>
            <w:proofErr w:type="spellStart"/>
            <w:r w:rsidRPr="004029D2">
              <w:rPr>
                <w:color w:val="000000"/>
              </w:rPr>
              <w:t>kadangi</w:t>
            </w:r>
            <w:proofErr w:type="spellEnd"/>
            <w:r w:rsidRPr="004029D2">
              <w:rPr>
                <w:color w:val="000000"/>
              </w:rPr>
              <w:t xml:space="preserve"> </w:t>
            </w:r>
            <w:proofErr w:type="spellStart"/>
            <w:r w:rsidRPr="004029D2">
              <w:rPr>
                <w:color w:val="000000"/>
              </w:rPr>
              <w:t>lyginant</w:t>
            </w:r>
            <w:proofErr w:type="spellEnd"/>
            <w:r w:rsidRPr="004029D2">
              <w:rPr>
                <w:color w:val="000000"/>
              </w:rPr>
              <w:t xml:space="preserve"> </w:t>
            </w:r>
            <w:proofErr w:type="spellStart"/>
            <w:r w:rsidRPr="004029D2">
              <w:rPr>
                <w:color w:val="000000"/>
              </w:rPr>
              <w:t>su</w:t>
            </w:r>
            <w:proofErr w:type="spellEnd"/>
            <w:r w:rsidRPr="004029D2">
              <w:rPr>
                <w:color w:val="000000"/>
              </w:rPr>
              <w:t xml:space="preserve"> 2020 m. </w:t>
            </w:r>
            <w:proofErr w:type="spellStart"/>
            <w:r w:rsidRPr="004029D2">
              <w:rPr>
                <w:color w:val="000000"/>
              </w:rPr>
              <w:t>kompensuojamųjų</w:t>
            </w:r>
            <w:proofErr w:type="spellEnd"/>
            <w:r w:rsidRPr="004029D2">
              <w:rPr>
                <w:color w:val="000000"/>
              </w:rPr>
              <w:t xml:space="preserve"> </w:t>
            </w:r>
            <w:proofErr w:type="spellStart"/>
            <w:r w:rsidRPr="004029D2">
              <w:rPr>
                <w:color w:val="000000"/>
              </w:rPr>
              <w:t>sumų</w:t>
            </w:r>
            <w:proofErr w:type="spellEnd"/>
            <w:r w:rsidRPr="004029D2">
              <w:rPr>
                <w:color w:val="000000"/>
              </w:rPr>
              <w:t xml:space="preserve"> </w:t>
            </w:r>
            <w:proofErr w:type="spellStart"/>
            <w:r w:rsidRPr="004029D2">
              <w:rPr>
                <w:color w:val="000000"/>
              </w:rPr>
              <w:t>išmokėjimo</w:t>
            </w:r>
            <w:proofErr w:type="spellEnd"/>
            <w:r w:rsidRPr="004029D2">
              <w:rPr>
                <w:color w:val="000000"/>
              </w:rPr>
              <w:t xml:space="preserve"> </w:t>
            </w:r>
            <w:proofErr w:type="spellStart"/>
            <w:r w:rsidRPr="004029D2">
              <w:rPr>
                <w:color w:val="000000"/>
              </w:rPr>
              <w:t>išlaidomis</w:t>
            </w:r>
            <w:proofErr w:type="spellEnd"/>
            <w:r w:rsidRPr="004029D2">
              <w:rPr>
                <w:color w:val="000000"/>
              </w:rPr>
              <w:t xml:space="preserve">, </w:t>
            </w:r>
            <w:proofErr w:type="spellStart"/>
            <w:r w:rsidRPr="004029D2">
              <w:rPr>
                <w:color w:val="000000"/>
              </w:rPr>
              <w:t>skiriamo</w:t>
            </w:r>
            <w:proofErr w:type="spellEnd"/>
            <w:r w:rsidRPr="004029D2">
              <w:rPr>
                <w:color w:val="000000"/>
              </w:rPr>
              <w:t xml:space="preserve"> </w:t>
            </w:r>
            <w:proofErr w:type="spellStart"/>
            <w:r w:rsidRPr="004029D2">
              <w:rPr>
                <w:color w:val="000000"/>
              </w:rPr>
              <w:t>finansavimo</w:t>
            </w:r>
            <w:proofErr w:type="spellEnd"/>
            <w:r w:rsidRPr="004029D2">
              <w:rPr>
                <w:color w:val="000000"/>
              </w:rPr>
              <w:t xml:space="preserve"> </w:t>
            </w:r>
            <w:proofErr w:type="spellStart"/>
            <w:r w:rsidRPr="004029D2">
              <w:rPr>
                <w:color w:val="000000"/>
              </w:rPr>
              <w:t>gali</w:t>
            </w:r>
            <w:proofErr w:type="spellEnd"/>
            <w:r w:rsidRPr="004029D2">
              <w:rPr>
                <w:color w:val="000000"/>
              </w:rPr>
              <w:t xml:space="preserve"> </w:t>
            </w:r>
            <w:proofErr w:type="spellStart"/>
            <w:r w:rsidRPr="004029D2">
              <w:rPr>
                <w:color w:val="000000"/>
              </w:rPr>
              <w:t>nepakakti</w:t>
            </w:r>
            <w:proofErr w:type="spellEnd"/>
            <w:r w:rsidRPr="004029D2">
              <w:rPr>
                <w:color w:val="000000"/>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t xml:space="preserve">Neatsižvelgta. </w:t>
            </w:r>
          </w:p>
          <w:p w:rsidR="004029D2" w:rsidRPr="004029D2" w:rsidRDefault="004029D2" w:rsidP="003E6F1A">
            <w:pPr>
              <w:widowControl w:val="0"/>
              <w:ind w:right="72" w:firstLine="318"/>
              <w:jc w:val="both"/>
              <w:rPr>
                <w:b/>
                <w:lang w:val="lt-LT"/>
              </w:rPr>
            </w:pPr>
            <w:r w:rsidRPr="004029D2">
              <w:rPr>
                <w:lang w:val="lt-LT"/>
              </w:rPr>
              <w:t>Nustatomos vienodo dydžio administravimo lėšos kompensuojamosioms sumoms mokėti tiek savivaldybių administracijoms, tiek Valstybinio socialinio draudimo fondo administravimo įstaigoms. Be t</w:t>
            </w:r>
            <w:r w:rsidR="0029743B">
              <w:rPr>
                <w:lang w:val="lt-LT"/>
              </w:rPr>
              <w:t>o, tai yra vienkartinės išmokos.</w:t>
            </w:r>
            <w:r w:rsidRPr="004029D2">
              <w:rPr>
                <w:lang w:val="lt-LT"/>
              </w:rPr>
              <w:t xml:space="preserve"> </w:t>
            </w:r>
            <w:r w:rsidR="0029743B">
              <w:rPr>
                <w:lang w:val="lt-LT"/>
              </w:rPr>
              <w:t>K</w:t>
            </w:r>
            <w:r w:rsidRPr="004029D2">
              <w:rPr>
                <w:lang w:val="lt-LT"/>
              </w:rPr>
              <w:t>artu atkreiptinas dėmesys</w:t>
            </w:r>
            <w:r w:rsidR="0029743B">
              <w:rPr>
                <w:lang w:val="lt-LT"/>
              </w:rPr>
              <w:t xml:space="preserve"> į tai</w:t>
            </w:r>
            <w:r w:rsidRPr="004029D2">
              <w:rPr>
                <w:lang w:val="lt-LT"/>
              </w:rPr>
              <w:t>, kad</w:t>
            </w:r>
            <w:r w:rsidR="0029743B">
              <w:rPr>
                <w:lang w:val="lt-LT"/>
              </w:rPr>
              <w:t>,</w:t>
            </w:r>
            <w:r w:rsidRPr="004029D2">
              <w:rPr>
                <w:lang w:val="lt-LT"/>
              </w:rPr>
              <w:t xml:space="preserve"> </w:t>
            </w:r>
            <w:r w:rsidR="0029743B">
              <w:rPr>
                <w:lang w:val="lt-LT"/>
              </w:rPr>
              <w:t xml:space="preserve">siekiant </w:t>
            </w:r>
            <w:r w:rsidRPr="004029D2">
              <w:rPr>
                <w:lang w:val="lt-LT"/>
              </w:rPr>
              <w:t>sumažinti savivaldybių administracijų krūvį dėl kompensuojamųjų sumų apskaičiavimo ir išmokėjimo, buvo atlikti pakeitimai Socialinės paramos šeimai informacinėje sistemoje.</w:t>
            </w:r>
          </w:p>
        </w:tc>
      </w:tr>
      <w:tr w:rsidR="00FA2038" w:rsidRPr="004E7E4F" w:rsidTr="00FA20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6"/>
        </w:trPr>
        <w:tc>
          <w:tcPr>
            <w:tcW w:w="2268"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4029D2">
            <w:pPr>
              <w:jc w:val="both"/>
              <w:rPr>
                <w:b/>
                <w:bCs/>
                <w:color w:val="000000"/>
                <w:lang w:val="lt-LT" w:eastAsia="lt-LT"/>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firstLine="318"/>
              <w:jc w:val="both"/>
              <w:rPr>
                <w:color w:val="000000"/>
              </w:rPr>
            </w:pPr>
            <w:r w:rsidRPr="004029D2">
              <w:rPr>
                <w:color w:val="000000"/>
              </w:rPr>
              <w:t xml:space="preserve">9. </w:t>
            </w:r>
            <w:proofErr w:type="spellStart"/>
            <w:r w:rsidRPr="004029D2">
              <w:rPr>
                <w:color w:val="000000"/>
              </w:rPr>
              <w:t>Savivaldybės</w:t>
            </w:r>
            <w:proofErr w:type="spellEnd"/>
            <w:r w:rsidRPr="004029D2">
              <w:rPr>
                <w:color w:val="000000"/>
              </w:rPr>
              <w:t xml:space="preserve"> </w:t>
            </w:r>
            <w:proofErr w:type="spellStart"/>
            <w:r w:rsidRPr="004029D2">
              <w:rPr>
                <w:color w:val="000000"/>
              </w:rPr>
              <w:t>atkreipia</w:t>
            </w:r>
            <w:proofErr w:type="spellEnd"/>
            <w:r w:rsidRPr="004029D2">
              <w:rPr>
                <w:color w:val="000000"/>
              </w:rPr>
              <w:t xml:space="preserve"> </w:t>
            </w:r>
            <w:proofErr w:type="spellStart"/>
            <w:r w:rsidRPr="004029D2">
              <w:rPr>
                <w:color w:val="000000"/>
              </w:rPr>
              <w:t>dėmesį</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žmogui</w:t>
            </w:r>
            <w:proofErr w:type="spellEnd"/>
            <w:r w:rsidRPr="004029D2">
              <w:rPr>
                <w:color w:val="000000"/>
              </w:rPr>
              <w:t xml:space="preserve"> </w:t>
            </w:r>
            <w:proofErr w:type="spellStart"/>
            <w:r w:rsidRPr="004029D2">
              <w:rPr>
                <w:color w:val="000000"/>
              </w:rPr>
              <w:t>išmokamų</w:t>
            </w:r>
            <w:proofErr w:type="spellEnd"/>
            <w:r w:rsidRPr="004029D2">
              <w:rPr>
                <w:color w:val="000000"/>
              </w:rPr>
              <w:t xml:space="preserve"> </w:t>
            </w:r>
            <w:proofErr w:type="spellStart"/>
            <w:r w:rsidRPr="004029D2">
              <w:rPr>
                <w:color w:val="000000"/>
              </w:rPr>
              <w:t>palyginti</w:t>
            </w:r>
            <w:proofErr w:type="spellEnd"/>
            <w:r w:rsidRPr="004029D2">
              <w:rPr>
                <w:color w:val="000000"/>
              </w:rPr>
              <w:t xml:space="preserve"> </w:t>
            </w:r>
            <w:proofErr w:type="spellStart"/>
            <w:r w:rsidRPr="004029D2">
              <w:rPr>
                <w:color w:val="000000"/>
              </w:rPr>
              <w:t>mažų</w:t>
            </w:r>
            <w:proofErr w:type="spellEnd"/>
            <w:r w:rsidRPr="004029D2">
              <w:rPr>
                <w:color w:val="000000"/>
              </w:rPr>
              <w:t xml:space="preserve"> </w:t>
            </w:r>
            <w:proofErr w:type="spellStart"/>
            <w:r w:rsidRPr="004029D2">
              <w:rPr>
                <w:color w:val="000000"/>
              </w:rPr>
              <w:t>kompensavimo</w:t>
            </w:r>
            <w:proofErr w:type="spellEnd"/>
            <w:r w:rsidRPr="004029D2">
              <w:rPr>
                <w:color w:val="000000"/>
              </w:rPr>
              <w:t xml:space="preserve"> </w:t>
            </w:r>
            <w:proofErr w:type="spellStart"/>
            <w:r w:rsidRPr="004029D2">
              <w:rPr>
                <w:color w:val="000000"/>
              </w:rPr>
              <w:t>atstatymo</w:t>
            </w:r>
            <w:proofErr w:type="spellEnd"/>
            <w:r w:rsidRPr="004029D2">
              <w:rPr>
                <w:color w:val="000000"/>
              </w:rPr>
              <w:t xml:space="preserve"> </w:t>
            </w:r>
            <w:proofErr w:type="spellStart"/>
            <w:r w:rsidRPr="004029D2">
              <w:rPr>
                <w:color w:val="000000"/>
              </w:rPr>
              <w:t>sumų</w:t>
            </w:r>
            <w:proofErr w:type="spellEnd"/>
            <w:proofErr w:type="gramStart"/>
            <w:r w:rsidRPr="004029D2">
              <w:rPr>
                <w:color w:val="000000"/>
              </w:rPr>
              <w:t xml:space="preserve">  </w:t>
            </w:r>
            <w:proofErr w:type="spellStart"/>
            <w:r w:rsidRPr="004029D2">
              <w:rPr>
                <w:color w:val="000000"/>
              </w:rPr>
              <w:t>administracinio</w:t>
            </w:r>
            <w:proofErr w:type="spellEnd"/>
            <w:proofErr w:type="gramEnd"/>
            <w:r w:rsidRPr="004029D2">
              <w:rPr>
                <w:color w:val="000000"/>
              </w:rPr>
              <w:t xml:space="preserve"> </w:t>
            </w:r>
            <w:proofErr w:type="spellStart"/>
            <w:r w:rsidRPr="004029D2">
              <w:rPr>
                <w:color w:val="000000"/>
              </w:rPr>
              <w:t>darbo</w:t>
            </w:r>
            <w:proofErr w:type="spellEnd"/>
            <w:r w:rsidRPr="004029D2">
              <w:rPr>
                <w:color w:val="000000"/>
              </w:rPr>
              <w:t xml:space="preserve"> </w:t>
            </w:r>
            <w:proofErr w:type="spellStart"/>
            <w:r w:rsidRPr="004029D2">
              <w:rPr>
                <w:color w:val="000000"/>
              </w:rPr>
              <w:t>kaštai</w:t>
            </w:r>
            <w:proofErr w:type="spellEnd"/>
            <w:r w:rsidRPr="004029D2">
              <w:rPr>
                <w:color w:val="000000"/>
              </w:rPr>
              <w:t xml:space="preserve"> </w:t>
            </w:r>
            <w:proofErr w:type="spellStart"/>
            <w:r w:rsidRPr="004029D2">
              <w:rPr>
                <w:color w:val="000000"/>
              </w:rPr>
              <w:t>žymiai</w:t>
            </w:r>
            <w:proofErr w:type="spellEnd"/>
            <w:r w:rsidRPr="004029D2">
              <w:rPr>
                <w:color w:val="000000"/>
              </w:rPr>
              <w:t xml:space="preserve"> </w:t>
            </w:r>
            <w:proofErr w:type="spellStart"/>
            <w:r w:rsidRPr="004029D2">
              <w:rPr>
                <w:color w:val="000000"/>
              </w:rPr>
              <w:t>išauga</w:t>
            </w:r>
            <w:proofErr w:type="spellEnd"/>
            <w:r w:rsidRPr="004029D2">
              <w:rPr>
                <w:color w:val="000000"/>
              </w:rPr>
              <w:t>.  </w:t>
            </w:r>
            <w:proofErr w:type="spellStart"/>
            <w:r w:rsidRPr="004029D2">
              <w:rPr>
                <w:color w:val="000000"/>
              </w:rPr>
              <w:t>Todėl</w:t>
            </w:r>
            <w:proofErr w:type="spellEnd"/>
            <w:r w:rsidRPr="004029D2">
              <w:rPr>
                <w:color w:val="000000"/>
              </w:rPr>
              <w:t xml:space="preserve"> </w:t>
            </w:r>
            <w:proofErr w:type="spellStart"/>
            <w:r w:rsidRPr="004029D2">
              <w:rPr>
                <w:color w:val="000000"/>
              </w:rPr>
              <w:t>savivaldybės</w:t>
            </w:r>
            <w:proofErr w:type="spellEnd"/>
            <w:r w:rsidRPr="004029D2">
              <w:rPr>
                <w:color w:val="000000"/>
              </w:rPr>
              <w:t xml:space="preserve"> </w:t>
            </w:r>
            <w:proofErr w:type="spellStart"/>
            <w:r w:rsidRPr="004029D2">
              <w:rPr>
                <w:color w:val="000000"/>
              </w:rPr>
              <w:t>siūlo</w:t>
            </w:r>
            <w:proofErr w:type="spellEnd"/>
            <w:r w:rsidRPr="004029D2">
              <w:rPr>
                <w:color w:val="000000"/>
              </w:rPr>
              <w:t xml:space="preserve"> </w:t>
            </w:r>
            <w:proofErr w:type="spellStart"/>
            <w:r w:rsidRPr="004029D2">
              <w:rPr>
                <w:color w:val="000000"/>
              </w:rPr>
              <w:t>svarstyti</w:t>
            </w:r>
            <w:proofErr w:type="spellEnd"/>
            <w:r w:rsidRPr="004029D2">
              <w:rPr>
                <w:color w:val="000000"/>
              </w:rPr>
              <w:t xml:space="preserve"> </w:t>
            </w:r>
            <w:proofErr w:type="spellStart"/>
            <w:r w:rsidRPr="004029D2">
              <w:rPr>
                <w:color w:val="000000"/>
              </w:rPr>
              <w:t>galimybę</w:t>
            </w:r>
            <w:proofErr w:type="spellEnd"/>
            <w:r w:rsidRPr="004029D2">
              <w:rPr>
                <w:color w:val="000000"/>
              </w:rPr>
              <w:t xml:space="preserve"> </w:t>
            </w:r>
            <w:proofErr w:type="spellStart"/>
            <w:r w:rsidRPr="004029D2">
              <w:rPr>
                <w:color w:val="000000"/>
              </w:rPr>
              <w:t>kompensuoti</w:t>
            </w:r>
            <w:proofErr w:type="spellEnd"/>
            <w:r w:rsidRPr="004029D2">
              <w:rPr>
                <w:color w:val="000000"/>
              </w:rPr>
              <w:t xml:space="preserve"> ne 10 proc.  </w:t>
            </w:r>
            <w:proofErr w:type="spellStart"/>
            <w:proofErr w:type="gramStart"/>
            <w:r w:rsidRPr="004029D2">
              <w:rPr>
                <w:color w:val="000000"/>
              </w:rPr>
              <w:t>sumažinimo</w:t>
            </w:r>
            <w:proofErr w:type="spellEnd"/>
            <w:proofErr w:type="gramEnd"/>
            <w:r w:rsidRPr="004029D2">
              <w:rPr>
                <w:color w:val="000000"/>
              </w:rPr>
              <w:t xml:space="preserve">,  o  </w:t>
            </w:r>
            <w:proofErr w:type="spellStart"/>
            <w:r w:rsidRPr="004029D2">
              <w:rPr>
                <w:color w:val="000000"/>
              </w:rPr>
              <w:t>didesnę</w:t>
            </w:r>
            <w:proofErr w:type="spellEnd"/>
            <w:r w:rsidRPr="004029D2">
              <w:rPr>
                <w:color w:val="000000"/>
              </w:rPr>
              <w:t xml:space="preserve">  </w:t>
            </w:r>
            <w:proofErr w:type="spellStart"/>
            <w:r w:rsidRPr="004029D2">
              <w:rPr>
                <w:color w:val="000000"/>
              </w:rPr>
              <w:t>praradimų</w:t>
            </w:r>
            <w:proofErr w:type="spellEnd"/>
            <w:r w:rsidRPr="004029D2">
              <w:rPr>
                <w:color w:val="000000"/>
              </w:rPr>
              <w:t xml:space="preserve"> </w:t>
            </w:r>
            <w:proofErr w:type="spellStart"/>
            <w:r w:rsidRPr="004029D2">
              <w:rPr>
                <w:color w:val="000000"/>
              </w:rPr>
              <w:t>dalį</w:t>
            </w:r>
            <w:proofErr w:type="spellEnd"/>
            <w:r w:rsidRPr="004029D2">
              <w:rPr>
                <w:color w:val="000000"/>
              </w:rPr>
              <w:t xml:space="preserve">. </w:t>
            </w:r>
            <w:proofErr w:type="spellStart"/>
            <w:r w:rsidRPr="004029D2">
              <w:rPr>
                <w:color w:val="000000"/>
              </w:rPr>
              <w:t>Taip</w:t>
            </w:r>
            <w:proofErr w:type="spellEnd"/>
            <w:r w:rsidRPr="004029D2">
              <w:rPr>
                <w:color w:val="000000"/>
              </w:rPr>
              <w:t xml:space="preserve"> pat</w:t>
            </w:r>
            <w:proofErr w:type="gramStart"/>
            <w:r w:rsidRPr="004029D2">
              <w:rPr>
                <w:color w:val="000000"/>
              </w:rPr>
              <w:t xml:space="preserve">  </w:t>
            </w:r>
            <w:proofErr w:type="spellStart"/>
            <w:r w:rsidRPr="004029D2">
              <w:rPr>
                <w:color w:val="000000"/>
              </w:rPr>
              <w:t>tikslinga</w:t>
            </w:r>
            <w:proofErr w:type="spellEnd"/>
            <w:proofErr w:type="gramEnd"/>
            <w:r w:rsidRPr="004029D2">
              <w:rPr>
                <w:color w:val="000000"/>
              </w:rPr>
              <w:t xml:space="preserve"> </w:t>
            </w:r>
            <w:proofErr w:type="spellStart"/>
            <w:r w:rsidRPr="004029D2">
              <w:rPr>
                <w:color w:val="000000"/>
              </w:rPr>
              <w:t>būtų</w:t>
            </w:r>
            <w:proofErr w:type="spellEnd"/>
            <w:r w:rsidRPr="004029D2">
              <w:rPr>
                <w:color w:val="000000"/>
              </w:rPr>
              <w:t>  </w:t>
            </w:r>
            <w:proofErr w:type="spellStart"/>
            <w:r w:rsidRPr="004029D2">
              <w:rPr>
                <w:color w:val="000000"/>
              </w:rPr>
              <w:t>reglamentuoti</w:t>
            </w:r>
            <w:proofErr w:type="spellEnd"/>
            <w:r w:rsidRPr="004029D2">
              <w:rPr>
                <w:color w:val="000000"/>
              </w:rPr>
              <w:t xml:space="preserve">, </w:t>
            </w:r>
            <w:proofErr w:type="spellStart"/>
            <w:r w:rsidRPr="004029D2">
              <w:rPr>
                <w:color w:val="000000"/>
              </w:rPr>
              <w:t>kad</w:t>
            </w:r>
            <w:proofErr w:type="spellEnd"/>
            <w:r w:rsidRPr="004029D2">
              <w:rPr>
                <w:color w:val="000000"/>
              </w:rPr>
              <w:t xml:space="preserve"> </w:t>
            </w:r>
            <w:proofErr w:type="spellStart"/>
            <w:r w:rsidRPr="004029D2">
              <w:rPr>
                <w:color w:val="000000"/>
              </w:rPr>
              <w:t>pagal</w:t>
            </w:r>
            <w:proofErr w:type="spellEnd"/>
            <w:r w:rsidRPr="004029D2">
              <w:rPr>
                <w:color w:val="000000"/>
              </w:rPr>
              <w:t xml:space="preserve"> </w:t>
            </w:r>
            <w:proofErr w:type="spellStart"/>
            <w:r w:rsidRPr="004029D2">
              <w:rPr>
                <w:color w:val="000000"/>
              </w:rPr>
              <w:t>Įstatymo</w:t>
            </w:r>
            <w:proofErr w:type="spellEnd"/>
            <w:r w:rsidRPr="004029D2">
              <w:rPr>
                <w:color w:val="000000"/>
              </w:rPr>
              <w:t xml:space="preserve"> 1 </w:t>
            </w:r>
            <w:proofErr w:type="spellStart"/>
            <w:r w:rsidRPr="004029D2">
              <w:rPr>
                <w:color w:val="000000"/>
              </w:rPr>
              <w:t>straipsnio</w:t>
            </w:r>
            <w:proofErr w:type="spellEnd"/>
            <w:r w:rsidRPr="004029D2">
              <w:rPr>
                <w:color w:val="000000"/>
              </w:rPr>
              <w:t xml:space="preserve"> 3 </w:t>
            </w:r>
            <w:proofErr w:type="spellStart"/>
            <w:r w:rsidRPr="004029D2">
              <w:rPr>
                <w:color w:val="000000"/>
              </w:rPr>
              <w:t>dalį</w:t>
            </w:r>
            <w:proofErr w:type="spellEnd"/>
            <w:r w:rsidRPr="004029D2">
              <w:rPr>
                <w:color w:val="000000"/>
              </w:rPr>
              <w:t xml:space="preserve"> </w:t>
            </w:r>
            <w:proofErr w:type="spellStart"/>
            <w:r w:rsidRPr="004029D2">
              <w:rPr>
                <w:color w:val="000000"/>
              </w:rPr>
              <w:t>tikslinių</w:t>
            </w:r>
            <w:proofErr w:type="spellEnd"/>
            <w:r w:rsidRPr="004029D2">
              <w:rPr>
                <w:color w:val="000000"/>
              </w:rPr>
              <w:t xml:space="preserve"> </w:t>
            </w:r>
            <w:proofErr w:type="spellStart"/>
            <w:r w:rsidRPr="004029D2">
              <w:rPr>
                <w:color w:val="000000"/>
              </w:rPr>
              <w:t>kompensacijų</w:t>
            </w:r>
            <w:proofErr w:type="spellEnd"/>
            <w:r w:rsidRPr="004029D2">
              <w:rPr>
                <w:color w:val="000000"/>
              </w:rPr>
              <w:t xml:space="preserve"> </w:t>
            </w:r>
            <w:proofErr w:type="spellStart"/>
            <w:r w:rsidRPr="004029D2">
              <w:rPr>
                <w:color w:val="000000"/>
              </w:rPr>
              <w:t>kompensuojamas</w:t>
            </w:r>
            <w:proofErr w:type="spellEnd"/>
            <w:r w:rsidRPr="004029D2">
              <w:rPr>
                <w:color w:val="000000"/>
              </w:rPr>
              <w:t xml:space="preserve"> </w:t>
            </w:r>
            <w:proofErr w:type="spellStart"/>
            <w:r w:rsidRPr="004029D2">
              <w:rPr>
                <w:color w:val="000000"/>
              </w:rPr>
              <w:lastRenderedPageBreak/>
              <w:t>sumas</w:t>
            </w:r>
            <w:proofErr w:type="spellEnd"/>
            <w:r w:rsidRPr="004029D2">
              <w:rPr>
                <w:color w:val="000000"/>
              </w:rPr>
              <w:t xml:space="preserve"> </w:t>
            </w:r>
            <w:proofErr w:type="spellStart"/>
            <w:r w:rsidRPr="004029D2">
              <w:rPr>
                <w:color w:val="000000"/>
              </w:rPr>
              <w:t>galėtų</w:t>
            </w:r>
            <w:proofErr w:type="spellEnd"/>
            <w:r w:rsidRPr="004029D2">
              <w:rPr>
                <w:color w:val="000000"/>
              </w:rPr>
              <w:t xml:space="preserve"> </w:t>
            </w:r>
            <w:proofErr w:type="spellStart"/>
            <w:r w:rsidRPr="004029D2">
              <w:rPr>
                <w:color w:val="000000"/>
              </w:rPr>
              <w:t>gauti</w:t>
            </w:r>
            <w:proofErr w:type="spellEnd"/>
            <w:r w:rsidRPr="004029D2">
              <w:rPr>
                <w:color w:val="000000"/>
              </w:rPr>
              <w:t xml:space="preserve"> ne </w:t>
            </w:r>
            <w:proofErr w:type="spellStart"/>
            <w:r w:rsidRPr="004029D2">
              <w:rPr>
                <w:color w:val="000000"/>
              </w:rPr>
              <w:t>paveldėtojas</w:t>
            </w:r>
            <w:proofErr w:type="spellEnd"/>
            <w:r w:rsidRPr="004029D2">
              <w:rPr>
                <w:color w:val="000000"/>
              </w:rPr>
              <w:t xml:space="preserve">, o </w:t>
            </w:r>
            <w:proofErr w:type="spellStart"/>
            <w:r w:rsidRPr="004029D2">
              <w:rPr>
                <w:color w:val="000000"/>
              </w:rPr>
              <w:t>laidojantis</w:t>
            </w:r>
            <w:proofErr w:type="spellEnd"/>
            <w:r w:rsidRPr="004029D2">
              <w:rPr>
                <w:color w:val="000000"/>
              </w:rPr>
              <w:t xml:space="preserve"> </w:t>
            </w:r>
            <w:proofErr w:type="spellStart"/>
            <w:r w:rsidRPr="004029D2">
              <w:rPr>
                <w:color w:val="000000"/>
              </w:rPr>
              <w:t>asmuo</w:t>
            </w:r>
            <w:proofErr w:type="spellEnd"/>
            <w:r w:rsidRPr="004029D2">
              <w:rPr>
                <w:color w:val="000000"/>
              </w:rPr>
              <w:t xml:space="preserve">, </w:t>
            </w:r>
            <w:proofErr w:type="spellStart"/>
            <w:r w:rsidRPr="004029D2">
              <w:rPr>
                <w:color w:val="000000"/>
              </w:rPr>
              <w:t>nes</w:t>
            </w:r>
            <w:proofErr w:type="spellEnd"/>
            <w:r w:rsidRPr="004029D2">
              <w:rPr>
                <w:color w:val="000000"/>
              </w:rPr>
              <w:t xml:space="preserve">  </w:t>
            </w:r>
            <w:proofErr w:type="spellStart"/>
            <w:r w:rsidRPr="004029D2">
              <w:rPr>
                <w:color w:val="000000"/>
              </w:rPr>
              <w:t>tikslinių</w:t>
            </w:r>
            <w:proofErr w:type="spellEnd"/>
            <w:r w:rsidRPr="004029D2">
              <w:rPr>
                <w:color w:val="000000"/>
              </w:rPr>
              <w:t xml:space="preserve"> </w:t>
            </w:r>
            <w:proofErr w:type="spellStart"/>
            <w:r w:rsidRPr="004029D2">
              <w:rPr>
                <w:color w:val="000000"/>
              </w:rPr>
              <w:t>kompensacijų</w:t>
            </w:r>
            <w:proofErr w:type="spellEnd"/>
            <w:r w:rsidRPr="004029D2">
              <w:rPr>
                <w:color w:val="000000"/>
              </w:rPr>
              <w:t xml:space="preserve"> </w:t>
            </w:r>
            <w:proofErr w:type="spellStart"/>
            <w:r w:rsidRPr="004029D2">
              <w:rPr>
                <w:color w:val="000000"/>
              </w:rPr>
              <w:t>kompensuojamos</w:t>
            </w:r>
            <w:proofErr w:type="spellEnd"/>
            <w:r w:rsidRPr="004029D2">
              <w:rPr>
                <w:color w:val="000000"/>
              </w:rPr>
              <w:t xml:space="preserve"> </w:t>
            </w:r>
            <w:proofErr w:type="spellStart"/>
            <w:r w:rsidRPr="004029D2">
              <w:rPr>
                <w:color w:val="000000"/>
              </w:rPr>
              <w:t>sumos</w:t>
            </w:r>
            <w:proofErr w:type="spellEnd"/>
            <w:r w:rsidRPr="004029D2">
              <w:rPr>
                <w:color w:val="000000"/>
              </w:rPr>
              <w:t xml:space="preserve"> </w:t>
            </w:r>
            <w:proofErr w:type="spellStart"/>
            <w:r w:rsidRPr="004029D2">
              <w:rPr>
                <w:color w:val="000000"/>
              </w:rPr>
              <w:t>nedidelės</w:t>
            </w:r>
            <w:proofErr w:type="spellEnd"/>
            <w:r w:rsidRPr="004029D2">
              <w:rPr>
                <w:color w:val="000000"/>
              </w:rPr>
              <w:t xml:space="preserve"> </w:t>
            </w:r>
            <w:proofErr w:type="spellStart"/>
            <w:r w:rsidRPr="004029D2">
              <w:rPr>
                <w:color w:val="000000"/>
              </w:rPr>
              <w:t>ir</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jų</w:t>
            </w:r>
            <w:proofErr w:type="spellEnd"/>
            <w:r w:rsidRPr="004029D2">
              <w:rPr>
                <w:color w:val="000000"/>
              </w:rPr>
              <w:t xml:space="preserve"> </w:t>
            </w:r>
            <w:proofErr w:type="spellStart"/>
            <w:r w:rsidRPr="004029D2">
              <w:rPr>
                <w:color w:val="000000"/>
              </w:rPr>
              <w:t>neverta</w:t>
            </w:r>
            <w:proofErr w:type="spellEnd"/>
            <w:r w:rsidRPr="004029D2">
              <w:rPr>
                <w:color w:val="000000"/>
              </w:rPr>
              <w:t xml:space="preserve"> </w:t>
            </w:r>
            <w:proofErr w:type="spellStart"/>
            <w:r w:rsidRPr="004029D2">
              <w:rPr>
                <w:color w:val="000000"/>
              </w:rPr>
              <w:t>kreiptis</w:t>
            </w:r>
            <w:proofErr w:type="spellEnd"/>
            <w:r w:rsidRPr="004029D2">
              <w:rPr>
                <w:color w:val="000000"/>
              </w:rPr>
              <w:t xml:space="preserve"> į </w:t>
            </w:r>
            <w:proofErr w:type="spellStart"/>
            <w:r w:rsidRPr="004029D2">
              <w:rPr>
                <w:color w:val="000000"/>
              </w:rPr>
              <w:t>notarą</w:t>
            </w:r>
            <w:proofErr w:type="spellEnd"/>
            <w:r w:rsidRPr="004029D2">
              <w:rPr>
                <w:color w:val="000000"/>
              </w:rPr>
              <w:t xml:space="preserve"> </w:t>
            </w:r>
            <w:proofErr w:type="spellStart"/>
            <w:r w:rsidRPr="004029D2">
              <w:rPr>
                <w:color w:val="000000"/>
              </w:rPr>
              <w:t>dėl</w:t>
            </w:r>
            <w:proofErr w:type="spellEnd"/>
            <w:r w:rsidRPr="004029D2">
              <w:rPr>
                <w:color w:val="000000"/>
              </w:rPr>
              <w:t xml:space="preserve"> </w:t>
            </w:r>
            <w:proofErr w:type="spellStart"/>
            <w:r w:rsidRPr="004029D2">
              <w:rPr>
                <w:color w:val="000000"/>
              </w:rPr>
              <w:t>paveldėjimo</w:t>
            </w:r>
            <w:proofErr w:type="spellEnd"/>
            <w:r w:rsidRPr="004029D2">
              <w:rPr>
                <w:color w:val="000000"/>
              </w:rPr>
              <w:t xml:space="preserve"> </w:t>
            </w:r>
            <w:proofErr w:type="spellStart"/>
            <w:r w:rsidRPr="004029D2">
              <w:rPr>
                <w:color w:val="000000"/>
              </w:rPr>
              <w:t>dokumentų</w:t>
            </w:r>
            <w:proofErr w:type="spellEnd"/>
            <w:r w:rsidRPr="004029D2">
              <w:rPr>
                <w:color w:val="000000"/>
              </w:rPr>
              <w:t xml:space="preserve"> </w:t>
            </w:r>
            <w:proofErr w:type="spellStart"/>
            <w:r w:rsidRPr="004029D2">
              <w:rPr>
                <w:color w:val="000000"/>
              </w:rPr>
              <w:t>tvarkymo</w:t>
            </w:r>
            <w:proofErr w:type="spellEnd"/>
            <w:r w:rsidRPr="004029D2">
              <w:rPr>
                <w:color w:val="000000"/>
              </w:rPr>
              <w:t xml:space="preserve"> (</w:t>
            </w:r>
            <w:proofErr w:type="spellStart"/>
            <w:r w:rsidRPr="004029D2">
              <w:rPr>
                <w:color w:val="000000"/>
              </w:rPr>
              <w:t>jei</w:t>
            </w:r>
            <w:proofErr w:type="spellEnd"/>
            <w:r w:rsidRPr="004029D2">
              <w:rPr>
                <w:color w:val="000000"/>
              </w:rPr>
              <w:t xml:space="preserve"> </w:t>
            </w:r>
            <w:proofErr w:type="spellStart"/>
            <w:r w:rsidRPr="004029D2">
              <w:rPr>
                <w:color w:val="000000"/>
              </w:rPr>
              <w:t>neturi</w:t>
            </w:r>
            <w:proofErr w:type="spellEnd"/>
            <w:r w:rsidRPr="004029D2">
              <w:rPr>
                <w:color w:val="000000"/>
              </w:rPr>
              <w:t xml:space="preserve"> </w:t>
            </w:r>
            <w:proofErr w:type="spellStart"/>
            <w:r w:rsidRPr="004029D2">
              <w:rPr>
                <w:color w:val="000000"/>
              </w:rPr>
              <w:t>kito</w:t>
            </w:r>
            <w:proofErr w:type="spellEnd"/>
            <w:r w:rsidRPr="004029D2">
              <w:rPr>
                <w:color w:val="000000"/>
              </w:rPr>
              <w:t xml:space="preserve"> </w:t>
            </w:r>
            <w:proofErr w:type="spellStart"/>
            <w:r w:rsidRPr="004029D2">
              <w:rPr>
                <w:color w:val="000000"/>
              </w:rPr>
              <w:t>turto</w:t>
            </w:r>
            <w:proofErr w:type="spellEnd"/>
            <w:r w:rsidRPr="004029D2">
              <w:rPr>
                <w:color w:val="000000"/>
              </w:rPr>
              <w:t xml:space="preserve">), </w:t>
            </w:r>
            <w:proofErr w:type="spellStart"/>
            <w:r w:rsidRPr="004029D2">
              <w:rPr>
                <w:color w:val="000000"/>
              </w:rPr>
              <w:t>nes</w:t>
            </w:r>
            <w:proofErr w:type="spellEnd"/>
            <w:r w:rsidRPr="004029D2">
              <w:rPr>
                <w:color w:val="000000"/>
              </w:rPr>
              <w:t xml:space="preserve"> </w:t>
            </w:r>
            <w:proofErr w:type="spellStart"/>
            <w:r w:rsidRPr="004029D2">
              <w:rPr>
                <w:color w:val="000000"/>
              </w:rPr>
              <w:t>notaro</w:t>
            </w:r>
            <w:proofErr w:type="spellEnd"/>
            <w:r w:rsidRPr="004029D2">
              <w:rPr>
                <w:color w:val="000000"/>
              </w:rPr>
              <w:t xml:space="preserve"> </w:t>
            </w:r>
            <w:proofErr w:type="spellStart"/>
            <w:r w:rsidRPr="004029D2">
              <w:rPr>
                <w:color w:val="000000"/>
              </w:rPr>
              <w:t>paslauga</w:t>
            </w:r>
            <w:proofErr w:type="spellEnd"/>
            <w:r w:rsidRPr="004029D2">
              <w:rPr>
                <w:color w:val="000000"/>
              </w:rPr>
              <w:t xml:space="preserve"> </w:t>
            </w:r>
            <w:proofErr w:type="spellStart"/>
            <w:r w:rsidRPr="004029D2">
              <w:rPr>
                <w:color w:val="000000"/>
              </w:rPr>
              <w:t>yra</w:t>
            </w:r>
            <w:proofErr w:type="spellEnd"/>
            <w:r w:rsidRPr="004029D2">
              <w:rPr>
                <w:color w:val="000000"/>
              </w:rPr>
              <w:t xml:space="preserve"> </w:t>
            </w:r>
            <w:proofErr w:type="spellStart"/>
            <w:r w:rsidRPr="004029D2">
              <w:rPr>
                <w:color w:val="000000"/>
              </w:rPr>
              <w:t>brangesnė</w:t>
            </w:r>
            <w:proofErr w:type="spellEnd"/>
            <w:r w:rsidRPr="004029D2">
              <w:rPr>
                <w:color w:val="000000"/>
              </w:rPr>
              <w:t xml:space="preserve"> </w:t>
            </w:r>
            <w:proofErr w:type="spellStart"/>
            <w:r w:rsidRPr="004029D2">
              <w:rPr>
                <w:color w:val="000000"/>
              </w:rPr>
              <w:t>nei</w:t>
            </w:r>
            <w:proofErr w:type="spellEnd"/>
            <w:r w:rsidRPr="004029D2">
              <w:rPr>
                <w:color w:val="000000"/>
              </w:rPr>
              <w:t xml:space="preserve"> </w:t>
            </w:r>
            <w:proofErr w:type="spellStart"/>
            <w:r w:rsidRPr="004029D2">
              <w:rPr>
                <w:color w:val="000000"/>
              </w:rPr>
              <w:t>gaunama</w:t>
            </w:r>
            <w:proofErr w:type="spellEnd"/>
            <w:r w:rsidRPr="004029D2">
              <w:rPr>
                <w:color w:val="000000"/>
              </w:rPr>
              <w:t xml:space="preserve"> </w:t>
            </w:r>
            <w:proofErr w:type="spellStart"/>
            <w:r w:rsidRPr="004029D2">
              <w:rPr>
                <w:color w:val="000000"/>
              </w:rPr>
              <w:t>kompensuojamoji</w:t>
            </w:r>
            <w:proofErr w:type="spellEnd"/>
            <w:r w:rsidRPr="004029D2">
              <w:rPr>
                <w:color w:val="000000"/>
              </w:rPr>
              <w:t xml:space="preserve"> </w:t>
            </w:r>
            <w:proofErr w:type="spellStart"/>
            <w:r w:rsidRPr="004029D2">
              <w:rPr>
                <w:color w:val="000000"/>
              </w:rPr>
              <w:t>suma</w:t>
            </w:r>
            <w:proofErr w:type="spellEnd"/>
            <w:r w:rsidRPr="004029D2">
              <w:rPr>
                <w:color w:val="000000"/>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4029D2" w:rsidRPr="004029D2" w:rsidRDefault="004029D2" w:rsidP="00FA2038">
            <w:pPr>
              <w:widowControl w:val="0"/>
              <w:ind w:right="72" w:firstLine="318"/>
              <w:jc w:val="both"/>
              <w:rPr>
                <w:b/>
                <w:lang w:val="lt-LT"/>
              </w:rPr>
            </w:pPr>
            <w:r w:rsidRPr="004029D2">
              <w:rPr>
                <w:b/>
                <w:lang w:val="lt-LT"/>
              </w:rPr>
              <w:lastRenderedPageBreak/>
              <w:t xml:space="preserve">Neatsižvelgta. </w:t>
            </w:r>
          </w:p>
          <w:p w:rsidR="004029D2" w:rsidRPr="004029D2" w:rsidRDefault="004029D2" w:rsidP="00FA2038">
            <w:pPr>
              <w:widowControl w:val="0"/>
              <w:ind w:right="72" w:firstLine="318"/>
              <w:jc w:val="both"/>
              <w:rPr>
                <w:lang w:val="lt-LT"/>
              </w:rPr>
            </w:pPr>
            <w:r w:rsidRPr="004029D2">
              <w:rPr>
                <w:lang w:val="lt-LT"/>
              </w:rPr>
              <w:t>Kompensuojamųjų sumų dydis yra tiesiogiai susietas su valstybės biudžeto galimybėmis.</w:t>
            </w:r>
          </w:p>
          <w:p w:rsidR="004029D2" w:rsidRPr="004029D2" w:rsidRDefault="004029D2" w:rsidP="00FA2038">
            <w:pPr>
              <w:widowControl w:val="0"/>
              <w:ind w:right="72" w:firstLine="318"/>
              <w:jc w:val="both"/>
              <w:rPr>
                <w:b/>
                <w:lang w:val="lt-LT"/>
              </w:rPr>
            </w:pPr>
          </w:p>
          <w:p w:rsidR="004029D2" w:rsidRPr="004029D2" w:rsidRDefault="004029D2" w:rsidP="00FA2038">
            <w:pPr>
              <w:widowControl w:val="0"/>
              <w:ind w:right="72" w:firstLine="318"/>
              <w:jc w:val="both"/>
              <w:rPr>
                <w:b/>
                <w:lang w:val="lt-LT"/>
              </w:rPr>
            </w:pPr>
          </w:p>
        </w:tc>
      </w:tr>
    </w:tbl>
    <w:p w:rsidR="002E22A6" w:rsidRPr="00754CB7" w:rsidRDefault="002E22A6" w:rsidP="0026457D">
      <w:pPr>
        <w:jc w:val="both"/>
        <w:rPr>
          <w:lang w:val="lt-LT"/>
        </w:rPr>
      </w:pPr>
    </w:p>
    <w:sectPr w:rsidR="002E22A6" w:rsidRPr="00754CB7" w:rsidSect="00754CB7">
      <w:headerReference w:type="default" r:id="rId12"/>
      <w:pgSz w:w="16840" w:h="11907" w:orient="landscape"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920" w:rsidRDefault="001C6920" w:rsidP="00261517">
      <w:r>
        <w:separator/>
      </w:r>
    </w:p>
  </w:endnote>
  <w:endnote w:type="continuationSeparator" w:id="0">
    <w:p w:rsidR="001C6920" w:rsidRDefault="001C6920" w:rsidP="00261517">
      <w:r>
        <w:continuationSeparator/>
      </w:r>
    </w:p>
  </w:endnote>
  <w:endnote w:type="continuationNotice" w:id="1">
    <w:p w:rsidR="001C6920" w:rsidRDefault="001C6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Courier New"/>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920" w:rsidRDefault="001C6920" w:rsidP="00261517">
      <w:r>
        <w:separator/>
      </w:r>
    </w:p>
  </w:footnote>
  <w:footnote w:type="continuationSeparator" w:id="0">
    <w:p w:rsidR="001C6920" w:rsidRDefault="001C6920" w:rsidP="00261517">
      <w:r>
        <w:continuationSeparator/>
      </w:r>
    </w:p>
  </w:footnote>
  <w:footnote w:type="continuationNotice" w:id="1">
    <w:p w:rsidR="001C6920" w:rsidRDefault="001C69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91293"/>
      <w:docPartObj>
        <w:docPartGallery w:val="Page Numbers (Top of Page)"/>
        <w:docPartUnique/>
      </w:docPartObj>
    </w:sdtPr>
    <w:sdtEndPr/>
    <w:sdtContent>
      <w:p w:rsidR="00EF1BF3" w:rsidRDefault="00EF1BF3">
        <w:pPr>
          <w:pStyle w:val="Antrats"/>
          <w:jc w:val="center"/>
        </w:pPr>
        <w:r>
          <w:fldChar w:fldCharType="begin"/>
        </w:r>
        <w:r>
          <w:instrText>PAGE   \* MERGEFORMAT</w:instrText>
        </w:r>
        <w:r>
          <w:fldChar w:fldCharType="separate"/>
        </w:r>
        <w:r w:rsidR="004605AD" w:rsidRPr="004605AD">
          <w:rPr>
            <w:noProof/>
            <w:lang w:val="lt-LT"/>
          </w:rPr>
          <w:t>3</w:t>
        </w:r>
        <w:r>
          <w:fldChar w:fldCharType="end"/>
        </w:r>
      </w:p>
    </w:sdtContent>
  </w:sdt>
  <w:p w:rsidR="00EF1BF3" w:rsidRDefault="00EF1B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214A1"/>
    <w:multiLevelType w:val="hybridMultilevel"/>
    <w:tmpl w:val="BC7EB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405852B"/>
    <w:multiLevelType w:val="hybridMultilevel"/>
    <w:tmpl w:val="CEBC1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DF3272F"/>
    <w:multiLevelType w:val="hybridMultilevel"/>
    <w:tmpl w:val="1956F0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94375"/>
    <w:multiLevelType w:val="hybridMultilevel"/>
    <w:tmpl w:val="B8C02C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B61624"/>
    <w:multiLevelType w:val="hybridMultilevel"/>
    <w:tmpl w:val="22DE2798"/>
    <w:lvl w:ilvl="0" w:tplc="4D5E7F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FF612D6"/>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40F3CBB"/>
    <w:multiLevelType w:val="hybridMultilevel"/>
    <w:tmpl w:val="45E251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49A08FF"/>
    <w:multiLevelType w:val="hybridMultilevel"/>
    <w:tmpl w:val="ABF8D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62673FB"/>
    <w:multiLevelType w:val="hybridMultilevel"/>
    <w:tmpl w:val="A4C8250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nsid w:val="1DF734F5"/>
    <w:multiLevelType w:val="hybridMultilevel"/>
    <w:tmpl w:val="DFF694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09E0BBA"/>
    <w:multiLevelType w:val="hybridMultilevel"/>
    <w:tmpl w:val="AA6A4D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10A2373"/>
    <w:multiLevelType w:val="hybridMultilevel"/>
    <w:tmpl w:val="F4DA1802"/>
    <w:lvl w:ilvl="0" w:tplc="8D72C46C">
      <w:start w:val="1"/>
      <w:numFmt w:val="decimal"/>
      <w:lvlText w:val="%1)"/>
      <w:lvlJc w:val="left"/>
      <w:pPr>
        <w:ind w:left="928"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2710ABE"/>
    <w:multiLevelType w:val="hybridMultilevel"/>
    <w:tmpl w:val="FC200BD4"/>
    <w:lvl w:ilvl="0" w:tplc="7E982BD6">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nsid w:val="26ED1BCF"/>
    <w:multiLevelType w:val="hybridMultilevel"/>
    <w:tmpl w:val="1DE2B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1777BF"/>
    <w:multiLevelType w:val="hybridMultilevel"/>
    <w:tmpl w:val="29FC05E0"/>
    <w:lvl w:ilvl="0" w:tplc="BAB2F114">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D77789D"/>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3143210"/>
    <w:multiLevelType w:val="hybridMultilevel"/>
    <w:tmpl w:val="E20C86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F241BE"/>
    <w:multiLevelType w:val="hybridMultilevel"/>
    <w:tmpl w:val="CC628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10F2025"/>
    <w:multiLevelType w:val="hybridMultilevel"/>
    <w:tmpl w:val="85F44C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3551DE"/>
    <w:multiLevelType w:val="multilevel"/>
    <w:tmpl w:val="F5B6DC8A"/>
    <w:lvl w:ilvl="0">
      <w:start w:val="1"/>
      <w:numFmt w:val="decimal"/>
      <w:lvlText w:val="%1."/>
      <w:lvlJc w:val="left"/>
      <w:pPr>
        <w:ind w:left="720" w:hanging="360"/>
      </w:pPr>
      <w:rPr>
        <w:color w:val="auto"/>
      </w:rPr>
    </w:lvl>
    <w:lvl w:ilvl="1">
      <w:start w:val="1"/>
      <w:numFmt w:val="decima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45895D06"/>
    <w:multiLevelType w:val="hybridMultilevel"/>
    <w:tmpl w:val="102CAD66"/>
    <w:lvl w:ilvl="0" w:tplc="80968118">
      <w:start w:val="3"/>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95A456A"/>
    <w:multiLevelType w:val="hybridMultilevel"/>
    <w:tmpl w:val="B6CE6E8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5C77797"/>
    <w:multiLevelType w:val="hybridMultilevel"/>
    <w:tmpl w:val="792C256A"/>
    <w:lvl w:ilvl="0" w:tplc="6284DA3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7">
    <w:nsid w:val="5D4B4DAC"/>
    <w:multiLevelType w:val="hybridMultilevel"/>
    <w:tmpl w:val="6B54E4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FE64747"/>
    <w:multiLevelType w:val="hybridMultilevel"/>
    <w:tmpl w:val="6A022754"/>
    <w:lvl w:ilvl="0" w:tplc="B5EA6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1">
    <w:nsid w:val="6E1F72B5"/>
    <w:multiLevelType w:val="hybridMultilevel"/>
    <w:tmpl w:val="AA90E7F2"/>
    <w:lvl w:ilvl="0" w:tplc="0809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nsid w:val="778A382B"/>
    <w:multiLevelType w:val="hybridMultilevel"/>
    <w:tmpl w:val="FE2A26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6"/>
  </w:num>
  <w:num w:numId="5">
    <w:abstractNumId w:val="25"/>
  </w:num>
  <w:num w:numId="6">
    <w:abstractNumId w:val="29"/>
  </w:num>
  <w:num w:numId="7">
    <w:abstractNumId w:val="28"/>
  </w:num>
  <w:num w:numId="8">
    <w:abstractNumId w:val="9"/>
  </w:num>
  <w:num w:numId="9">
    <w:abstractNumId w:val="27"/>
  </w:num>
  <w:num w:numId="10">
    <w:abstractNumId w:val="23"/>
  </w:num>
  <w:num w:numId="11">
    <w:abstractNumId w:val="16"/>
  </w:num>
  <w:num w:numId="12">
    <w:abstractNumId w:val="15"/>
  </w:num>
  <w:num w:numId="13">
    <w:abstractNumId w:val="5"/>
  </w:num>
  <w:num w:numId="14">
    <w:abstractNumId w:val="1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14"/>
  </w:num>
  <w:num w:numId="20">
    <w:abstractNumId w:val="3"/>
  </w:num>
  <w:num w:numId="21">
    <w:abstractNumId w:val="32"/>
  </w:num>
  <w:num w:numId="22">
    <w:abstractNumId w:val="21"/>
  </w:num>
  <w:num w:numId="23">
    <w:abstractNumId w:val="1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
  </w:num>
  <w:num w:numId="30">
    <w:abstractNumId w:val="1"/>
  </w:num>
  <w:num w:numId="31">
    <w:abstractNumId w:val="7"/>
  </w:num>
  <w:num w:numId="32">
    <w:abstractNumId w:val="11"/>
  </w:num>
  <w:num w:numId="33">
    <w:abstractNumId w:val="30"/>
  </w:num>
  <w:num w:numId="34">
    <w:abstractNumId w:val="1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38"/>
    <w:rsid w:val="00000052"/>
    <w:rsid w:val="000004E3"/>
    <w:rsid w:val="00000A59"/>
    <w:rsid w:val="00000C6F"/>
    <w:rsid w:val="00001726"/>
    <w:rsid w:val="00001F52"/>
    <w:rsid w:val="000029D7"/>
    <w:rsid w:val="00003527"/>
    <w:rsid w:val="000038C0"/>
    <w:rsid w:val="00003F68"/>
    <w:rsid w:val="000040A8"/>
    <w:rsid w:val="00005184"/>
    <w:rsid w:val="00006533"/>
    <w:rsid w:val="000066DC"/>
    <w:rsid w:val="00006E6B"/>
    <w:rsid w:val="000076C4"/>
    <w:rsid w:val="000121F8"/>
    <w:rsid w:val="00013178"/>
    <w:rsid w:val="000131FA"/>
    <w:rsid w:val="00013208"/>
    <w:rsid w:val="00013781"/>
    <w:rsid w:val="00013EB4"/>
    <w:rsid w:val="00014C7F"/>
    <w:rsid w:val="00014CF2"/>
    <w:rsid w:val="00015041"/>
    <w:rsid w:val="00015184"/>
    <w:rsid w:val="00015A61"/>
    <w:rsid w:val="00015C13"/>
    <w:rsid w:val="00015DC3"/>
    <w:rsid w:val="0002014B"/>
    <w:rsid w:val="0002025A"/>
    <w:rsid w:val="00020366"/>
    <w:rsid w:val="00020903"/>
    <w:rsid w:val="00020A8C"/>
    <w:rsid w:val="00020E09"/>
    <w:rsid w:val="000222A1"/>
    <w:rsid w:val="000227F2"/>
    <w:rsid w:val="000229B2"/>
    <w:rsid w:val="000235E8"/>
    <w:rsid w:val="00023D94"/>
    <w:rsid w:val="00023DEC"/>
    <w:rsid w:val="000245B5"/>
    <w:rsid w:val="0002466B"/>
    <w:rsid w:val="000248A2"/>
    <w:rsid w:val="00024B5A"/>
    <w:rsid w:val="00024CDE"/>
    <w:rsid w:val="0002515B"/>
    <w:rsid w:val="0002518C"/>
    <w:rsid w:val="000253CE"/>
    <w:rsid w:val="00025641"/>
    <w:rsid w:val="00026144"/>
    <w:rsid w:val="00027544"/>
    <w:rsid w:val="00027928"/>
    <w:rsid w:val="00027E98"/>
    <w:rsid w:val="00027FD6"/>
    <w:rsid w:val="00030822"/>
    <w:rsid w:val="00030CA7"/>
    <w:rsid w:val="00030DF4"/>
    <w:rsid w:val="00030E88"/>
    <w:rsid w:val="0003111C"/>
    <w:rsid w:val="00031658"/>
    <w:rsid w:val="0003178E"/>
    <w:rsid w:val="00031C68"/>
    <w:rsid w:val="00031CAF"/>
    <w:rsid w:val="00032EC0"/>
    <w:rsid w:val="00033567"/>
    <w:rsid w:val="000335B9"/>
    <w:rsid w:val="00034CD4"/>
    <w:rsid w:val="00035096"/>
    <w:rsid w:val="00035835"/>
    <w:rsid w:val="00035BC2"/>
    <w:rsid w:val="00035D4C"/>
    <w:rsid w:val="0003686D"/>
    <w:rsid w:val="0003750E"/>
    <w:rsid w:val="0003779A"/>
    <w:rsid w:val="00037DF3"/>
    <w:rsid w:val="00037EFF"/>
    <w:rsid w:val="00037FC6"/>
    <w:rsid w:val="000400F1"/>
    <w:rsid w:val="00040691"/>
    <w:rsid w:val="000406CA"/>
    <w:rsid w:val="000407B0"/>
    <w:rsid w:val="00040E39"/>
    <w:rsid w:val="00040E64"/>
    <w:rsid w:val="00041485"/>
    <w:rsid w:val="00042232"/>
    <w:rsid w:val="00042658"/>
    <w:rsid w:val="00043749"/>
    <w:rsid w:val="0004413A"/>
    <w:rsid w:val="000443C3"/>
    <w:rsid w:val="00044682"/>
    <w:rsid w:val="00044735"/>
    <w:rsid w:val="00044756"/>
    <w:rsid w:val="00044B49"/>
    <w:rsid w:val="00047485"/>
    <w:rsid w:val="00050AC2"/>
    <w:rsid w:val="00050EB8"/>
    <w:rsid w:val="00050FFF"/>
    <w:rsid w:val="0005164C"/>
    <w:rsid w:val="000516AD"/>
    <w:rsid w:val="00051926"/>
    <w:rsid w:val="00051FF0"/>
    <w:rsid w:val="000524E2"/>
    <w:rsid w:val="000524E6"/>
    <w:rsid w:val="00052E8C"/>
    <w:rsid w:val="00053062"/>
    <w:rsid w:val="00053192"/>
    <w:rsid w:val="000536C6"/>
    <w:rsid w:val="00053B7E"/>
    <w:rsid w:val="00053DEC"/>
    <w:rsid w:val="000542D3"/>
    <w:rsid w:val="0005488B"/>
    <w:rsid w:val="00054D82"/>
    <w:rsid w:val="00055AF6"/>
    <w:rsid w:val="00055B60"/>
    <w:rsid w:val="00055BDD"/>
    <w:rsid w:val="00055ED6"/>
    <w:rsid w:val="00056F54"/>
    <w:rsid w:val="00057CE9"/>
    <w:rsid w:val="00060069"/>
    <w:rsid w:val="000609FE"/>
    <w:rsid w:val="000615F0"/>
    <w:rsid w:val="0006185B"/>
    <w:rsid w:val="00061A7A"/>
    <w:rsid w:val="00062879"/>
    <w:rsid w:val="00062E44"/>
    <w:rsid w:val="00063711"/>
    <w:rsid w:val="00063E70"/>
    <w:rsid w:val="00064E50"/>
    <w:rsid w:val="00065790"/>
    <w:rsid w:val="000658FC"/>
    <w:rsid w:val="00067019"/>
    <w:rsid w:val="000673AD"/>
    <w:rsid w:val="00067BA0"/>
    <w:rsid w:val="000708F6"/>
    <w:rsid w:val="00073C69"/>
    <w:rsid w:val="000759E9"/>
    <w:rsid w:val="0007647B"/>
    <w:rsid w:val="000773D5"/>
    <w:rsid w:val="000775E5"/>
    <w:rsid w:val="00077E53"/>
    <w:rsid w:val="0008073B"/>
    <w:rsid w:val="00080A35"/>
    <w:rsid w:val="00080E8F"/>
    <w:rsid w:val="00080F4C"/>
    <w:rsid w:val="00081222"/>
    <w:rsid w:val="00081849"/>
    <w:rsid w:val="00082764"/>
    <w:rsid w:val="00082999"/>
    <w:rsid w:val="000833E5"/>
    <w:rsid w:val="00083644"/>
    <w:rsid w:val="00083B48"/>
    <w:rsid w:val="0008522D"/>
    <w:rsid w:val="000855B6"/>
    <w:rsid w:val="000858AC"/>
    <w:rsid w:val="00085C74"/>
    <w:rsid w:val="00086DE9"/>
    <w:rsid w:val="000873C5"/>
    <w:rsid w:val="000902A4"/>
    <w:rsid w:val="00090500"/>
    <w:rsid w:val="00090C38"/>
    <w:rsid w:val="000912C1"/>
    <w:rsid w:val="00091DAE"/>
    <w:rsid w:val="000925BB"/>
    <w:rsid w:val="00092727"/>
    <w:rsid w:val="00092A72"/>
    <w:rsid w:val="000931F6"/>
    <w:rsid w:val="000939F4"/>
    <w:rsid w:val="000957E0"/>
    <w:rsid w:val="00095E98"/>
    <w:rsid w:val="000961AF"/>
    <w:rsid w:val="000962AE"/>
    <w:rsid w:val="00096AB0"/>
    <w:rsid w:val="00096B58"/>
    <w:rsid w:val="00096CCB"/>
    <w:rsid w:val="00096D50"/>
    <w:rsid w:val="00096F79"/>
    <w:rsid w:val="0009758F"/>
    <w:rsid w:val="000A0126"/>
    <w:rsid w:val="000A06B3"/>
    <w:rsid w:val="000A07CD"/>
    <w:rsid w:val="000A09F9"/>
    <w:rsid w:val="000A1468"/>
    <w:rsid w:val="000A29FB"/>
    <w:rsid w:val="000A2CE9"/>
    <w:rsid w:val="000A34E2"/>
    <w:rsid w:val="000A40A9"/>
    <w:rsid w:val="000A4ADA"/>
    <w:rsid w:val="000A4C4E"/>
    <w:rsid w:val="000A5D65"/>
    <w:rsid w:val="000A694D"/>
    <w:rsid w:val="000A69CB"/>
    <w:rsid w:val="000A7AF6"/>
    <w:rsid w:val="000B003F"/>
    <w:rsid w:val="000B048E"/>
    <w:rsid w:val="000B08E6"/>
    <w:rsid w:val="000B0E0A"/>
    <w:rsid w:val="000B2780"/>
    <w:rsid w:val="000B2AED"/>
    <w:rsid w:val="000B33A2"/>
    <w:rsid w:val="000B43ED"/>
    <w:rsid w:val="000B4564"/>
    <w:rsid w:val="000B466A"/>
    <w:rsid w:val="000B49EC"/>
    <w:rsid w:val="000B5B02"/>
    <w:rsid w:val="000B5FB3"/>
    <w:rsid w:val="000B60F6"/>
    <w:rsid w:val="000B6801"/>
    <w:rsid w:val="000B6D69"/>
    <w:rsid w:val="000B795E"/>
    <w:rsid w:val="000B7A97"/>
    <w:rsid w:val="000C0170"/>
    <w:rsid w:val="000C0DCF"/>
    <w:rsid w:val="000C153F"/>
    <w:rsid w:val="000C23DA"/>
    <w:rsid w:val="000C24B1"/>
    <w:rsid w:val="000C25FA"/>
    <w:rsid w:val="000C33C9"/>
    <w:rsid w:val="000C3513"/>
    <w:rsid w:val="000C36C0"/>
    <w:rsid w:val="000C3E59"/>
    <w:rsid w:val="000C44BD"/>
    <w:rsid w:val="000C5554"/>
    <w:rsid w:val="000C5B77"/>
    <w:rsid w:val="000C5DF1"/>
    <w:rsid w:val="000C6193"/>
    <w:rsid w:val="000C635E"/>
    <w:rsid w:val="000C6477"/>
    <w:rsid w:val="000C6667"/>
    <w:rsid w:val="000C70F6"/>
    <w:rsid w:val="000C71A1"/>
    <w:rsid w:val="000C72EA"/>
    <w:rsid w:val="000C7483"/>
    <w:rsid w:val="000C75BF"/>
    <w:rsid w:val="000C7C61"/>
    <w:rsid w:val="000C7E0D"/>
    <w:rsid w:val="000D0DB0"/>
    <w:rsid w:val="000D0DDC"/>
    <w:rsid w:val="000D0FD1"/>
    <w:rsid w:val="000D1167"/>
    <w:rsid w:val="000D163E"/>
    <w:rsid w:val="000D1EBA"/>
    <w:rsid w:val="000D24A8"/>
    <w:rsid w:val="000D30E4"/>
    <w:rsid w:val="000D3644"/>
    <w:rsid w:val="000D37EF"/>
    <w:rsid w:val="000D3E71"/>
    <w:rsid w:val="000D3EFA"/>
    <w:rsid w:val="000D4A9A"/>
    <w:rsid w:val="000D5530"/>
    <w:rsid w:val="000D6E30"/>
    <w:rsid w:val="000D7AF2"/>
    <w:rsid w:val="000E00FA"/>
    <w:rsid w:val="000E0D42"/>
    <w:rsid w:val="000E18EA"/>
    <w:rsid w:val="000E1D06"/>
    <w:rsid w:val="000E206F"/>
    <w:rsid w:val="000E2380"/>
    <w:rsid w:val="000E244A"/>
    <w:rsid w:val="000E248D"/>
    <w:rsid w:val="000E2A50"/>
    <w:rsid w:val="000E3066"/>
    <w:rsid w:val="000E47E8"/>
    <w:rsid w:val="000E4824"/>
    <w:rsid w:val="000E4A12"/>
    <w:rsid w:val="000E5973"/>
    <w:rsid w:val="000E59FF"/>
    <w:rsid w:val="000E6000"/>
    <w:rsid w:val="000E6707"/>
    <w:rsid w:val="000E69F8"/>
    <w:rsid w:val="000E6DD3"/>
    <w:rsid w:val="000E752B"/>
    <w:rsid w:val="000F1A45"/>
    <w:rsid w:val="000F1DC6"/>
    <w:rsid w:val="000F3130"/>
    <w:rsid w:val="000F31A1"/>
    <w:rsid w:val="000F3E12"/>
    <w:rsid w:val="000F43DA"/>
    <w:rsid w:val="000F4448"/>
    <w:rsid w:val="000F56CD"/>
    <w:rsid w:val="000F7940"/>
    <w:rsid w:val="00100104"/>
    <w:rsid w:val="00101125"/>
    <w:rsid w:val="00101A17"/>
    <w:rsid w:val="00101FDB"/>
    <w:rsid w:val="001027DF"/>
    <w:rsid w:val="0010290F"/>
    <w:rsid w:val="00102A32"/>
    <w:rsid w:val="0010326D"/>
    <w:rsid w:val="00103559"/>
    <w:rsid w:val="00104BED"/>
    <w:rsid w:val="00104F15"/>
    <w:rsid w:val="001054CD"/>
    <w:rsid w:val="00105C40"/>
    <w:rsid w:val="00106297"/>
    <w:rsid w:val="0010678C"/>
    <w:rsid w:val="00106AC1"/>
    <w:rsid w:val="00106B56"/>
    <w:rsid w:val="00106C42"/>
    <w:rsid w:val="00106D9D"/>
    <w:rsid w:val="0010734B"/>
    <w:rsid w:val="00107417"/>
    <w:rsid w:val="0010775E"/>
    <w:rsid w:val="00107E30"/>
    <w:rsid w:val="00110032"/>
    <w:rsid w:val="001103E7"/>
    <w:rsid w:val="0011056C"/>
    <w:rsid w:val="00110B7D"/>
    <w:rsid w:val="00110BC7"/>
    <w:rsid w:val="001128EA"/>
    <w:rsid w:val="00112D6B"/>
    <w:rsid w:val="00113400"/>
    <w:rsid w:val="00113981"/>
    <w:rsid w:val="0011434B"/>
    <w:rsid w:val="00114DD6"/>
    <w:rsid w:val="0011585B"/>
    <w:rsid w:val="001173D1"/>
    <w:rsid w:val="00117777"/>
    <w:rsid w:val="00117C6C"/>
    <w:rsid w:val="0012000E"/>
    <w:rsid w:val="00120363"/>
    <w:rsid w:val="00121941"/>
    <w:rsid w:val="001221B4"/>
    <w:rsid w:val="0012221E"/>
    <w:rsid w:val="00122A1A"/>
    <w:rsid w:val="00123036"/>
    <w:rsid w:val="001233BC"/>
    <w:rsid w:val="001237F3"/>
    <w:rsid w:val="00123B5B"/>
    <w:rsid w:val="00123DB1"/>
    <w:rsid w:val="00124266"/>
    <w:rsid w:val="00126304"/>
    <w:rsid w:val="00126786"/>
    <w:rsid w:val="0012690C"/>
    <w:rsid w:val="0012796A"/>
    <w:rsid w:val="00127B08"/>
    <w:rsid w:val="0013124D"/>
    <w:rsid w:val="001317CE"/>
    <w:rsid w:val="00131A7D"/>
    <w:rsid w:val="00131A87"/>
    <w:rsid w:val="001329F1"/>
    <w:rsid w:val="001336BC"/>
    <w:rsid w:val="0013391E"/>
    <w:rsid w:val="00133FA5"/>
    <w:rsid w:val="00134386"/>
    <w:rsid w:val="00135916"/>
    <w:rsid w:val="001375DC"/>
    <w:rsid w:val="00137780"/>
    <w:rsid w:val="00137A8F"/>
    <w:rsid w:val="001401C2"/>
    <w:rsid w:val="001405F8"/>
    <w:rsid w:val="00140A59"/>
    <w:rsid w:val="0014137A"/>
    <w:rsid w:val="001415F9"/>
    <w:rsid w:val="00141936"/>
    <w:rsid w:val="00141B8D"/>
    <w:rsid w:val="00142EA4"/>
    <w:rsid w:val="0014472A"/>
    <w:rsid w:val="001448E9"/>
    <w:rsid w:val="00144CCF"/>
    <w:rsid w:val="00144E94"/>
    <w:rsid w:val="00145245"/>
    <w:rsid w:val="00145A9C"/>
    <w:rsid w:val="00146180"/>
    <w:rsid w:val="001471C3"/>
    <w:rsid w:val="00147879"/>
    <w:rsid w:val="00150EC1"/>
    <w:rsid w:val="00151433"/>
    <w:rsid w:val="00151A45"/>
    <w:rsid w:val="0015296C"/>
    <w:rsid w:val="001529D0"/>
    <w:rsid w:val="00152DE6"/>
    <w:rsid w:val="001530F2"/>
    <w:rsid w:val="00153EFF"/>
    <w:rsid w:val="00154108"/>
    <w:rsid w:val="00154DD9"/>
    <w:rsid w:val="001556DF"/>
    <w:rsid w:val="00155AA2"/>
    <w:rsid w:val="00155ACE"/>
    <w:rsid w:val="00155D90"/>
    <w:rsid w:val="00156945"/>
    <w:rsid w:val="001607C5"/>
    <w:rsid w:val="00161516"/>
    <w:rsid w:val="00162655"/>
    <w:rsid w:val="00163FD8"/>
    <w:rsid w:val="00164817"/>
    <w:rsid w:val="00164FDE"/>
    <w:rsid w:val="00165895"/>
    <w:rsid w:val="00167B1C"/>
    <w:rsid w:val="001704CB"/>
    <w:rsid w:val="0017093F"/>
    <w:rsid w:val="00170E19"/>
    <w:rsid w:val="0017104F"/>
    <w:rsid w:val="0017225A"/>
    <w:rsid w:val="00172D14"/>
    <w:rsid w:val="0017305A"/>
    <w:rsid w:val="00173295"/>
    <w:rsid w:val="00173605"/>
    <w:rsid w:val="0017391D"/>
    <w:rsid w:val="00173A08"/>
    <w:rsid w:val="001741FE"/>
    <w:rsid w:val="001755EF"/>
    <w:rsid w:val="00175F47"/>
    <w:rsid w:val="00176222"/>
    <w:rsid w:val="00177363"/>
    <w:rsid w:val="0017736F"/>
    <w:rsid w:val="001775D5"/>
    <w:rsid w:val="00177A6C"/>
    <w:rsid w:val="00180374"/>
    <w:rsid w:val="00181728"/>
    <w:rsid w:val="00182640"/>
    <w:rsid w:val="001828FB"/>
    <w:rsid w:val="001830F0"/>
    <w:rsid w:val="00183835"/>
    <w:rsid w:val="0018503E"/>
    <w:rsid w:val="001859E8"/>
    <w:rsid w:val="00185C93"/>
    <w:rsid w:val="00186A7A"/>
    <w:rsid w:val="00186E69"/>
    <w:rsid w:val="00186E6B"/>
    <w:rsid w:val="00187E85"/>
    <w:rsid w:val="00190736"/>
    <w:rsid w:val="00191EC2"/>
    <w:rsid w:val="00193315"/>
    <w:rsid w:val="00193690"/>
    <w:rsid w:val="0019405A"/>
    <w:rsid w:val="0019544F"/>
    <w:rsid w:val="00195554"/>
    <w:rsid w:val="00196500"/>
    <w:rsid w:val="001974B9"/>
    <w:rsid w:val="0019755E"/>
    <w:rsid w:val="001A070F"/>
    <w:rsid w:val="001A084C"/>
    <w:rsid w:val="001A273C"/>
    <w:rsid w:val="001A2CEC"/>
    <w:rsid w:val="001A34C9"/>
    <w:rsid w:val="001A3A0B"/>
    <w:rsid w:val="001A4A0A"/>
    <w:rsid w:val="001A4D32"/>
    <w:rsid w:val="001A4E9B"/>
    <w:rsid w:val="001A5593"/>
    <w:rsid w:val="001A64B5"/>
    <w:rsid w:val="001A7728"/>
    <w:rsid w:val="001A7833"/>
    <w:rsid w:val="001B00C4"/>
    <w:rsid w:val="001B05CE"/>
    <w:rsid w:val="001B0913"/>
    <w:rsid w:val="001B1AD9"/>
    <w:rsid w:val="001B1E3A"/>
    <w:rsid w:val="001B3699"/>
    <w:rsid w:val="001B39B6"/>
    <w:rsid w:val="001B4678"/>
    <w:rsid w:val="001B46AB"/>
    <w:rsid w:val="001B4C5C"/>
    <w:rsid w:val="001B5CB3"/>
    <w:rsid w:val="001B6FF1"/>
    <w:rsid w:val="001B71C0"/>
    <w:rsid w:val="001B7C42"/>
    <w:rsid w:val="001C0A2D"/>
    <w:rsid w:val="001C10A3"/>
    <w:rsid w:val="001C123B"/>
    <w:rsid w:val="001C1EB9"/>
    <w:rsid w:val="001C364C"/>
    <w:rsid w:val="001C56BD"/>
    <w:rsid w:val="001C5ADD"/>
    <w:rsid w:val="001C5C12"/>
    <w:rsid w:val="001C67C8"/>
    <w:rsid w:val="001C6920"/>
    <w:rsid w:val="001C7B5E"/>
    <w:rsid w:val="001D07A9"/>
    <w:rsid w:val="001D3233"/>
    <w:rsid w:val="001D333A"/>
    <w:rsid w:val="001D3DCD"/>
    <w:rsid w:val="001D407F"/>
    <w:rsid w:val="001D4232"/>
    <w:rsid w:val="001D473F"/>
    <w:rsid w:val="001D5966"/>
    <w:rsid w:val="001D5D59"/>
    <w:rsid w:val="001D6601"/>
    <w:rsid w:val="001D6DBC"/>
    <w:rsid w:val="001D7208"/>
    <w:rsid w:val="001D7396"/>
    <w:rsid w:val="001D7A70"/>
    <w:rsid w:val="001D7D56"/>
    <w:rsid w:val="001E035F"/>
    <w:rsid w:val="001E0658"/>
    <w:rsid w:val="001E108A"/>
    <w:rsid w:val="001E117A"/>
    <w:rsid w:val="001E1F2A"/>
    <w:rsid w:val="001E2F05"/>
    <w:rsid w:val="001E4231"/>
    <w:rsid w:val="001E55B2"/>
    <w:rsid w:val="001E5697"/>
    <w:rsid w:val="001E5ED1"/>
    <w:rsid w:val="001E62D5"/>
    <w:rsid w:val="001E69AF"/>
    <w:rsid w:val="001E7311"/>
    <w:rsid w:val="001E763E"/>
    <w:rsid w:val="001E7A94"/>
    <w:rsid w:val="001E7E8B"/>
    <w:rsid w:val="001F0634"/>
    <w:rsid w:val="001F0BEB"/>
    <w:rsid w:val="001F15A9"/>
    <w:rsid w:val="001F1BFD"/>
    <w:rsid w:val="001F1EA9"/>
    <w:rsid w:val="001F1EAD"/>
    <w:rsid w:val="001F2ACB"/>
    <w:rsid w:val="001F40B1"/>
    <w:rsid w:val="001F4626"/>
    <w:rsid w:val="001F4C5A"/>
    <w:rsid w:val="001F4EF3"/>
    <w:rsid w:val="001F54BE"/>
    <w:rsid w:val="001F5547"/>
    <w:rsid w:val="001F690B"/>
    <w:rsid w:val="001F6F51"/>
    <w:rsid w:val="001F77D9"/>
    <w:rsid w:val="00200177"/>
    <w:rsid w:val="002007E2"/>
    <w:rsid w:val="00201BEC"/>
    <w:rsid w:val="00201C3C"/>
    <w:rsid w:val="00203037"/>
    <w:rsid w:val="00204021"/>
    <w:rsid w:val="00204F2A"/>
    <w:rsid w:val="0020533C"/>
    <w:rsid w:val="00205D14"/>
    <w:rsid w:val="0020670A"/>
    <w:rsid w:val="002068E6"/>
    <w:rsid w:val="00206D19"/>
    <w:rsid w:val="00206D5A"/>
    <w:rsid w:val="00206F2D"/>
    <w:rsid w:val="00207284"/>
    <w:rsid w:val="00207894"/>
    <w:rsid w:val="00207F0F"/>
    <w:rsid w:val="00210379"/>
    <w:rsid w:val="00210BF6"/>
    <w:rsid w:val="00211E27"/>
    <w:rsid w:val="0021254E"/>
    <w:rsid w:val="00212BD2"/>
    <w:rsid w:val="00213162"/>
    <w:rsid w:val="00213171"/>
    <w:rsid w:val="002137B8"/>
    <w:rsid w:val="00213A12"/>
    <w:rsid w:val="00213D41"/>
    <w:rsid w:val="00213EA6"/>
    <w:rsid w:val="00214033"/>
    <w:rsid w:val="00214104"/>
    <w:rsid w:val="00214218"/>
    <w:rsid w:val="00214B55"/>
    <w:rsid w:val="00215156"/>
    <w:rsid w:val="002157D8"/>
    <w:rsid w:val="002177C7"/>
    <w:rsid w:val="0022066B"/>
    <w:rsid w:val="00220767"/>
    <w:rsid w:val="00220895"/>
    <w:rsid w:val="00220926"/>
    <w:rsid w:val="00220A14"/>
    <w:rsid w:val="00220E02"/>
    <w:rsid w:val="00221319"/>
    <w:rsid w:val="00221BD8"/>
    <w:rsid w:val="002223A8"/>
    <w:rsid w:val="0022241C"/>
    <w:rsid w:val="00222F77"/>
    <w:rsid w:val="0022327F"/>
    <w:rsid w:val="002232F3"/>
    <w:rsid w:val="00223576"/>
    <w:rsid w:val="002300FF"/>
    <w:rsid w:val="00230238"/>
    <w:rsid w:val="00230DED"/>
    <w:rsid w:val="00231102"/>
    <w:rsid w:val="0023117C"/>
    <w:rsid w:val="002317F2"/>
    <w:rsid w:val="002330CC"/>
    <w:rsid w:val="00233370"/>
    <w:rsid w:val="002335C3"/>
    <w:rsid w:val="00233C9E"/>
    <w:rsid w:val="00233D27"/>
    <w:rsid w:val="00235753"/>
    <w:rsid w:val="00236149"/>
    <w:rsid w:val="00236C91"/>
    <w:rsid w:val="0024059E"/>
    <w:rsid w:val="00240F72"/>
    <w:rsid w:val="002411AD"/>
    <w:rsid w:val="002412E6"/>
    <w:rsid w:val="0024184F"/>
    <w:rsid w:val="00241A44"/>
    <w:rsid w:val="0024260F"/>
    <w:rsid w:val="00242A9C"/>
    <w:rsid w:val="00242D1D"/>
    <w:rsid w:val="00243473"/>
    <w:rsid w:val="0024443D"/>
    <w:rsid w:val="00244A4C"/>
    <w:rsid w:val="00244FC4"/>
    <w:rsid w:val="002468AE"/>
    <w:rsid w:val="00246B6C"/>
    <w:rsid w:val="00246C30"/>
    <w:rsid w:val="00246F0F"/>
    <w:rsid w:val="00247BCB"/>
    <w:rsid w:val="002503ED"/>
    <w:rsid w:val="00250A2B"/>
    <w:rsid w:val="00251BA6"/>
    <w:rsid w:val="00251F58"/>
    <w:rsid w:val="002522C2"/>
    <w:rsid w:val="002523D2"/>
    <w:rsid w:val="0025290A"/>
    <w:rsid w:val="002535C2"/>
    <w:rsid w:val="002536A1"/>
    <w:rsid w:val="00253792"/>
    <w:rsid w:val="00253F20"/>
    <w:rsid w:val="002543DE"/>
    <w:rsid w:val="002543FE"/>
    <w:rsid w:val="0025447F"/>
    <w:rsid w:val="002544C9"/>
    <w:rsid w:val="00254747"/>
    <w:rsid w:val="00254ED4"/>
    <w:rsid w:val="00255503"/>
    <w:rsid w:val="0025645D"/>
    <w:rsid w:val="00256B8B"/>
    <w:rsid w:val="00256E95"/>
    <w:rsid w:val="00257A29"/>
    <w:rsid w:val="0026071C"/>
    <w:rsid w:val="00260878"/>
    <w:rsid w:val="00260A8C"/>
    <w:rsid w:val="00261111"/>
    <w:rsid w:val="0026122F"/>
    <w:rsid w:val="002612A5"/>
    <w:rsid w:val="00261517"/>
    <w:rsid w:val="002616BE"/>
    <w:rsid w:val="00261DFC"/>
    <w:rsid w:val="00262B8B"/>
    <w:rsid w:val="002635F6"/>
    <w:rsid w:val="0026457D"/>
    <w:rsid w:val="0026592E"/>
    <w:rsid w:val="00265D0C"/>
    <w:rsid w:val="00265F35"/>
    <w:rsid w:val="002667EF"/>
    <w:rsid w:val="00267930"/>
    <w:rsid w:val="002679AA"/>
    <w:rsid w:val="00270547"/>
    <w:rsid w:val="0027066E"/>
    <w:rsid w:val="00271166"/>
    <w:rsid w:val="00271238"/>
    <w:rsid w:val="002712AF"/>
    <w:rsid w:val="0027221F"/>
    <w:rsid w:val="00272669"/>
    <w:rsid w:val="0027293C"/>
    <w:rsid w:val="002735CD"/>
    <w:rsid w:val="002751C6"/>
    <w:rsid w:val="002755B8"/>
    <w:rsid w:val="002756FB"/>
    <w:rsid w:val="002765FF"/>
    <w:rsid w:val="00276A09"/>
    <w:rsid w:val="002772C1"/>
    <w:rsid w:val="00277462"/>
    <w:rsid w:val="002778AC"/>
    <w:rsid w:val="002778E6"/>
    <w:rsid w:val="00280503"/>
    <w:rsid w:val="0028074B"/>
    <w:rsid w:val="00280815"/>
    <w:rsid w:val="00280957"/>
    <w:rsid w:val="00281E8F"/>
    <w:rsid w:val="002820F2"/>
    <w:rsid w:val="002823D7"/>
    <w:rsid w:val="002824D0"/>
    <w:rsid w:val="0028257A"/>
    <w:rsid w:val="00282AFD"/>
    <w:rsid w:val="00283323"/>
    <w:rsid w:val="002837CE"/>
    <w:rsid w:val="00283EE0"/>
    <w:rsid w:val="00284AE9"/>
    <w:rsid w:val="00284BCB"/>
    <w:rsid w:val="0028558F"/>
    <w:rsid w:val="00285832"/>
    <w:rsid w:val="00285A0C"/>
    <w:rsid w:val="0028662F"/>
    <w:rsid w:val="002867DC"/>
    <w:rsid w:val="00286FDD"/>
    <w:rsid w:val="002877AE"/>
    <w:rsid w:val="00287C37"/>
    <w:rsid w:val="00290465"/>
    <w:rsid w:val="00290523"/>
    <w:rsid w:val="00290B54"/>
    <w:rsid w:val="00290DB0"/>
    <w:rsid w:val="00290DDE"/>
    <w:rsid w:val="0029124A"/>
    <w:rsid w:val="002917F9"/>
    <w:rsid w:val="002921CA"/>
    <w:rsid w:val="0029308A"/>
    <w:rsid w:val="002932E2"/>
    <w:rsid w:val="00293351"/>
    <w:rsid w:val="00293447"/>
    <w:rsid w:val="002947B7"/>
    <w:rsid w:val="002949E6"/>
    <w:rsid w:val="00294C48"/>
    <w:rsid w:val="00294DD6"/>
    <w:rsid w:val="0029540E"/>
    <w:rsid w:val="0029541F"/>
    <w:rsid w:val="00295AC9"/>
    <w:rsid w:val="00295C46"/>
    <w:rsid w:val="00296430"/>
    <w:rsid w:val="00296934"/>
    <w:rsid w:val="0029694D"/>
    <w:rsid w:val="00296C1F"/>
    <w:rsid w:val="00297097"/>
    <w:rsid w:val="002971FF"/>
    <w:rsid w:val="0029743B"/>
    <w:rsid w:val="002978B5"/>
    <w:rsid w:val="00297B24"/>
    <w:rsid w:val="00297B54"/>
    <w:rsid w:val="002A00D8"/>
    <w:rsid w:val="002A0D3E"/>
    <w:rsid w:val="002A0F7B"/>
    <w:rsid w:val="002A1480"/>
    <w:rsid w:val="002A237A"/>
    <w:rsid w:val="002A243E"/>
    <w:rsid w:val="002A2FF5"/>
    <w:rsid w:val="002A35E8"/>
    <w:rsid w:val="002A396A"/>
    <w:rsid w:val="002A5D4E"/>
    <w:rsid w:val="002A5DA6"/>
    <w:rsid w:val="002A62CD"/>
    <w:rsid w:val="002A6471"/>
    <w:rsid w:val="002A78A5"/>
    <w:rsid w:val="002A78FB"/>
    <w:rsid w:val="002A7952"/>
    <w:rsid w:val="002A7D8A"/>
    <w:rsid w:val="002A7DAF"/>
    <w:rsid w:val="002B04A9"/>
    <w:rsid w:val="002B0CA3"/>
    <w:rsid w:val="002B0DBF"/>
    <w:rsid w:val="002B1BDA"/>
    <w:rsid w:val="002B1CA9"/>
    <w:rsid w:val="002B1F52"/>
    <w:rsid w:val="002B22D9"/>
    <w:rsid w:val="002B2915"/>
    <w:rsid w:val="002B29FA"/>
    <w:rsid w:val="002B3D02"/>
    <w:rsid w:val="002B3D7C"/>
    <w:rsid w:val="002B3F32"/>
    <w:rsid w:val="002B4A09"/>
    <w:rsid w:val="002B4A1D"/>
    <w:rsid w:val="002B52A4"/>
    <w:rsid w:val="002B5444"/>
    <w:rsid w:val="002B58DC"/>
    <w:rsid w:val="002B5C15"/>
    <w:rsid w:val="002B6337"/>
    <w:rsid w:val="002B6C3A"/>
    <w:rsid w:val="002B6F27"/>
    <w:rsid w:val="002C0017"/>
    <w:rsid w:val="002C070A"/>
    <w:rsid w:val="002C1BE9"/>
    <w:rsid w:val="002C2A1E"/>
    <w:rsid w:val="002C2D44"/>
    <w:rsid w:val="002C2E83"/>
    <w:rsid w:val="002C3359"/>
    <w:rsid w:val="002C3407"/>
    <w:rsid w:val="002C3FFC"/>
    <w:rsid w:val="002C55F1"/>
    <w:rsid w:val="002C6A7B"/>
    <w:rsid w:val="002C6AAB"/>
    <w:rsid w:val="002C73CF"/>
    <w:rsid w:val="002C756D"/>
    <w:rsid w:val="002C7737"/>
    <w:rsid w:val="002D0522"/>
    <w:rsid w:val="002D115B"/>
    <w:rsid w:val="002D1D5A"/>
    <w:rsid w:val="002D1F23"/>
    <w:rsid w:val="002D1FAD"/>
    <w:rsid w:val="002D24F5"/>
    <w:rsid w:val="002D26F3"/>
    <w:rsid w:val="002D2A68"/>
    <w:rsid w:val="002D30F5"/>
    <w:rsid w:val="002D3BF8"/>
    <w:rsid w:val="002D4690"/>
    <w:rsid w:val="002D54D1"/>
    <w:rsid w:val="002D554B"/>
    <w:rsid w:val="002D554D"/>
    <w:rsid w:val="002D56E3"/>
    <w:rsid w:val="002D6C17"/>
    <w:rsid w:val="002D6F04"/>
    <w:rsid w:val="002D7A42"/>
    <w:rsid w:val="002D7B00"/>
    <w:rsid w:val="002D7CF5"/>
    <w:rsid w:val="002E04CC"/>
    <w:rsid w:val="002E1881"/>
    <w:rsid w:val="002E1BE6"/>
    <w:rsid w:val="002E1CB4"/>
    <w:rsid w:val="002E1D68"/>
    <w:rsid w:val="002E1F0E"/>
    <w:rsid w:val="002E22A6"/>
    <w:rsid w:val="002E2B45"/>
    <w:rsid w:val="002E2D6C"/>
    <w:rsid w:val="002E4CFE"/>
    <w:rsid w:val="002E724A"/>
    <w:rsid w:val="002E7875"/>
    <w:rsid w:val="002E7BB5"/>
    <w:rsid w:val="002E7CC2"/>
    <w:rsid w:val="002E7FE8"/>
    <w:rsid w:val="002F02A7"/>
    <w:rsid w:val="002F05A0"/>
    <w:rsid w:val="002F0C78"/>
    <w:rsid w:val="002F0D0E"/>
    <w:rsid w:val="002F0E14"/>
    <w:rsid w:val="002F174A"/>
    <w:rsid w:val="002F1824"/>
    <w:rsid w:val="002F2901"/>
    <w:rsid w:val="002F2EB4"/>
    <w:rsid w:val="002F30CA"/>
    <w:rsid w:val="002F3800"/>
    <w:rsid w:val="002F3FBE"/>
    <w:rsid w:val="002F42DB"/>
    <w:rsid w:val="002F46F1"/>
    <w:rsid w:val="002F4DE5"/>
    <w:rsid w:val="002F5138"/>
    <w:rsid w:val="002F54B4"/>
    <w:rsid w:val="002F61C3"/>
    <w:rsid w:val="002F684B"/>
    <w:rsid w:val="002F6DF1"/>
    <w:rsid w:val="002F7CCF"/>
    <w:rsid w:val="003019A7"/>
    <w:rsid w:val="00301E4C"/>
    <w:rsid w:val="00302188"/>
    <w:rsid w:val="00302567"/>
    <w:rsid w:val="0030300C"/>
    <w:rsid w:val="003030DA"/>
    <w:rsid w:val="003032FD"/>
    <w:rsid w:val="0030386B"/>
    <w:rsid w:val="00303C78"/>
    <w:rsid w:val="00303FEC"/>
    <w:rsid w:val="0030418A"/>
    <w:rsid w:val="003043B2"/>
    <w:rsid w:val="00304F32"/>
    <w:rsid w:val="00305C48"/>
    <w:rsid w:val="0030668D"/>
    <w:rsid w:val="0030683C"/>
    <w:rsid w:val="00306C28"/>
    <w:rsid w:val="00306E1B"/>
    <w:rsid w:val="00306FBE"/>
    <w:rsid w:val="003073E1"/>
    <w:rsid w:val="00307EAF"/>
    <w:rsid w:val="00307FC7"/>
    <w:rsid w:val="003105D6"/>
    <w:rsid w:val="0031062A"/>
    <w:rsid w:val="00310A21"/>
    <w:rsid w:val="00312119"/>
    <w:rsid w:val="003126BD"/>
    <w:rsid w:val="00313241"/>
    <w:rsid w:val="00314553"/>
    <w:rsid w:val="0031496F"/>
    <w:rsid w:val="0031526C"/>
    <w:rsid w:val="003158B6"/>
    <w:rsid w:val="00316AC9"/>
    <w:rsid w:val="00317262"/>
    <w:rsid w:val="00317DC1"/>
    <w:rsid w:val="00320589"/>
    <w:rsid w:val="00322CCA"/>
    <w:rsid w:val="0032341A"/>
    <w:rsid w:val="00323E04"/>
    <w:rsid w:val="003241D4"/>
    <w:rsid w:val="003248AD"/>
    <w:rsid w:val="003262C9"/>
    <w:rsid w:val="00326369"/>
    <w:rsid w:val="003266C1"/>
    <w:rsid w:val="003268E8"/>
    <w:rsid w:val="0033063A"/>
    <w:rsid w:val="0033100E"/>
    <w:rsid w:val="00331300"/>
    <w:rsid w:val="00333915"/>
    <w:rsid w:val="00333D1B"/>
    <w:rsid w:val="003343AB"/>
    <w:rsid w:val="00335A7B"/>
    <w:rsid w:val="00336290"/>
    <w:rsid w:val="003362D2"/>
    <w:rsid w:val="003369AD"/>
    <w:rsid w:val="00336A07"/>
    <w:rsid w:val="00336CEB"/>
    <w:rsid w:val="00337043"/>
    <w:rsid w:val="0033709B"/>
    <w:rsid w:val="00337499"/>
    <w:rsid w:val="003376CA"/>
    <w:rsid w:val="00337BAB"/>
    <w:rsid w:val="00340110"/>
    <w:rsid w:val="003407F4"/>
    <w:rsid w:val="00340B47"/>
    <w:rsid w:val="00340C91"/>
    <w:rsid w:val="00340E46"/>
    <w:rsid w:val="00341C21"/>
    <w:rsid w:val="003423D4"/>
    <w:rsid w:val="003425BE"/>
    <w:rsid w:val="00343C30"/>
    <w:rsid w:val="003446DF"/>
    <w:rsid w:val="00345526"/>
    <w:rsid w:val="00345955"/>
    <w:rsid w:val="00345EC0"/>
    <w:rsid w:val="00347137"/>
    <w:rsid w:val="003503A4"/>
    <w:rsid w:val="003510D7"/>
    <w:rsid w:val="00351118"/>
    <w:rsid w:val="003514CC"/>
    <w:rsid w:val="003517F4"/>
    <w:rsid w:val="0035335A"/>
    <w:rsid w:val="003536F8"/>
    <w:rsid w:val="003547D6"/>
    <w:rsid w:val="0035494F"/>
    <w:rsid w:val="003551E5"/>
    <w:rsid w:val="00355FF2"/>
    <w:rsid w:val="00356AE2"/>
    <w:rsid w:val="00357092"/>
    <w:rsid w:val="00357AAA"/>
    <w:rsid w:val="00360721"/>
    <w:rsid w:val="0036196C"/>
    <w:rsid w:val="0036250D"/>
    <w:rsid w:val="003627ED"/>
    <w:rsid w:val="00362CEF"/>
    <w:rsid w:val="00363373"/>
    <w:rsid w:val="00363770"/>
    <w:rsid w:val="003659D6"/>
    <w:rsid w:val="003668C8"/>
    <w:rsid w:val="0036691E"/>
    <w:rsid w:val="00367552"/>
    <w:rsid w:val="00367816"/>
    <w:rsid w:val="00367A0E"/>
    <w:rsid w:val="00367B4B"/>
    <w:rsid w:val="00367CB4"/>
    <w:rsid w:val="003700C9"/>
    <w:rsid w:val="0037013A"/>
    <w:rsid w:val="00370E61"/>
    <w:rsid w:val="00370F50"/>
    <w:rsid w:val="003711F8"/>
    <w:rsid w:val="003712BB"/>
    <w:rsid w:val="00371A4D"/>
    <w:rsid w:val="00371BC0"/>
    <w:rsid w:val="00371CF3"/>
    <w:rsid w:val="00372443"/>
    <w:rsid w:val="0037272D"/>
    <w:rsid w:val="00372E7D"/>
    <w:rsid w:val="003730CC"/>
    <w:rsid w:val="00373BA5"/>
    <w:rsid w:val="003747F8"/>
    <w:rsid w:val="00374D9B"/>
    <w:rsid w:val="00375150"/>
    <w:rsid w:val="00375908"/>
    <w:rsid w:val="00375BF2"/>
    <w:rsid w:val="00377367"/>
    <w:rsid w:val="00377653"/>
    <w:rsid w:val="003778D2"/>
    <w:rsid w:val="00380107"/>
    <w:rsid w:val="003802A7"/>
    <w:rsid w:val="003805D4"/>
    <w:rsid w:val="00380697"/>
    <w:rsid w:val="003806AF"/>
    <w:rsid w:val="00380FF2"/>
    <w:rsid w:val="00381461"/>
    <w:rsid w:val="00381ADC"/>
    <w:rsid w:val="003825AE"/>
    <w:rsid w:val="00382BE9"/>
    <w:rsid w:val="003834F1"/>
    <w:rsid w:val="00383867"/>
    <w:rsid w:val="00383922"/>
    <w:rsid w:val="0038426F"/>
    <w:rsid w:val="00385423"/>
    <w:rsid w:val="0038655C"/>
    <w:rsid w:val="003867E6"/>
    <w:rsid w:val="00386970"/>
    <w:rsid w:val="00386F61"/>
    <w:rsid w:val="0038706E"/>
    <w:rsid w:val="00390626"/>
    <w:rsid w:val="00390689"/>
    <w:rsid w:val="003906F1"/>
    <w:rsid w:val="003911D2"/>
    <w:rsid w:val="00391467"/>
    <w:rsid w:val="0039184D"/>
    <w:rsid w:val="00391A9A"/>
    <w:rsid w:val="00391B11"/>
    <w:rsid w:val="00391B5A"/>
    <w:rsid w:val="00391CE9"/>
    <w:rsid w:val="00391FC8"/>
    <w:rsid w:val="00392C8B"/>
    <w:rsid w:val="00392D80"/>
    <w:rsid w:val="00393AAB"/>
    <w:rsid w:val="00394F53"/>
    <w:rsid w:val="00395247"/>
    <w:rsid w:val="0039795C"/>
    <w:rsid w:val="00397A8E"/>
    <w:rsid w:val="003A0182"/>
    <w:rsid w:val="003A0A68"/>
    <w:rsid w:val="003A1F30"/>
    <w:rsid w:val="003A2652"/>
    <w:rsid w:val="003A2873"/>
    <w:rsid w:val="003A2963"/>
    <w:rsid w:val="003A2ACC"/>
    <w:rsid w:val="003A3CA4"/>
    <w:rsid w:val="003A3F6D"/>
    <w:rsid w:val="003A4CCF"/>
    <w:rsid w:val="003A53A0"/>
    <w:rsid w:val="003A5742"/>
    <w:rsid w:val="003A5A68"/>
    <w:rsid w:val="003A6570"/>
    <w:rsid w:val="003A7072"/>
    <w:rsid w:val="003A7506"/>
    <w:rsid w:val="003B0832"/>
    <w:rsid w:val="003B1016"/>
    <w:rsid w:val="003B1293"/>
    <w:rsid w:val="003B195E"/>
    <w:rsid w:val="003B1AF1"/>
    <w:rsid w:val="003B1ECA"/>
    <w:rsid w:val="003B200F"/>
    <w:rsid w:val="003B26D6"/>
    <w:rsid w:val="003B283A"/>
    <w:rsid w:val="003B2EF8"/>
    <w:rsid w:val="003B38A0"/>
    <w:rsid w:val="003B47B2"/>
    <w:rsid w:val="003B4812"/>
    <w:rsid w:val="003B4AAE"/>
    <w:rsid w:val="003B6C87"/>
    <w:rsid w:val="003B7357"/>
    <w:rsid w:val="003B7A97"/>
    <w:rsid w:val="003C0438"/>
    <w:rsid w:val="003C0773"/>
    <w:rsid w:val="003C161E"/>
    <w:rsid w:val="003C2343"/>
    <w:rsid w:val="003C24EC"/>
    <w:rsid w:val="003C2C28"/>
    <w:rsid w:val="003C2D00"/>
    <w:rsid w:val="003C3273"/>
    <w:rsid w:val="003C399F"/>
    <w:rsid w:val="003C572E"/>
    <w:rsid w:val="003C5786"/>
    <w:rsid w:val="003C7097"/>
    <w:rsid w:val="003C7BE3"/>
    <w:rsid w:val="003D0398"/>
    <w:rsid w:val="003D0471"/>
    <w:rsid w:val="003D0EF4"/>
    <w:rsid w:val="003D1382"/>
    <w:rsid w:val="003D1E62"/>
    <w:rsid w:val="003D2A71"/>
    <w:rsid w:val="003D3697"/>
    <w:rsid w:val="003D40FC"/>
    <w:rsid w:val="003D4BC2"/>
    <w:rsid w:val="003D4F5D"/>
    <w:rsid w:val="003D5DCA"/>
    <w:rsid w:val="003D5E1D"/>
    <w:rsid w:val="003D6226"/>
    <w:rsid w:val="003D62A9"/>
    <w:rsid w:val="003D6712"/>
    <w:rsid w:val="003D6EFF"/>
    <w:rsid w:val="003D7207"/>
    <w:rsid w:val="003D78B6"/>
    <w:rsid w:val="003D7B3C"/>
    <w:rsid w:val="003D7BDE"/>
    <w:rsid w:val="003D7D44"/>
    <w:rsid w:val="003E0157"/>
    <w:rsid w:val="003E047E"/>
    <w:rsid w:val="003E0523"/>
    <w:rsid w:val="003E14B2"/>
    <w:rsid w:val="003E204E"/>
    <w:rsid w:val="003E2562"/>
    <w:rsid w:val="003E33BC"/>
    <w:rsid w:val="003E3800"/>
    <w:rsid w:val="003E3953"/>
    <w:rsid w:val="003E3BAB"/>
    <w:rsid w:val="003E3C20"/>
    <w:rsid w:val="003E3E38"/>
    <w:rsid w:val="003E4115"/>
    <w:rsid w:val="003E41C4"/>
    <w:rsid w:val="003E47ED"/>
    <w:rsid w:val="003E49BD"/>
    <w:rsid w:val="003E4B5C"/>
    <w:rsid w:val="003E5040"/>
    <w:rsid w:val="003E5E5E"/>
    <w:rsid w:val="003E601F"/>
    <w:rsid w:val="003E6877"/>
    <w:rsid w:val="003E6938"/>
    <w:rsid w:val="003E6ACF"/>
    <w:rsid w:val="003E6B33"/>
    <w:rsid w:val="003E6F1A"/>
    <w:rsid w:val="003E721B"/>
    <w:rsid w:val="003E72B4"/>
    <w:rsid w:val="003E72DC"/>
    <w:rsid w:val="003E7621"/>
    <w:rsid w:val="003E7647"/>
    <w:rsid w:val="003F0C1A"/>
    <w:rsid w:val="003F1183"/>
    <w:rsid w:val="003F12F1"/>
    <w:rsid w:val="003F189A"/>
    <w:rsid w:val="003F221C"/>
    <w:rsid w:val="003F22D4"/>
    <w:rsid w:val="003F2A8F"/>
    <w:rsid w:val="003F2F6D"/>
    <w:rsid w:val="003F30BE"/>
    <w:rsid w:val="003F313F"/>
    <w:rsid w:val="003F33E3"/>
    <w:rsid w:val="003F404B"/>
    <w:rsid w:val="003F4BF4"/>
    <w:rsid w:val="003F4E86"/>
    <w:rsid w:val="003F4F2E"/>
    <w:rsid w:val="003F78E5"/>
    <w:rsid w:val="003F7A55"/>
    <w:rsid w:val="003F7ED2"/>
    <w:rsid w:val="00400348"/>
    <w:rsid w:val="0040040A"/>
    <w:rsid w:val="00400588"/>
    <w:rsid w:val="004007B0"/>
    <w:rsid w:val="00400809"/>
    <w:rsid w:val="00400BF2"/>
    <w:rsid w:val="004010D8"/>
    <w:rsid w:val="0040211C"/>
    <w:rsid w:val="00402519"/>
    <w:rsid w:val="00402624"/>
    <w:rsid w:val="004029AC"/>
    <w:rsid w:val="004029D2"/>
    <w:rsid w:val="00402EC6"/>
    <w:rsid w:val="004036F8"/>
    <w:rsid w:val="004043EF"/>
    <w:rsid w:val="00404A27"/>
    <w:rsid w:val="00405405"/>
    <w:rsid w:val="0040556C"/>
    <w:rsid w:val="00405EB9"/>
    <w:rsid w:val="004061A2"/>
    <w:rsid w:val="00406E81"/>
    <w:rsid w:val="00410AB7"/>
    <w:rsid w:val="00410CED"/>
    <w:rsid w:val="0041174C"/>
    <w:rsid w:val="00411A68"/>
    <w:rsid w:val="00411AAB"/>
    <w:rsid w:val="00412FD9"/>
    <w:rsid w:val="004131B3"/>
    <w:rsid w:val="00413B3C"/>
    <w:rsid w:val="004150D8"/>
    <w:rsid w:val="00415814"/>
    <w:rsid w:val="00416124"/>
    <w:rsid w:val="004162AC"/>
    <w:rsid w:val="0041666C"/>
    <w:rsid w:val="004168E3"/>
    <w:rsid w:val="00416A48"/>
    <w:rsid w:val="004171DE"/>
    <w:rsid w:val="00417631"/>
    <w:rsid w:val="00417CB5"/>
    <w:rsid w:val="00420410"/>
    <w:rsid w:val="004223B5"/>
    <w:rsid w:val="00423016"/>
    <w:rsid w:val="00423443"/>
    <w:rsid w:val="00423A94"/>
    <w:rsid w:val="00423C09"/>
    <w:rsid w:val="00423F28"/>
    <w:rsid w:val="00423FBD"/>
    <w:rsid w:val="00425673"/>
    <w:rsid w:val="004256CD"/>
    <w:rsid w:val="004256F0"/>
    <w:rsid w:val="00426078"/>
    <w:rsid w:val="004265E1"/>
    <w:rsid w:val="004266AD"/>
    <w:rsid w:val="00426939"/>
    <w:rsid w:val="00426C9A"/>
    <w:rsid w:val="004274D3"/>
    <w:rsid w:val="00427AD3"/>
    <w:rsid w:val="00427C85"/>
    <w:rsid w:val="00430263"/>
    <w:rsid w:val="00431F40"/>
    <w:rsid w:val="00432499"/>
    <w:rsid w:val="00432891"/>
    <w:rsid w:val="00432C61"/>
    <w:rsid w:val="004333A8"/>
    <w:rsid w:val="00433527"/>
    <w:rsid w:val="00435401"/>
    <w:rsid w:val="0043563D"/>
    <w:rsid w:val="00435BF8"/>
    <w:rsid w:val="00435E4E"/>
    <w:rsid w:val="00436B63"/>
    <w:rsid w:val="00436C8D"/>
    <w:rsid w:val="00436D16"/>
    <w:rsid w:val="00436E80"/>
    <w:rsid w:val="004373D4"/>
    <w:rsid w:val="004378D7"/>
    <w:rsid w:val="00437C30"/>
    <w:rsid w:val="00437FC7"/>
    <w:rsid w:val="004405BB"/>
    <w:rsid w:val="00442113"/>
    <w:rsid w:val="00442E66"/>
    <w:rsid w:val="00443932"/>
    <w:rsid w:val="0044396B"/>
    <w:rsid w:val="00444ED2"/>
    <w:rsid w:val="004454A2"/>
    <w:rsid w:val="00445AC5"/>
    <w:rsid w:val="00446C70"/>
    <w:rsid w:val="00447F28"/>
    <w:rsid w:val="00450010"/>
    <w:rsid w:val="00450526"/>
    <w:rsid w:val="00451D2F"/>
    <w:rsid w:val="00451DE4"/>
    <w:rsid w:val="004522E7"/>
    <w:rsid w:val="004525D2"/>
    <w:rsid w:val="00452CCD"/>
    <w:rsid w:val="004538BB"/>
    <w:rsid w:val="00453A38"/>
    <w:rsid w:val="004540F5"/>
    <w:rsid w:val="00454439"/>
    <w:rsid w:val="00455C6D"/>
    <w:rsid w:val="00455DBC"/>
    <w:rsid w:val="00456256"/>
    <w:rsid w:val="0045662F"/>
    <w:rsid w:val="004569D0"/>
    <w:rsid w:val="00456F99"/>
    <w:rsid w:val="00457361"/>
    <w:rsid w:val="00457576"/>
    <w:rsid w:val="00457E6B"/>
    <w:rsid w:val="00457EEB"/>
    <w:rsid w:val="004605AD"/>
    <w:rsid w:val="004606B0"/>
    <w:rsid w:val="00461568"/>
    <w:rsid w:val="0046178A"/>
    <w:rsid w:val="004617C8"/>
    <w:rsid w:val="00461C07"/>
    <w:rsid w:val="00461F7B"/>
    <w:rsid w:val="004624DC"/>
    <w:rsid w:val="004638CF"/>
    <w:rsid w:val="004641FE"/>
    <w:rsid w:val="00464FDA"/>
    <w:rsid w:val="004659D9"/>
    <w:rsid w:val="00465FCB"/>
    <w:rsid w:val="00466BD3"/>
    <w:rsid w:val="00466CE9"/>
    <w:rsid w:val="00466EB4"/>
    <w:rsid w:val="004678DA"/>
    <w:rsid w:val="00470206"/>
    <w:rsid w:val="00470745"/>
    <w:rsid w:val="00471E5E"/>
    <w:rsid w:val="0047295F"/>
    <w:rsid w:val="00472E24"/>
    <w:rsid w:val="00473340"/>
    <w:rsid w:val="004733F6"/>
    <w:rsid w:val="004735D7"/>
    <w:rsid w:val="00473F4B"/>
    <w:rsid w:val="0047420F"/>
    <w:rsid w:val="0047497D"/>
    <w:rsid w:val="00474F9F"/>
    <w:rsid w:val="00475568"/>
    <w:rsid w:val="004765D9"/>
    <w:rsid w:val="00477FF2"/>
    <w:rsid w:val="0048057B"/>
    <w:rsid w:val="004809E7"/>
    <w:rsid w:val="00482047"/>
    <w:rsid w:val="00482481"/>
    <w:rsid w:val="00482A0D"/>
    <w:rsid w:val="00482E09"/>
    <w:rsid w:val="00483B8C"/>
    <w:rsid w:val="00483C85"/>
    <w:rsid w:val="00484512"/>
    <w:rsid w:val="0048467D"/>
    <w:rsid w:val="00484852"/>
    <w:rsid w:val="00484A8F"/>
    <w:rsid w:val="004864BD"/>
    <w:rsid w:val="004879C3"/>
    <w:rsid w:val="00487DA2"/>
    <w:rsid w:val="0049046E"/>
    <w:rsid w:val="004907D4"/>
    <w:rsid w:val="004907D7"/>
    <w:rsid w:val="00490F37"/>
    <w:rsid w:val="004918C4"/>
    <w:rsid w:val="004919CE"/>
    <w:rsid w:val="0049241E"/>
    <w:rsid w:val="004934A7"/>
    <w:rsid w:val="004941AB"/>
    <w:rsid w:val="004943FE"/>
    <w:rsid w:val="00494A95"/>
    <w:rsid w:val="00494C63"/>
    <w:rsid w:val="0049519B"/>
    <w:rsid w:val="004954E2"/>
    <w:rsid w:val="0049613F"/>
    <w:rsid w:val="004975F1"/>
    <w:rsid w:val="004976B1"/>
    <w:rsid w:val="004977FA"/>
    <w:rsid w:val="00497972"/>
    <w:rsid w:val="004A0AA2"/>
    <w:rsid w:val="004A103D"/>
    <w:rsid w:val="004A1B0E"/>
    <w:rsid w:val="004A1CA7"/>
    <w:rsid w:val="004A27F1"/>
    <w:rsid w:val="004A2C51"/>
    <w:rsid w:val="004A319F"/>
    <w:rsid w:val="004A3D2E"/>
    <w:rsid w:val="004A401D"/>
    <w:rsid w:val="004A42FA"/>
    <w:rsid w:val="004A4C41"/>
    <w:rsid w:val="004A52C2"/>
    <w:rsid w:val="004A6217"/>
    <w:rsid w:val="004A6370"/>
    <w:rsid w:val="004A6547"/>
    <w:rsid w:val="004A67B4"/>
    <w:rsid w:val="004A7077"/>
    <w:rsid w:val="004A7FA6"/>
    <w:rsid w:val="004B0774"/>
    <w:rsid w:val="004B11A4"/>
    <w:rsid w:val="004B1511"/>
    <w:rsid w:val="004B206E"/>
    <w:rsid w:val="004B2533"/>
    <w:rsid w:val="004B2E85"/>
    <w:rsid w:val="004B3F3B"/>
    <w:rsid w:val="004B4E13"/>
    <w:rsid w:val="004B51F2"/>
    <w:rsid w:val="004B6BF7"/>
    <w:rsid w:val="004B76A1"/>
    <w:rsid w:val="004B7F74"/>
    <w:rsid w:val="004C082E"/>
    <w:rsid w:val="004C0D2B"/>
    <w:rsid w:val="004C19CF"/>
    <w:rsid w:val="004C1A74"/>
    <w:rsid w:val="004C203A"/>
    <w:rsid w:val="004C2DD6"/>
    <w:rsid w:val="004C37BB"/>
    <w:rsid w:val="004C3E64"/>
    <w:rsid w:val="004C4437"/>
    <w:rsid w:val="004C4636"/>
    <w:rsid w:val="004C4B43"/>
    <w:rsid w:val="004C4B91"/>
    <w:rsid w:val="004C4C77"/>
    <w:rsid w:val="004C4C7B"/>
    <w:rsid w:val="004C5070"/>
    <w:rsid w:val="004C5DA0"/>
    <w:rsid w:val="004C6D63"/>
    <w:rsid w:val="004C7668"/>
    <w:rsid w:val="004C7B92"/>
    <w:rsid w:val="004C7C20"/>
    <w:rsid w:val="004D0233"/>
    <w:rsid w:val="004D0A15"/>
    <w:rsid w:val="004D0A88"/>
    <w:rsid w:val="004D153E"/>
    <w:rsid w:val="004D16EE"/>
    <w:rsid w:val="004D2048"/>
    <w:rsid w:val="004D2D63"/>
    <w:rsid w:val="004D3F65"/>
    <w:rsid w:val="004D42AB"/>
    <w:rsid w:val="004D477D"/>
    <w:rsid w:val="004D4840"/>
    <w:rsid w:val="004D48E1"/>
    <w:rsid w:val="004D4F62"/>
    <w:rsid w:val="004D50CF"/>
    <w:rsid w:val="004D5453"/>
    <w:rsid w:val="004D5A19"/>
    <w:rsid w:val="004D5F7E"/>
    <w:rsid w:val="004D6008"/>
    <w:rsid w:val="004D631A"/>
    <w:rsid w:val="004D66EF"/>
    <w:rsid w:val="004E17EE"/>
    <w:rsid w:val="004E1E5D"/>
    <w:rsid w:val="004E243F"/>
    <w:rsid w:val="004E2882"/>
    <w:rsid w:val="004E2B84"/>
    <w:rsid w:val="004E387D"/>
    <w:rsid w:val="004E3D7E"/>
    <w:rsid w:val="004E53E2"/>
    <w:rsid w:val="004E55CD"/>
    <w:rsid w:val="004E5D0F"/>
    <w:rsid w:val="004E6478"/>
    <w:rsid w:val="004E668D"/>
    <w:rsid w:val="004E671F"/>
    <w:rsid w:val="004E70D1"/>
    <w:rsid w:val="004E7530"/>
    <w:rsid w:val="004E76DE"/>
    <w:rsid w:val="004E773E"/>
    <w:rsid w:val="004F14C8"/>
    <w:rsid w:val="004F16A3"/>
    <w:rsid w:val="004F21B9"/>
    <w:rsid w:val="004F257F"/>
    <w:rsid w:val="004F295F"/>
    <w:rsid w:val="004F2A70"/>
    <w:rsid w:val="004F2CB3"/>
    <w:rsid w:val="004F321B"/>
    <w:rsid w:val="004F36D0"/>
    <w:rsid w:val="004F37AD"/>
    <w:rsid w:val="004F3EE3"/>
    <w:rsid w:val="004F4193"/>
    <w:rsid w:val="004F495B"/>
    <w:rsid w:val="004F4ABA"/>
    <w:rsid w:val="004F4DA3"/>
    <w:rsid w:val="004F4F33"/>
    <w:rsid w:val="004F5EF2"/>
    <w:rsid w:val="004F6E81"/>
    <w:rsid w:val="004F6FBC"/>
    <w:rsid w:val="004F7627"/>
    <w:rsid w:val="004F7E8E"/>
    <w:rsid w:val="004F7F96"/>
    <w:rsid w:val="00500151"/>
    <w:rsid w:val="0050015B"/>
    <w:rsid w:val="005006AF"/>
    <w:rsid w:val="005009F4"/>
    <w:rsid w:val="00500CD1"/>
    <w:rsid w:val="00500F7C"/>
    <w:rsid w:val="00501101"/>
    <w:rsid w:val="00501773"/>
    <w:rsid w:val="005017EE"/>
    <w:rsid w:val="00501A47"/>
    <w:rsid w:val="0050226B"/>
    <w:rsid w:val="00502833"/>
    <w:rsid w:val="00502F33"/>
    <w:rsid w:val="0050314B"/>
    <w:rsid w:val="00503E16"/>
    <w:rsid w:val="005046D8"/>
    <w:rsid w:val="005067C6"/>
    <w:rsid w:val="00506C41"/>
    <w:rsid w:val="00506C4E"/>
    <w:rsid w:val="005071CC"/>
    <w:rsid w:val="00507B00"/>
    <w:rsid w:val="0051179E"/>
    <w:rsid w:val="00512297"/>
    <w:rsid w:val="00512447"/>
    <w:rsid w:val="00513086"/>
    <w:rsid w:val="005130AB"/>
    <w:rsid w:val="00513140"/>
    <w:rsid w:val="005131DE"/>
    <w:rsid w:val="0051396A"/>
    <w:rsid w:val="00514272"/>
    <w:rsid w:val="00514346"/>
    <w:rsid w:val="005144FC"/>
    <w:rsid w:val="00514BD9"/>
    <w:rsid w:val="00514CE6"/>
    <w:rsid w:val="00515775"/>
    <w:rsid w:val="00515824"/>
    <w:rsid w:val="005164BF"/>
    <w:rsid w:val="00520F5F"/>
    <w:rsid w:val="0052153F"/>
    <w:rsid w:val="005216AD"/>
    <w:rsid w:val="005218F2"/>
    <w:rsid w:val="005219C7"/>
    <w:rsid w:val="0052251B"/>
    <w:rsid w:val="0052311A"/>
    <w:rsid w:val="00523255"/>
    <w:rsid w:val="005234FB"/>
    <w:rsid w:val="005253B7"/>
    <w:rsid w:val="0052670F"/>
    <w:rsid w:val="00526AAC"/>
    <w:rsid w:val="0052713F"/>
    <w:rsid w:val="00530453"/>
    <w:rsid w:val="00530B95"/>
    <w:rsid w:val="00530E4D"/>
    <w:rsid w:val="00530F3A"/>
    <w:rsid w:val="00531420"/>
    <w:rsid w:val="005318E2"/>
    <w:rsid w:val="00532753"/>
    <w:rsid w:val="005327D0"/>
    <w:rsid w:val="00532946"/>
    <w:rsid w:val="0053366E"/>
    <w:rsid w:val="00535293"/>
    <w:rsid w:val="005359CF"/>
    <w:rsid w:val="00535A37"/>
    <w:rsid w:val="00535FAA"/>
    <w:rsid w:val="005360EE"/>
    <w:rsid w:val="00536BFA"/>
    <w:rsid w:val="00536E90"/>
    <w:rsid w:val="005377B8"/>
    <w:rsid w:val="0053783E"/>
    <w:rsid w:val="00537A3E"/>
    <w:rsid w:val="00537B48"/>
    <w:rsid w:val="00537CF0"/>
    <w:rsid w:val="00537F73"/>
    <w:rsid w:val="00540222"/>
    <w:rsid w:val="005417A4"/>
    <w:rsid w:val="00541A36"/>
    <w:rsid w:val="005439EB"/>
    <w:rsid w:val="00544394"/>
    <w:rsid w:val="005445D5"/>
    <w:rsid w:val="00544B7B"/>
    <w:rsid w:val="00544B96"/>
    <w:rsid w:val="005456F4"/>
    <w:rsid w:val="00545AF3"/>
    <w:rsid w:val="0054651F"/>
    <w:rsid w:val="00546939"/>
    <w:rsid w:val="00546B13"/>
    <w:rsid w:val="00546F24"/>
    <w:rsid w:val="0054733A"/>
    <w:rsid w:val="00547DF3"/>
    <w:rsid w:val="00550C0B"/>
    <w:rsid w:val="00551CD1"/>
    <w:rsid w:val="00551FA5"/>
    <w:rsid w:val="005531F6"/>
    <w:rsid w:val="005544C2"/>
    <w:rsid w:val="00555769"/>
    <w:rsid w:val="00555E04"/>
    <w:rsid w:val="00555E9E"/>
    <w:rsid w:val="005563B4"/>
    <w:rsid w:val="00556C78"/>
    <w:rsid w:val="00557017"/>
    <w:rsid w:val="0055794F"/>
    <w:rsid w:val="00557966"/>
    <w:rsid w:val="00560D62"/>
    <w:rsid w:val="0056157A"/>
    <w:rsid w:val="00561F92"/>
    <w:rsid w:val="005623F3"/>
    <w:rsid w:val="00562767"/>
    <w:rsid w:val="005627EB"/>
    <w:rsid w:val="005632EE"/>
    <w:rsid w:val="00563694"/>
    <w:rsid w:val="00563853"/>
    <w:rsid w:val="00564678"/>
    <w:rsid w:val="005648FB"/>
    <w:rsid w:val="00564D4C"/>
    <w:rsid w:val="005655F4"/>
    <w:rsid w:val="00566247"/>
    <w:rsid w:val="00566AB4"/>
    <w:rsid w:val="005675A3"/>
    <w:rsid w:val="005679E6"/>
    <w:rsid w:val="00567D9E"/>
    <w:rsid w:val="00570531"/>
    <w:rsid w:val="00570789"/>
    <w:rsid w:val="00571083"/>
    <w:rsid w:val="00571250"/>
    <w:rsid w:val="00571446"/>
    <w:rsid w:val="005730CA"/>
    <w:rsid w:val="005738FA"/>
    <w:rsid w:val="00573DA0"/>
    <w:rsid w:val="005740C9"/>
    <w:rsid w:val="0057433F"/>
    <w:rsid w:val="00574876"/>
    <w:rsid w:val="00574AC3"/>
    <w:rsid w:val="005754E0"/>
    <w:rsid w:val="00575DDD"/>
    <w:rsid w:val="005762ED"/>
    <w:rsid w:val="005763ED"/>
    <w:rsid w:val="0057683E"/>
    <w:rsid w:val="00576E88"/>
    <w:rsid w:val="0058056E"/>
    <w:rsid w:val="00580D60"/>
    <w:rsid w:val="00581AC5"/>
    <w:rsid w:val="0058249C"/>
    <w:rsid w:val="00582AE6"/>
    <w:rsid w:val="005834C5"/>
    <w:rsid w:val="00583957"/>
    <w:rsid w:val="0058595C"/>
    <w:rsid w:val="00585DCC"/>
    <w:rsid w:val="00586690"/>
    <w:rsid w:val="005866B3"/>
    <w:rsid w:val="00586E20"/>
    <w:rsid w:val="00587282"/>
    <w:rsid w:val="00587A69"/>
    <w:rsid w:val="0059001D"/>
    <w:rsid w:val="00590605"/>
    <w:rsid w:val="00590F31"/>
    <w:rsid w:val="00591061"/>
    <w:rsid w:val="005910A7"/>
    <w:rsid w:val="00591869"/>
    <w:rsid w:val="00591A8D"/>
    <w:rsid w:val="00592466"/>
    <w:rsid w:val="00592953"/>
    <w:rsid w:val="00592B4A"/>
    <w:rsid w:val="00593133"/>
    <w:rsid w:val="00594073"/>
    <w:rsid w:val="00594147"/>
    <w:rsid w:val="005941AD"/>
    <w:rsid w:val="005949B4"/>
    <w:rsid w:val="00594A84"/>
    <w:rsid w:val="00596260"/>
    <w:rsid w:val="0059657E"/>
    <w:rsid w:val="005969B2"/>
    <w:rsid w:val="00597E48"/>
    <w:rsid w:val="005A0A42"/>
    <w:rsid w:val="005A0B5D"/>
    <w:rsid w:val="005A0D75"/>
    <w:rsid w:val="005A1664"/>
    <w:rsid w:val="005A1931"/>
    <w:rsid w:val="005A1EAD"/>
    <w:rsid w:val="005A2E5B"/>
    <w:rsid w:val="005A3253"/>
    <w:rsid w:val="005A369E"/>
    <w:rsid w:val="005A39FE"/>
    <w:rsid w:val="005A3B50"/>
    <w:rsid w:val="005A3ECC"/>
    <w:rsid w:val="005A45EC"/>
    <w:rsid w:val="005A58EC"/>
    <w:rsid w:val="005A657D"/>
    <w:rsid w:val="005A728E"/>
    <w:rsid w:val="005A7A18"/>
    <w:rsid w:val="005B0BFF"/>
    <w:rsid w:val="005B0D00"/>
    <w:rsid w:val="005B12AE"/>
    <w:rsid w:val="005B21AD"/>
    <w:rsid w:val="005B27A4"/>
    <w:rsid w:val="005B2F51"/>
    <w:rsid w:val="005B380A"/>
    <w:rsid w:val="005B55D0"/>
    <w:rsid w:val="005B562B"/>
    <w:rsid w:val="005B666C"/>
    <w:rsid w:val="005B6B21"/>
    <w:rsid w:val="005B70B2"/>
    <w:rsid w:val="005B7E80"/>
    <w:rsid w:val="005C047E"/>
    <w:rsid w:val="005C0A95"/>
    <w:rsid w:val="005C1338"/>
    <w:rsid w:val="005C1591"/>
    <w:rsid w:val="005C19CF"/>
    <w:rsid w:val="005C1CCD"/>
    <w:rsid w:val="005C2059"/>
    <w:rsid w:val="005C2121"/>
    <w:rsid w:val="005C2213"/>
    <w:rsid w:val="005C3F20"/>
    <w:rsid w:val="005C4273"/>
    <w:rsid w:val="005C5763"/>
    <w:rsid w:val="005C5BB7"/>
    <w:rsid w:val="005C62CF"/>
    <w:rsid w:val="005C660A"/>
    <w:rsid w:val="005C6D2B"/>
    <w:rsid w:val="005C7AE2"/>
    <w:rsid w:val="005C7C27"/>
    <w:rsid w:val="005D004B"/>
    <w:rsid w:val="005D017B"/>
    <w:rsid w:val="005D0953"/>
    <w:rsid w:val="005D0CB1"/>
    <w:rsid w:val="005D17A3"/>
    <w:rsid w:val="005D185E"/>
    <w:rsid w:val="005D2163"/>
    <w:rsid w:val="005D31F0"/>
    <w:rsid w:val="005D3201"/>
    <w:rsid w:val="005D3BF1"/>
    <w:rsid w:val="005D48BF"/>
    <w:rsid w:val="005D49A7"/>
    <w:rsid w:val="005D4F84"/>
    <w:rsid w:val="005D66E2"/>
    <w:rsid w:val="005D6EFB"/>
    <w:rsid w:val="005D71C1"/>
    <w:rsid w:val="005E0E13"/>
    <w:rsid w:val="005E176F"/>
    <w:rsid w:val="005E18C4"/>
    <w:rsid w:val="005E1B82"/>
    <w:rsid w:val="005E27D4"/>
    <w:rsid w:val="005E2F5C"/>
    <w:rsid w:val="005E3646"/>
    <w:rsid w:val="005E45CA"/>
    <w:rsid w:val="005E5911"/>
    <w:rsid w:val="005E5FAF"/>
    <w:rsid w:val="005E66E4"/>
    <w:rsid w:val="005E72E9"/>
    <w:rsid w:val="005E7921"/>
    <w:rsid w:val="005F1AF7"/>
    <w:rsid w:val="005F1D75"/>
    <w:rsid w:val="005F283D"/>
    <w:rsid w:val="005F3BEE"/>
    <w:rsid w:val="005F45CF"/>
    <w:rsid w:val="005F484A"/>
    <w:rsid w:val="005F4D50"/>
    <w:rsid w:val="005F6146"/>
    <w:rsid w:val="005F6365"/>
    <w:rsid w:val="005F654D"/>
    <w:rsid w:val="005F661A"/>
    <w:rsid w:val="005F68CF"/>
    <w:rsid w:val="005F6CDE"/>
    <w:rsid w:val="005F73B7"/>
    <w:rsid w:val="006007D9"/>
    <w:rsid w:val="006013E2"/>
    <w:rsid w:val="00601953"/>
    <w:rsid w:val="006021C9"/>
    <w:rsid w:val="006025B6"/>
    <w:rsid w:val="00604103"/>
    <w:rsid w:val="00604106"/>
    <w:rsid w:val="00604511"/>
    <w:rsid w:val="0060467F"/>
    <w:rsid w:val="00604BA4"/>
    <w:rsid w:val="006050AD"/>
    <w:rsid w:val="00605EAB"/>
    <w:rsid w:val="006075D4"/>
    <w:rsid w:val="00607832"/>
    <w:rsid w:val="00610801"/>
    <w:rsid w:val="006111FF"/>
    <w:rsid w:val="00611BC8"/>
    <w:rsid w:val="00613217"/>
    <w:rsid w:val="00614A4E"/>
    <w:rsid w:val="00614BF1"/>
    <w:rsid w:val="00615393"/>
    <w:rsid w:val="00615E37"/>
    <w:rsid w:val="0061694E"/>
    <w:rsid w:val="006174CF"/>
    <w:rsid w:val="006177C1"/>
    <w:rsid w:val="00620E15"/>
    <w:rsid w:val="0062150C"/>
    <w:rsid w:val="00622984"/>
    <w:rsid w:val="00622CC8"/>
    <w:rsid w:val="006233B6"/>
    <w:rsid w:val="00623E8B"/>
    <w:rsid w:val="006246D9"/>
    <w:rsid w:val="00625BDC"/>
    <w:rsid w:val="0062617D"/>
    <w:rsid w:val="006263CD"/>
    <w:rsid w:val="00626925"/>
    <w:rsid w:val="006275E6"/>
    <w:rsid w:val="006321F6"/>
    <w:rsid w:val="00632B56"/>
    <w:rsid w:val="006333B1"/>
    <w:rsid w:val="006339BF"/>
    <w:rsid w:val="00633B64"/>
    <w:rsid w:val="0063468C"/>
    <w:rsid w:val="0063513B"/>
    <w:rsid w:val="00635517"/>
    <w:rsid w:val="00635581"/>
    <w:rsid w:val="00635B2F"/>
    <w:rsid w:val="00636BF2"/>
    <w:rsid w:val="0063746C"/>
    <w:rsid w:val="00637A7E"/>
    <w:rsid w:val="00640C8F"/>
    <w:rsid w:val="0064147B"/>
    <w:rsid w:val="006418CA"/>
    <w:rsid w:val="00642570"/>
    <w:rsid w:val="00642841"/>
    <w:rsid w:val="0064298C"/>
    <w:rsid w:val="00642A65"/>
    <w:rsid w:val="00643211"/>
    <w:rsid w:val="0064386D"/>
    <w:rsid w:val="00643CC3"/>
    <w:rsid w:val="0064420B"/>
    <w:rsid w:val="00644854"/>
    <w:rsid w:val="00644DD2"/>
    <w:rsid w:val="006471B4"/>
    <w:rsid w:val="00647303"/>
    <w:rsid w:val="006473B4"/>
    <w:rsid w:val="00647AC4"/>
    <w:rsid w:val="00647B3D"/>
    <w:rsid w:val="00650771"/>
    <w:rsid w:val="00651227"/>
    <w:rsid w:val="00651482"/>
    <w:rsid w:val="006517A4"/>
    <w:rsid w:val="0065199B"/>
    <w:rsid w:val="006532A0"/>
    <w:rsid w:val="0065347C"/>
    <w:rsid w:val="00653B76"/>
    <w:rsid w:val="00656B6B"/>
    <w:rsid w:val="0065719B"/>
    <w:rsid w:val="00657390"/>
    <w:rsid w:val="00657D13"/>
    <w:rsid w:val="0066131C"/>
    <w:rsid w:val="006613BE"/>
    <w:rsid w:val="00661D57"/>
    <w:rsid w:val="0066287C"/>
    <w:rsid w:val="00662C30"/>
    <w:rsid w:val="00663156"/>
    <w:rsid w:val="006645F4"/>
    <w:rsid w:val="006648D4"/>
    <w:rsid w:val="006653DD"/>
    <w:rsid w:val="0066585A"/>
    <w:rsid w:val="00665865"/>
    <w:rsid w:val="00665BF6"/>
    <w:rsid w:val="00666A2F"/>
    <w:rsid w:val="0067069E"/>
    <w:rsid w:val="00671669"/>
    <w:rsid w:val="006718F1"/>
    <w:rsid w:val="00671973"/>
    <w:rsid w:val="0067242F"/>
    <w:rsid w:val="00672FB0"/>
    <w:rsid w:val="006733E9"/>
    <w:rsid w:val="00674338"/>
    <w:rsid w:val="006746E0"/>
    <w:rsid w:val="006751C5"/>
    <w:rsid w:val="006754F8"/>
    <w:rsid w:val="0067555F"/>
    <w:rsid w:val="0067571F"/>
    <w:rsid w:val="00676BE0"/>
    <w:rsid w:val="006773B2"/>
    <w:rsid w:val="006774A1"/>
    <w:rsid w:val="00677946"/>
    <w:rsid w:val="0068015E"/>
    <w:rsid w:val="006806FE"/>
    <w:rsid w:val="006807DB"/>
    <w:rsid w:val="006809E3"/>
    <w:rsid w:val="006812EA"/>
    <w:rsid w:val="00681E45"/>
    <w:rsid w:val="00682187"/>
    <w:rsid w:val="006827B6"/>
    <w:rsid w:val="006830A0"/>
    <w:rsid w:val="00683334"/>
    <w:rsid w:val="00683493"/>
    <w:rsid w:val="006837BC"/>
    <w:rsid w:val="00683B65"/>
    <w:rsid w:val="00684670"/>
    <w:rsid w:val="00684E30"/>
    <w:rsid w:val="006856B1"/>
    <w:rsid w:val="00685AD9"/>
    <w:rsid w:val="006860A6"/>
    <w:rsid w:val="006869DA"/>
    <w:rsid w:val="00686B67"/>
    <w:rsid w:val="00690AB9"/>
    <w:rsid w:val="00690C22"/>
    <w:rsid w:val="00691262"/>
    <w:rsid w:val="00691A69"/>
    <w:rsid w:val="0069318F"/>
    <w:rsid w:val="0069387E"/>
    <w:rsid w:val="00693BDC"/>
    <w:rsid w:val="00693CC3"/>
    <w:rsid w:val="00694293"/>
    <w:rsid w:val="006942E6"/>
    <w:rsid w:val="006943BD"/>
    <w:rsid w:val="00694AFA"/>
    <w:rsid w:val="00694E74"/>
    <w:rsid w:val="00695292"/>
    <w:rsid w:val="00695489"/>
    <w:rsid w:val="00695CBB"/>
    <w:rsid w:val="00696FA5"/>
    <w:rsid w:val="00697FB2"/>
    <w:rsid w:val="006A00EC"/>
    <w:rsid w:val="006A1324"/>
    <w:rsid w:val="006A136C"/>
    <w:rsid w:val="006A15FE"/>
    <w:rsid w:val="006A1958"/>
    <w:rsid w:val="006A1BCF"/>
    <w:rsid w:val="006A1BFB"/>
    <w:rsid w:val="006A1E51"/>
    <w:rsid w:val="006A2066"/>
    <w:rsid w:val="006A2A05"/>
    <w:rsid w:val="006A2DF8"/>
    <w:rsid w:val="006A2FDC"/>
    <w:rsid w:val="006A4355"/>
    <w:rsid w:val="006A4750"/>
    <w:rsid w:val="006A5141"/>
    <w:rsid w:val="006A620A"/>
    <w:rsid w:val="006A623D"/>
    <w:rsid w:val="006A77EF"/>
    <w:rsid w:val="006A7C3A"/>
    <w:rsid w:val="006B00BD"/>
    <w:rsid w:val="006B021E"/>
    <w:rsid w:val="006B07EE"/>
    <w:rsid w:val="006B0E18"/>
    <w:rsid w:val="006B16BD"/>
    <w:rsid w:val="006B1C0B"/>
    <w:rsid w:val="006B2609"/>
    <w:rsid w:val="006B2711"/>
    <w:rsid w:val="006B4083"/>
    <w:rsid w:val="006B4D2E"/>
    <w:rsid w:val="006B4D85"/>
    <w:rsid w:val="006B4EDD"/>
    <w:rsid w:val="006B5DA3"/>
    <w:rsid w:val="006B65B7"/>
    <w:rsid w:val="006B66DC"/>
    <w:rsid w:val="006C04EE"/>
    <w:rsid w:val="006C11AC"/>
    <w:rsid w:val="006C1248"/>
    <w:rsid w:val="006C14B5"/>
    <w:rsid w:val="006C1760"/>
    <w:rsid w:val="006C1B81"/>
    <w:rsid w:val="006C4A8C"/>
    <w:rsid w:val="006C4F40"/>
    <w:rsid w:val="006C52A1"/>
    <w:rsid w:val="006C618F"/>
    <w:rsid w:val="006C6503"/>
    <w:rsid w:val="006C6685"/>
    <w:rsid w:val="006C6F1B"/>
    <w:rsid w:val="006C706F"/>
    <w:rsid w:val="006C7525"/>
    <w:rsid w:val="006C7B4B"/>
    <w:rsid w:val="006C7B8C"/>
    <w:rsid w:val="006D1704"/>
    <w:rsid w:val="006D184C"/>
    <w:rsid w:val="006D2028"/>
    <w:rsid w:val="006D2560"/>
    <w:rsid w:val="006D2D85"/>
    <w:rsid w:val="006D2EB8"/>
    <w:rsid w:val="006D3134"/>
    <w:rsid w:val="006D39CE"/>
    <w:rsid w:val="006D3DAE"/>
    <w:rsid w:val="006D403E"/>
    <w:rsid w:val="006D4A83"/>
    <w:rsid w:val="006D4BDE"/>
    <w:rsid w:val="006D4E10"/>
    <w:rsid w:val="006D518A"/>
    <w:rsid w:val="006D5C71"/>
    <w:rsid w:val="006D5C7A"/>
    <w:rsid w:val="006D6CB6"/>
    <w:rsid w:val="006D6F24"/>
    <w:rsid w:val="006D701C"/>
    <w:rsid w:val="006D7F77"/>
    <w:rsid w:val="006D7F89"/>
    <w:rsid w:val="006D7FA0"/>
    <w:rsid w:val="006E0030"/>
    <w:rsid w:val="006E0655"/>
    <w:rsid w:val="006E090D"/>
    <w:rsid w:val="006E1057"/>
    <w:rsid w:val="006E22B0"/>
    <w:rsid w:val="006E2505"/>
    <w:rsid w:val="006E27E8"/>
    <w:rsid w:val="006E297C"/>
    <w:rsid w:val="006E3B76"/>
    <w:rsid w:val="006E4535"/>
    <w:rsid w:val="006E4E62"/>
    <w:rsid w:val="006E5114"/>
    <w:rsid w:val="006E51AD"/>
    <w:rsid w:val="006E521F"/>
    <w:rsid w:val="006E5404"/>
    <w:rsid w:val="006E5D72"/>
    <w:rsid w:val="006E658F"/>
    <w:rsid w:val="006E7208"/>
    <w:rsid w:val="006E72AE"/>
    <w:rsid w:val="006E7A54"/>
    <w:rsid w:val="006F067B"/>
    <w:rsid w:val="006F0701"/>
    <w:rsid w:val="006F08E6"/>
    <w:rsid w:val="006F1285"/>
    <w:rsid w:val="006F12DC"/>
    <w:rsid w:val="006F1D41"/>
    <w:rsid w:val="006F2394"/>
    <w:rsid w:val="006F281D"/>
    <w:rsid w:val="006F2BCB"/>
    <w:rsid w:val="006F2CC3"/>
    <w:rsid w:val="006F34B3"/>
    <w:rsid w:val="006F35F7"/>
    <w:rsid w:val="006F3872"/>
    <w:rsid w:val="006F3FBE"/>
    <w:rsid w:val="006F646D"/>
    <w:rsid w:val="006F6D46"/>
    <w:rsid w:val="006F6EB9"/>
    <w:rsid w:val="006F79EC"/>
    <w:rsid w:val="006F7E13"/>
    <w:rsid w:val="006F7FB8"/>
    <w:rsid w:val="0070058E"/>
    <w:rsid w:val="00701BC2"/>
    <w:rsid w:val="00701E82"/>
    <w:rsid w:val="00702059"/>
    <w:rsid w:val="00702373"/>
    <w:rsid w:val="0070243A"/>
    <w:rsid w:val="00702A63"/>
    <w:rsid w:val="00703235"/>
    <w:rsid w:val="0070399F"/>
    <w:rsid w:val="00703D98"/>
    <w:rsid w:val="0070409D"/>
    <w:rsid w:val="00704911"/>
    <w:rsid w:val="00704DE8"/>
    <w:rsid w:val="00707AE4"/>
    <w:rsid w:val="00707F29"/>
    <w:rsid w:val="00711240"/>
    <w:rsid w:val="00711ED8"/>
    <w:rsid w:val="0071252C"/>
    <w:rsid w:val="00712B40"/>
    <w:rsid w:val="00713727"/>
    <w:rsid w:val="00713903"/>
    <w:rsid w:val="00713F8D"/>
    <w:rsid w:val="007146FE"/>
    <w:rsid w:val="0071513F"/>
    <w:rsid w:val="0071598C"/>
    <w:rsid w:val="00715BED"/>
    <w:rsid w:val="00715D99"/>
    <w:rsid w:val="007162CD"/>
    <w:rsid w:val="0071737C"/>
    <w:rsid w:val="007176DD"/>
    <w:rsid w:val="0072030E"/>
    <w:rsid w:val="007203FF"/>
    <w:rsid w:val="00720CBA"/>
    <w:rsid w:val="00720D7B"/>
    <w:rsid w:val="0072200C"/>
    <w:rsid w:val="0072233F"/>
    <w:rsid w:val="00722E0B"/>
    <w:rsid w:val="00723A5B"/>
    <w:rsid w:val="00723CFD"/>
    <w:rsid w:val="00724592"/>
    <w:rsid w:val="00724945"/>
    <w:rsid w:val="00724DA2"/>
    <w:rsid w:val="0072536C"/>
    <w:rsid w:val="0072589C"/>
    <w:rsid w:val="0072613C"/>
    <w:rsid w:val="00726786"/>
    <w:rsid w:val="007272DC"/>
    <w:rsid w:val="00727909"/>
    <w:rsid w:val="00730054"/>
    <w:rsid w:val="007301A5"/>
    <w:rsid w:val="00730764"/>
    <w:rsid w:val="00731807"/>
    <w:rsid w:val="00731B5C"/>
    <w:rsid w:val="00732621"/>
    <w:rsid w:val="007335EA"/>
    <w:rsid w:val="007346C2"/>
    <w:rsid w:val="0073497D"/>
    <w:rsid w:val="00734DAC"/>
    <w:rsid w:val="007350EC"/>
    <w:rsid w:val="007352DB"/>
    <w:rsid w:val="007354B3"/>
    <w:rsid w:val="00735B52"/>
    <w:rsid w:val="00735C21"/>
    <w:rsid w:val="00736F0D"/>
    <w:rsid w:val="00736F9D"/>
    <w:rsid w:val="007405F3"/>
    <w:rsid w:val="00741297"/>
    <w:rsid w:val="007412E0"/>
    <w:rsid w:val="00741864"/>
    <w:rsid w:val="00741DCF"/>
    <w:rsid w:val="0074272B"/>
    <w:rsid w:val="00742CDE"/>
    <w:rsid w:val="007433EB"/>
    <w:rsid w:val="00743781"/>
    <w:rsid w:val="007437EE"/>
    <w:rsid w:val="00743BFE"/>
    <w:rsid w:val="00743F82"/>
    <w:rsid w:val="007441B6"/>
    <w:rsid w:val="007444A2"/>
    <w:rsid w:val="00744812"/>
    <w:rsid w:val="00744906"/>
    <w:rsid w:val="00744E52"/>
    <w:rsid w:val="00744E6A"/>
    <w:rsid w:val="00745212"/>
    <w:rsid w:val="007453F4"/>
    <w:rsid w:val="0074569E"/>
    <w:rsid w:val="007463A1"/>
    <w:rsid w:val="007470DB"/>
    <w:rsid w:val="007475AB"/>
    <w:rsid w:val="007476F9"/>
    <w:rsid w:val="00747E53"/>
    <w:rsid w:val="0075004A"/>
    <w:rsid w:val="00751EA8"/>
    <w:rsid w:val="00751F4B"/>
    <w:rsid w:val="00752872"/>
    <w:rsid w:val="0075289C"/>
    <w:rsid w:val="00752F89"/>
    <w:rsid w:val="007530AC"/>
    <w:rsid w:val="0075334F"/>
    <w:rsid w:val="00753919"/>
    <w:rsid w:val="0075461B"/>
    <w:rsid w:val="007546C2"/>
    <w:rsid w:val="00754BBD"/>
    <w:rsid w:val="00754CB7"/>
    <w:rsid w:val="00754EBF"/>
    <w:rsid w:val="00755087"/>
    <w:rsid w:val="00755851"/>
    <w:rsid w:val="00755DE2"/>
    <w:rsid w:val="0075699D"/>
    <w:rsid w:val="00756F8B"/>
    <w:rsid w:val="00757DC1"/>
    <w:rsid w:val="00757EF5"/>
    <w:rsid w:val="0076082A"/>
    <w:rsid w:val="00760BED"/>
    <w:rsid w:val="00760DF2"/>
    <w:rsid w:val="007614E1"/>
    <w:rsid w:val="00762379"/>
    <w:rsid w:val="00762868"/>
    <w:rsid w:val="0076342D"/>
    <w:rsid w:val="0076375B"/>
    <w:rsid w:val="00764177"/>
    <w:rsid w:val="00764FDD"/>
    <w:rsid w:val="007657B8"/>
    <w:rsid w:val="00765A32"/>
    <w:rsid w:val="00765EC4"/>
    <w:rsid w:val="007664D3"/>
    <w:rsid w:val="007668E2"/>
    <w:rsid w:val="00767045"/>
    <w:rsid w:val="0076767F"/>
    <w:rsid w:val="00767E81"/>
    <w:rsid w:val="00770CC0"/>
    <w:rsid w:val="00771A04"/>
    <w:rsid w:val="00771C4E"/>
    <w:rsid w:val="007723C7"/>
    <w:rsid w:val="00773676"/>
    <w:rsid w:val="00773FE6"/>
    <w:rsid w:val="0077473F"/>
    <w:rsid w:val="007750D9"/>
    <w:rsid w:val="00775EB3"/>
    <w:rsid w:val="00777D84"/>
    <w:rsid w:val="00780015"/>
    <w:rsid w:val="007806BF"/>
    <w:rsid w:val="00780B1A"/>
    <w:rsid w:val="00780D79"/>
    <w:rsid w:val="007811A3"/>
    <w:rsid w:val="00781A8C"/>
    <w:rsid w:val="00783A8A"/>
    <w:rsid w:val="007845CF"/>
    <w:rsid w:val="007858A6"/>
    <w:rsid w:val="00785FE7"/>
    <w:rsid w:val="00786449"/>
    <w:rsid w:val="007868C1"/>
    <w:rsid w:val="00786D2C"/>
    <w:rsid w:val="00786D40"/>
    <w:rsid w:val="00787136"/>
    <w:rsid w:val="007876C3"/>
    <w:rsid w:val="00790595"/>
    <w:rsid w:val="00790849"/>
    <w:rsid w:val="0079094B"/>
    <w:rsid w:val="007928E6"/>
    <w:rsid w:val="00793170"/>
    <w:rsid w:val="007934ED"/>
    <w:rsid w:val="00793D2A"/>
    <w:rsid w:val="00793E88"/>
    <w:rsid w:val="00794F74"/>
    <w:rsid w:val="00796721"/>
    <w:rsid w:val="00796992"/>
    <w:rsid w:val="00796B16"/>
    <w:rsid w:val="00796C94"/>
    <w:rsid w:val="00796F6E"/>
    <w:rsid w:val="007976FB"/>
    <w:rsid w:val="007A08CC"/>
    <w:rsid w:val="007A08E3"/>
    <w:rsid w:val="007A0A54"/>
    <w:rsid w:val="007A0DD4"/>
    <w:rsid w:val="007A1112"/>
    <w:rsid w:val="007A14AB"/>
    <w:rsid w:val="007A1E18"/>
    <w:rsid w:val="007A1E94"/>
    <w:rsid w:val="007A1EF6"/>
    <w:rsid w:val="007A2DE7"/>
    <w:rsid w:val="007A2E6D"/>
    <w:rsid w:val="007A3040"/>
    <w:rsid w:val="007A30CA"/>
    <w:rsid w:val="007A3D06"/>
    <w:rsid w:val="007A42CF"/>
    <w:rsid w:val="007A4FA7"/>
    <w:rsid w:val="007A59E6"/>
    <w:rsid w:val="007A6840"/>
    <w:rsid w:val="007A6CDA"/>
    <w:rsid w:val="007A6D81"/>
    <w:rsid w:val="007A7179"/>
    <w:rsid w:val="007A71F2"/>
    <w:rsid w:val="007A7D53"/>
    <w:rsid w:val="007B066D"/>
    <w:rsid w:val="007B08B0"/>
    <w:rsid w:val="007B1E00"/>
    <w:rsid w:val="007B2402"/>
    <w:rsid w:val="007B2477"/>
    <w:rsid w:val="007B25A3"/>
    <w:rsid w:val="007B32FD"/>
    <w:rsid w:val="007B3451"/>
    <w:rsid w:val="007B4036"/>
    <w:rsid w:val="007B44AE"/>
    <w:rsid w:val="007B4757"/>
    <w:rsid w:val="007B585C"/>
    <w:rsid w:val="007B6602"/>
    <w:rsid w:val="007B730D"/>
    <w:rsid w:val="007C10F3"/>
    <w:rsid w:val="007C12DD"/>
    <w:rsid w:val="007C1D40"/>
    <w:rsid w:val="007C29DE"/>
    <w:rsid w:val="007C321E"/>
    <w:rsid w:val="007C3479"/>
    <w:rsid w:val="007C3C5A"/>
    <w:rsid w:val="007C3DCD"/>
    <w:rsid w:val="007C3DE7"/>
    <w:rsid w:val="007C4544"/>
    <w:rsid w:val="007C4792"/>
    <w:rsid w:val="007C4AF6"/>
    <w:rsid w:val="007C54B1"/>
    <w:rsid w:val="007C6037"/>
    <w:rsid w:val="007C69AC"/>
    <w:rsid w:val="007C6E6D"/>
    <w:rsid w:val="007C72E8"/>
    <w:rsid w:val="007C732B"/>
    <w:rsid w:val="007C7A7F"/>
    <w:rsid w:val="007D0388"/>
    <w:rsid w:val="007D0BEB"/>
    <w:rsid w:val="007D0D00"/>
    <w:rsid w:val="007D10E4"/>
    <w:rsid w:val="007D1270"/>
    <w:rsid w:val="007D1C5C"/>
    <w:rsid w:val="007D2256"/>
    <w:rsid w:val="007D2A95"/>
    <w:rsid w:val="007D2C12"/>
    <w:rsid w:val="007D2DE1"/>
    <w:rsid w:val="007D39A8"/>
    <w:rsid w:val="007D4458"/>
    <w:rsid w:val="007D53CD"/>
    <w:rsid w:val="007D5DDA"/>
    <w:rsid w:val="007D731B"/>
    <w:rsid w:val="007D7FE6"/>
    <w:rsid w:val="007E0791"/>
    <w:rsid w:val="007E090A"/>
    <w:rsid w:val="007E0B27"/>
    <w:rsid w:val="007E0FF0"/>
    <w:rsid w:val="007E16E7"/>
    <w:rsid w:val="007E2908"/>
    <w:rsid w:val="007E485A"/>
    <w:rsid w:val="007E5211"/>
    <w:rsid w:val="007E61E8"/>
    <w:rsid w:val="007E70A5"/>
    <w:rsid w:val="007E74E7"/>
    <w:rsid w:val="007E76D0"/>
    <w:rsid w:val="007E7B02"/>
    <w:rsid w:val="007F1CBD"/>
    <w:rsid w:val="007F223D"/>
    <w:rsid w:val="007F2918"/>
    <w:rsid w:val="007F2A37"/>
    <w:rsid w:val="007F3E24"/>
    <w:rsid w:val="007F3FFA"/>
    <w:rsid w:val="007F401D"/>
    <w:rsid w:val="007F43C1"/>
    <w:rsid w:val="007F4AFC"/>
    <w:rsid w:val="007F4B9F"/>
    <w:rsid w:val="007F5B59"/>
    <w:rsid w:val="007F5EF1"/>
    <w:rsid w:val="007F6017"/>
    <w:rsid w:val="007F64CC"/>
    <w:rsid w:val="007F64EB"/>
    <w:rsid w:val="007F79CB"/>
    <w:rsid w:val="0080051A"/>
    <w:rsid w:val="00800A26"/>
    <w:rsid w:val="00800E5B"/>
    <w:rsid w:val="0080124A"/>
    <w:rsid w:val="00801FA1"/>
    <w:rsid w:val="008023F6"/>
    <w:rsid w:val="00802B41"/>
    <w:rsid w:val="00804100"/>
    <w:rsid w:val="00804668"/>
    <w:rsid w:val="0080490D"/>
    <w:rsid w:val="008054A0"/>
    <w:rsid w:val="00805D66"/>
    <w:rsid w:val="00806AAC"/>
    <w:rsid w:val="0080712F"/>
    <w:rsid w:val="008106E7"/>
    <w:rsid w:val="00810726"/>
    <w:rsid w:val="00810A4D"/>
    <w:rsid w:val="00810AF4"/>
    <w:rsid w:val="008116CD"/>
    <w:rsid w:val="00811ABC"/>
    <w:rsid w:val="008128C3"/>
    <w:rsid w:val="00813013"/>
    <w:rsid w:val="0081345B"/>
    <w:rsid w:val="008136D9"/>
    <w:rsid w:val="00813D16"/>
    <w:rsid w:val="008140C7"/>
    <w:rsid w:val="008142E0"/>
    <w:rsid w:val="0081504C"/>
    <w:rsid w:val="00815BBC"/>
    <w:rsid w:val="0081631A"/>
    <w:rsid w:val="0081687C"/>
    <w:rsid w:val="00816C92"/>
    <w:rsid w:val="00816D81"/>
    <w:rsid w:val="00816EFA"/>
    <w:rsid w:val="008173AF"/>
    <w:rsid w:val="0082063B"/>
    <w:rsid w:val="00820B86"/>
    <w:rsid w:val="00820D37"/>
    <w:rsid w:val="00820ED9"/>
    <w:rsid w:val="0082152C"/>
    <w:rsid w:val="00821790"/>
    <w:rsid w:val="008217D5"/>
    <w:rsid w:val="00822D32"/>
    <w:rsid w:val="00822E7E"/>
    <w:rsid w:val="008238CE"/>
    <w:rsid w:val="00823BC7"/>
    <w:rsid w:val="00823EDF"/>
    <w:rsid w:val="00824D00"/>
    <w:rsid w:val="00824F1D"/>
    <w:rsid w:val="008250E7"/>
    <w:rsid w:val="00825D78"/>
    <w:rsid w:val="00825DF1"/>
    <w:rsid w:val="00826167"/>
    <w:rsid w:val="00826C24"/>
    <w:rsid w:val="00827E45"/>
    <w:rsid w:val="00830729"/>
    <w:rsid w:val="008309B9"/>
    <w:rsid w:val="00830AC6"/>
    <w:rsid w:val="00830F17"/>
    <w:rsid w:val="00830FA8"/>
    <w:rsid w:val="008312E9"/>
    <w:rsid w:val="008325AD"/>
    <w:rsid w:val="008326A2"/>
    <w:rsid w:val="00833D14"/>
    <w:rsid w:val="008371C5"/>
    <w:rsid w:val="008374EE"/>
    <w:rsid w:val="008400CB"/>
    <w:rsid w:val="0084058B"/>
    <w:rsid w:val="00841EDD"/>
    <w:rsid w:val="008425FE"/>
    <w:rsid w:val="00842F99"/>
    <w:rsid w:val="00843139"/>
    <w:rsid w:val="00844331"/>
    <w:rsid w:val="008455C1"/>
    <w:rsid w:val="00845863"/>
    <w:rsid w:val="00846205"/>
    <w:rsid w:val="0084764C"/>
    <w:rsid w:val="008476A9"/>
    <w:rsid w:val="0085005D"/>
    <w:rsid w:val="00850496"/>
    <w:rsid w:val="008504E5"/>
    <w:rsid w:val="00850B92"/>
    <w:rsid w:val="00851145"/>
    <w:rsid w:val="00851470"/>
    <w:rsid w:val="00851690"/>
    <w:rsid w:val="00851E61"/>
    <w:rsid w:val="00852055"/>
    <w:rsid w:val="00852AE0"/>
    <w:rsid w:val="00853ADE"/>
    <w:rsid w:val="00856378"/>
    <w:rsid w:val="0085641E"/>
    <w:rsid w:val="00857577"/>
    <w:rsid w:val="008578E9"/>
    <w:rsid w:val="008579D4"/>
    <w:rsid w:val="008602AB"/>
    <w:rsid w:val="00861417"/>
    <w:rsid w:val="00863834"/>
    <w:rsid w:val="00863F4D"/>
    <w:rsid w:val="00864128"/>
    <w:rsid w:val="00864648"/>
    <w:rsid w:val="00864DCA"/>
    <w:rsid w:val="0086506A"/>
    <w:rsid w:val="00865153"/>
    <w:rsid w:val="0086539E"/>
    <w:rsid w:val="0086557F"/>
    <w:rsid w:val="00866CB1"/>
    <w:rsid w:val="00867ABA"/>
    <w:rsid w:val="00867C16"/>
    <w:rsid w:val="0087050F"/>
    <w:rsid w:val="00870531"/>
    <w:rsid w:val="00870F6C"/>
    <w:rsid w:val="00871026"/>
    <w:rsid w:val="008715CA"/>
    <w:rsid w:val="008715D3"/>
    <w:rsid w:val="00872B71"/>
    <w:rsid w:val="00873B27"/>
    <w:rsid w:val="00874874"/>
    <w:rsid w:val="0087576D"/>
    <w:rsid w:val="00875A17"/>
    <w:rsid w:val="00875A86"/>
    <w:rsid w:val="00875CBA"/>
    <w:rsid w:val="00875F69"/>
    <w:rsid w:val="0087611C"/>
    <w:rsid w:val="0087641B"/>
    <w:rsid w:val="008764B5"/>
    <w:rsid w:val="0087663A"/>
    <w:rsid w:val="008766E2"/>
    <w:rsid w:val="00876B84"/>
    <w:rsid w:val="0087748F"/>
    <w:rsid w:val="00877698"/>
    <w:rsid w:val="00877C26"/>
    <w:rsid w:val="00877D80"/>
    <w:rsid w:val="008810B6"/>
    <w:rsid w:val="00881A66"/>
    <w:rsid w:val="00881FF0"/>
    <w:rsid w:val="00882852"/>
    <w:rsid w:val="00882891"/>
    <w:rsid w:val="0088442B"/>
    <w:rsid w:val="00884799"/>
    <w:rsid w:val="00884F23"/>
    <w:rsid w:val="00885A83"/>
    <w:rsid w:val="0088643B"/>
    <w:rsid w:val="008875A1"/>
    <w:rsid w:val="00887BF6"/>
    <w:rsid w:val="008901FC"/>
    <w:rsid w:val="00890719"/>
    <w:rsid w:val="00891041"/>
    <w:rsid w:val="00891D78"/>
    <w:rsid w:val="008920F9"/>
    <w:rsid w:val="008926B8"/>
    <w:rsid w:val="00893A34"/>
    <w:rsid w:val="00894D4D"/>
    <w:rsid w:val="00894F32"/>
    <w:rsid w:val="00897196"/>
    <w:rsid w:val="00897311"/>
    <w:rsid w:val="008A0629"/>
    <w:rsid w:val="008A1377"/>
    <w:rsid w:val="008A1CEE"/>
    <w:rsid w:val="008A35AB"/>
    <w:rsid w:val="008A37E1"/>
    <w:rsid w:val="008A3A39"/>
    <w:rsid w:val="008A3E5D"/>
    <w:rsid w:val="008A3ECA"/>
    <w:rsid w:val="008A4CDC"/>
    <w:rsid w:val="008A4DC5"/>
    <w:rsid w:val="008A5BA6"/>
    <w:rsid w:val="008A65F0"/>
    <w:rsid w:val="008A7693"/>
    <w:rsid w:val="008B2216"/>
    <w:rsid w:val="008B2414"/>
    <w:rsid w:val="008B3530"/>
    <w:rsid w:val="008B3738"/>
    <w:rsid w:val="008B503A"/>
    <w:rsid w:val="008B530E"/>
    <w:rsid w:val="008B55DA"/>
    <w:rsid w:val="008B59D6"/>
    <w:rsid w:val="008B5DDF"/>
    <w:rsid w:val="008B6223"/>
    <w:rsid w:val="008C026C"/>
    <w:rsid w:val="008C0303"/>
    <w:rsid w:val="008C041D"/>
    <w:rsid w:val="008C045D"/>
    <w:rsid w:val="008C04E7"/>
    <w:rsid w:val="008C0D7D"/>
    <w:rsid w:val="008C162D"/>
    <w:rsid w:val="008C1831"/>
    <w:rsid w:val="008C1DB5"/>
    <w:rsid w:val="008C22A6"/>
    <w:rsid w:val="008C241F"/>
    <w:rsid w:val="008C2770"/>
    <w:rsid w:val="008C4E35"/>
    <w:rsid w:val="008C507A"/>
    <w:rsid w:val="008C5220"/>
    <w:rsid w:val="008C5347"/>
    <w:rsid w:val="008C5658"/>
    <w:rsid w:val="008C5A60"/>
    <w:rsid w:val="008C5C48"/>
    <w:rsid w:val="008C6131"/>
    <w:rsid w:val="008C6F2D"/>
    <w:rsid w:val="008C7AB3"/>
    <w:rsid w:val="008D05A7"/>
    <w:rsid w:val="008D082B"/>
    <w:rsid w:val="008D0910"/>
    <w:rsid w:val="008D11F8"/>
    <w:rsid w:val="008D1B67"/>
    <w:rsid w:val="008D22BE"/>
    <w:rsid w:val="008D2864"/>
    <w:rsid w:val="008D2A09"/>
    <w:rsid w:val="008D2F8C"/>
    <w:rsid w:val="008D3D49"/>
    <w:rsid w:val="008D4634"/>
    <w:rsid w:val="008D4F6A"/>
    <w:rsid w:val="008D6414"/>
    <w:rsid w:val="008D6554"/>
    <w:rsid w:val="008D66EE"/>
    <w:rsid w:val="008D68B0"/>
    <w:rsid w:val="008E1448"/>
    <w:rsid w:val="008E1C34"/>
    <w:rsid w:val="008E1DA8"/>
    <w:rsid w:val="008E2092"/>
    <w:rsid w:val="008E2200"/>
    <w:rsid w:val="008E2842"/>
    <w:rsid w:val="008E34D6"/>
    <w:rsid w:val="008E3B34"/>
    <w:rsid w:val="008E3D1B"/>
    <w:rsid w:val="008E3DB5"/>
    <w:rsid w:val="008E3ECC"/>
    <w:rsid w:val="008E47AD"/>
    <w:rsid w:val="008E547A"/>
    <w:rsid w:val="008E59FF"/>
    <w:rsid w:val="008E651B"/>
    <w:rsid w:val="008E652C"/>
    <w:rsid w:val="008E7BE8"/>
    <w:rsid w:val="008F136C"/>
    <w:rsid w:val="008F1872"/>
    <w:rsid w:val="008F20CA"/>
    <w:rsid w:val="008F277F"/>
    <w:rsid w:val="008F3055"/>
    <w:rsid w:val="008F386D"/>
    <w:rsid w:val="008F3886"/>
    <w:rsid w:val="008F4545"/>
    <w:rsid w:val="008F4F15"/>
    <w:rsid w:val="008F6960"/>
    <w:rsid w:val="008F7CD8"/>
    <w:rsid w:val="008F7F47"/>
    <w:rsid w:val="00900481"/>
    <w:rsid w:val="009008CF"/>
    <w:rsid w:val="00900DF7"/>
    <w:rsid w:val="00900DFC"/>
    <w:rsid w:val="00900E12"/>
    <w:rsid w:val="0090141E"/>
    <w:rsid w:val="00901AFE"/>
    <w:rsid w:val="00902403"/>
    <w:rsid w:val="00902697"/>
    <w:rsid w:val="00902C3D"/>
    <w:rsid w:val="00902C9A"/>
    <w:rsid w:val="0090330D"/>
    <w:rsid w:val="009034C6"/>
    <w:rsid w:val="00903EA4"/>
    <w:rsid w:val="00905CE7"/>
    <w:rsid w:val="00906084"/>
    <w:rsid w:val="00906CB2"/>
    <w:rsid w:val="009070A0"/>
    <w:rsid w:val="00907111"/>
    <w:rsid w:val="0090741C"/>
    <w:rsid w:val="00910153"/>
    <w:rsid w:val="009107F2"/>
    <w:rsid w:val="0091091D"/>
    <w:rsid w:val="009111A4"/>
    <w:rsid w:val="00911738"/>
    <w:rsid w:val="00911906"/>
    <w:rsid w:val="00911A89"/>
    <w:rsid w:val="009123B3"/>
    <w:rsid w:val="00912A0B"/>
    <w:rsid w:val="00913117"/>
    <w:rsid w:val="0091382B"/>
    <w:rsid w:val="00914C38"/>
    <w:rsid w:val="00914CFF"/>
    <w:rsid w:val="00914DAA"/>
    <w:rsid w:val="009152CA"/>
    <w:rsid w:val="0091557F"/>
    <w:rsid w:val="00915D14"/>
    <w:rsid w:val="009164B9"/>
    <w:rsid w:val="00916BC6"/>
    <w:rsid w:val="00916DAC"/>
    <w:rsid w:val="00916FB9"/>
    <w:rsid w:val="009178B3"/>
    <w:rsid w:val="00917E4A"/>
    <w:rsid w:val="00917EC5"/>
    <w:rsid w:val="00920430"/>
    <w:rsid w:val="00920802"/>
    <w:rsid w:val="0092186F"/>
    <w:rsid w:val="009221C6"/>
    <w:rsid w:val="009226DA"/>
    <w:rsid w:val="00922E0C"/>
    <w:rsid w:val="009232E7"/>
    <w:rsid w:val="00923E6C"/>
    <w:rsid w:val="00923F88"/>
    <w:rsid w:val="00924A88"/>
    <w:rsid w:val="00924BFD"/>
    <w:rsid w:val="00925379"/>
    <w:rsid w:val="00925865"/>
    <w:rsid w:val="00925933"/>
    <w:rsid w:val="0092599C"/>
    <w:rsid w:val="00926FB8"/>
    <w:rsid w:val="00927284"/>
    <w:rsid w:val="0093012B"/>
    <w:rsid w:val="0093050A"/>
    <w:rsid w:val="00930E81"/>
    <w:rsid w:val="0093192C"/>
    <w:rsid w:val="00931DD9"/>
    <w:rsid w:val="00932CCF"/>
    <w:rsid w:val="00932E94"/>
    <w:rsid w:val="009338FE"/>
    <w:rsid w:val="0093394F"/>
    <w:rsid w:val="00934444"/>
    <w:rsid w:val="00934AA6"/>
    <w:rsid w:val="00934B14"/>
    <w:rsid w:val="009358C1"/>
    <w:rsid w:val="00935AEF"/>
    <w:rsid w:val="00935AF6"/>
    <w:rsid w:val="0093601B"/>
    <w:rsid w:val="009361E5"/>
    <w:rsid w:val="00936530"/>
    <w:rsid w:val="0094190A"/>
    <w:rsid w:val="00941B81"/>
    <w:rsid w:val="009423D5"/>
    <w:rsid w:val="00942517"/>
    <w:rsid w:val="009428F6"/>
    <w:rsid w:val="0094364F"/>
    <w:rsid w:val="0094378D"/>
    <w:rsid w:val="00944699"/>
    <w:rsid w:val="00945326"/>
    <w:rsid w:val="0094570C"/>
    <w:rsid w:val="00945A76"/>
    <w:rsid w:val="00945C63"/>
    <w:rsid w:val="00945CA9"/>
    <w:rsid w:val="00945D4C"/>
    <w:rsid w:val="00946079"/>
    <w:rsid w:val="0094707E"/>
    <w:rsid w:val="0094742C"/>
    <w:rsid w:val="009477AB"/>
    <w:rsid w:val="00947922"/>
    <w:rsid w:val="0094795F"/>
    <w:rsid w:val="00951162"/>
    <w:rsid w:val="00951443"/>
    <w:rsid w:val="00951628"/>
    <w:rsid w:val="0095227E"/>
    <w:rsid w:val="00952F49"/>
    <w:rsid w:val="00953508"/>
    <w:rsid w:val="00953C18"/>
    <w:rsid w:val="00954F0A"/>
    <w:rsid w:val="00954F8F"/>
    <w:rsid w:val="00955873"/>
    <w:rsid w:val="009563E4"/>
    <w:rsid w:val="009572FE"/>
    <w:rsid w:val="00957390"/>
    <w:rsid w:val="0095785F"/>
    <w:rsid w:val="00957CBA"/>
    <w:rsid w:val="00957E72"/>
    <w:rsid w:val="009603DD"/>
    <w:rsid w:val="00960B68"/>
    <w:rsid w:val="00961663"/>
    <w:rsid w:val="00962551"/>
    <w:rsid w:val="00962A89"/>
    <w:rsid w:val="00962E86"/>
    <w:rsid w:val="00963220"/>
    <w:rsid w:val="00963B9A"/>
    <w:rsid w:val="00963EB7"/>
    <w:rsid w:val="00964523"/>
    <w:rsid w:val="009659F1"/>
    <w:rsid w:val="00965F10"/>
    <w:rsid w:val="00966C4D"/>
    <w:rsid w:val="00966CBA"/>
    <w:rsid w:val="00966D32"/>
    <w:rsid w:val="0096710F"/>
    <w:rsid w:val="0096739C"/>
    <w:rsid w:val="009679B5"/>
    <w:rsid w:val="009701B2"/>
    <w:rsid w:val="009702E0"/>
    <w:rsid w:val="009707A3"/>
    <w:rsid w:val="00970DC9"/>
    <w:rsid w:val="009712FC"/>
    <w:rsid w:val="00971368"/>
    <w:rsid w:val="009714A1"/>
    <w:rsid w:val="00971A90"/>
    <w:rsid w:val="00971ABB"/>
    <w:rsid w:val="00972A7E"/>
    <w:rsid w:val="009734D5"/>
    <w:rsid w:val="00973617"/>
    <w:rsid w:val="009736FB"/>
    <w:rsid w:val="0097376A"/>
    <w:rsid w:val="00973BEB"/>
    <w:rsid w:val="00974278"/>
    <w:rsid w:val="0097446C"/>
    <w:rsid w:val="009746F5"/>
    <w:rsid w:val="009756D1"/>
    <w:rsid w:val="009756FB"/>
    <w:rsid w:val="00975A02"/>
    <w:rsid w:val="00976771"/>
    <w:rsid w:val="00977E5F"/>
    <w:rsid w:val="00980851"/>
    <w:rsid w:val="00980CC6"/>
    <w:rsid w:val="00981A87"/>
    <w:rsid w:val="00981E94"/>
    <w:rsid w:val="00982688"/>
    <w:rsid w:val="00982719"/>
    <w:rsid w:val="009835D1"/>
    <w:rsid w:val="009844BB"/>
    <w:rsid w:val="00985AFD"/>
    <w:rsid w:val="00985C9C"/>
    <w:rsid w:val="009861C8"/>
    <w:rsid w:val="0098689A"/>
    <w:rsid w:val="00986B1B"/>
    <w:rsid w:val="00987517"/>
    <w:rsid w:val="009875A2"/>
    <w:rsid w:val="00987BA9"/>
    <w:rsid w:val="00991C6B"/>
    <w:rsid w:val="00991D61"/>
    <w:rsid w:val="00992550"/>
    <w:rsid w:val="009928EB"/>
    <w:rsid w:val="009937DD"/>
    <w:rsid w:val="00993BCE"/>
    <w:rsid w:val="00994233"/>
    <w:rsid w:val="00994519"/>
    <w:rsid w:val="00994A42"/>
    <w:rsid w:val="00994F3D"/>
    <w:rsid w:val="0099522A"/>
    <w:rsid w:val="0099529D"/>
    <w:rsid w:val="00996633"/>
    <w:rsid w:val="00996667"/>
    <w:rsid w:val="0099683B"/>
    <w:rsid w:val="00996CC3"/>
    <w:rsid w:val="00996D87"/>
    <w:rsid w:val="009974B2"/>
    <w:rsid w:val="0099777C"/>
    <w:rsid w:val="00997C68"/>
    <w:rsid w:val="00997E20"/>
    <w:rsid w:val="009A0C45"/>
    <w:rsid w:val="009A102C"/>
    <w:rsid w:val="009A2316"/>
    <w:rsid w:val="009A2CED"/>
    <w:rsid w:val="009A2FBF"/>
    <w:rsid w:val="009A3C1D"/>
    <w:rsid w:val="009A4432"/>
    <w:rsid w:val="009A54B3"/>
    <w:rsid w:val="009A5619"/>
    <w:rsid w:val="009A6821"/>
    <w:rsid w:val="009A7579"/>
    <w:rsid w:val="009A7DF3"/>
    <w:rsid w:val="009A7F75"/>
    <w:rsid w:val="009A7F7D"/>
    <w:rsid w:val="009B064D"/>
    <w:rsid w:val="009B0FB1"/>
    <w:rsid w:val="009B13C1"/>
    <w:rsid w:val="009B1B75"/>
    <w:rsid w:val="009B1DCB"/>
    <w:rsid w:val="009B241F"/>
    <w:rsid w:val="009B2723"/>
    <w:rsid w:val="009B2E4A"/>
    <w:rsid w:val="009B3DA2"/>
    <w:rsid w:val="009B46B2"/>
    <w:rsid w:val="009B4A0A"/>
    <w:rsid w:val="009B56CD"/>
    <w:rsid w:val="009B57AB"/>
    <w:rsid w:val="009B5CE1"/>
    <w:rsid w:val="009B63CC"/>
    <w:rsid w:val="009B69FE"/>
    <w:rsid w:val="009B6C1B"/>
    <w:rsid w:val="009B717C"/>
    <w:rsid w:val="009B72CE"/>
    <w:rsid w:val="009B7392"/>
    <w:rsid w:val="009B7AB5"/>
    <w:rsid w:val="009B7B47"/>
    <w:rsid w:val="009C09AE"/>
    <w:rsid w:val="009C12D3"/>
    <w:rsid w:val="009C1CA7"/>
    <w:rsid w:val="009C1FF8"/>
    <w:rsid w:val="009C28A7"/>
    <w:rsid w:val="009C2C22"/>
    <w:rsid w:val="009C3A88"/>
    <w:rsid w:val="009C3E26"/>
    <w:rsid w:val="009C41A3"/>
    <w:rsid w:val="009C5190"/>
    <w:rsid w:val="009C5CC5"/>
    <w:rsid w:val="009C5E24"/>
    <w:rsid w:val="009C62B5"/>
    <w:rsid w:val="009C62D2"/>
    <w:rsid w:val="009D08CB"/>
    <w:rsid w:val="009D09BB"/>
    <w:rsid w:val="009D12FF"/>
    <w:rsid w:val="009D1A08"/>
    <w:rsid w:val="009D1C96"/>
    <w:rsid w:val="009D20D4"/>
    <w:rsid w:val="009D2336"/>
    <w:rsid w:val="009D2B69"/>
    <w:rsid w:val="009D32CA"/>
    <w:rsid w:val="009D34B3"/>
    <w:rsid w:val="009D35DC"/>
    <w:rsid w:val="009D3726"/>
    <w:rsid w:val="009D4DC6"/>
    <w:rsid w:val="009D5281"/>
    <w:rsid w:val="009D6948"/>
    <w:rsid w:val="009D6A34"/>
    <w:rsid w:val="009E0912"/>
    <w:rsid w:val="009E0C3E"/>
    <w:rsid w:val="009E1413"/>
    <w:rsid w:val="009E1B7D"/>
    <w:rsid w:val="009E288E"/>
    <w:rsid w:val="009E3561"/>
    <w:rsid w:val="009E3B32"/>
    <w:rsid w:val="009E4221"/>
    <w:rsid w:val="009E430B"/>
    <w:rsid w:val="009E43D3"/>
    <w:rsid w:val="009E4449"/>
    <w:rsid w:val="009E459B"/>
    <w:rsid w:val="009E4F37"/>
    <w:rsid w:val="009E5072"/>
    <w:rsid w:val="009E582B"/>
    <w:rsid w:val="009E5D54"/>
    <w:rsid w:val="009E62CC"/>
    <w:rsid w:val="009E6CC5"/>
    <w:rsid w:val="009E6F37"/>
    <w:rsid w:val="009E7510"/>
    <w:rsid w:val="009E7ADA"/>
    <w:rsid w:val="009E7C6C"/>
    <w:rsid w:val="009F0047"/>
    <w:rsid w:val="009F015D"/>
    <w:rsid w:val="009F065D"/>
    <w:rsid w:val="009F0A9D"/>
    <w:rsid w:val="009F0D19"/>
    <w:rsid w:val="009F1116"/>
    <w:rsid w:val="009F1CD8"/>
    <w:rsid w:val="009F2582"/>
    <w:rsid w:val="009F3233"/>
    <w:rsid w:val="009F3656"/>
    <w:rsid w:val="009F3B59"/>
    <w:rsid w:val="009F3CDE"/>
    <w:rsid w:val="009F4367"/>
    <w:rsid w:val="009F4637"/>
    <w:rsid w:val="009F4DCB"/>
    <w:rsid w:val="009F5582"/>
    <w:rsid w:val="009F5854"/>
    <w:rsid w:val="009F5945"/>
    <w:rsid w:val="009F5DFA"/>
    <w:rsid w:val="009F6454"/>
    <w:rsid w:val="009F798B"/>
    <w:rsid w:val="009F79E0"/>
    <w:rsid w:val="009F7E96"/>
    <w:rsid w:val="00A01038"/>
    <w:rsid w:val="00A01170"/>
    <w:rsid w:val="00A0174D"/>
    <w:rsid w:val="00A01823"/>
    <w:rsid w:val="00A01B56"/>
    <w:rsid w:val="00A01C0E"/>
    <w:rsid w:val="00A01DC5"/>
    <w:rsid w:val="00A026D9"/>
    <w:rsid w:val="00A0419A"/>
    <w:rsid w:val="00A043AD"/>
    <w:rsid w:val="00A047FA"/>
    <w:rsid w:val="00A053C0"/>
    <w:rsid w:val="00A05FC1"/>
    <w:rsid w:val="00A06828"/>
    <w:rsid w:val="00A0768E"/>
    <w:rsid w:val="00A0786B"/>
    <w:rsid w:val="00A07D2F"/>
    <w:rsid w:val="00A100EE"/>
    <w:rsid w:val="00A10A82"/>
    <w:rsid w:val="00A10F3A"/>
    <w:rsid w:val="00A10F49"/>
    <w:rsid w:val="00A11243"/>
    <w:rsid w:val="00A121C2"/>
    <w:rsid w:val="00A122A8"/>
    <w:rsid w:val="00A123F0"/>
    <w:rsid w:val="00A12AA6"/>
    <w:rsid w:val="00A13EB3"/>
    <w:rsid w:val="00A14118"/>
    <w:rsid w:val="00A14678"/>
    <w:rsid w:val="00A15541"/>
    <w:rsid w:val="00A15BB4"/>
    <w:rsid w:val="00A16179"/>
    <w:rsid w:val="00A161C6"/>
    <w:rsid w:val="00A16A48"/>
    <w:rsid w:val="00A16A5E"/>
    <w:rsid w:val="00A2035E"/>
    <w:rsid w:val="00A20621"/>
    <w:rsid w:val="00A20C43"/>
    <w:rsid w:val="00A20D0C"/>
    <w:rsid w:val="00A21FE7"/>
    <w:rsid w:val="00A21FF5"/>
    <w:rsid w:val="00A22997"/>
    <w:rsid w:val="00A22A6C"/>
    <w:rsid w:val="00A22B99"/>
    <w:rsid w:val="00A22E7F"/>
    <w:rsid w:val="00A23848"/>
    <w:rsid w:val="00A2397F"/>
    <w:rsid w:val="00A23ECC"/>
    <w:rsid w:val="00A245F6"/>
    <w:rsid w:val="00A24A21"/>
    <w:rsid w:val="00A24CF1"/>
    <w:rsid w:val="00A2516C"/>
    <w:rsid w:val="00A25214"/>
    <w:rsid w:val="00A2578C"/>
    <w:rsid w:val="00A25BDF"/>
    <w:rsid w:val="00A26459"/>
    <w:rsid w:val="00A26681"/>
    <w:rsid w:val="00A27526"/>
    <w:rsid w:val="00A27C2E"/>
    <w:rsid w:val="00A27F54"/>
    <w:rsid w:val="00A3090B"/>
    <w:rsid w:val="00A310A4"/>
    <w:rsid w:val="00A316DF"/>
    <w:rsid w:val="00A31971"/>
    <w:rsid w:val="00A323FB"/>
    <w:rsid w:val="00A33689"/>
    <w:rsid w:val="00A33F72"/>
    <w:rsid w:val="00A343E2"/>
    <w:rsid w:val="00A34F70"/>
    <w:rsid w:val="00A36453"/>
    <w:rsid w:val="00A376E4"/>
    <w:rsid w:val="00A37C62"/>
    <w:rsid w:val="00A40B9E"/>
    <w:rsid w:val="00A40DE7"/>
    <w:rsid w:val="00A40F3D"/>
    <w:rsid w:val="00A4133C"/>
    <w:rsid w:val="00A41936"/>
    <w:rsid w:val="00A41C7C"/>
    <w:rsid w:val="00A41DAB"/>
    <w:rsid w:val="00A4254A"/>
    <w:rsid w:val="00A43806"/>
    <w:rsid w:val="00A43B89"/>
    <w:rsid w:val="00A45802"/>
    <w:rsid w:val="00A45F2F"/>
    <w:rsid w:val="00A468DB"/>
    <w:rsid w:val="00A47AB3"/>
    <w:rsid w:val="00A47B1F"/>
    <w:rsid w:val="00A50806"/>
    <w:rsid w:val="00A5088E"/>
    <w:rsid w:val="00A50A05"/>
    <w:rsid w:val="00A50DE1"/>
    <w:rsid w:val="00A50E9D"/>
    <w:rsid w:val="00A51624"/>
    <w:rsid w:val="00A5289D"/>
    <w:rsid w:val="00A53889"/>
    <w:rsid w:val="00A53B40"/>
    <w:rsid w:val="00A53E92"/>
    <w:rsid w:val="00A53F98"/>
    <w:rsid w:val="00A548E5"/>
    <w:rsid w:val="00A5524D"/>
    <w:rsid w:val="00A552B3"/>
    <w:rsid w:val="00A5569B"/>
    <w:rsid w:val="00A55B23"/>
    <w:rsid w:val="00A55B5C"/>
    <w:rsid w:val="00A56891"/>
    <w:rsid w:val="00A56CEC"/>
    <w:rsid w:val="00A57147"/>
    <w:rsid w:val="00A60129"/>
    <w:rsid w:val="00A602E2"/>
    <w:rsid w:val="00A607F2"/>
    <w:rsid w:val="00A613E9"/>
    <w:rsid w:val="00A62767"/>
    <w:rsid w:val="00A63F47"/>
    <w:rsid w:val="00A6447F"/>
    <w:rsid w:val="00A65150"/>
    <w:rsid w:val="00A651A2"/>
    <w:rsid w:val="00A65B96"/>
    <w:rsid w:val="00A65C54"/>
    <w:rsid w:val="00A65E2D"/>
    <w:rsid w:val="00A6649E"/>
    <w:rsid w:val="00A669F1"/>
    <w:rsid w:val="00A66A39"/>
    <w:rsid w:val="00A66A5B"/>
    <w:rsid w:val="00A676CA"/>
    <w:rsid w:val="00A676ED"/>
    <w:rsid w:val="00A7088F"/>
    <w:rsid w:val="00A71385"/>
    <w:rsid w:val="00A719A1"/>
    <w:rsid w:val="00A725BF"/>
    <w:rsid w:val="00A72792"/>
    <w:rsid w:val="00A7375B"/>
    <w:rsid w:val="00A741D3"/>
    <w:rsid w:val="00A7439C"/>
    <w:rsid w:val="00A745EE"/>
    <w:rsid w:val="00A7552C"/>
    <w:rsid w:val="00A75AD5"/>
    <w:rsid w:val="00A7654A"/>
    <w:rsid w:val="00A76A83"/>
    <w:rsid w:val="00A76AF0"/>
    <w:rsid w:val="00A76C6A"/>
    <w:rsid w:val="00A76FAD"/>
    <w:rsid w:val="00A77EE9"/>
    <w:rsid w:val="00A80224"/>
    <w:rsid w:val="00A80414"/>
    <w:rsid w:val="00A8099C"/>
    <w:rsid w:val="00A813AA"/>
    <w:rsid w:val="00A81A12"/>
    <w:rsid w:val="00A81E6E"/>
    <w:rsid w:val="00A821E2"/>
    <w:rsid w:val="00A8266C"/>
    <w:rsid w:val="00A83268"/>
    <w:rsid w:val="00A8371C"/>
    <w:rsid w:val="00A84A00"/>
    <w:rsid w:val="00A84D53"/>
    <w:rsid w:val="00A84FEB"/>
    <w:rsid w:val="00A85ED6"/>
    <w:rsid w:val="00A8623D"/>
    <w:rsid w:val="00A86696"/>
    <w:rsid w:val="00A86917"/>
    <w:rsid w:val="00A86FAD"/>
    <w:rsid w:val="00A90828"/>
    <w:rsid w:val="00A90A4A"/>
    <w:rsid w:val="00A90C18"/>
    <w:rsid w:val="00A9118E"/>
    <w:rsid w:val="00A9119B"/>
    <w:rsid w:val="00A9145D"/>
    <w:rsid w:val="00A91AB1"/>
    <w:rsid w:val="00A924B7"/>
    <w:rsid w:val="00A928CD"/>
    <w:rsid w:val="00A92DF1"/>
    <w:rsid w:val="00A92F67"/>
    <w:rsid w:val="00A93425"/>
    <w:rsid w:val="00A94742"/>
    <w:rsid w:val="00A950DD"/>
    <w:rsid w:val="00A96461"/>
    <w:rsid w:val="00A9658D"/>
    <w:rsid w:val="00A9691C"/>
    <w:rsid w:val="00A96EEC"/>
    <w:rsid w:val="00A970D7"/>
    <w:rsid w:val="00AA069C"/>
    <w:rsid w:val="00AA224C"/>
    <w:rsid w:val="00AA26E7"/>
    <w:rsid w:val="00AA30FB"/>
    <w:rsid w:val="00AA3274"/>
    <w:rsid w:val="00AA494A"/>
    <w:rsid w:val="00AA4A4D"/>
    <w:rsid w:val="00AA4BAE"/>
    <w:rsid w:val="00AA4CCB"/>
    <w:rsid w:val="00AA5E2E"/>
    <w:rsid w:val="00AA6676"/>
    <w:rsid w:val="00AA6DD4"/>
    <w:rsid w:val="00AA6E5F"/>
    <w:rsid w:val="00AB05DA"/>
    <w:rsid w:val="00AB0BCD"/>
    <w:rsid w:val="00AB10B6"/>
    <w:rsid w:val="00AB18BA"/>
    <w:rsid w:val="00AB1FA7"/>
    <w:rsid w:val="00AB236D"/>
    <w:rsid w:val="00AB2685"/>
    <w:rsid w:val="00AB279F"/>
    <w:rsid w:val="00AB2CC0"/>
    <w:rsid w:val="00AB2E61"/>
    <w:rsid w:val="00AB3214"/>
    <w:rsid w:val="00AB38D1"/>
    <w:rsid w:val="00AB4F3A"/>
    <w:rsid w:val="00AB5690"/>
    <w:rsid w:val="00AB56DC"/>
    <w:rsid w:val="00AB6366"/>
    <w:rsid w:val="00AB7059"/>
    <w:rsid w:val="00AB781E"/>
    <w:rsid w:val="00AB7E7D"/>
    <w:rsid w:val="00AB7EE1"/>
    <w:rsid w:val="00AB7F91"/>
    <w:rsid w:val="00AC0125"/>
    <w:rsid w:val="00AC05C0"/>
    <w:rsid w:val="00AC1204"/>
    <w:rsid w:val="00AC1B50"/>
    <w:rsid w:val="00AC1F16"/>
    <w:rsid w:val="00AC3A0E"/>
    <w:rsid w:val="00AC477B"/>
    <w:rsid w:val="00AC4BA1"/>
    <w:rsid w:val="00AC50B6"/>
    <w:rsid w:val="00AC50F5"/>
    <w:rsid w:val="00AC5269"/>
    <w:rsid w:val="00AC687A"/>
    <w:rsid w:val="00AD0752"/>
    <w:rsid w:val="00AD098C"/>
    <w:rsid w:val="00AD11F7"/>
    <w:rsid w:val="00AD12D0"/>
    <w:rsid w:val="00AD1408"/>
    <w:rsid w:val="00AD1BD8"/>
    <w:rsid w:val="00AD1F0F"/>
    <w:rsid w:val="00AD1FB1"/>
    <w:rsid w:val="00AD1FE3"/>
    <w:rsid w:val="00AD278F"/>
    <w:rsid w:val="00AD2C4A"/>
    <w:rsid w:val="00AD33A3"/>
    <w:rsid w:val="00AD3890"/>
    <w:rsid w:val="00AD3925"/>
    <w:rsid w:val="00AD40C0"/>
    <w:rsid w:val="00AD5098"/>
    <w:rsid w:val="00AD5707"/>
    <w:rsid w:val="00AD5FB5"/>
    <w:rsid w:val="00AD5FF7"/>
    <w:rsid w:val="00AD7B4C"/>
    <w:rsid w:val="00AD7B6A"/>
    <w:rsid w:val="00AD7D64"/>
    <w:rsid w:val="00AE0509"/>
    <w:rsid w:val="00AE0ADE"/>
    <w:rsid w:val="00AE1B9B"/>
    <w:rsid w:val="00AE1C06"/>
    <w:rsid w:val="00AE1DE0"/>
    <w:rsid w:val="00AE2740"/>
    <w:rsid w:val="00AE2E28"/>
    <w:rsid w:val="00AE31BA"/>
    <w:rsid w:val="00AE3207"/>
    <w:rsid w:val="00AE3480"/>
    <w:rsid w:val="00AE3B92"/>
    <w:rsid w:val="00AE3C2C"/>
    <w:rsid w:val="00AE4E0D"/>
    <w:rsid w:val="00AE51F9"/>
    <w:rsid w:val="00AE5319"/>
    <w:rsid w:val="00AE55B7"/>
    <w:rsid w:val="00AE573F"/>
    <w:rsid w:val="00AE626D"/>
    <w:rsid w:val="00AE6DBD"/>
    <w:rsid w:val="00AE6E31"/>
    <w:rsid w:val="00AE6F4A"/>
    <w:rsid w:val="00AE7741"/>
    <w:rsid w:val="00AF03A1"/>
    <w:rsid w:val="00AF06FB"/>
    <w:rsid w:val="00AF08F4"/>
    <w:rsid w:val="00AF1079"/>
    <w:rsid w:val="00AF180D"/>
    <w:rsid w:val="00AF2584"/>
    <w:rsid w:val="00AF2AD2"/>
    <w:rsid w:val="00AF43A3"/>
    <w:rsid w:val="00AF5178"/>
    <w:rsid w:val="00AF5CD2"/>
    <w:rsid w:val="00AF6966"/>
    <w:rsid w:val="00AF6DDD"/>
    <w:rsid w:val="00AF72B3"/>
    <w:rsid w:val="00AF771F"/>
    <w:rsid w:val="00B002B9"/>
    <w:rsid w:val="00B00646"/>
    <w:rsid w:val="00B01078"/>
    <w:rsid w:val="00B0132D"/>
    <w:rsid w:val="00B01854"/>
    <w:rsid w:val="00B018F5"/>
    <w:rsid w:val="00B01A02"/>
    <w:rsid w:val="00B01BF9"/>
    <w:rsid w:val="00B01D7D"/>
    <w:rsid w:val="00B01E59"/>
    <w:rsid w:val="00B02294"/>
    <w:rsid w:val="00B022BB"/>
    <w:rsid w:val="00B0319A"/>
    <w:rsid w:val="00B041B5"/>
    <w:rsid w:val="00B05542"/>
    <w:rsid w:val="00B06B3E"/>
    <w:rsid w:val="00B07DA8"/>
    <w:rsid w:val="00B11420"/>
    <w:rsid w:val="00B122AE"/>
    <w:rsid w:val="00B12816"/>
    <w:rsid w:val="00B1293D"/>
    <w:rsid w:val="00B12C3F"/>
    <w:rsid w:val="00B13A3C"/>
    <w:rsid w:val="00B14CA7"/>
    <w:rsid w:val="00B1519D"/>
    <w:rsid w:val="00B156BB"/>
    <w:rsid w:val="00B157C6"/>
    <w:rsid w:val="00B15F15"/>
    <w:rsid w:val="00B165B5"/>
    <w:rsid w:val="00B1666F"/>
    <w:rsid w:val="00B17347"/>
    <w:rsid w:val="00B200AA"/>
    <w:rsid w:val="00B20968"/>
    <w:rsid w:val="00B212A9"/>
    <w:rsid w:val="00B21649"/>
    <w:rsid w:val="00B22946"/>
    <w:rsid w:val="00B22F21"/>
    <w:rsid w:val="00B230CC"/>
    <w:rsid w:val="00B2311B"/>
    <w:rsid w:val="00B24748"/>
    <w:rsid w:val="00B24F6D"/>
    <w:rsid w:val="00B26A9C"/>
    <w:rsid w:val="00B27E1B"/>
    <w:rsid w:val="00B301CF"/>
    <w:rsid w:val="00B30D33"/>
    <w:rsid w:val="00B30E63"/>
    <w:rsid w:val="00B3115B"/>
    <w:rsid w:val="00B31EFF"/>
    <w:rsid w:val="00B3298D"/>
    <w:rsid w:val="00B337D1"/>
    <w:rsid w:val="00B33901"/>
    <w:rsid w:val="00B33F26"/>
    <w:rsid w:val="00B341D5"/>
    <w:rsid w:val="00B35189"/>
    <w:rsid w:val="00B3568A"/>
    <w:rsid w:val="00B35946"/>
    <w:rsid w:val="00B35C66"/>
    <w:rsid w:val="00B36282"/>
    <w:rsid w:val="00B36654"/>
    <w:rsid w:val="00B36828"/>
    <w:rsid w:val="00B36CD6"/>
    <w:rsid w:val="00B375B4"/>
    <w:rsid w:val="00B37841"/>
    <w:rsid w:val="00B37D7E"/>
    <w:rsid w:val="00B40186"/>
    <w:rsid w:val="00B404C9"/>
    <w:rsid w:val="00B4183F"/>
    <w:rsid w:val="00B41FB1"/>
    <w:rsid w:val="00B42715"/>
    <w:rsid w:val="00B42807"/>
    <w:rsid w:val="00B42986"/>
    <w:rsid w:val="00B42E49"/>
    <w:rsid w:val="00B4310A"/>
    <w:rsid w:val="00B43589"/>
    <w:rsid w:val="00B43DE1"/>
    <w:rsid w:val="00B44F10"/>
    <w:rsid w:val="00B474DD"/>
    <w:rsid w:val="00B47C38"/>
    <w:rsid w:val="00B507C8"/>
    <w:rsid w:val="00B50874"/>
    <w:rsid w:val="00B50E4A"/>
    <w:rsid w:val="00B50F0F"/>
    <w:rsid w:val="00B514D2"/>
    <w:rsid w:val="00B51BC3"/>
    <w:rsid w:val="00B51FB9"/>
    <w:rsid w:val="00B52556"/>
    <w:rsid w:val="00B53857"/>
    <w:rsid w:val="00B53DEA"/>
    <w:rsid w:val="00B53FDC"/>
    <w:rsid w:val="00B54247"/>
    <w:rsid w:val="00B542B6"/>
    <w:rsid w:val="00B5490C"/>
    <w:rsid w:val="00B54B2E"/>
    <w:rsid w:val="00B54BFF"/>
    <w:rsid w:val="00B55790"/>
    <w:rsid w:val="00B55868"/>
    <w:rsid w:val="00B566CD"/>
    <w:rsid w:val="00B5678F"/>
    <w:rsid w:val="00B56DC6"/>
    <w:rsid w:val="00B56DE6"/>
    <w:rsid w:val="00B571F1"/>
    <w:rsid w:val="00B57858"/>
    <w:rsid w:val="00B57B64"/>
    <w:rsid w:val="00B57EF0"/>
    <w:rsid w:val="00B60316"/>
    <w:rsid w:val="00B60614"/>
    <w:rsid w:val="00B60F70"/>
    <w:rsid w:val="00B61063"/>
    <w:rsid w:val="00B612D5"/>
    <w:rsid w:val="00B618D3"/>
    <w:rsid w:val="00B61B74"/>
    <w:rsid w:val="00B61B92"/>
    <w:rsid w:val="00B61C5F"/>
    <w:rsid w:val="00B6207A"/>
    <w:rsid w:val="00B62094"/>
    <w:rsid w:val="00B6261A"/>
    <w:rsid w:val="00B638E3"/>
    <w:rsid w:val="00B63DBD"/>
    <w:rsid w:val="00B649E4"/>
    <w:rsid w:val="00B64B9F"/>
    <w:rsid w:val="00B655E1"/>
    <w:rsid w:val="00B65655"/>
    <w:rsid w:val="00B65C79"/>
    <w:rsid w:val="00B6659B"/>
    <w:rsid w:val="00B670D8"/>
    <w:rsid w:val="00B671C2"/>
    <w:rsid w:val="00B67289"/>
    <w:rsid w:val="00B67319"/>
    <w:rsid w:val="00B67642"/>
    <w:rsid w:val="00B6789E"/>
    <w:rsid w:val="00B67F31"/>
    <w:rsid w:val="00B67F82"/>
    <w:rsid w:val="00B706DF"/>
    <w:rsid w:val="00B70884"/>
    <w:rsid w:val="00B71DC7"/>
    <w:rsid w:val="00B71FC2"/>
    <w:rsid w:val="00B72419"/>
    <w:rsid w:val="00B72793"/>
    <w:rsid w:val="00B72C04"/>
    <w:rsid w:val="00B72DCB"/>
    <w:rsid w:val="00B72FAB"/>
    <w:rsid w:val="00B730D6"/>
    <w:rsid w:val="00B73AAE"/>
    <w:rsid w:val="00B75694"/>
    <w:rsid w:val="00B763EF"/>
    <w:rsid w:val="00B76BB5"/>
    <w:rsid w:val="00B77121"/>
    <w:rsid w:val="00B77E16"/>
    <w:rsid w:val="00B80469"/>
    <w:rsid w:val="00B808FE"/>
    <w:rsid w:val="00B80A1B"/>
    <w:rsid w:val="00B80AE7"/>
    <w:rsid w:val="00B80F92"/>
    <w:rsid w:val="00B82AF5"/>
    <w:rsid w:val="00B83211"/>
    <w:rsid w:val="00B832A0"/>
    <w:rsid w:val="00B83E8E"/>
    <w:rsid w:val="00B8456C"/>
    <w:rsid w:val="00B849DA"/>
    <w:rsid w:val="00B84A9F"/>
    <w:rsid w:val="00B84ABB"/>
    <w:rsid w:val="00B84AC5"/>
    <w:rsid w:val="00B8647E"/>
    <w:rsid w:val="00B87154"/>
    <w:rsid w:val="00B87A6D"/>
    <w:rsid w:val="00B87E38"/>
    <w:rsid w:val="00B9014A"/>
    <w:rsid w:val="00B9102B"/>
    <w:rsid w:val="00B91371"/>
    <w:rsid w:val="00B927EF"/>
    <w:rsid w:val="00B92A8F"/>
    <w:rsid w:val="00B92DFF"/>
    <w:rsid w:val="00B93505"/>
    <w:rsid w:val="00B9369C"/>
    <w:rsid w:val="00B93BBE"/>
    <w:rsid w:val="00B94B6A"/>
    <w:rsid w:val="00B959BC"/>
    <w:rsid w:val="00B95CF2"/>
    <w:rsid w:val="00B95D83"/>
    <w:rsid w:val="00B96D12"/>
    <w:rsid w:val="00B97E3C"/>
    <w:rsid w:val="00BA0688"/>
    <w:rsid w:val="00BA0FD6"/>
    <w:rsid w:val="00BA1B85"/>
    <w:rsid w:val="00BA1C1D"/>
    <w:rsid w:val="00BA2148"/>
    <w:rsid w:val="00BA2934"/>
    <w:rsid w:val="00BA2BD2"/>
    <w:rsid w:val="00BA2CD1"/>
    <w:rsid w:val="00BA2E75"/>
    <w:rsid w:val="00BA3128"/>
    <w:rsid w:val="00BA38E7"/>
    <w:rsid w:val="00BA3A54"/>
    <w:rsid w:val="00BA3DAB"/>
    <w:rsid w:val="00BA42E1"/>
    <w:rsid w:val="00BA672C"/>
    <w:rsid w:val="00BA6798"/>
    <w:rsid w:val="00BA790B"/>
    <w:rsid w:val="00BA7C6A"/>
    <w:rsid w:val="00BB03A5"/>
    <w:rsid w:val="00BB13F4"/>
    <w:rsid w:val="00BB1732"/>
    <w:rsid w:val="00BB1800"/>
    <w:rsid w:val="00BB1B12"/>
    <w:rsid w:val="00BB213C"/>
    <w:rsid w:val="00BB2C25"/>
    <w:rsid w:val="00BB3264"/>
    <w:rsid w:val="00BB3C05"/>
    <w:rsid w:val="00BB3CF9"/>
    <w:rsid w:val="00BB3E04"/>
    <w:rsid w:val="00BB3E3A"/>
    <w:rsid w:val="00BB469C"/>
    <w:rsid w:val="00BB5022"/>
    <w:rsid w:val="00BB6824"/>
    <w:rsid w:val="00BB692A"/>
    <w:rsid w:val="00BB7955"/>
    <w:rsid w:val="00BB7995"/>
    <w:rsid w:val="00BB7A5B"/>
    <w:rsid w:val="00BC13F4"/>
    <w:rsid w:val="00BC1A04"/>
    <w:rsid w:val="00BC251A"/>
    <w:rsid w:val="00BC25B9"/>
    <w:rsid w:val="00BC2CDA"/>
    <w:rsid w:val="00BC31BD"/>
    <w:rsid w:val="00BC3326"/>
    <w:rsid w:val="00BC354C"/>
    <w:rsid w:val="00BC3AD7"/>
    <w:rsid w:val="00BC40AC"/>
    <w:rsid w:val="00BC4346"/>
    <w:rsid w:val="00BC5F6C"/>
    <w:rsid w:val="00BC6C11"/>
    <w:rsid w:val="00BC6E27"/>
    <w:rsid w:val="00BC6FA4"/>
    <w:rsid w:val="00BD004A"/>
    <w:rsid w:val="00BD13AE"/>
    <w:rsid w:val="00BD1441"/>
    <w:rsid w:val="00BD21C2"/>
    <w:rsid w:val="00BD26A2"/>
    <w:rsid w:val="00BD3E53"/>
    <w:rsid w:val="00BD45FE"/>
    <w:rsid w:val="00BD4649"/>
    <w:rsid w:val="00BE0442"/>
    <w:rsid w:val="00BE11D9"/>
    <w:rsid w:val="00BE1804"/>
    <w:rsid w:val="00BE20BC"/>
    <w:rsid w:val="00BE2BEE"/>
    <w:rsid w:val="00BE2CAC"/>
    <w:rsid w:val="00BE3024"/>
    <w:rsid w:val="00BE31E4"/>
    <w:rsid w:val="00BE3536"/>
    <w:rsid w:val="00BE3B6F"/>
    <w:rsid w:val="00BE4A31"/>
    <w:rsid w:val="00BE4B79"/>
    <w:rsid w:val="00BE4F3A"/>
    <w:rsid w:val="00BE5A08"/>
    <w:rsid w:val="00BE5D71"/>
    <w:rsid w:val="00BE6777"/>
    <w:rsid w:val="00BE67C7"/>
    <w:rsid w:val="00BE6835"/>
    <w:rsid w:val="00BE6B11"/>
    <w:rsid w:val="00BE6FDE"/>
    <w:rsid w:val="00BF270E"/>
    <w:rsid w:val="00BF2BD2"/>
    <w:rsid w:val="00BF34C6"/>
    <w:rsid w:val="00BF371B"/>
    <w:rsid w:val="00BF4B72"/>
    <w:rsid w:val="00BF4B7C"/>
    <w:rsid w:val="00BF4EDC"/>
    <w:rsid w:val="00BF5F5C"/>
    <w:rsid w:val="00BF6461"/>
    <w:rsid w:val="00BF6832"/>
    <w:rsid w:val="00BF6C8C"/>
    <w:rsid w:val="00C017B3"/>
    <w:rsid w:val="00C0201F"/>
    <w:rsid w:val="00C02072"/>
    <w:rsid w:val="00C02890"/>
    <w:rsid w:val="00C0313D"/>
    <w:rsid w:val="00C032B3"/>
    <w:rsid w:val="00C03599"/>
    <w:rsid w:val="00C03C43"/>
    <w:rsid w:val="00C03F9A"/>
    <w:rsid w:val="00C044CD"/>
    <w:rsid w:val="00C047CF"/>
    <w:rsid w:val="00C0517E"/>
    <w:rsid w:val="00C0524B"/>
    <w:rsid w:val="00C0594E"/>
    <w:rsid w:val="00C05DD4"/>
    <w:rsid w:val="00C060C6"/>
    <w:rsid w:val="00C07070"/>
    <w:rsid w:val="00C1032D"/>
    <w:rsid w:val="00C105A3"/>
    <w:rsid w:val="00C10D5A"/>
    <w:rsid w:val="00C11C76"/>
    <w:rsid w:val="00C12576"/>
    <w:rsid w:val="00C12959"/>
    <w:rsid w:val="00C12C59"/>
    <w:rsid w:val="00C13224"/>
    <w:rsid w:val="00C13231"/>
    <w:rsid w:val="00C14F62"/>
    <w:rsid w:val="00C153CB"/>
    <w:rsid w:val="00C1592F"/>
    <w:rsid w:val="00C159C7"/>
    <w:rsid w:val="00C1762D"/>
    <w:rsid w:val="00C17B1D"/>
    <w:rsid w:val="00C20370"/>
    <w:rsid w:val="00C207CC"/>
    <w:rsid w:val="00C2193A"/>
    <w:rsid w:val="00C22E2C"/>
    <w:rsid w:val="00C22F5A"/>
    <w:rsid w:val="00C238CC"/>
    <w:rsid w:val="00C24A43"/>
    <w:rsid w:val="00C25821"/>
    <w:rsid w:val="00C2597B"/>
    <w:rsid w:val="00C25ED5"/>
    <w:rsid w:val="00C26E96"/>
    <w:rsid w:val="00C27B88"/>
    <w:rsid w:val="00C27DEE"/>
    <w:rsid w:val="00C30D30"/>
    <w:rsid w:val="00C32311"/>
    <w:rsid w:val="00C32384"/>
    <w:rsid w:val="00C3269D"/>
    <w:rsid w:val="00C32A57"/>
    <w:rsid w:val="00C33F5B"/>
    <w:rsid w:val="00C34955"/>
    <w:rsid w:val="00C351D5"/>
    <w:rsid w:val="00C351EA"/>
    <w:rsid w:val="00C35ADD"/>
    <w:rsid w:val="00C35C40"/>
    <w:rsid w:val="00C363DB"/>
    <w:rsid w:val="00C3647A"/>
    <w:rsid w:val="00C36990"/>
    <w:rsid w:val="00C37E17"/>
    <w:rsid w:val="00C40270"/>
    <w:rsid w:val="00C4036B"/>
    <w:rsid w:val="00C407E0"/>
    <w:rsid w:val="00C40ADD"/>
    <w:rsid w:val="00C411B9"/>
    <w:rsid w:val="00C4141D"/>
    <w:rsid w:val="00C423C7"/>
    <w:rsid w:val="00C42C8F"/>
    <w:rsid w:val="00C4316A"/>
    <w:rsid w:val="00C43500"/>
    <w:rsid w:val="00C435B5"/>
    <w:rsid w:val="00C443F3"/>
    <w:rsid w:val="00C444B4"/>
    <w:rsid w:val="00C446E1"/>
    <w:rsid w:val="00C446E4"/>
    <w:rsid w:val="00C44933"/>
    <w:rsid w:val="00C44D6F"/>
    <w:rsid w:val="00C44ED3"/>
    <w:rsid w:val="00C46E07"/>
    <w:rsid w:val="00C46EE8"/>
    <w:rsid w:val="00C47148"/>
    <w:rsid w:val="00C47413"/>
    <w:rsid w:val="00C512B5"/>
    <w:rsid w:val="00C5196A"/>
    <w:rsid w:val="00C519EE"/>
    <w:rsid w:val="00C54109"/>
    <w:rsid w:val="00C54506"/>
    <w:rsid w:val="00C55167"/>
    <w:rsid w:val="00C55483"/>
    <w:rsid w:val="00C57D3C"/>
    <w:rsid w:val="00C57E8A"/>
    <w:rsid w:val="00C606F1"/>
    <w:rsid w:val="00C609C6"/>
    <w:rsid w:val="00C60C4A"/>
    <w:rsid w:val="00C61078"/>
    <w:rsid w:val="00C63615"/>
    <w:rsid w:val="00C63716"/>
    <w:rsid w:val="00C63E51"/>
    <w:rsid w:val="00C65462"/>
    <w:rsid w:val="00C6562A"/>
    <w:rsid w:val="00C66C58"/>
    <w:rsid w:val="00C66DDE"/>
    <w:rsid w:val="00C67A5F"/>
    <w:rsid w:val="00C67EA4"/>
    <w:rsid w:val="00C67EDD"/>
    <w:rsid w:val="00C70426"/>
    <w:rsid w:val="00C716C3"/>
    <w:rsid w:val="00C716EA"/>
    <w:rsid w:val="00C73A67"/>
    <w:rsid w:val="00C7475C"/>
    <w:rsid w:val="00C75FF0"/>
    <w:rsid w:val="00C76626"/>
    <w:rsid w:val="00C77903"/>
    <w:rsid w:val="00C8032C"/>
    <w:rsid w:val="00C805CD"/>
    <w:rsid w:val="00C81103"/>
    <w:rsid w:val="00C8178A"/>
    <w:rsid w:val="00C81AEE"/>
    <w:rsid w:val="00C81B82"/>
    <w:rsid w:val="00C8221B"/>
    <w:rsid w:val="00C82AB6"/>
    <w:rsid w:val="00C83066"/>
    <w:rsid w:val="00C83CB1"/>
    <w:rsid w:val="00C83FBD"/>
    <w:rsid w:val="00C84F40"/>
    <w:rsid w:val="00C85414"/>
    <w:rsid w:val="00C858C5"/>
    <w:rsid w:val="00C85D4C"/>
    <w:rsid w:val="00C85D85"/>
    <w:rsid w:val="00C8777E"/>
    <w:rsid w:val="00C87BCC"/>
    <w:rsid w:val="00C900FD"/>
    <w:rsid w:val="00C90469"/>
    <w:rsid w:val="00C9070B"/>
    <w:rsid w:val="00C90811"/>
    <w:rsid w:val="00C90DE3"/>
    <w:rsid w:val="00C91BDF"/>
    <w:rsid w:val="00C9251E"/>
    <w:rsid w:val="00C92D51"/>
    <w:rsid w:val="00C943B3"/>
    <w:rsid w:val="00C94D4A"/>
    <w:rsid w:val="00C94D78"/>
    <w:rsid w:val="00C95777"/>
    <w:rsid w:val="00C95B4B"/>
    <w:rsid w:val="00C96428"/>
    <w:rsid w:val="00C976E8"/>
    <w:rsid w:val="00C976EF"/>
    <w:rsid w:val="00CA080A"/>
    <w:rsid w:val="00CA12DB"/>
    <w:rsid w:val="00CA1381"/>
    <w:rsid w:val="00CA1FDA"/>
    <w:rsid w:val="00CA217B"/>
    <w:rsid w:val="00CA335B"/>
    <w:rsid w:val="00CA3684"/>
    <w:rsid w:val="00CA3A98"/>
    <w:rsid w:val="00CA3F1C"/>
    <w:rsid w:val="00CA40CD"/>
    <w:rsid w:val="00CA43A8"/>
    <w:rsid w:val="00CA48AE"/>
    <w:rsid w:val="00CA5321"/>
    <w:rsid w:val="00CA54A2"/>
    <w:rsid w:val="00CA6720"/>
    <w:rsid w:val="00CA68D5"/>
    <w:rsid w:val="00CA6A04"/>
    <w:rsid w:val="00CA6B18"/>
    <w:rsid w:val="00CA6B8A"/>
    <w:rsid w:val="00CB132D"/>
    <w:rsid w:val="00CB1A59"/>
    <w:rsid w:val="00CB24D6"/>
    <w:rsid w:val="00CB269E"/>
    <w:rsid w:val="00CB2706"/>
    <w:rsid w:val="00CB2A06"/>
    <w:rsid w:val="00CB2C1F"/>
    <w:rsid w:val="00CB2DA6"/>
    <w:rsid w:val="00CB37FB"/>
    <w:rsid w:val="00CB3871"/>
    <w:rsid w:val="00CB39D3"/>
    <w:rsid w:val="00CB3E70"/>
    <w:rsid w:val="00CB58D4"/>
    <w:rsid w:val="00CB59C8"/>
    <w:rsid w:val="00CB65C7"/>
    <w:rsid w:val="00CB66CA"/>
    <w:rsid w:val="00CB6728"/>
    <w:rsid w:val="00CB6C81"/>
    <w:rsid w:val="00CB6FF2"/>
    <w:rsid w:val="00CB74D5"/>
    <w:rsid w:val="00CB772F"/>
    <w:rsid w:val="00CB791E"/>
    <w:rsid w:val="00CC03E8"/>
    <w:rsid w:val="00CC0B1B"/>
    <w:rsid w:val="00CC1C20"/>
    <w:rsid w:val="00CC20C3"/>
    <w:rsid w:val="00CC2370"/>
    <w:rsid w:val="00CC2BEE"/>
    <w:rsid w:val="00CC2DB3"/>
    <w:rsid w:val="00CC4190"/>
    <w:rsid w:val="00CC4BB3"/>
    <w:rsid w:val="00CC5253"/>
    <w:rsid w:val="00CC5972"/>
    <w:rsid w:val="00CC6466"/>
    <w:rsid w:val="00CC67B2"/>
    <w:rsid w:val="00CC6803"/>
    <w:rsid w:val="00CC7023"/>
    <w:rsid w:val="00CC7034"/>
    <w:rsid w:val="00CD0440"/>
    <w:rsid w:val="00CD0E33"/>
    <w:rsid w:val="00CD115D"/>
    <w:rsid w:val="00CD142A"/>
    <w:rsid w:val="00CD19A3"/>
    <w:rsid w:val="00CD1A80"/>
    <w:rsid w:val="00CD1AC8"/>
    <w:rsid w:val="00CD1D64"/>
    <w:rsid w:val="00CD2177"/>
    <w:rsid w:val="00CD247E"/>
    <w:rsid w:val="00CD2D65"/>
    <w:rsid w:val="00CD2E1E"/>
    <w:rsid w:val="00CD3238"/>
    <w:rsid w:val="00CD356C"/>
    <w:rsid w:val="00CD3D00"/>
    <w:rsid w:val="00CD3D0C"/>
    <w:rsid w:val="00CD4D72"/>
    <w:rsid w:val="00CD5098"/>
    <w:rsid w:val="00CD5656"/>
    <w:rsid w:val="00CD65C9"/>
    <w:rsid w:val="00CD692D"/>
    <w:rsid w:val="00CD71CF"/>
    <w:rsid w:val="00CD72E0"/>
    <w:rsid w:val="00CE0072"/>
    <w:rsid w:val="00CE0238"/>
    <w:rsid w:val="00CE0282"/>
    <w:rsid w:val="00CE0932"/>
    <w:rsid w:val="00CE0E76"/>
    <w:rsid w:val="00CE0F4A"/>
    <w:rsid w:val="00CE1154"/>
    <w:rsid w:val="00CE1A03"/>
    <w:rsid w:val="00CE2113"/>
    <w:rsid w:val="00CE34FB"/>
    <w:rsid w:val="00CE3C7D"/>
    <w:rsid w:val="00CE473E"/>
    <w:rsid w:val="00CE4AD9"/>
    <w:rsid w:val="00CE4F2A"/>
    <w:rsid w:val="00CE5098"/>
    <w:rsid w:val="00CE62F9"/>
    <w:rsid w:val="00CE687D"/>
    <w:rsid w:val="00CE6E2E"/>
    <w:rsid w:val="00CE7347"/>
    <w:rsid w:val="00CF135D"/>
    <w:rsid w:val="00CF1527"/>
    <w:rsid w:val="00CF16CB"/>
    <w:rsid w:val="00CF2050"/>
    <w:rsid w:val="00CF2232"/>
    <w:rsid w:val="00CF29EC"/>
    <w:rsid w:val="00CF2B5C"/>
    <w:rsid w:val="00CF3813"/>
    <w:rsid w:val="00CF3CED"/>
    <w:rsid w:val="00CF3D2A"/>
    <w:rsid w:val="00CF4065"/>
    <w:rsid w:val="00CF41CB"/>
    <w:rsid w:val="00CF4D63"/>
    <w:rsid w:val="00CF5465"/>
    <w:rsid w:val="00CF58A7"/>
    <w:rsid w:val="00CF6407"/>
    <w:rsid w:val="00CF70C0"/>
    <w:rsid w:val="00CF7AAA"/>
    <w:rsid w:val="00D00661"/>
    <w:rsid w:val="00D00C4B"/>
    <w:rsid w:val="00D0115C"/>
    <w:rsid w:val="00D01219"/>
    <w:rsid w:val="00D01527"/>
    <w:rsid w:val="00D01FA3"/>
    <w:rsid w:val="00D0276C"/>
    <w:rsid w:val="00D02A09"/>
    <w:rsid w:val="00D03582"/>
    <w:rsid w:val="00D0392D"/>
    <w:rsid w:val="00D042E9"/>
    <w:rsid w:val="00D04691"/>
    <w:rsid w:val="00D047D6"/>
    <w:rsid w:val="00D04EFA"/>
    <w:rsid w:val="00D061E3"/>
    <w:rsid w:val="00D06ABB"/>
    <w:rsid w:val="00D078E1"/>
    <w:rsid w:val="00D07F4A"/>
    <w:rsid w:val="00D10566"/>
    <w:rsid w:val="00D10ABF"/>
    <w:rsid w:val="00D10D56"/>
    <w:rsid w:val="00D10FF1"/>
    <w:rsid w:val="00D1107B"/>
    <w:rsid w:val="00D1182B"/>
    <w:rsid w:val="00D118F1"/>
    <w:rsid w:val="00D11A4E"/>
    <w:rsid w:val="00D12A73"/>
    <w:rsid w:val="00D1386F"/>
    <w:rsid w:val="00D138D4"/>
    <w:rsid w:val="00D13D85"/>
    <w:rsid w:val="00D153D2"/>
    <w:rsid w:val="00D15944"/>
    <w:rsid w:val="00D17184"/>
    <w:rsid w:val="00D200FA"/>
    <w:rsid w:val="00D20442"/>
    <w:rsid w:val="00D208F1"/>
    <w:rsid w:val="00D209EC"/>
    <w:rsid w:val="00D223B1"/>
    <w:rsid w:val="00D2241F"/>
    <w:rsid w:val="00D22D0D"/>
    <w:rsid w:val="00D22D1F"/>
    <w:rsid w:val="00D23710"/>
    <w:rsid w:val="00D23A48"/>
    <w:rsid w:val="00D24DA7"/>
    <w:rsid w:val="00D251C5"/>
    <w:rsid w:val="00D25549"/>
    <w:rsid w:val="00D25C76"/>
    <w:rsid w:val="00D2664D"/>
    <w:rsid w:val="00D27167"/>
    <w:rsid w:val="00D27AC3"/>
    <w:rsid w:val="00D30DC5"/>
    <w:rsid w:val="00D31641"/>
    <w:rsid w:val="00D326ED"/>
    <w:rsid w:val="00D32AF8"/>
    <w:rsid w:val="00D330AA"/>
    <w:rsid w:val="00D3476D"/>
    <w:rsid w:val="00D34F01"/>
    <w:rsid w:val="00D34F07"/>
    <w:rsid w:val="00D3600A"/>
    <w:rsid w:val="00D36518"/>
    <w:rsid w:val="00D36DB5"/>
    <w:rsid w:val="00D36F20"/>
    <w:rsid w:val="00D37D3C"/>
    <w:rsid w:val="00D40517"/>
    <w:rsid w:val="00D406D0"/>
    <w:rsid w:val="00D41C4B"/>
    <w:rsid w:val="00D43963"/>
    <w:rsid w:val="00D43DB2"/>
    <w:rsid w:val="00D445C5"/>
    <w:rsid w:val="00D454EE"/>
    <w:rsid w:val="00D455F2"/>
    <w:rsid w:val="00D45AA7"/>
    <w:rsid w:val="00D45F49"/>
    <w:rsid w:val="00D45F84"/>
    <w:rsid w:val="00D463CF"/>
    <w:rsid w:val="00D46720"/>
    <w:rsid w:val="00D4675B"/>
    <w:rsid w:val="00D46849"/>
    <w:rsid w:val="00D46B44"/>
    <w:rsid w:val="00D46E95"/>
    <w:rsid w:val="00D47315"/>
    <w:rsid w:val="00D47B32"/>
    <w:rsid w:val="00D507A3"/>
    <w:rsid w:val="00D511E1"/>
    <w:rsid w:val="00D51B64"/>
    <w:rsid w:val="00D52315"/>
    <w:rsid w:val="00D5238B"/>
    <w:rsid w:val="00D526FF"/>
    <w:rsid w:val="00D52895"/>
    <w:rsid w:val="00D529A8"/>
    <w:rsid w:val="00D52E1E"/>
    <w:rsid w:val="00D530C7"/>
    <w:rsid w:val="00D535ED"/>
    <w:rsid w:val="00D53EE0"/>
    <w:rsid w:val="00D54119"/>
    <w:rsid w:val="00D543ED"/>
    <w:rsid w:val="00D54519"/>
    <w:rsid w:val="00D54DC1"/>
    <w:rsid w:val="00D54E2B"/>
    <w:rsid w:val="00D54E7C"/>
    <w:rsid w:val="00D54F81"/>
    <w:rsid w:val="00D551FD"/>
    <w:rsid w:val="00D553F9"/>
    <w:rsid w:val="00D557F3"/>
    <w:rsid w:val="00D55CD3"/>
    <w:rsid w:val="00D567B0"/>
    <w:rsid w:val="00D56818"/>
    <w:rsid w:val="00D56859"/>
    <w:rsid w:val="00D57133"/>
    <w:rsid w:val="00D572A9"/>
    <w:rsid w:val="00D579AA"/>
    <w:rsid w:val="00D579CD"/>
    <w:rsid w:val="00D57A0A"/>
    <w:rsid w:val="00D608CA"/>
    <w:rsid w:val="00D60E82"/>
    <w:rsid w:val="00D60EC7"/>
    <w:rsid w:val="00D61278"/>
    <w:rsid w:val="00D6197C"/>
    <w:rsid w:val="00D61A0A"/>
    <w:rsid w:val="00D63574"/>
    <w:rsid w:val="00D63598"/>
    <w:rsid w:val="00D639E1"/>
    <w:rsid w:val="00D6469A"/>
    <w:rsid w:val="00D6473A"/>
    <w:rsid w:val="00D65910"/>
    <w:rsid w:val="00D66D19"/>
    <w:rsid w:val="00D66F9B"/>
    <w:rsid w:val="00D670ED"/>
    <w:rsid w:val="00D672AC"/>
    <w:rsid w:val="00D67415"/>
    <w:rsid w:val="00D67912"/>
    <w:rsid w:val="00D67E27"/>
    <w:rsid w:val="00D7040F"/>
    <w:rsid w:val="00D70453"/>
    <w:rsid w:val="00D70579"/>
    <w:rsid w:val="00D70BBD"/>
    <w:rsid w:val="00D70DBD"/>
    <w:rsid w:val="00D71349"/>
    <w:rsid w:val="00D71965"/>
    <w:rsid w:val="00D71EEB"/>
    <w:rsid w:val="00D72130"/>
    <w:rsid w:val="00D72218"/>
    <w:rsid w:val="00D72D52"/>
    <w:rsid w:val="00D72E98"/>
    <w:rsid w:val="00D732A1"/>
    <w:rsid w:val="00D73DD3"/>
    <w:rsid w:val="00D74985"/>
    <w:rsid w:val="00D74D44"/>
    <w:rsid w:val="00D75504"/>
    <w:rsid w:val="00D762E5"/>
    <w:rsid w:val="00D76817"/>
    <w:rsid w:val="00D7683E"/>
    <w:rsid w:val="00D76999"/>
    <w:rsid w:val="00D777CF"/>
    <w:rsid w:val="00D77C60"/>
    <w:rsid w:val="00D80307"/>
    <w:rsid w:val="00D805FF"/>
    <w:rsid w:val="00D807EA"/>
    <w:rsid w:val="00D80971"/>
    <w:rsid w:val="00D80B43"/>
    <w:rsid w:val="00D80D15"/>
    <w:rsid w:val="00D80F75"/>
    <w:rsid w:val="00D819BE"/>
    <w:rsid w:val="00D823C5"/>
    <w:rsid w:val="00D82AC1"/>
    <w:rsid w:val="00D8319D"/>
    <w:rsid w:val="00D8344B"/>
    <w:rsid w:val="00D84844"/>
    <w:rsid w:val="00D84C56"/>
    <w:rsid w:val="00D84D02"/>
    <w:rsid w:val="00D86CB6"/>
    <w:rsid w:val="00D86EB7"/>
    <w:rsid w:val="00D875E5"/>
    <w:rsid w:val="00D9019E"/>
    <w:rsid w:val="00D90C03"/>
    <w:rsid w:val="00D93379"/>
    <w:rsid w:val="00D94E1B"/>
    <w:rsid w:val="00D95CD8"/>
    <w:rsid w:val="00D967EB"/>
    <w:rsid w:val="00D96AE7"/>
    <w:rsid w:val="00D96AFF"/>
    <w:rsid w:val="00D9714F"/>
    <w:rsid w:val="00D9717C"/>
    <w:rsid w:val="00D97CEA"/>
    <w:rsid w:val="00D97EA3"/>
    <w:rsid w:val="00DA04DE"/>
    <w:rsid w:val="00DA0EDD"/>
    <w:rsid w:val="00DA2008"/>
    <w:rsid w:val="00DA23A0"/>
    <w:rsid w:val="00DA2569"/>
    <w:rsid w:val="00DA2E25"/>
    <w:rsid w:val="00DA2EDD"/>
    <w:rsid w:val="00DA37DF"/>
    <w:rsid w:val="00DA4A8C"/>
    <w:rsid w:val="00DA4B3F"/>
    <w:rsid w:val="00DA4C86"/>
    <w:rsid w:val="00DA4E23"/>
    <w:rsid w:val="00DA50DF"/>
    <w:rsid w:val="00DA51E5"/>
    <w:rsid w:val="00DA5BD5"/>
    <w:rsid w:val="00DA64C6"/>
    <w:rsid w:val="00DA656F"/>
    <w:rsid w:val="00DA75A5"/>
    <w:rsid w:val="00DB0B9A"/>
    <w:rsid w:val="00DB21CA"/>
    <w:rsid w:val="00DB38CB"/>
    <w:rsid w:val="00DB4168"/>
    <w:rsid w:val="00DB4666"/>
    <w:rsid w:val="00DB4C8C"/>
    <w:rsid w:val="00DB5C15"/>
    <w:rsid w:val="00DB614D"/>
    <w:rsid w:val="00DB6B11"/>
    <w:rsid w:val="00DB6F43"/>
    <w:rsid w:val="00DB70A7"/>
    <w:rsid w:val="00DB729E"/>
    <w:rsid w:val="00DC08D2"/>
    <w:rsid w:val="00DC1B3F"/>
    <w:rsid w:val="00DC2074"/>
    <w:rsid w:val="00DC2381"/>
    <w:rsid w:val="00DC3ECC"/>
    <w:rsid w:val="00DC424E"/>
    <w:rsid w:val="00DC459F"/>
    <w:rsid w:val="00DC4697"/>
    <w:rsid w:val="00DC498E"/>
    <w:rsid w:val="00DC522B"/>
    <w:rsid w:val="00DC5250"/>
    <w:rsid w:val="00DC537F"/>
    <w:rsid w:val="00DC5662"/>
    <w:rsid w:val="00DC75B9"/>
    <w:rsid w:val="00DC7B38"/>
    <w:rsid w:val="00DD043E"/>
    <w:rsid w:val="00DD05FE"/>
    <w:rsid w:val="00DD0A68"/>
    <w:rsid w:val="00DD13E6"/>
    <w:rsid w:val="00DD1610"/>
    <w:rsid w:val="00DD1A0B"/>
    <w:rsid w:val="00DD1FB7"/>
    <w:rsid w:val="00DD2460"/>
    <w:rsid w:val="00DD3227"/>
    <w:rsid w:val="00DD3338"/>
    <w:rsid w:val="00DD3E09"/>
    <w:rsid w:val="00DD4C57"/>
    <w:rsid w:val="00DD4DAF"/>
    <w:rsid w:val="00DD5184"/>
    <w:rsid w:val="00DD5896"/>
    <w:rsid w:val="00DD6A94"/>
    <w:rsid w:val="00DD7300"/>
    <w:rsid w:val="00DD775A"/>
    <w:rsid w:val="00DD7C9C"/>
    <w:rsid w:val="00DE0089"/>
    <w:rsid w:val="00DE053C"/>
    <w:rsid w:val="00DE05E9"/>
    <w:rsid w:val="00DE0DB6"/>
    <w:rsid w:val="00DE1105"/>
    <w:rsid w:val="00DE17BD"/>
    <w:rsid w:val="00DE1C4F"/>
    <w:rsid w:val="00DE25DF"/>
    <w:rsid w:val="00DE297B"/>
    <w:rsid w:val="00DE2B15"/>
    <w:rsid w:val="00DE3A42"/>
    <w:rsid w:val="00DE3DB2"/>
    <w:rsid w:val="00DE3DDF"/>
    <w:rsid w:val="00DE40C5"/>
    <w:rsid w:val="00DE4145"/>
    <w:rsid w:val="00DE4A47"/>
    <w:rsid w:val="00DE5171"/>
    <w:rsid w:val="00DE5ECE"/>
    <w:rsid w:val="00DE6139"/>
    <w:rsid w:val="00DE623D"/>
    <w:rsid w:val="00DE6415"/>
    <w:rsid w:val="00DE65E4"/>
    <w:rsid w:val="00DE6666"/>
    <w:rsid w:val="00DE6AC1"/>
    <w:rsid w:val="00DE6FAC"/>
    <w:rsid w:val="00DE70FD"/>
    <w:rsid w:val="00DE7294"/>
    <w:rsid w:val="00DE7E8A"/>
    <w:rsid w:val="00DE7FFD"/>
    <w:rsid w:val="00DF112C"/>
    <w:rsid w:val="00DF1190"/>
    <w:rsid w:val="00DF17B7"/>
    <w:rsid w:val="00DF1F73"/>
    <w:rsid w:val="00DF22AA"/>
    <w:rsid w:val="00DF2522"/>
    <w:rsid w:val="00DF2569"/>
    <w:rsid w:val="00DF2812"/>
    <w:rsid w:val="00DF2EB2"/>
    <w:rsid w:val="00DF39E1"/>
    <w:rsid w:val="00DF424E"/>
    <w:rsid w:val="00DF4693"/>
    <w:rsid w:val="00DF48FB"/>
    <w:rsid w:val="00DF4C90"/>
    <w:rsid w:val="00DF58B2"/>
    <w:rsid w:val="00DF5A1F"/>
    <w:rsid w:val="00DF7279"/>
    <w:rsid w:val="00E00BD0"/>
    <w:rsid w:val="00E018F8"/>
    <w:rsid w:val="00E025C8"/>
    <w:rsid w:val="00E03743"/>
    <w:rsid w:val="00E03C90"/>
    <w:rsid w:val="00E03E41"/>
    <w:rsid w:val="00E041DC"/>
    <w:rsid w:val="00E041FC"/>
    <w:rsid w:val="00E044AB"/>
    <w:rsid w:val="00E0492D"/>
    <w:rsid w:val="00E04C5C"/>
    <w:rsid w:val="00E0560B"/>
    <w:rsid w:val="00E0586D"/>
    <w:rsid w:val="00E059B8"/>
    <w:rsid w:val="00E05FFF"/>
    <w:rsid w:val="00E06220"/>
    <w:rsid w:val="00E0672E"/>
    <w:rsid w:val="00E07070"/>
    <w:rsid w:val="00E073D5"/>
    <w:rsid w:val="00E078A5"/>
    <w:rsid w:val="00E07F40"/>
    <w:rsid w:val="00E10E1B"/>
    <w:rsid w:val="00E10E2F"/>
    <w:rsid w:val="00E12315"/>
    <w:rsid w:val="00E1470A"/>
    <w:rsid w:val="00E147D8"/>
    <w:rsid w:val="00E14AC7"/>
    <w:rsid w:val="00E158FE"/>
    <w:rsid w:val="00E163BA"/>
    <w:rsid w:val="00E163F4"/>
    <w:rsid w:val="00E16C28"/>
    <w:rsid w:val="00E1708D"/>
    <w:rsid w:val="00E17D54"/>
    <w:rsid w:val="00E204EF"/>
    <w:rsid w:val="00E20EAA"/>
    <w:rsid w:val="00E2106E"/>
    <w:rsid w:val="00E21248"/>
    <w:rsid w:val="00E213D6"/>
    <w:rsid w:val="00E2176C"/>
    <w:rsid w:val="00E22101"/>
    <w:rsid w:val="00E22BA7"/>
    <w:rsid w:val="00E22F14"/>
    <w:rsid w:val="00E22F8B"/>
    <w:rsid w:val="00E23154"/>
    <w:rsid w:val="00E2315A"/>
    <w:rsid w:val="00E2331E"/>
    <w:rsid w:val="00E236DD"/>
    <w:rsid w:val="00E2394C"/>
    <w:rsid w:val="00E245C4"/>
    <w:rsid w:val="00E250E5"/>
    <w:rsid w:val="00E2525E"/>
    <w:rsid w:val="00E2526C"/>
    <w:rsid w:val="00E26427"/>
    <w:rsid w:val="00E26A9A"/>
    <w:rsid w:val="00E26FF8"/>
    <w:rsid w:val="00E270F8"/>
    <w:rsid w:val="00E279AD"/>
    <w:rsid w:val="00E27ACC"/>
    <w:rsid w:val="00E300C6"/>
    <w:rsid w:val="00E3027F"/>
    <w:rsid w:val="00E309C5"/>
    <w:rsid w:val="00E30B78"/>
    <w:rsid w:val="00E30C16"/>
    <w:rsid w:val="00E33618"/>
    <w:rsid w:val="00E3395A"/>
    <w:rsid w:val="00E33984"/>
    <w:rsid w:val="00E33A08"/>
    <w:rsid w:val="00E34042"/>
    <w:rsid w:val="00E3552A"/>
    <w:rsid w:val="00E36178"/>
    <w:rsid w:val="00E36F9A"/>
    <w:rsid w:val="00E373F6"/>
    <w:rsid w:val="00E4044F"/>
    <w:rsid w:val="00E405C3"/>
    <w:rsid w:val="00E405FE"/>
    <w:rsid w:val="00E40EB1"/>
    <w:rsid w:val="00E4164C"/>
    <w:rsid w:val="00E422FC"/>
    <w:rsid w:val="00E43514"/>
    <w:rsid w:val="00E43E39"/>
    <w:rsid w:val="00E43FBE"/>
    <w:rsid w:val="00E4541C"/>
    <w:rsid w:val="00E45AEB"/>
    <w:rsid w:val="00E46FB5"/>
    <w:rsid w:val="00E472E2"/>
    <w:rsid w:val="00E47656"/>
    <w:rsid w:val="00E47BFD"/>
    <w:rsid w:val="00E502B3"/>
    <w:rsid w:val="00E51B72"/>
    <w:rsid w:val="00E52638"/>
    <w:rsid w:val="00E52861"/>
    <w:rsid w:val="00E528A2"/>
    <w:rsid w:val="00E52A2E"/>
    <w:rsid w:val="00E52BDB"/>
    <w:rsid w:val="00E52DAB"/>
    <w:rsid w:val="00E535EA"/>
    <w:rsid w:val="00E53900"/>
    <w:rsid w:val="00E55995"/>
    <w:rsid w:val="00E56B06"/>
    <w:rsid w:val="00E56C9B"/>
    <w:rsid w:val="00E57664"/>
    <w:rsid w:val="00E57944"/>
    <w:rsid w:val="00E57AED"/>
    <w:rsid w:val="00E57B5E"/>
    <w:rsid w:val="00E60E0D"/>
    <w:rsid w:val="00E61901"/>
    <w:rsid w:val="00E6247A"/>
    <w:rsid w:val="00E625BE"/>
    <w:rsid w:val="00E626C3"/>
    <w:rsid w:val="00E630E2"/>
    <w:rsid w:val="00E6352B"/>
    <w:rsid w:val="00E636CA"/>
    <w:rsid w:val="00E63C8E"/>
    <w:rsid w:val="00E64103"/>
    <w:rsid w:val="00E6443C"/>
    <w:rsid w:val="00E64441"/>
    <w:rsid w:val="00E64537"/>
    <w:rsid w:val="00E649E5"/>
    <w:rsid w:val="00E64A38"/>
    <w:rsid w:val="00E64E27"/>
    <w:rsid w:val="00E656A0"/>
    <w:rsid w:val="00E65B95"/>
    <w:rsid w:val="00E65D84"/>
    <w:rsid w:val="00E675A3"/>
    <w:rsid w:val="00E67925"/>
    <w:rsid w:val="00E70CDF"/>
    <w:rsid w:val="00E71174"/>
    <w:rsid w:val="00E72DB5"/>
    <w:rsid w:val="00E72E7C"/>
    <w:rsid w:val="00E744F3"/>
    <w:rsid w:val="00E7480C"/>
    <w:rsid w:val="00E74902"/>
    <w:rsid w:val="00E7492C"/>
    <w:rsid w:val="00E74A26"/>
    <w:rsid w:val="00E7727C"/>
    <w:rsid w:val="00E77D81"/>
    <w:rsid w:val="00E801A6"/>
    <w:rsid w:val="00E806BF"/>
    <w:rsid w:val="00E817F2"/>
    <w:rsid w:val="00E81A5A"/>
    <w:rsid w:val="00E821C2"/>
    <w:rsid w:val="00E82C62"/>
    <w:rsid w:val="00E82CC1"/>
    <w:rsid w:val="00E82F6A"/>
    <w:rsid w:val="00E83705"/>
    <w:rsid w:val="00E837A8"/>
    <w:rsid w:val="00E83957"/>
    <w:rsid w:val="00E83CF8"/>
    <w:rsid w:val="00E848B1"/>
    <w:rsid w:val="00E8526E"/>
    <w:rsid w:val="00E853DF"/>
    <w:rsid w:val="00E85729"/>
    <w:rsid w:val="00E8676F"/>
    <w:rsid w:val="00E86D0E"/>
    <w:rsid w:val="00E87988"/>
    <w:rsid w:val="00E87F9B"/>
    <w:rsid w:val="00E91867"/>
    <w:rsid w:val="00E918EF"/>
    <w:rsid w:val="00E9192F"/>
    <w:rsid w:val="00E921B2"/>
    <w:rsid w:val="00E9220C"/>
    <w:rsid w:val="00E9266A"/>
    <w:rsid w:val="00E937AB"/>
    <w:rsid w:val="00E940A4"/>
    <w:rsid w:val="00E94A3B"/>
    <w:rsid w:val="00E9568A"/>
    <w:rsid w:val="00E96096"/>
    <w:rsid w:val="00E96472"/>
    <w:rsid w:val="00E96845"/>
    <w:rsid w:val="00E97139"/>
    <w:rsid w:val="00E97586"/>
    <w:rsid w:val="00E97A09"/>
    <w:rsid w:val="00E97D4F"/>
    <w:rsid w:val="00E97DA4"/>
    <w:rsid w:val="00EA0289"/>
    <w:rsid w:val="00EA084E"/>
    <w:rsid w:val="00EA0BAE"/>
    <w:rsid w:val="00EA2F1D"/>
    <w:rsid w:val="00EA2F9B"/>
    <w:rsid w:val="00EA3836"/>
    <w:rsid w:val="00EA3870"/>
    <w:rsid w:val="00EA3BA5"/>
    <w:rsid w:val="00EA4573"/>
    <w:rsid w:val="00EA6C8A"/>
    <w:rsid w:val="00EB065B"/>
    <w:rsid w:val="00EB078D"/>
    <w:rsid w:val="00EB0BD7"/>
    <w:rsid w:val="00EB1532"/>
    <w:rsid w:val="00EB2BD6"/>
    <w:rsid w:val="00EB2F76"/>
    <w:rsid w:val="00EB38E5"/>
    <w:rsid w:val="00EB3C38"/>
    <w:rsid w:val="00EB3CDC"/>
    <w:rsid w:val="00EB4AC1"/>
    <w:rsid w:val="00EB4C9F"/>
    <w:rsid w:val="00EB5A5F"/>
    <w:rsid w:val="00EB68EE"/>
    <w:rsid w:val="00EC2468"/>
    <w:rsid w:val="00EC25D3"/>
    <w:rsid w:val="00EC2AD4"/>
    <w:rsid w:val="00EC32DE"/>
    <w:rsid w:val="00EC437E"/>
    <w:rsid w:val="00EC43A0"/>
    <w:rsid w:val="00EC45B6"/>
    <w:rsid w:val="00EC498A"/>
    <w:rsid w:val="00EC4B76"/>
    <w:rsid w:val="00EC58A7"/>
    <w:rsid w:val="00EC5BF8"/>
    <w:rsid w:val="00EC7AF0"/>
    <w:rsid w:val="00EC7BC3"/>
    <w:rsid w:val="00EC7E71"/>
    <w:rsid w:val="00ED05F1"/>
    <w:rsid w:val="00ED0EFC"/>
    <w:rsid w:val="00ED0F55"/>
    <w:rsid w:val="00ED1478"/>
    <w:rsid w:val="00ED35E3"/>
    <w:rsid w:val="00ED3672"/>
    <w:rsid w:val="00ED3807"/>
    <w:rsid w:val="00ED3936"/>
    <w:rsid w:val="00ED46A4"/>
    <w:rsid w:val="00ED4806"/>
    <w:rsid w:val="00ED4BA9"/>
    <w:rsid w:val="00ED4CD2"/>
    <w:rsid w:val="00ED6DAE"/>
    <w:rsid w:val="00ED745A"/>
    <w:rsid w:val="00ED7612"/>
    <w:rsid w:val="00ED7FC1"/>
    <w:rsid w:val="00EE01A7"/>
    <w:rsid w:val="00EE0E94"/>
    <w:rsid w:val="00EE114C"/>
    <w:rsid w:val="00EE351A"/>
    <w:rsid w:val="00EE3E72"/>
    <w:rsid w:val="00EE468F"/>
    <w:rsid w:val="00EE477D"/>
    <w:rsid w:val="00EE4944"/>
    <w:rsid w:val="00EE5342"/>
    <w:rsid w:val="00EE58C4"/>
    <w:rsid w:val="00EE73B4"/>
    <w:rsid w:val="00EF0328"/>
    <w:rsid w:val="00EF0DBF"/>
    <w:rsid w:val="00EF18BF"/>
    <w:rsid w:val="00EF1BF3"/>
    <w:rsid w:val="00EF1F7E"/>
    <w:rsid w:val="00EF229E"/>
    <w:rsid w:val="00EF22D6"/>
    <w:rsid w:val="00EF28F6"/>
    <w:rsid w:val="00EF45AA"/>
    <w:rsid w:val="00EF4CA9"/>
    <w:rsid w:val="00EF5592"/>
    <w:rsid w:val="00EF6232"/>
    <w:rsid w:val="00EF655F"/>
    <w:rsid w:val="00EF6586"/>
    <w:rsid w:val="00EF676D"/>
    <w:rsid w:val="00EF7109"/>
    <w:rsid w:val="00EF72C5"/>
    <w:rsid w:val="00EF73E2"/>
    <w:rsid w:val="00EF74C8"/>
    <w:rsid w:val="00EF7E5F"/>
    <w:rsid w:val="00F00770"/>
    <w:rsid w:val="00F00B1B"/>
    <w:rsid w:val="00F010A7"/>
    <w:rsid w:val="00F012A9"/>
    <w:rsid w:val="00F015D3"/>
    <w:rsid w:val="00F01A9A"/>
    <w:rsid w:val="00F02190"/>
    <w:rsid w:val="00F028B8"/>
    <w:rsid w:val="00F03565"/>
    <w:rsid w:val="00F03994"/>
    <w:rsid w:val="00F04ED9"/>
    <w:rsid w:val="00F04F62"/>
    <w:rsid w:val="00F05BC8"/>
    <w:rsid w:val="00F061C7"/>
    <w:rsid w:val="00F06696"/>
    <w:rsid w:val="00F0685B"/>
    <w:rsid w:val="00F07079"/>
    <w:rsid w:val="00F0721E"/>
    <w:rsid w:val="00F10657"/>
    <w:rsid w:val="00F1153C"/>
    <w:rsid w:val="00F11948"/>
    <w:rsid w:val="00F11B42"/>
    <w:rsid w:val="00F126D4"/>
    <w:rsid w:val="00F12F10"/>
    <w:rsid w:val="00F138EA"/>
    <w:rsid w:val="00F13986"/>
    <w:rsid w:val="00F13F85"/>
    <w:rsid w:val="00F14834"/>
    <w:rsid w:val="00F14F9B"/>
    <w:rsid w:val="00F15A2A"/>
    <w:rsid w:val="00F165FF"/>
    <w:rsid w:val="00F168CF"/>
    <w:rsid w:val="00F16A7D"/>
    <w:rsid w:val="00F16F35"/>
    <w:rsid w:val="00F17345"/>
    <w:rsid w:val="00F2041F"/>
    <w:rsid w:val="00F20603"/>
    <w:rsid w:val="00F20A64"/>
    <w:rsid w:val="00F2331E"/>
    <w:rsid w:val="00F23DA1"/>
    <w:rsid w:val="00F240EC"/>
    <w:rsid w:val="00F247ED"/>
    <w:rsid w:val="00F24EBB"/>
    <w:rsid w:val="00F252D7"/>
    <w:rsid w:val="00F258C3"/>
    <w:rsid w:val="00F26D65"/>
    <w:rsid w:val="00F275FF"/>
    <w:rsid w:val="00F27C04"/>
    <w:rsid w:val="00F3003F"/>
    <w:rsid w:val="00F302CB"/>
    <w:rsid w:val="00F302D9"/>
    <w:rsid w:val="00F30516"/>
    <w:rsid w:val="00F30574"/>
    <w:rsid w:val="00F30BD1"/>
    <w:rsid w:val="00F310D1"/>
    <w:rsid w:val="00F31C35"/>
    <w:rsid w:val="00F3299B"/>
    <w:rsid w:val="00F3305E"/>
    <w:rsid w:val="00F33B55"/>
    <w:rsid w:val="00F33CD6"/>
    <w:rsid w:val="00F34398"/>
    <w:rsid w:val="00F34745"/>
    <w:rsid w:val="00F34F5C"/>
    <w:rsid w:val="00F354B5"/>
    <w:rsid w:val="00F357E9"/>
    <w:rsid w:val="00F35E27"/>
    <w:rsid w:val="00F370F8"/>
    <w:rsid w:val="00F3738A"/>
    <w:rsid w:val="00F4097A"/>
    <w:rsid w:val="00F40A60"/>
    <w:rsid w:val="00F416B5"/>
    <w:rsid w:val="00F4269D"/>
    <w:rsid w:val="00F42857"/>
    <w:rsid w:val="00F42A50"/>
    <w:rsid w:val="00F431C5"/>
    <w:rsid w:val="00F43391"/>
    <w:rsid w:val="00F44008"/>
    <w:rsid w:val="00F447A6"/>
    <w:rsid w:val="00F44EBA"/>
    <w:rsid w:val="00F450F7"/>
    <w:rsid w:val="00F454FE"/>
    <w:rsid w:val="00F45CBA"/>
    <w:rsid w:val="00F45F4D"/>
    <w:rsid w:val="00F4637E"/>
    <w:rsid w:val="00F465D3"/>
    <w:rsid w:val="00F46720"/>
    <w:rsid w:val="00F47960"/>
    <w:rsid w:val="00F47DAA"/>
    <w:rsid w:val="00F5017E"/>
    <w:rsid w:val="00F501AF"/>
    <w:rsid w:val="00F50DAD"/>
    <w:rsid w:val="00F50F26"/>
    <w:rsid w:val="00F50F7B"/>
    <w:rsid w:val="00F526BE"/>
    <w:rsid w:val="00F53E8A"/>
    <w:rsid w:val="00F54591"/>
    <w:rsid w:val="00F54625"/>
    <w:rsid w:val="00F547D2"/>
    <w:rsid w:val="00F5497B"/>
    <w:rsid w:val="00F54AB8"/>
    <w:rsid w:val="00F5557A"/>
    <w:rsid w:val="00F55963"/>
    <w:rsid w:val="00F564A4"/>
    <w:rsid w:val="00F60652"/>
    <w:rsid w:val="00F607BF"/>
    <w:rsid w:val="00F61920"/>
    <w:rsid w:val="00F61C47"/>
    <w:rsid w:val="00F61CC6"/>
    <w:rsid w:val="00F62617"/>
    <w:rsid w:val="00F626AE"/>
    <w:rsid w:val="00F629CD"/>
    <w:rsid w:val="00F63207"/>
    <w:rsid w:val="00F64034"/>
    <w:rsid w:val="00F6406A"/>
    <w:rsid w:val="00F640E9"/>
    <w:rsid w:val="00F6481C"/>
    <w:rsid w:val="00F652DB"/>
    <w:rsid w:val="00F654E7"/>
    <w:rsid w:val="00F65C9D"/>
    <w:rsid w:val="00F65EFE"/>
    <w:rsid w:val="00F6655D"/>
    <w:rsid w:val="00F66831"/>
    <w:rsid w:val="00F66B5E"/>
    <w:rsid w:val="00F66F1A"/>
    <w:rsid w:val="00F670CF"/>
    <w:rsid w:val="00F700F4"/>
    <w:rsid w:val="00F70420"/>
    <w:rsid w:val="00F70CA2"/>
    <w:rsid w:val="00F70F0B"/>
    <w:rsid w:val="00F72030"/>
    <w:rsid w:val="00F72518"/>
    <w:rsid w:val="00F72D01"/>
    <w:rsid w:val="00F731DF"/>
    <w:rsid w:val="00F73AA2"/>
    <w:rsid w:val="00F73FFB"/>
    <w:rsid w:val="00F74121"/>
    <w:rsid w:val="00F74D40"/>
    <w:rsid w:val="00F74E16"/>
    <w:rsid w:val="00F75387"/>
    <w:rsid w:val="00F757DB"/>
    <w:rsid w:val="00F77C3E"/>
    <w:rsid w:val="00F77DEF"/>
    <w:rsid w:val="00F77DF4"/>
    <w:rsid w:val="00F80059"/>
    <w:rsid w:val="00F803AF"/>
    <w:rsid w:val="00F805AA"/>
    <w:rsid w:val="00F8086E"/>
    <w:rsid w:val="00F81887"/>
    <w:rsid w:val="00F81AD7"/>
    <w:rsid w:val="00F81CCF"/>
    <w:rsid w:val="00F81D5E"/>
    <w:rsid w:val="00F8218E"/>
    <w:rsid w:val="00F83039"/>
    <w:rsid w:val="00F830A5"/>
    <w:rsid w:val="00F831B9"/>
    <w:rsid w:val="00F83E7A"/>
    <w:rsid w:val="00F845B3"/>
    <w:rsid w:val="00F848AB"/>
    <w:rsid w:val="00F84DC4"/>
    <w:rsid w:val="00F850F5"/>
    <w:rsid w:val="00F85225"/>
    <w:rsid w:val="00F85825"/>
    <w:rsid w:val="00F85840"/>
    <w:rsid w:val="00F85B13"/>
    <w:rsid w:val="00F85DF6"/>
    <w:rsid w:val="00F867D0"/>
    <w:rsid w:val="00F86A7B"/>
    <w:rsid w:val="00F87548"/>
    <w:rsid w:val="00F87553"/>
    <w:rsid w:val="00F87594"/>
    <w:rsid w:val="00F87F1B"/>
    <w:rsid w:val="00F912C3"/>
    <w:rsid w:val="00F91580"/>
    <w:rsid w:val="00F91A1A"/>
    <w:rsid w:val="00F91B22"/>
    <w:rsid w:val="00F929A4"/>
    <w:rsid w:val="00F941D1"/>
    <w:rsid w:val="00F94D0B"/>
    <w:rsid w:val="00F951B2"/>
    <w:rsid w:val="00F952A3"/>
    <w:rsid w:val="00F95D13"/>
    <w:rsid w:val="00F96065"/>
    <w:rsid w:val="00F969DD"/>
    <w:rsid w:val="00F96E65"/>
    <w:rsid w:val="00F96F24"/>
    <w:rsid w:val="00F97645"/>
    <w:rsid w:val="00F97C85"/>
    <w:rsid w:val="00FA02CE"/>
    <w:rsid w:val="00FA035E"/>
    <w:rsid w:val="00FA0534"/>
    <w:rsid w:val="00FA0541"/>
    <w:rsid w:val="00FA054C"/>
    <w:rsid w:val="00FA0F69"/>
    <w:rsid w:val="00FA104A"/>
    <w:rsid w:val="00FA1C37"/>
    <w:rsid w:val="00FA2038"/>
    <w:rsid w:val="00FA319B"/>
    <w:rsid w:val="00FA4EA8"/>
    <w:rsid w:val="00FA5311"/>
    <w:rsid w:val="00FA5519"/>
    <w:rsid w:val="00FA561B"/>
    <w:rsid w:val="00FA6152"/>
    <w:rsid w:val="00FA668B"/>
    <w:rsid w:val="00FA6724"/>
    <w:rsid w:val="00FA6D82"/>
    <w:rsid w:val="00FA7728"/>
    <w:rsid w:val="00FA7834"/>
    <w:rsid w:val="00FA786C"/>
    <w:rsid w:val="00FA7BA4"/>
    <w:rsid w:val="00FB13B2"/>
    <w:rsid w:val="00FB1936"/>
    <w:rsid w:val="00FB1BE7"/>
    <w:rsid w:val="00FB1CFC"/>
    <w:rsid w:val="00FB2164"/>
    <w:rsid w:val="00FB249B"/>
    <w:rsid w:val="00FB269D"/>
    <w:rsid w:val="00FB3080"/>
    <w:rsid w:val="00FB3160"/>
    <w:rsid w:val="00FB3735"/>
    <w:rsid w:val="00FB3B13"/>
    <w:rsid w:val="00FB3CF7"/>
    <w:rsid w:val="00FB4813"/>
    <w:rsid w:val="00FB5039"/>
    <w:rsid w:val="00FB7315"/>
    <w:rsid w:val="00FC046B"/>
    <w:rsid w:val="00FC0880"/>
    <w:rsid w:val="00FC1414"/>
    <w:rsid w:val="00FC1ADC"/>
    <w:rsid w:val="00FC1BD8"/>
    <w:rsid w:val="00FC2255"/>
    <w:rsid w:val="00FC2C56"/>
    <w:rsid w:val="00FC35E0"/>
    <w:rsid w:val="00FC36BB"/>
    <w:rsid w:val="00FC4503"/>
    <w:rsid w:val="00FC4C9C"/>
    <w:rsid w:val="00FC5377"/>
    <w:rsid w:val="00FC5466"/>
    <w:rsid w:val="00FC5648"/>
    <w:rsid w:val="00FC5D9D"/>
    <w:rsid w:val="00FC6A08"/>
    <w:rsid w:val="00FC6A24"/>
    <w:rsid w:val="00FC71E8"/>
    <w:rsid w:val="00FC785F"/>
    <w:rsid w:val="00FC7924"/>
    <w:rsid w:val="00FC7947"/>
    <w:rsid w:val="00FC7AF9"/>
    <w:rsid w:val="00FD0DE1"/>
    <w:rsid w:val="00FD1679"/>
    <w:rsid w:val="00FD1FB1"/>
    <w:rsid w:val="00FD2194"/>
    <w:rsid w:val="00FD26E9"/>
    <w:rsid w:val="00FD306E"/>
    <w:rsid w:val="00FD3A88"/>
    <w:rsid w:val="00FD3D72"/>
    <w:rsid w:val="00FD4477"/>
    <w:rsid w:val="00FD44E3"/>
    <w:rsid w:val="00FD5147"/>
    <w:rsid w:val="00FD5252"/>
    <w:rsid w:val="00FD55A4"/>
    <w:rsid w:val="00FD56A2"/>
    <w:rsid w:val="00FD56D5"/>
    <w:rsid w:val="00FD5B1F"/>
    <w:rsid w:val="00FD649B"/>
    <w:rsid w:val="00FD6B17"/>
    <w:rsid w:val="00FD7F51"/>
    <w:rsid w:val="00FE0E64"/>
    <w:rsid w:val="00FE0FCE"/>
    <w:rsid w:val="00FE1447"/>
    <w:rsid w:val="00FE1C19"/>
    <w:rsid w:val="00FE34C8"/>
    <w:rsid w:val="00FE3D72"/>
    <w:rsid w:val="00FE4E3B"/>
    <w:rsid w:val="00FE5A97"/>
    <w:rsid w:val="00FE5EB2"/>
    <w:rsid w:val="00FE7208"/>
    <w:rsid w:val="00FF0007"/>
    <w:rsid w:val="00FF0AAF"/>
    <w:rsid w:val="00FF169F"/>
    <w:rsid w:val="00FF16FF"/>
    <w:rsid w:val="00FF2935"/>
    <w:rsid w:val="00FF2B8A"/>
    <w:rsid w:val="00FF3CFC"/>
    <w:rsid w:val="00FF40E4"/>
    <w:rsid w:val="00FF4C5B"/>
    <w:rsid w:val="00FF558E"/>
    <w:rsid w:val="00FF5F40"/>
    <w:rsid w:val="00FF6405"/>
    <w:rsid w:val="00FF68A8"/>
    <w:rsid w:val="00FF7C1D"/>
    <w:rsid w:val="0B8B3B1B"/>
    <w:rsid w:val="0CED3568"/>
    <w:rsid w:val="156DE5CE"/>
    <w:rsid w:val="254B6F62"/>
    <w:rsid w:val="289BBA7A"/>
    <w:rsid w:val="37A020A1"/>
    <w:rsid w:val="37D2E633"/>
    <w:rsid w:val="3F947C5F"/>
    <w:rsid w:val="445F2430"/>
    <w:rsid w:val="4832227A"/>
    <w:rsid w:val="4F04D25E"/>
    <w:rsid w:val="5DE36C31"/>
    <w:rsid w:val="621FCDBE"/>
    <w:rsid w:val="62B10729"/>
    <w:rsid w:val="69450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261517"/>
    <w:pPr>
      <w:jc w:val="both"/>
    </w:pPr>
    <w:rPr>
      <w:b/>
      <w:color w:val="FF0000"/>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261517"/>
    <w:rPr>
      <w:rFonts w:ascii="Times New Roman" w:eastAsia="Times New Roman" w:hAnsi="Times New Roman" w:cs="Times New Roman"/>
      <w:b/>
      <w:color w:val="FF0000"/>
      <w:sz w:val="20"/>
      <w:szCs w:val="20"/>
    </w:rPr>
  </w:style>
  <w:style w:type="paragraph" w:customStyle="1" w:styleId="BodyText1">
    <w:name w:val="Body Text1"/>
    <w:link w:val="BodytextChar"/>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aliases w:val="Ref,de nota al pie,Style 4,Footnote symbol,fr,o,FR,(NECG) Footnote Reference,Style 6,Style 3,Appel note de bas de p,Style 12,Style 124,Puslapio išnašos nuoroda1"/>
    <w:basedOn w:val="Numatytasispastraiposriftas"/>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BodytextChar">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Numatytasispastraiposriftas"/>
    <w:rsid w:val="001233BC"/>
  </w:style>
  <w:style w:type="paragraph" w:styleId="prastasistinklapis">
    <w:name w:val="Normal (Web)"/>
    <w:basedOn w:val="prastasis"/>
    <w:uiPriority w:val="99"/>
    <w:semiHidden/>
    <w:unhideWhenUsed/>
    <w:rsid w:val="00790595"/>
    <w:pPr>
      <w:spacing w:before="100" w:beforeAutospacing="1" w:after="100" w:afterAutospacing="1"/>
    </w:pPr>
    <w:rPr>
      <w:lang w:val="lt-LT" w:eastAsia="lt-LT"/>
    </w:rPr>
  </w:style>
  <w:style w:type="paragraph" w:styleId="Pataisymai">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prastasis"/>
    <w:rsid w:val="004405BB"/>
    <w:pPr>
      <w:spacing w:before="240" w:after="120"/>
      <w:jc w:val="center"/>
    </w:pPr>
    <w:rPr>
      <w:b/>
      <w:bCs/>
      <w:lang w:val="lt-LT" w:eastAsia="lt-LT"/>
    </w:rPr>
  </w:style>
  <w:style w:type="paragraph" w:customStyle="1" w:styleId="tajtip">
    <w:name w:val="tajtip"/>
    <w:basedOn w:val="prastasis"/>
    <w:rsid w:val="00544394"/>
    <w:pPr>
      <w:spacing w:after="150"/>
    </w:pPr>
    <w:rPr>
      <w:lang w:val="lt-LT" w:eastAsia="lt-LT"/>
    </w:rPr>
  </w:style>
  <w:style w:type="character" w:styleId="Grietas">
    <w:name w:val="Strong"/>
    <w:basedOn w:val="Numatytasispastraiposriftas"/>
    <w:uiPriority w:val="22"/>
    <w:qFormat/>
    <w:rsid w:val="00FB2164"/>
    <w:rPr>
      <w:b/>
      <w:bCs/>
    </w:rPr>
  </w:style>
  <w:style w:type="character" w:customStyle="1" w:styleId="clear">
    <w:name w:val="clear"/>
    <w:basedOn w:val="Numatytasispastraiposriftas"/>
    <w:rsid w:val="008D68B0"/>
  </w:style>
  <w:style w:type="paragraph" w:customStyle="1" w:styleId="ktpstrnum0">
    <w:name w:val="ktpstrnum"/>
    <w:basedOn w:val="prastasis"/>
    <w:rsid w:val="0002014B"/>
    <w:pPr>
      <w:spacing w:before="100" w:beforeAutospacing="1" w:after="100" w:afterAutospacing="1"/>
    </w:pPr>
    <w:rPr>
      <w:lang w:val="lt-LT" w:eastAsia="lt-LT"/>
    </w:rPr>
  </w:style>
  <w:style w:type="character" w:customStyle="1" w:styleId="apple-style-span">
    <w:name w:val="apple-style-span"/>
    <w:basedOn w:val="Numatytasispastraiposriftas"/>
    <w:rsid w:val="0002014B"/>
  </w:style>
  <w:style w:type="paragraph" w:customStyle="1" w:styleId="ktpunkt">
    <w:name w:val="ktpunkt"/>
    <w:basedOn w:val="prastasis"/>
    <w:rsid w:val="0002014B"/>
    <w:pPr>
      <w:spacing w:before="100" w:beforeAutospacing="1" w:after="100" w:afterAutospacing="1"/>
    </w:pPr>
    <w:rPr>
      <w:lang w:val="lt-LT" w:eastAsia="lt-LT"/>
    </w:rPr>
  </w:style>
  <w:style w:type="paragraph" w:customStyle="1" w:styleId="standarduser">
    <w:name w:val="standarduser"/>
    <w:basedOn w:val="prastasis"/>
    <w:rsid w:val="00E91867"/>
    <w:pPr>
      <w:spacing w:before="100" w:beforeAutospacing="1" w:after="100" w:afterAutospacing="1"/>
    </w:pPr>
    <w:rPr>
      <w:lang w:val="lt-LT" w:eastAsia="lt-LT"/>
    </w:rPr>
  </w:style>
  <w:style w:type="character" w:styleId="Nerykuspabraukimas">
    <w:name w:val="Subtle Emphasis"/>
    <w:basedOn w:val="Numatytasispastraiposriftas"/>
    <w:uiPriority w:val="19"/>
    <w:qFormat/>
    <w:rsid w:val="00E91867"/>
  </w:style>
  <w:style w:type="paragraph" w:customStyle="1" w:styleId="default0">
    <w:name w:val="default"/>
    <w:basedOn w:val="prastasis"/>
    <w:rsid w:val="00152DE6"/>
    <w:pPr>
      <w:spacing w:before="100" w:beforeAutospacing="1" w:after="100" w:afterAutospacing="1"/>
    </w:pPr>
    <w:rPr>
      <w:lang w:val="lt-LT" w:eastAsia="lt-LT"/>
    </w:rPr>
  </w:style>
  <w:style w:type="paragraph" w:customStyle="1" w:styleId="KTpstrnum">
    <w:name w:val="KT pstr num"/>
    <w:basedOn w:val="prastasis"/>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Numatytasispastraiposriftas"/>
    <w:link w:val="KTpstrnum"/>
    <w:qFormat/>
    <w:rsid w:val="00C27B88"/>
    <w:rPr>
      <w:rFonts w:ascii="Times New Roman" w:hAnsi="Times New Roman"/>
      <w:sz w:val="24"/>
      <w:szCs w:val="24"/>
      <w:lang w:val="lt-LT"/>
    </w:rPr>
  </w:style>
  <w:style w:type="character" w:customStyle="1" w:styleId="dlxnowrap">
    <w:name w:val="dlxnowrap"/>
    <w:basedOn w:val="Numatytasispastraiposriftas"/>
    <w:rsid w:val="00EF0DBF"/>
  </w:style>
  <w:style w:type="paragraph" w:customStyle="1" w:styleId="xmsonormal">
    <w:name w:val="x_msonormal"/>
    <w:basedOn w:val="prastasis"/>
    <w:rsid w:val="00767E81"/>
    <w:rPr>
      <w:rFonts w:ascii="Calibri" w:eastAsiaTheme="minorHAnsi" w:hAnsi="Calibri" w:cs="Calibri"/>
      <w:sz w:val="22"/>
      <w:szCs w:val="22"/>
      <w:lang w:val="lt-LT" w:eastAsia="lt-LT"/>
    </w:rPr>
  </w:style>
  <w:style w:type="table" w:styleId="Lentelstinklelis">
    <w:name w:val="Table Grid"/>
    <w:basedOn w:val="prastojilentel"/>
    <w:uiPriority w:val="59"/>
    <w:rsid w:val="004029D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261517"/>
    <w:pPr>
      <w:jc w:val="both"/>
    </w:pPr>
    <w:rPr>
      <w:b/>
      <w:color w:val="FF0000"/>
      <w:sz w:val="20"/>
      <w:szCs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basedOn w:val="Numatytasispastraiposriftas"/>
    <w:link w:val="Puslapioinaostekstas"/>
    <w:uiPriority w:val="99"/>
    <w:rsid w:val="00261517"/>
    <w:rPr>
      <w:rFonts w:ascii="Times New Roman" w:eastAsia="Times New Roman" w:hAnsi="Times New Roman" w:cs="Times New Roman"/>
      <w:b/>
      <w:color w:val="FF0000"/>
      <w:sz w:val="20"/>
      <w:szCs w:val="20"/>
    </w:rPr>
  </w:style>
  <w:style w:type="paragraph" w:customStyle="1" w:styleId="BodyText1">
    <w:name w:val="Body Text1"/>
    <w:link w:val="BodytextChar"/>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aliases w:val="Ref,de nota al pie,Style 4,Footnote symbol,fr,o,FR,(NECG) Footnote Reference,Style 6,Style 3,Appel note de bas de p,Style 12,Style 124,Puslapio išnašos nuoroda1"/>
    <w:basedOn w:val="Numatytasispastraiposriftas"/>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BodytextChar">
    <w:name w:val="Body text Char"/>
    <w:link w:val="BodyText1"/>
    <w:rsid w:val="00391467"/>
    <w:rPr>
      <w:rFonts w:ascii="TimesLT" w:eastAsia="Times New Roman" w:hAnsi="TimesLT" w:cs="Times New Roman"/>
      <w:sz w:val="20"/>
      <w:szCs w:val="20"/>
    </w:rPr>
  </w:style>
  <w:style w:type="character" w:customStyle="1" w:styleId="normaltextrun">
    <w:name w:val="normaltextrun"/>
    <w:basedOn w:val="Numatytasispastraiposriftas"/>
    <w:rsid w:val="001233BC"/>
  </w:style>
  <w:style w:type="paragraph" w:styleId="prastasistinklapis">
    <w:name w:val="Normal (Web)"/>
    <w:basedOn w:val="prastasis"/>
    <w:uiPriority w:val="99"/>
    <w:semiHidden/>
    <w:unhideWhenUsed/>
    <w:rsid w:val="00790595"/>
    <w:pPr>
      <w:spacing w:before="100" w:beforeAutospacing="1" w:after="100" w:afterAutospacing="1"/>
    </w:pPr>
    <w:rPr>
      <w:lang w:val="lt-LT" w:eastAsia="lt-LT"/>
    </w:rPr>
  </w:style>
  <w:style w:type="paragraph" w:styleId="Pataisymai">
    <w:name w:val="Revision"/>
    <w:hidden/>
    <w:uiPriority w:val="99"/>
    <w:semiHidden/>
    <w:rsid w:val="008A3E5D"/>
    <w:pPr>
      <w:spacing w:after="0" w:line="240" w:lineRule="auto"/>
    </w:pPr>
    <w:rPr>
      <w:rFonts w:ascii="Times New Roman" w:eastAsia="Times New Roman" w:hAnsi="Times New Roman" w:cs="Times New Roman"/>
      <w:sz w:val="24"/>
      <w:szCs w:val="24"/>
    </w:rPr>
  </w:style>
  <w:style w:type="paragraph" w:customStyle="1" w:styleId="doc-ti">
    <w:name w:val="doc-ti"/>
    <w:basedOn w:val="prastasis"/>
    <w:rsid w:val="004405BB"/>
    <w:pPr>
      <w:spacing w:before="240" w:after="120"/>
      <w:jc w:val="center"/>
    </w:pPr>
    <w:rPr>
      <w:b/>
      <w:bCs/>
      <w:lang w:val="lt-LT" w:eastAsia="lt-LT"/>
    </w:rPr>
  </w:style>
  <w:style w:type="paragraph" w:customStyle="1" w:styleId="tajtip">
    <w:name w:val="tajtip"/>
    <w:basedOn w:val="prastasis"/>
    <w:rsid w:val="00544394"/>
    <w:pPr>
      <w:spacing w:after="150"/>
    </w:pPr>
    <w:rPr>
      <w:lang w:val="lt-LT" w:eastAsia="lt-LT"/>
    </w:rPr>
  </w:style>
  <w:style w:type="character" w:styleId="Grietas">
    <w:name w:val="Strong"/>
    <w:basedOn w:val="Numatytasispastraiposriftas"/>
    <w:uiPriority w:val="22"/>
    <w:qFormat/>
    <w:rsid w:val="00FB2164"/>
    <w:rPr>
      <w:b/>
      <w:bCs/>
    </w:rPr>
  </w:style>
  <w:style w:type="character" w:customStyle="1" w:styleId="clear">
    <w:name w:val="clear"/>
    <w:basedOn w:val="Numatytasispastraiposriftas"/>
    <w:rsid w:val="008D68B0"/>
  </w:style>
  <w:style w:type="paragraph" w:customStyle="1" w:styleId="ktpstrnum0">
    <w:name w:val="ktpstrnum"/>
    <w:basedOn w:val="prastasis"/>
    <w:rsid w:val="0002014B"/>
    <w:pPr>
      <w:spacing w:before="100" w:beforeAutospacing="1" w:after="100" w:afterAutospacing="1"/>
    </w:pPr>
    <w:rPr>
      <w:lang w:val="lt-LT" w:eastAsia="lt-LT"/>
    </w:rPr>
  </w:style>
  <w:style w:type="character" w:customStyle="1" w:styleId="apple-style-span">
    <w:name w:val="apple-style-span"/>
    <w:basedOn w:val="Numatytasispastraiposriftas"/>
    <w:rsid w:val="0002014B"/>
  </w:style>
  <w:style w:type="paragraph" w:customStyle="1" w:styleId="ktpunkt">
    <w:name w:val="ktpunkt"/>
    <w:basedOn w:val="prastasis"/>
    <w:rsid w:val="0002014B"/>
    <w:pPr>
      <w:spacing w:before="100" w:beforeAutospacing="1" w:after="100" w:afterAutospacing="1"/>
    </w:pPr>
    <w:rPr>
      <w:lang w:val="lt-LT" w:eastAsia="lt-LT"/>
    </w:rPr>
  </w:style>
  <w:style w:type="paragraph" w:customStyle="1" w:styleId="standarduser">
    <w:name w:val="standarduser"/>
    <w:basedOn w:val="prastasis"/>
    <w:rsid w:val="00E91867"/>
    <w:pPr>
      <w:spacing w:before="100" w:beforeAutospacing="1" w:after="100" w:afterAutospacing="1"/>
    </w:pPr>
    <w:rPr>
      <w:lang w:val="lt-LT" w:eastAsia="lt-LT"/>
    </w:rPr>
  </w:style>
  <w:style w:type="character" w:styleId="Nerykuspabraukimas">
    <w:name w:val="Subtle Emphasis"/>
    <w:basedOn w:val="Numatytasispastraiposriftas"/>
    <w:uiPriority w:val="19"/>
    <w:qFormat/>
    <w:rsid w:val="00E91867"/>
  </w:style>
  <w:style w:type="paragraph" w:customStyle="1" w:styleId="default0">
    <w:name w:val="default"/>
    <w:basedOn w:val="prastasis"/>
    <w:rsid w:val="00152DE6"/>
    <w:pPr>
      <w:spacing w:before="100" w:beforeAutospacing="1" w:after="100" w:afterAutospacing="1"/>
    </w:pPr>
    <w:rPr>
      <w:lang w:val="lt-LT" w:eastAsia="lt-LT"/>
    </w:rPr>
  </w:style>
  <w:style w:type="paragraph" w:customStyle="1" w:styleId="KTpstrnum">
    <w:name w:val="KT pstr num"/>
    <w:basedOn w:val="prastasis"/>
    <w:link w:val="KTpstrnumChar"/>
    <w:qFormat/>
    <w:rsid w:val="00C27B88"/>
    <w:pPr>
      <w:numPr>
        <w:numId w:val="33"/>
      </w:numPr>
      <w:jc w:val="both"/>
    </w:pPr>
    <w:rPr>
      <w:rFonts w:eastAsiaTheme="minorHAnsi" w:cstheme="minorBidi"/>
      <w:lang w:val="lt-LT"/>
    </w:rPr>
  </w:style>
  <w:style w:type="character" w:customStyle="1" w:styleId="KTpstrnumChar">
    <w:name w:val="KT pstr num Char"/>
    <w:basedOn w:val="Numatytasispastraiposriftas"/>
    <w:link w:val="KTpstrnum"/>
    <w:qFormat/>
    <w:rsid w:val="00C27B88"/>
    <w:rPr>
      <w:rFonts w:ascii="Times New Roman" w:hAnsi="Times New Roman"/>
      <w:sz w:val="24"/>
      <w:szCs w:val="24"/>
      <w:lang w:val="lt-LT"/>
    </w:rPr>
  </w:style>
  <w:style w:type="character" w:customStyle="1" w:styleId="dlxnowrap">
    <w:name w:val="dlxnowrap"/>
    <w:basedOn w:val="Numatytasispastraiposriftas"/>
    <w:rsid w:val="00EF0DBF"/>
  </w:style>
  <w:style w:type="paragraph" w:customStyle="1" w:styleId="xmsonormal">
    <w:name w:val="x_msonormal"/>
    <w:basedOn w:val="prastasis"/>
    <w:rsid w:val="00767E81"/>
    <w:rPr>
      <w:rFonts w:ascii="Calibri" w:eastAsiaTheme="minorHAnsi" w:hAnsi="Calibri" w:cs="Calibri"/>
      <w:sz w:val="22"/>
      <w:szCs w:val="22"/>
      <w:lang w:val="lt-LT" w:eastAsia="lt-LT"/>
    </w:rPr>
  </w:style>
  <w:style w:type="table" w:styleId="Lentelstinklelis">
    <w:name w:val="Table Grid"/>
    <w:basedOn w:val="prastojilentel"/>
    <w:uiPriority w:val="59"/>
    <w:rsid w:val="004029D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593">
      <w:bodyDiv w:val="1"/>
      <w:marLeft w:val="0"/>
      <w:marRight w:val="0"/>
      <w:marTop w:val="0"/>
      <w:marBottom w:val="0"/>
      <w:divBdr>
        <w:top w:val="none" w:sz="0" w:space="0" w:color="auto"/>
        <w:left w:val="none" w:sz="0" w:space="0" w:color="auto"/>
        <w:bottom w:val="none" w:sz="0" w:space="0" w:color="auto"/>
        <w:right w:val="none" w:sz="0" w:space="0" w:color="auto"/>
      </w:divBdr>
    </w:div>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63527549">
      <w:bodyDiv w:val="1"/>
      <w:marLeft w:val="0"/>
      <w:marRight w:val="0"/>
      <w:marTop w:val="0"/>
      <w:marBottom w:val="0"/>
      <w:divBdr>
        <w:top w:val="none" w:sz="0" w:space="0" w:color="auto"/>
        <w:left w:val="none" w:sz="0" w:space="0" w:color="auto"/>
        <w:bottom w:val="none" w:sz="0" w:space="0" w:color="auto"/>
        <w:right w:val="none" w:sz="0" w:space="0" w:color="auto"/>
      </w:divBdr>
    </w:div>
    <w:div w:id="83574557">
      <w:bodyDiv w:val="1"/>
      <w:marLeft w:val="0"/>
      <w:marRight w:val="0"/>
      <w:marTop w:val="0"/>
      <w:marBottom w:val="0"/>
      <w:divBdr>
        <w:top w:val="none" w:sz="0" w:space="0" w:color="auto"/>
        <w:left w:val="none" w:sz="0" w:space="0" w:color="auto"/>
        <w:bottom w:val="none" w:sz="0" w:space="0" w:color="auto"/>
        <w:right w:val="none" w:sz="0" w:space="0" w:color="auto"/>
      </w:divBdr>
    </w:div>
    <w:div w:id="83767436">
      <w:bodyDiv w:val="1"/>
      <w:marLeft w:val="0"/>
      <w:marRight w:val="0"/>
      <w:marTop w:val="0"/>
      <w:marBottom w:val="0"/>
      <w:divBdr>
        <w:top w:val="none" w:sz="0" w:space="0" w:color="auto"/>
        <w:left w:val="none" w:sz="0" w:space="0" w:color="auto"/>
        <w:bottom w:val="none" w:sz="0" w:space="0" w:color="auto"/>
        <w:right w:val="none" w:sz="0" w:space="0" w:color="auto"/>
      </w:divBdr>
    </w:div>
    <w:div w:id="97334396">
      <w:bodyDiv w:val="1"/>
      <w:marLeft w:val="0"/>
      <w:marRight w:val="0"/>
      <w:marTop w:val="0"/>
      <w:marBottom w:val="0"/>
      <w:divBdr>
        <w:top w:val="none" w:sz="0" w:space="0" w:color="auto"/>
        <w:left w:val="none" w:sz="0" w:space="0" w:color="auto"/>
        <w:bottom w:val="none" w:sz="0" w:space="0" w:color="auto"/>
        <w:right w:val="none" w:sz="0" w:space="0" w:color="auto"/>
      </w:divBdr>
    </w:div>
    <w:div w:id="101219839">
      <w:bodyDiv w:val="1"/>
      <w:marLeft w:val="0"/>
      <w:marRight w:val="0"/>
      <w:marTop w:val="0"/>
      <w:marBottom w:val="0"/>
      <w:divBdr>
        <w:top w:val="none" w:sz="0" w:space="0" w:color="auto"/>
        <w:left w:val="none" w:sz="0" w:space="0" w:color="auto"/>
        <w:bottom w:val="none" w:sz="0" w:space="0" w:color="auto"/>
        <w:right w:val="none" w:sz="0" w:space="0" w:color="auto"/>
      </w:divBdr>
    </w:div>
    <w:div w:id="102113254">
      <w:bodyDiv w:val="1"/>
      <w:marLeft w:val="0"/>
      <w:marRight w:val="0"/>
      <w:marTop w:val="0"/>
      <w:marBottom w:val="0"/>
      <w:divBdr>
        <w:top w:val="none" w:sz="0" w:space="0" w:color="auto"/>
        <w:left w:val="none" w:sz="0" w:space="0" w:color="auto"/>
        <w:bottom w:val="none" w:sz="0" w:space="0" w:color="auto"/>
        <w:right w:val="none" w:sz="0" w:space="0" w:color="auto"/>
      </w:divBdr>
    </w:div>
    <w:div w:id="122500286">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504034">
      <w:bodyDiv w:val="1"/>
      <w:marLeft w:val="0"/>
      <w:marRight w:val="0"/>
      <w:marTop w:val="0"/>
      <w:marBottom w:val="0"/>
      <w:divBdr>
        <w:top w:val="none" w:sz="0" w:space="0" w:color="auto"/>
        <w:left w:val="none" w:sz="0" w:space="0" w:color="auto"/>
        <w:bottom w:val="none" w:sz="0" w:space="0" w:color="auto"/>
        <w:right w:val="none" w:sz="0" w:space="0" w:color="auto"/>
      </w:divBdr>
    </w:div>
    <w:div w:id="251862055">
      <w:bodyDiv w:val="1"/>
      <w:marLeft w:val="0"/>
      <w:marRight w:val="0"/>
      <w:marTop w:val="0"/>
      <w:marBottom w:val="0"/>
      <w:divBdr>
        <w:top w:val="none" w:sz="0" w:space="0" w:color="auto"/>
        <w:left w:val="none" w:sz="0" w:space="0" w:color="auto"/>
        <w:bottom w:val="none" w:sz="0" w:space="0" w:color="auto"/>
        <w:right w:val="none" w:sz="0" w:space="0" w:color="auto"/>
      </w:divBdr>
    </w:div>
    <w:div w:id="275597380">
      <w:bodyDiv w:val="1"/>
      <w:marLeft w:val="0"/>
      <w:marRight w:val="0"/>
      <w:marTop w:val="0"/>
      <w:marBottom w:val="0"/>
      <w:divBdr>
        <w:top w:val="none" w:sz="0" w:space="0" w:color="auto"/>
        <w:left w:val="none" w:sz="0" w:space="0" w:color="auto"/>
        <w:bottom w:val="none" w:sz="0" w:space="0" w:color="auto"/>
        <w:right w:val="none" w:sz="0" w:space="0" w:color="auto"/>
      </w:divBdr>
    </w:div>
    <w:div w:id="300615435">
      <w:bodyDiv w:val="1"/>
      <w:marLeft w:val="0"/>
      <w:marRight w:val="0"/>
      <w:marTop w:val="0"/>
      <w:marBottom w:val="0"/>
      <w:divBdr>
        <w:top w:val="none" w:sz="0" w:space="0" w:color="auto"/>
        <w:left w:val="none" w:sz="0" w:space="0" w:color="auto"/>
        <w:bottom w:val="none" w:sz="0" w:space="0" w:color="auto"/>
        <w:right w:val="none" w:sz="0" w:space="0" w:color="auto"/>
      </w:divBdr>
    </w:div>
    <w:div w:id="314801980">
      <w:bodyDiv w:val="1"/>
      <w:marLeft w:val="0"/>
      <w:marRight w:val="0"/>
      <w:marTop w:val="0"/>
      <w:marBottom w:val="0"/>
      <w:divBdr>
        <w:top w:val="none" w:sz="0" w:space="0" w:color="auto"/>
        <w:left w:val="none" w:sz="0" w:space="0" w:color="auto"/>
        <w:bottom w:val="none" w:sz="0" w:space="0" w:color="auto"/>
        <w:right w:val="none" w:sz="0" w:space="0" w:color="auto"/>
      </w:divBdr>
    </w:div>
    <w:div w:id="335157814">
      <w:bodyDiv w:val="1"/>
      <w:marLeft w:val="0"/>
      <w:marRight w:val="0"/>
      <w:marTop w:val="0"/>
      <w:marBottom w:val="0"/>
      <w:divBdr>
        <w:top w:val="none" w:sz="0" w:space="0" w:color="auto"/>
        <w:left w:val="none" w:sz="0" w:space="0" w:color="auto"/>
        <w:bottom w:val="none" w:sz="0" w:space="0" w:color="auto"/>
        <w:right w:val="none" w:sz="0" w:space="0" w:color="auto"/>
      </w:divBdr>
    </w:div>
    <w:div w:id="351342399">
      <w:bodyDiv w:val="1"/>
      <w:marLeft w:val="0"/>
      <w:marRight w:val="0"/>
      <w:marTop w:val="0"/>
      <w:marBottom w:val="0"/>
      <w:divBdr>
        <w:top w:val="none" w:sz="0" w:space="0" w:color="auto"/>
        <w:left w:val="none" w:sz="0" w:space="0" w:color="auto"/>
        <w:bottom w:val="none" w:sz="0" w:space="0" w:color="auto"/>
        <w:right w:val="none" w:sz="0" w:space="0" w:color="auto"/>
      </w:divBdr>
    </w:div>
    <w:div w:id="354969072">
      <w:bodyDiv w:val="1"/>
      <w:marLeft w:val="0"/>
      <w:marRight w:val="0"/>
      <w:marTop w:val="0"/>
      <w:marBottom w:val="0"/>
      <w:divBdr>
        <w:top w:val="none" w:sz="0" w:space="0" w:color="auto"/>
        <w:left w:val="none" w:sz="0" w:space="0" w:color="auto"/>
        <w:bottom w:val="none" w:sz="0" w:space="0" w:color="auto"/>
        <w:right w:val="none" w:sz="0" w:space="0" w:color="auto"/>
      </w:divBdr>
    </w:div>
    <w:div w:id="368186378">
      <w:bodyDiv w:val="1"/>
      <w:marLeft w:val="0"/>
      <w:marRight w:val="0"/>
      <w:marTop w:val="0"/>
      <w:marBottom w:val="0"/>
      <w:divBdr>
        <w:top w:val="none" w:sz="0" w:space="0" w:color="auto"/>
        <w:left w:val="none" w:sz="0" w:space="0" w:color="auto"/>
        <w:bottom w:val="none" w:sz="0" w:space="0" w:color="auto"/>
        <w:right w:val="none" w:sz="0" w:space="0" w:color="auto"/>
      </w:divBdr>
    </w:div>
    <w:div w:id="388529933">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44496405">
      <w:bodyDiv w:val="1"/>
      <w:marLeft w:val="0"/>
      <w:marRight w:val="0"/>
      <w:marTop w:val="0"/>
      <w:marBottom w:val="0"/>
      <w:divBdr>
        <w:top w:val="none" w:sz="0" w:space="0" w:color="auto"/>
        <w:left w:val="none" w:sz="0" w:space="0" w:color="auto"/>
        <w:bottom w:val="none" w:sz="0" w:space="0" w:color="auto"/>
        <w:right w:val="none" w:sz="0" w:space="0" w:color="auto"/>
      </w:divBdr>
    </w:div>
    <w:div w:id="464348605">
      <w:bodyDiv w:val="1"/>
      <w:marLeft w:val="0"/>
      <w:marRight w:val="0"/>
      <w:marTop w:val="0"/>
      <w:marBottom w:val="0"/>
      <w:divBdr>
        <w:top w:val="none" w:sz="0" w:space="0" w:color="auto"/>
        <w:left w:val="none" w:sz="0" w:space="0" w:color="auto"/>
        <w:bottom w:val="none" w:sz="0" w:space="0" w:color="auto"/>
        <w:right w:val="none" w:sz="0" w:space="0" w:color="auto"/>
      </w:divBdr>
    </w:div>
    <w:div w:id="479228083">
      <w:bodyDiv w:val="1"/>
      <w:marLeft w:val="0"/>
      <w:marRight w:val="0"/>
      <w:marTop w:val="0"/>
      <w:marBottom w:val="0"/>
      <w:divBdr>
        <w:top w:val="none" w:sz="0" w:space="0" w:color="auto"/>
        <w:left w:val="none" w:sz="0" w:space="0" w:color="auto"/>
        <w:bottom w:val="none" w:sz="0" w:space="0" w:color="auto"/>
        <w:right w:val="none" w:sz="0" w:space="0" w:color="auto"/>
      </w:divBdr>
    </w:div>
    <w:div w:id="481384215">
      <w:bodyDiv w:val="1"/>
      <w:marLeft w:val="0"/>
      <w:marRight w:val="0"/>
      <w:marTop w:val="0"/>
      <w:marBottom w:val="0"/>
      <w:divBdr>
        <w:top w:val="none" w:sz="0" w:space="0" w:color="auto"/>
        <w:left w:val="none" w:sz="0" w:space="0" w:color="auto"/>
        <w:bottom w:val="none" w:sz="0" w:space="0" w:color="auto"/>
        <w:right w:val="none" w:sz="0" w:space="0" w:color="auto"/>
      </w:divBdr>
    </w:div>
    <w:div w:id="502821029">
      <w:bodyDiv w:val="1"/>
      <w:marLeft w:val="0"/>
      <w:marRight w:val="0"/>
      <w:marTop w:val="0"/>
      <w:marBottom w:val="0"/>
      <w:divBdr>
        <w:top w:val="none" w:sz="0" w:space="0" w:color="auto"/>
        <w:left w:val="none" w:sz="0" w:space="0" w:color="auto"/>
        <w:bottom w:val="none" w:sz="0" w:space="0" w:color="auto"/>
        <w:right w:val="none" w:sz="0" w:space="0" w:color="auto"/>
      </w:divBdr>
    </w:div>
    <w:div w:id="511723548">
      <w:bodyDiv w:val="1"/>
      <w:marLeft w:val="0"/>
      <w:marRight w:val="0"/>
      <w:marTop w:val="0"/>
      <w:marBottom w:val="0"/>
      <w:divBdr>
        <w:top w:val="none" w:sz="0" w:space="0" w:color="auto"/>
        <w:left w:val="none" w:sz="0" w:space="0" w:color="auto"/>
        <w:bottom w:val="none" w:sz="0" w:space="0" w:color="auto"/>
        <w:right w:val="none" w:sz="0" w:space="0" w:color="auto"/>
      </w:divBdr>
    </w:div>
    <w:div w:id="538006356">
      <w:bodyDiv w:val="1"/>
      <w:marLeft w:val="0"/>
      <w:marRight w:val="0"/>
      <w:marTop w:val="0"/>
      <w:marBottom w:val="0"/>
      <w:divBdr>
        <w:top w:val="none" w:sz="0" w:space="0" w:color="auto"/>
        <w:left w:val="none" w:sz="0" w:space="0" w:color="auto"/>
        <w:bottom w:val="none" w:sz="0" w:space="0" w:color="auto"/>
        <w:right w:val="none" w:sz="0" w:space="0" w:color="auto"/>
      </w:divBdr>
    </w:div>
    <w:div w:id="538318435">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630356781">
      <w:bodyDiv w:val="1"/>
      <w:marLeft w:val="0"/>
      <w:marRight w:val="0"/>
      <w:marTop w:val="0"/>
      <w:marBottom w:val="0"/>
      <w:divBdr>
        <w:top w:val="none" w:sz="0" w:space="0" w:color="auto"/>
        <w:left w:val="none" w:sz="0" w:space="0" w:color="auto"/>
        <w:bottom w:val="none" w:sz="0" w:space="0" w:color="auto"/>
        <w:right w:val="none" w:sz="0" w:space="0" w:color="auto"/>
      </w:divBdr>
    </w:div>
    <w:div w:id="634602175">
      <w:bodyDiv w:val="1"/>
      <w:marLeft w:val="0"/>
      <w:marRight w:val="0"/>
      <w:marTop w:val="0"/>
      <w:marBottom w:val="0"/>
      <w:divBdr>
        <w:top w:val="none" w:sz="0" w:space="0" w:color="auto"/>
        <w:left w:val="none" w:sz="0" w:space="0" w:color="auto"/>
        <w:bottom w:val="none" w:sz="0" w:space="0" w:color="auto"/>
        <w:right w:val="none" w:sz="0" w:space="0" w:color="auto"/>
      </w:divBdr>
    </w:div>
    <w:div w:id="645626366">
      <w:bodyDiv w:val="1"/>
      <w:marLeft w:val="0"/>
      <w:marRight w:val="0"/>
      <w:marTop w:val="0"/>
      <w:marBottom w:val="0"/>
      <w:divBdr>
        <w:top w:val="none" w:sz="0" w:space="0" w:color="auto"/>
        <w:left w:val="none" w:sz="0" w:space="0" w:color="auto"/>
        <w:bottom w:val="none" w:sz="0" w:space="0" w:color="auto"/>
        <w:right w:val="none" w:sz="0" w:space="0" w:color="auto"/>
      </w:divBdr>
    </w:div>
    <w:div w:id="710618342">
      <w:bodyDiv w:val="1"/>
      <w:marLeft w:val="0"/>
      <w:marRight w:val="0"/>
      <w:marTop w:val="0"/>
      <w:marBottom w:val="0"/>
      <w:divBdr>
        <w:top w:val="none" w:sz="0" w:space="0" w:color="auto"/>
        <w:left w:val="none" w:sz="0" w:space="0" w:color="auto"/>
        <w:bottom w:val="none" w:sz="0" w:space="0" w:color="auto"/>
        <w:right w:val="none" w:sz="0" w:space="0" w:color="auto"/>
      </w:divBdr>
    </w:div>
    <w:div w:id="716393432">
      <w:bodyDiv w:val="1"/>
      <w:marLeft w:val="0"/>
      <w:marRight w:val="0"/>
      <w:marTop w:val="0"/>
      <w:marBottom w:val="0"/>
      <w:divBdr>
        <w:top w:val="none" w:sz="0" w:space="0" w:color="auto"/>
        <w:left w:val="none" w:sz="0" w:space="0" w:color="auto"/>
        <w:bottom w:val="none" w:sz="0" w:space="0" w:color="auto"/>
        <w:right w:val="none" w:sz="0" w:space="0" w:color="auto"/>
      </w:divBdr>
    </w:div>
    <w:div w:id="739911469">
      <w:bodyDiv w:val="1"/>
      <w:marLeft w:val="0"/>
      <w:marRight w:val="0"/>
      <w:marTop w:val="0"/>
      <w:marBottom w:val="0"/>
      <w:divBdr>
        <w:top w:val="none" w:sz="0" w:space="0" w:color="auto"/>
        <w:left w:val="none" w:sz="0" w:space="0" w:color="auto"/>
        <w:bottom w:val="none" w:sz="0" w:space="0" w:color="auto"/>
        <w:right w:val="none" w:sz="0" w:space="0" w:color="auto"/>
      </w:divBdr>
    </w:div>
    <w:div w:id="742096038">
      <w:bodyDiv w:val="1"/>
      <w:marLeft w:val="0"/>
      <w:marRight w:val="0"/>
      <w:marTop w:val="0"/>
      <w:marBottom w:val="0"/>
      <w:divBdr>
        <w:top w:val="none" w:sz="0" w:space="0" w:color="auto"/>
        <w:left w:val="none" w:sz="0" w:space="0" w:color="auto"/>
        <w:bottom w:val="none" w:sz="0" w:space="0" w:color="auto"/>
        <w:right w:val="none" w:sz="0" w:space="0" w:color="auto"/>
      </w:divBdr>
    </w:div>
    <w:div w:id="750202486">
      <w:bodyDiv w:val="1"/>
      <w:marLeft w:val="0"/>
      <w:marRight w:val="0"/>
      <w:marTop w:val="0"/>
      <w:marBottom w:val="0"/>
      <w:divBdr>
        <w:top w:val="none" w:sz="0" w:space="0" w:color="auto"/>
        <w:left w:val="none" w:sz="0" w:space="0" w:color="auto"/>
        <w:bottom w:val="none" w:sz="0" w:space="0" w:color="auto"/>
        <w:right w:val="none" w:sz="0" w:space="0" w:color="auto"/>
      </w:divBdr>
    </w:div>
    <w:div w:id="772436640">
      <w:bodyDiv w:val="1"/>
      <w:marLeft w:val="0"/>
      <w:marRight w:val="0"/>
      <w:marTop w:val="0"/>
      <w:marBottom w:val="0"/>
      <w:divBdr>
        <w:top w:val="none" w:sz="0" w:space="0" w:color="auto"/>
        <w:left w:val="none" w:sz="0" w:space="0" w:color="auto"/>
        <w:bottom w:val="none" w:sz="0" w:space="0" w:color="auto"/>
        <w:right w:val="none" w:sz="0" w:space="0" w:color="auto"/>
      </w:divBdr>
    </w:div>
    <w:div w:id="811219179">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848329215">
      <w:bodyDiv w:val="1"/>
      <w:marLeft w:val="0"/>
      <w:marRight w:val="0"/>
      <w:marTop w:val="0"/>
      <w:marBottom w:val="0"/>
      <w:divBdr>
        <w:top w:val="none" w:sz="0" w:space="0" w:color="auto"/>
        <w:left w:val="none" w:sz="0" w:space="0" w:color="auto"/>
        <w:bottom w:val="none" w:sz="0" w:space="0" w:color="auto"/>
        <w:right w:val="none" w:sz="0" w:space="0" w:color="auto"/>
      </w:divBdr>
    </w:div>
    <w:div w:id="990215129">
      <w:bodyDiv w:val="1"/>
      <w:marLeft w:val="0"/>
      <w:marRight w:val="0"/>
      <w:marTop w:val="0"/>
      <w:marBottom w:val="0"/>
      <w:divBdr>
        <w:top w:val="none" w:sz="0" w:space="0" w:color="auto"/>
        <w:left w:val="none" w:sz="0" w:space="0" w:color="auto"/>
        <w:bottom w:val="none" w:sz="0" w:space="0" w:color="auto"/>
        <w:right w:val="none" w:sz="0" w:space="0" w:color="auto"/>
      </w:divBdr>
    </w:div>
    <w:div w:id="991830757">
      <w:bodyDiv w:val="1"/>
      <w:marLeft w:val="0"/>
      <w:marRight w:val="0"/>
      <w:marTop w:val="0"/>
      <w:marBottom w:val="0"/>
      <w:divBdr>
        <w:top w:val="none" w:sz="0" w:space="0" w:color="auto"/>
        <w:left w:val="none" w:sz="0" w:space="0" w:color="auto"/>
        <w:bottom w:val="none" w:sz="0" w:space="0" w:color="auto"/>
        <w:right w:val="none" w:sz="0" w:space="0" w:color="auto"/>
      </w:divBdr>
    </w:div>
    <w:div w:id="1041901118">
      <w:bodyDiv w:val="1"/>
      <w:marLeft w:val="0"/>
      <w:marRight w:val="0"/>
      <w:marTop w:val="0"/>
      <w:marBottom w:val="0"/>
      <w:divBdr>
        <w:top w:val="none" w:sz="0" w:space="0" w:color="auto"/>
        <w:left w:val="none" w:sz="0" w:space="0" w:color="auto"/>
        <w:bottom w:val="none" w:sz="0" w:space="0" w:color="auto"/>
        <w:right w:val="none" w:sz="0" w:space="0" w:color="auto"/>
      </w:divBdr>
    </w:div>
    <w:div w:id="1102920792">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20874914">
      <w:bodyDiv w:val="1"/>
      <w:marLeft w:val="0"/>
      <w:marRight w:val="0"/>
      <w:marTop w:val="0"/>
      <w:marBottom w:val="0"/>
      <w:divBdr>
        <w:top w:val="none" w:sz="0" w:space="0" w:color="auto"/>
        <w:left w:val="none" w:sz="0" w:space="0" w:color="auto"/>
        <w:bottom w:val="none" w:sz="0" w:space="0" w:color="auto"/>
        <w:right w:val="none" w:sz="0" w:space="0" w:color="auto"/>
      </w:divBdr>
    </w:div>
    <w:div w:id="1139608307">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615">
      <w:bodyDiv w:val="1"/>
      <w:marLeft w:val="0"/>
      <w:marRight w:val="0"/>
      <w:marTop w:val="0"/>
      <w:marBottom w:val="0"/>
      <w:divBdr>
        <w:top w:val="none" w:sz="0" w:space="0" w:color="auto"/>
        <w:left w:val="none" w:sz="0" w:space="0" w:color="auto"/>
        <w:bottom w:val="none" w:sz="0" w:space="0" w:color="auto"/>
        <w:right w:val="none" w:sz="0" w:space="0" w:color="auto"/>
      </w:divBdr>
    </w:div>
    <w:div w:id="1241216465">
      <w:bodyDiv w:val="1"/>
      <w:marLeft w:val="0"/>
      <w:marRight w:val="0"/>
      <w:marTop w:val="0"/>
      <w:marBottom w:val="0"/>
      <w:divBdr>
        <w:top w:val="none" w:sz="0" w:space="0" w:color="auto"/>
        <w:left w:val="none" w:sz="0" w:space="0" w:color="auto"/>
        <w:bottom w:val="none" w:sz="0" w:space="0" w:color="auto"/>
        <w:right w:val="none" w:sz="0" w:space="0" w:color="auto"/>
      </w:divBdr>
    </w:div>
    <w:div w:id="1266185630">
      <w:bodyDiv w:val="1"/>
      <w:marLeft w:val="0"/>
      <w:marRight w:val="0"/>
      <w:marTop w:val="0"/>
      <w:marBottom w:val="0"/>
      <w:divBdr>
        <w:top w:val="none" w:sz="0" w:space="0" w:color="auto"/>
        <w:left w:val="none" w:sz="0" w:space="0" w:color="auto"/>
        <w:bottom w:val="none" w:sz="0" w:space="0" w:color="auto"/>
        <w:right w:val="none" w:sz="0" w:space="0" w:color="auto"/>
      </w:divBdr>
    </w:div>
    <w:div w:id="1360086782">
      <w:bodyDiv w:val="1"/>
      <w:marLeft w:val="0"/>
      <w:marRight w:val="0"/>
      <w:marTop w:val="0"/>
      <w:marBottom w:val="0"/>
      <w:divBdr>
        <w:top w:val="none" w:sz="0" w:space="0" w:color="auto"/>
        <w:left w:val="none" w:sz="0" w:space="0" w:color="auto"/>
        <w:bottom w:val="none" w:sz="0" w:space="0" w:color="auto"/>
        <w:right w:val="none" w:sz="0" w:space="0" w:color="auto"/>
      </w:divBdr>
    </w:div>
    <w:div w:id="1377074660">
      <w:bodyDiv w:val="1"/>
      <w:marLeft w:val="0"/>
      <w:marRight w:val="0"/>
      <w:marTop w:val="0"/>
      <w:marBottom w:val="0"/>
      <w:divBdr>
        <w:top w:val="none" w:sz="0" w:space="0" w:color="auto"/>
        <w:left w:val="none" w:sz="0" w:space="0" w:color="auto"/>
        <w:bottom w:val="none" w:sz="0" w:space="0" w:color="auto"/>
        <w:right w:val="none" w:sz="0" w:space="0" w:color="auto"/>
      </w:divBdr>
    </w:div>
    <w:div w:id="1399398489">
      <w:bodyDiv w:val="1"/>
      <w:marLeft w:val="0"/>
      <w:marRight w:val="0"/>
      <w:marTop w:val="0"/>
      <w:marBottom w:val="0"/>
      <w:divBdr>
        <w:top w:val="none" w:sz="0" w:space="0" w:color="auto"/>
        <w:left w:val="none" w:sz="0" w:space="0" w:color="auto"/>
        <w:bottom w:val="none" w:sz="0" w:space="0" w:color="auto"/>
        <w:right w:val="none" w:sz="0" w:space="0" w:color="auto"/>
      </w:divBdr>
    </w:div>
    <w:div w:id="1405487767">
      <w:bodyDiv w:val="1"/>
      <w:marLeft w:val="0"/>
      <w:marRight w:val="0"/>
      <w:marTop w:val="0"/>
      <w:marBottom w:val="0"/>
      <w:divBdr>
        <w:top w:val="none" w:sz="0" w:space="0" w:color="auto"/>
        <w:left w:val="none" w:sz="0" w:space="0" w:color="auto"/>
        <w:bottom w:val="none" w:sz="0" w:space="0" w:color="auto"/>
        <w:right w:val="none" w:sz="0" w:space="0" w:color="auto"/>
      </w:divBdr>
    </w:div>
    <w:div w:id="1453674165">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469203701">
      <w:bodyDiv w:val="1"/>
      <w:marLeft w:val="0"/>
      <w:marRight w:val="0"/>
      <w:marTop w:val="0"/>
      <w:marBottom w:val="0"/>
      <w:divBdr>
        <w:top w:val="none" w:sz="0" w:space="0" w:color="auto"/>
        <w:left w:val="none" w:sz="0" w:space="0" w:color="auto"/>
        <w:bottom w:val="none" w:sz="0" w:space="0" w:color="auto"/>
        <w:right w:val="none" w:sz="0" w:space="0" w:color="auto"/>
      </w:divBdr>
    </w:div>
    <w:div w:id="1503470127">
      <w:bodyDiv w:val="1"/>
      <w:marLeft w:val="0"/>
      <w:marRight w:val="0"/>
      <w:marTop w:val="0"/>
      <w:marBottom w:val="0"/>
      <w:divBdr>
        <w:top w:val="none" w:sz="0" w:space="0" w:color="auto"/>
        <w:left w:val="none" w:sz="0" w:space="0" w:color="auto"/>
        <w:bottom w:val="none" w:sz="0" w:space="0" w:color="auto"/>
        <w:right w:val="none" w:sz="0" w:space="0" w:color="auto"/>
      </w:divBdr>
    </w:div>
    <w:div w:id="1522475438">
      <w:bodyDiv w:val="1"/>
      <w:marLeft w:val="0"/>
      <w:marRight w:val="0"/>
      <w:marTop w:val="0"/>
      <w:marBottom w:val="0"/>
      <w:divBdr>
        <w:top w:val="none" w:sz="0" w:space="0" w:color="auto"/>
        <w:left w:val="none" w:sz="0" w:space="0" w:color="auto"/>
        <w:bottom w:val="none" w:sz="0" w:space="0" w:color="auto"/>
        <w:right w:val="none" w:sz="0" w:space="0" w:color="auto"/>
      </w:divBdr>
    </w:div>
    <w:div w:id="1525434574">
      <w:bodyDiv w:val="1"/>
      <w:marLeft w:val="0"/>
      <w:marRight w:val="0"/>
      <w:marTop w:val="0"/>
      <w:marBottom w:val="0"/>
      <w:divBdr>
        <w:top w:val="none" w:sz="0" w:space="0" w:color="auto"/>
        <w:left w:val="none" w:sz="0" w:space="0" w:color="auto"/>
        <w:bottom w:val="none" w:sz="0" w:space="0" w:color="auto"/>
        <w:right w:val="none" w:sz="0" w:space="0" w:color="auto"/>
      </w:divBdr>
    </w:div>
    <w:div w:id="1542666777">
      <w:bodyDiv w:val="1"/>
      <w:marLeft w:val="0"/>
      <w:marRight w:val="0"/>
      <w:marTop w:val="0"/>
      <w:marBottom w:val="0"/>
      <w:divBdr>
        <w:top w:val="none" w:sz="0" w:space="0" w:color="auto"/>
        <w:left w:val="none" w:sz="0" w:space="0" w:color="auto"/>
        <w:bottom w:val="none" w:sz="0" w:space="0" w:color="auto"/>
        <w:right w:val="none" w:sz="0" w:space="0" w:color="auto"/>
      </w:divBdr>
    </w:div>
    <w:div w:id="1549216949">
      <w:bodyDiv w:val="1"/>
      <w:marLeft w:val="0"/>
      <w:marRight w:val="0"/>
      <w:marTop w:val="0"/>
      <w:marBottom w:val="0"/>
      <w:divBdr>
        <w:top w:val="none" w:sz="0" w:space="0" w:color="auto"/>
        <w:left w:val="none" w:sz="0" w:space="0" w:color="auto"/>
        <w:bottom w:val="none" w:sz="0" w:space="0" w:color="auto"/>
        <w:right w:val="none" w:sz="0" w:space="0" w:color="auto"/>
      </w:divBdr>
    </w:div>
    <w:div w:id="1551918112">
      <w:bodyDiv w:val="1"/>
      <w:marLeft w:val="0"/>
      <w:marRight w:val="0"/>
      <w:marTop w:val="0"/>
      <w:marBottom w:val="0"/>
      <w:divBdr>
        <w:top w:val="none" w:sz="0" w:space="0" w:color="auto"/>
        <w:left w:val="none" w:sz="0" w:space="0" w:color="auto"/>
        <w:bottom w:val="none" w:sz="0" w:space="0" w:color="auto"/>
        <w:right w:val="none" w:sz="0" w:space="0" w:color="auto"/>
      </w:divBdr>
    </w:div>
    <w:div w:id="1576667213">
      <w:bodyDiv w:val="1"/>
      <w:marLeft w:val="0"/>
      <w:marRight w:val="0"/>
      <w:marTop w:val="0"/>
      <w:marBottom w:val="0"/>
      <w:divBdr>
        <w:top w:val="none" w:sz="0" w:space="0" w:color="auto"/>
        <w:left w:val="none" w:sz="0" w:space="0" w:color="auto"/>
        <w:bottom w:val="none" w:sz="0" w:space="0" w:color="auto"/>
        <w:right w:val="none" w:sz="0" w:space="0" w:color="auto"/>
      </w:divBdr>
    </w:div>
    <w:div w:id="1603993899">
      <w:bodyDiv w:val="1"/>
      <w:marLeft w:val="0"/>
      <w:marRight w:val="0"/>
      <w:marTop w:val="0"/>
      <w:marBottom w:val="0"/>
      <w:divBdr>
        <w:top w:val="none" w:sz="0" w:space="0" w:color="auto"/>
        <w:left w:val="none" w:sz="0" w:space="0" w:color="auto"/>
        <w:bottom w:val="none" w:sz="0" w:space="0" w:color="auto"/>
        <w:right w:val="none" w:sz="0" w:space="0" w:color="auto"/>
      </w:divBdr>
    </w:div>
    <w:div w:id="1629437241">
      <w:bodyDiv w:val="1"/>
      <w:marLeft w:val="0"/>
      <w:marRight w:val="0"/>
      <w:marTop w:val="0"/>
      <w:marBottom w:val="0"/>
      <w:divBdr>
        <w:top w:val="none" w:sz="0" w:space="0" w:color="auto"/>
        <w:left w:val="none" w:sz="0" w:space="0" w:color="auto"/>
        <w:bottom w:val="none" w:sz="0" w:space="0" w:color="auto"/>
        <w:right w:val="none" w:sz="0" w:space="0" w:color="auto"/>
      </w:divBdr>
    </w:div>
    <w:div w:id="1639218767">
      <w:bodyDiv w:val="1"/>
      <w:marLeft w:val="0"/>
      <w:marRight w:val="0"/>
      <w:marTop w:val="0"/>
      <w:marBottom w:val="0"/>
      <w:divBdr>
        <w:top w:val="none" w:sz="0" w:space="0" w:color="auto"/>
        <w:left w:val="none" w:sz="0" w:space="0" w:color="auto"/>
        <w:bottom w:val="none" w:sz="0" w:space="0" w:color="auto"/>
        <w:right w:val="none" w:sz="0" w:space="0" w:color="auto"/>
      </w:divBdr>
    </w:div>
    <w:div w:id="1642073065">
      <w:bodyDiv w:val="1"/>
      <w:marLeft w:val="0"/>
      <w:marRight w:val="0"/>
      <w:marTop w:val="0"/>
      <w:marBottom w:val="0"/>
      <w:divBdr>
        <w:top w:val="none" w:sz="0" w:space="0" w:color="auto"/>
        <w:left w:val="none" w:sz="0" w:space="0" w:color="auto"/>
        <w:bottom w:val="none" w:sz="0" w:space="0" w:color="auto"/>
        <w:right w:val="none" w:sz="0" w:space="0" w:color="auto"/>
      </w:divBdr>
    </w:div>
    <w:div w:id="1648708240">
      <w:bodyDiv w:val="1"/>
      <w:marLeft w:val="0"/>
      <w:marRight w:val="0"/>
      <w:marTop w:val="0"/>
      <w:marBottom w:val="0"/>
      <w:divBdr>
        <w:top w:val="none" w:sz="0" w:space="0" w:color="auto"/>
        <w:left w:val="none" w:sz="0" w:space="0" w:color="auto"/>
        <w:bottom w:val="none" w:sz="0" w:space="0" w:color="auto"/>
        <w:right w:val="none" w:sz="0" w:space="0" w:color="auto"/>
      </w:divBdr>
    </w:div>
    <w:div w:id="1666470297">
      <w:bodyDiv w:val="1"/>
      <w:marLeft w:val="0"/>
      <w:marRight w:val="0"/>
      <w:marTop w:val="0"/>
      <w:marBottom w:val="0"/>
      <w:divBdr>
        <w:top w:val="none" w:sz="0" w:space="0" w:color="auto"/>
        <w:left w:val="none" w:sz="0" w:space="0" w:color="auto"/>
        <w:bottom w:val="none" w:sz="0" w:space="0" w:color="auto"/>
        <w:right w:val="none" w:sz="0" w:space="0" w:color="auto"/>
      </w:divBdr>
    </w:div>
    <w:div w:id="1821193263">
      <w:bodyDiv w:val="1"/>
      <w:marLeft w:val="0"/>
      <w:marRight w:val="0"/>
      <w:marTop w:val="0"/>
      <w:marBottom w:val="0"/>
      <w:divBdr>
        <w:top w:val="none" w:sz="0" w:space="0" w:color="auto"/>
        <w:left w:val="none" w:sz="0" w:space="0" w:color="auto"/>
        <w:bottom w:val="none" w:sz="0" w:space="0" w:color="auto"/>
        <w:right w:val="none" w:sz="0" w:space="0" w:color="auto"/>
      </w:divBdr>
    </w:div>
    <w:div w:id="1843623608">
      <w:bodyDiv w:val="1"/>
      <w:marLeft w:val="0"/>
      <w:marRight w:val="0"/>
      <w:marTop w:val="0"/>
      <w:marBottom w:val="0"/>
      <w:divBdr>
        <w:top w:val="none" w:sz="0" w:space="0" w:color="auto"/>
        <w:left w:val="none" w:sz="0" w:space="0" w:color="auto"/>
        <w:bottom w:val="none" w:sz="0" w:space="0" w:color="auto"/>
        <w:right w:val="none" w:sz="0" w:space="0" w:color="auto"/>
      </w:divBdr>
    </w:div>
    <w:div w:id="1864397768">
      <w:bodyDiv w:val="1"/>
      <w:marLeft w:val="0"/>
      <w:marRight w:val="0"/>
      <w:marTop w:val="0"/>
      <w:marBottom w:val="0"/>
      <w:divBdr>
        <w:top w:val="none" w:sz="0" w:space="0" w:color="auto"/>
        <w:left w:val="none" w:sz="0" w:space="0" w:color="auto"/>
        <w:bottom w:val="none" w:sz="0" w:space="0" w:color="auto"/>
        <w:right w:val="none" w:sz="0" w:space="0" w:color="auto"/>
      </w:divBdr>
      <w:divsChild>
        <w:div w:id="893154265">
          <w:marLeft w:val="0"/>
          <w:marRight w:val="0"/>
          <w:marTop w:val="0"/>
          <w:marBottom w:val="0"/>
          <w:divBdr>
            <w:top w:val="none" w:sz="0" w:space="0" w:color="auto"/>
            <w:left w:val="none" w:sz="0" w:space="0" w:color="auto"/>
            <w:bottom w:val="none" w:sz="0" w:space="0" w:color="auto"/>
            <w:right w:val="none" w:sz="0" w:space="0" w:color="auto"/>
          </w:divBdr>
        </w:div>
        <w:div w:id="2032804083">
          <w:marLeft w:val="0"/>
          <w:marRight w:val="0"/>
          <w:marTop w:val="0"/>
          <w:marBottom w:val="0"/>
          <w:divBdr>
            <w:top w:val="none" w:sz="0" w:space="0" w:color="auto"/>
            <w:left w:val="none" w:sz="0" w:space="0" w:color="auto"/>
            <w:bottom w:val="none" w:sz="0" w:space="0" w:color="auto"/>
            <w:right w:val="none" w:sz="0" w:space="0" w:color="auto"/>
          </w:divBdr>
        </w:div>
        <w:div w:id="430979556">
          <w:marLeft w:val="0"/>
          <w:marRight w:val="0"/>
          <w:marTop w:val="0"/>
          <w:marBottom w:val="0"/>
          <w:divBdr>
            <w:top w:val="none" w:sz="0" w:space="0" w:color="auto"/>
            <w:left w:val="none" w:sz="0" w:space="0" w:color="auto"/>
            <w:bottom w:val="none" w:sz="0" w:space="0" w:color="auto"/>
            <w:right w:val="none" w:sz="0" w:space="0" w:color="auto"/>
          </w:divBdr>
        </w:div>
      </w:divsChild>
    </w:div>
    <w:div w:id="1938322680">
      <w:bodyDiv w:val="1"/>
      <w:marLeft w:val="0"/>
      <w:marRight w:val="0"/>
      <w:marTop w:val="0"/>
      <w:marBottom w:val="0"/>
      <w:divBdr>
        <w:top w:val="none" w:sz="0" w:space="0" w:color="auto"/>
        <w:left w:val="none" w:sz="0" w:space="0" w:color="auto"/>
        <w:bottom w:val="none" w:sz="0" w:space="0" w:color="auto"/>
        <w:right w:val="none" w:sz="0" w:space="0" w:color="auto"/>
      </w:divBdr>
    </w:div>
    <w:div w:id="1981029507">
      <w:bodyDiv w:val="1"/>
      <w:marLeft w:val="0"/>
      <w:marRight w:val="0"/>
      <w:marTop w:val="0"/>
      <w:marBottom w:val="0"/>
      <w:divBdr>
        <w:top w:val="none" w:sz="0" w:space="0" w:color="auto"/>
        <w:left w:val="none" w:sz="0" w:space="0" w:color="auto"/>
        <w:bottom w:val="none" w:sz="0" w:space="0" w:color="auto"/>
        <w:right w:val="none" w:sz="0" w:space="0" w:color="auto"/>
      </w:divBdr>
    </w:div>
    <w:div w:id="1989817679">
      <w:bodyDiv w:val="1"/>
      <w:marLeft w:val="0"/>
      <w:marRight w:val="0"/>
      <w:marTop w:val="0"/>
      <w:marBottom w:val="0"/>
      <w:divBdr>
        <w:top w:val="none" w:sz="0" w:space="0" w:color="auto"/>
        <w:left w:val="none" w:sz="0" w:space="0" w:color="auto"/>
        <w:bottom w:val="none" w:sz="0" w:space="0" w:color="auto"/>
        <w:right w:val="none" w:sz="0" w:space="0" w:color="auto"/>
      </w:divBdr>
    </w:div>
    <w:div w:id="1990938220">
      <w:bodyDiv w:val="1"/>
      <w:marLeft w:val="0"/>
      <w:marRight w:val="0"/>
      <w:marTop w:val="0"/>
      <w:marBottom w:val="0"/>
      <w:divBdr>
        <w:top w:val="none" w:sz="0" w:space="0" w:color="auto"/>
        <w:left w:val="none" w:sz="0" w:space="0" w:color="auto"/>
        <w:bottom w:val="none" w:sz="0" w:space="0" w:color="auto"/>
        <w:right w:val="none" w:sz="0" w:space="0" w:color="auto"/>
      </w:divBdr>
    </w:div>
    <w:div w:id="2002848821">
      <w:bodyDiv w:val="1"/>
      <w:marLeft w:val="0"/>
      <w:marRight w:val="0"/>
      <w:marTop w:val="0"/>
      <w:marBottom w:val="0"/>
      <w:divBdr>
        <w:top w:val="none" w:sz="0" w:space="0" w:color="auto"/>
        <w:left w:val="none" w:sz="0" w:space="0" w:color="auto"/>
        <w:bottom w:val="none" w:sz="0" w:space="0" w:color="auto"/>
        <w:right w:val="none" w:sz="0" w:space="0" w:color="auto"/>
      </w:divBdr>
    </w:div>
    <w:div w:id="2015185086">
      <w:bodyDiv w:val="1"/>
      <w:marLeft w:val="0"/>
      <w:marRight w:val="0"/>
      <w:marTop w:val="0"/>
      <w:marBottom w:val="0"/>
      <w:divBdr>
        <w:top w:val="none" w:sz="0" w:space="0" w:color="auto"/>
        <w:left w:val="none" w:sz="0" w:space="0" w:color="auto"/>
        <w:bottom w:val="none" w:sz="0" w:space="0" w:color="auto"/>
        <w:right w:val="none" w:sz="0" w:space="0" w:color="auto"/>
      </w:divBdr>
    </w:div>
    <w:div w:id="2026201575">
      <w:bodyDiv w:val="1"/>
      <w:marLeft w:val="0"/>
      <w:marRight w:val="0"/>
      <w:marTop w:val="0"/>
      <w:marBottom w:val="0"/>
      <w:divBdr>
        <w:top w:val="none" w:sz="0" w:space="0" w:color="auto"/>
        <w:left w:val="none" w:sz="0" w:space="0" w:color="auto"/>
        <w:bottom w:val="none" w:sz="0" w:space="0" w:color="auto"/>
        <w:right w:val="none" w:sz="0" w:space="0" w:color="auto"/>
      </w:divBdr>
    </w:div>
    <w:div w:id="2031758299">
      <w:bodyDiv w:val="1"/>
      <w:marLeft w:val="0"/>
      <w:marRight w:val="0"/>
      <w:marTop w:val="0"/>
      <w:marBottom w:val="0"/>
      <w:divBdr>
        <w:top w:val="none" w:sz="0" w:space="0" w:color="auto"/>
        <w:left w:val="none" w:sz="0" w:space="0" w:color="auto"/>
        <w:bottom w:val="none" w:sz="0" w:space="0" w:color="auto"/>
        <w:right w:val="none" w:sz="0" w:space="0" w:color="auto"/>
      </w:divBdr>
    </w:div>
    <w:div w:id="2048989275">
      <w:bodyDiv w:val="1"/>
      <w:marLeft w:val="0"/>
      <w:marRight w:val="0"/>
      <w:marTop w:val="0"/>
      <w:marBottom w:val="0"/>
      <w:divBdr>
        <w:top w:val="none" w:sz="0" w:space="0" w:color="auto"/>
        <w:left w:val="none" w:sz="0" w:space="0" w:color="auto"/>
        <w:bottom w:val="none" w:sz="0" w:space="0" w:color="auto"/>
        <w:right w:val="none" w:sz="0" w:space="0" w:color="auto"/>
      </w:divBdr>
    </w:div>
    <w:div w:id="2060587236">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1068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DEE0-6201-4802-8A46-C662691F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F365D-26FA-4A70-8156-C2244FFBAB45}">
  <ds:schemaRefs>
    <ds:schemaRef ds:uri="http://schemas.microsoft.com/sharepoint/v3/contenttype/forms"/>
  </ds:schemaRefs>
</ds:datastoreItem>
</file>

<file path=customXml/itemProps3.xml><?xml version="1.0" encoding="utf-8"?>
<ds:datastoreItem xmlns:ds="http://schemas.openxmlformats.org/officeDocument/2006/customXml" ds:itemID="{03A58A70-EA3A-42DA-A177-BC441B6E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6166F-89C4-44F8-9C39-866C0D71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9187</Words>
  <Characters>5238</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14397</CharactersWithSpaces>
  <SharedDoc>false</SharedDoc>
  <HLinks>
    <vt:vector size="30" baseType="variant">
      <vt:variant>
        <vt:i4>852095</vt:i4>
      </vt:variant>
      <vt:variant>
        <vt:i4>9</vt:i4>
      </vt:variant>
      <vt:variant>
        <vt:i4>0</vt:i4>
      </vt:variant>
      <vt:variant>
        <vt:i4>5</vt:i4>
      </vt:variant>
      <vt:variant>
        <vt:lpwstr>mailto:vyginta.damzeniene@eimin.lt</vt:lpwstr>
      </vt:variant>
      <vt:variant>
        <vt:lpwstr/>
      </vt:variant>
      <vt:variant>
        <vt:i4>5832714</vt:i4>
      </vt:variant>
      <vt:variant>
        <vt:i4>6</vt:i4>
      </vt:variant>
      <vt:variant>
        <vt:i4>0</vt:i4>
      </vt:variant>
      <vt:variant>
        <vt:i4>5</vt:i4>
      </vt:variant>
      <vt:variant>
        <vt:lpwstr>https://e-seimas.lrs.lt/portal/legalAct/lt/TAP/f3dda740bd2911ea8ce2ed36ff276742?jfwid=1ajbdz4nzz</vt:lpwstr>
      </vt:variant>
      <vt:variant>
        <vt:lpwstr/>
      </vt:variant>
      <vt:variant>
        <vt:i4>655367</vt:i4>
      </vt:variant>
      <vt:variant>
        <vt:i4>3</vt:i4>
      </vt:variant>
      <vt:variant>
        <vt:i4>0</vt:i4>
      </vt:variant>
      <vt:variant>
        <vt:i4>5</vt:i4>
      </vt:variant>
      <vt:variant>
        <vt:lpwstr>https://e-seimas.lrs.lt/portal/legalAct/lt/TAP/22710610bd2a11ea8ce2ed36ff276742?jfwid=1ajbdz4nzz</vt:lpwstr>
      </vt:variant>
      <vt:variant>
        <vt:lpwstr/>
      </vt:variant>
      <vt:variant>
        <vt:i4>5832711</vt:i4>
      </vt:variant>
      <vt:variant>
        <vt:i4>0</vt:i4>
      </vt:variant>
      <vt:variant>
        <vt:i4>0</vt:i4>
      </vt:variant>
      <vt:variant>
        <vt:i4>5</vt:i4>
      </vt:variant>
      <vt:variant>
        <vt:lpwstr>https://e-seimas.lrs.lt/portal/legalAct/lt/TAP/828a4fc0bd2a11ea8ce2ed36ff276742?jfwid=1ajbdz4nzz</vt:lpwstr>
      </vt:variant>
      <vt:variant>
        <vt:lpwstr/>
      </vt:variant>
      <vt:variant>
        <vt:i4>1507413</vt:i4>
      </vt:variant>
      <vt:variant>
        <vt:i4>0</vt:i4>
      </vt:variant>
      <vt:variant>
        <vt:i4>0</vt:i4>
      </vt:variant>
      <vt:variant>
        <vt:i4>5</vt:i4>
      </vt:variant>
      <vt:variant>
        <vt:lpwstr>http://www.kt.gov.lt/uploads/documents/files/news_2012-06-11_gaires.pdf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2020-10-13T12:48:00Z</dcterms:created>
  <dc:creator>Aurimas Salapėta</dc:creator>
  <cp:lastModifiedBy>Vaidotas Kalinauskas</cp:lastModifiedBy>
  <dcterms:modified xsi:type="dcterms:W3CDTF">2020-10-13T19:41:00Z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