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C7D" w:rsidRPr="004D7936" w:rsidRDefault="00F81C7D" w:rsidP="00E70F92">
      <w:pPr>
        <w:pStyle w:val="statymopavad"/>
        <w:spacing w:before="0" w:beforeAutospacing="0" w:after="0" w:afterAutospacing="0"/>
        <w:jc w:val="center"/>
        <w:rPr>
          <w:b/>
        </w:rPr>
      </w:pPr>
      <w:r w:rsidRPr="004D7936">
        <w:rPr>
          <w:b/>
          <w:bCs/>
        </w:rPr>
        <w:t>LIETUVOS RESPUBLIKOS</w:t>
      </w:r>
    </w:p>
    <w:p w:rsidR="004459A0" w:rsidRPr="000E28D4" w:rsidRDefault="000E28D4" w:rsidP="00C95105">
      <w:pPr>
        <w:pStyle w:val="statymopavad"/>
        <w:spacing w:before="0" w:beforeAutospacing="0" w:after="0" w:afterAutospacing="0"/>
        <w:jc w:val="center"/>
        <w:rPr>
          <w:b/>
          <w:bCs/>
        </w:rPr>
      </w:pPr>
      <w:bookmarkStart w:id="0" w:name="antraste"/>
      <w:bookmarkEnd w:id="0"/>
      <w:r w:rsidRPr="000E28D4">
        <w:rPr>
          <w:b/>
        </w:rPr>
        <w:t>VALSTYBĖS SKOLOS ĮSTATYMO NR. I-1508 PAKEITIMO ĮSTATYMO</w:t>
      </w:r>
      <w:r w:rsidR="004027FE">
        <w:rPr>
          <w:b/>
        </w:rPr>
        <w:t xml:space="preserve"> IR</w:t>
      </w:r>
      <w:r w:rsidR="00C95105">
        <w:rPr>
          <w:b/>
        </w:rPr>
        <w:t xml:space="preserve"> </w:t>
      </w:r>
      <w:r w:rsidR="00C95105" w:rsidRPr="004027FE">
        <w:rPr>
          <w:b/>
          <w:bCs/>
        </w:rPr>
        <w:t xml:space="preserve">LIETUVOS RESPUBLIKOS </w:t>
      </w:r>
      <w:r w:rsidR="00C95105" w:rsidRPr="004027FE">
        <w:rPr>
          <w:b/>
          <w:bCs/>
          <w:caps/>
        </w:rPr>
        <w:t xml:space="preserve">2020 METŲ VALSTYBĖS BIUDŽETO IR SAVIVALDYBIŲ BIUDŽETŲ FINANSINIŲ RODIKLIŲ PATVIRTINIMO </w:t>
      </w:r>
      <w:r w:rsidR="00C95105" w:rsidRPr="004027FE">
        <w:rPr>
          <w:b/>
          <w:bCs/>
        </w:rPr>
        <w:t xml:space="preserve">ĮSTATYMO NR. XIII-2695 9 </w:t>
      </w:r>
      <w:r w:rsidR="00630558">
        <w:rPr>
          <w:b/>
          <w:bCs/>
        </w:rPr>
        <w:t xml:space="preserve">IR 13 </w:t>
      </w:r>
      <w:r w:rsidR="00C95105" w:rsidRPr="004027FE">
        <w:rPr>
          <w:b/>
          <w:bCs/>
        </w:rPr>
        <w:t>STRAIPSNI</w:t>
      </w:r>
      <w:r w:rsidR="00630558">
        <w:rPr>
          <w:b/>
          <w:bCs/>
        </w:rPr>
        <w:t>Ų</w:t>
      </w:r>
      <w:r w:rsidR="00C95105" w:rsidRPr="004027FE">
        <w:rPr>
          <w:b/>
          <w:bCs/>
        </w:rPr>
        <w:t xml:space="preserve"> PAKEITIMO ĮSTATYMO</w:t>
      </w:r>
      <w:r w:rsidRPr="004027FE">
        <w:rPr>
          <w:b/>
        </w:rPr>
        <w:t xml:space="preserve"> </w:t>
      </w:r>
      <w:r w:rsidR="00C95105" w:rsidRPr="004027FE">
        <w:rPr>
          <w:b/>
        </w:rPr>
        <w:t>PROJEKTŲ</w:t>
      </w:r>
    </w:p>
    <w:p w:rsidR="00B15490" w:rsidRPr="000E28D4" w:rsidRDefault="00B15490" w:rsidP="00E70F92">
      <w:pPr>
        <w:jc w:val="center"/>
        <w:rPr>
          <w:b/>
          <w:color w:val="000000"/>
        </w:rPr>
      </w:pPr>
      <w:r w:rsidRPr="000E28D4">
        <w:rPr>
          <w:b/>
          <w:color w:val="000000"/>
        </w:rPr>
        <w:t>AIŠKINAMASIS RAŠTAS</w:t>
      </w:r>
    </w:p>
    <w:p w:rsidR="00971E8C" w:rsidRPr="00971E8C" w:rsidRDefault="00971E8C" w:rsidP="00E70F92">
      <w:pPr>
        <w:jc w:val="both"/>
        <w:rPr>
          <w:bCs/>
        </w:rPr>
      </w:pPr>
    </w:p>
    <w:p w:rsidR="00CB7BB1" w:rsidRDefault="00CB7BB1" w:rsidP="00E70F92">
      <w:pPr>
        <w:ind w:firstLine="720"/>
        <w:jc w:val="both"/>
      </w:pPr>
      <w:r>
        <w:rPr>
          <w:b/>
          <w:bCs/>
        </w:rPr>
        <w:t>1. Įstatym</w:t>
      </w:r>
      <w:r w:rsidR="001C6478">
        <w:rPr>
          <w:b/>
          <w:bCs/>
        </w:rPr>
        <w:t>ų</w:t>
      </w:r>
      <w:r>
        <w:rPr>
          <w:b/>
          <w:bCs/>
        </w:rPr>
        <w:t xml:space="preserve"> projekt</w:t>
      </w:r>
      <w:r w:rsidR="001C6478">
        <w:rPr>
          <w:b/>
          <w:bCs/>
        </w:rPr>
        <w:t>ų</w:t>
      </w:r>
      <w:r>
        <w:rPr>
          <w:b/>
          <w:bCs/>
        </w:rPr>
        <w:t xml:space="preserve"> rengimą paskatinusios priežastys</w:t>
      </w:r>
      <w:r w:rsidR="00322D89">
        <w:rPr>
          <w:b/>
          <w:bCs/>
        </w:rPr>
        <w:t>, parengt</w:t>
      </w:r>
      <w:r w:rsidR="001C6478">
        <w:rPr>
          <w:b/>
          <w:bCs/>
        </w:rPr>
        <w:t>ų</w:t>
      </w:r>
      <w:r w:rsidR="00322D89" w:rsidRPr="00FC5C9B">
        <w:rPr>
          <w:b/>
          <w:bCs/>
        </w:rPr>
        <w:t xml:space="preserve"> projekt</w:t>
      </w:r>
      <w:r w:rsidR="001C6478">
        <w:rPr>
          <w:b/>
          <w:bCs/>
        </w:rPr>
        <w:t>ų</w:t>
      </w:r>
      <w:r w:rsidR="00322D89" w:rsidRPr="00FC5C9B">
        <w:rPr>
          <w:b/>
          <w:bCs/>
        </w:rPr>
        <w:t xml:space="preserve"> tikslai ir uždaviniai</w:t>
      </w:r>
    </w:p>
    <w:p w:rsidR="00265013" w:rsidRDefault="00D94726" w:rsidP="00AD4BCF">
      <w:pPr>
        <w:ind w:firstLine="720"/>
        <w:jc w:val="both"/>
        <w:rPr>
          <w:bCs/>
        </w:rPr>
      </w:pPr>
      <w:r w:rsidRPr="00494FE9">
        <w:t xml:space="preserve">Lietuvos Respublikos </w:t>
      </w:r>
      <w:r w:rsidR="00976841" w:rsidRPr="00B25D3B">
        <w:t xml:space="preserve">valstybės </w:t>
      </w:r>
      <w:r w:rsidR="00976841">
        <w:t>skolos</w:t>
      </w:r>
      <w:r w:rsidR="00976841" w:rsidRPr="00B25D3B">
        <w:t xml:space="preserve"> įstatymo Nr. </w:t>
      </w:r>
      <w:r w:rsidR="00976841" w:rsidRPr="00494FE9">
        <w:t>I-1508</w:t>
      </w:r>
      <w:r w:rsidR="00976841">
        <w:t xml:space="preserve"> </w:t>
      </w:r>
      <w:r w:rsidR="004459A0">
        <w:t xml:space="preserve">pakeitimo </w:t>
      </w:r>
      <w:r w:rsidR="004459A0" w:rsidRPr="00AE3FC0">
        <w:t>įstatymo</w:t>
      </w:r>
      <w:r w:rsidR="00A703FB" w:rsidRPr="00494FE9">
        <w:rPr>
          <w:bCs/>
        </w:rPr>
        <w:t xml:space="preserve"> </w:t>
      </w:r>
      <w:r w:rsidR="00A703FB">
        <w:rPr>
          <w:bCs/>
        </w:rPr>
        <w:t>projekto</w:t>
      </w:r>
      <w:r>
        <w:rPr>
          <w:bCs/>
        </w:rPr>
        <w:t xml:space="preserve"> (toliau – Įstatymo projektas)</w:t>
      </w:r>
      <w:r w:rsidR="00A703FB">
        <w:rPr>
          <w:bCs/>
        </w:rPr>
        <w:t xml:space="preserve"> tiksla</w:t>
      </w:r>
      <w:r w:rsidR="008D6475">
        <w:rPr>
          <w:bCs/>
        </w:rPr>
        <w:t>i</w:t>
      </w:r>
      <w:r w:rsidR="00265013">
        <w:rPr>
          <w:bCs/>
        </w:rPr>
        <w:t>:</w:t>
      </w:r>
    </w:p>
    <w:p w:rsidR="00265013" w:rsidRDefault="000E28D4" w:rsidP="00E70F92">
      <w:pPr>
        <w:ind w:firstLine="720"/>
        <w:jc w:val="both"/>
        <w:rPr>
          <w:bCs/>
        </w:rPr>
      </w:pPr>
      <w:r>
        <w:t>1)</w:t>
      </w:r>
      <w:r w:rsidR="00E32648" w:rsidRPr="00E32648">
        <w:t xml:space="preserve"> </w:t>
      </w:r>
      <w:r w:rsidR="00976841">
        <w:t>parengti papildomas priemones</w:t>
      </w:r>
      <w:r w:rsidR="004459A0">
        <w:t xml:space="preserve"> </w:t>
      </w:r>
      <w:r w:rsidR="005F106D">
        <w:t xml:space="preserve">naujojo </w:t>
      </w:r>
      <w:proofErr w:type="spellStart"/>
      <w:r w:rsidR="005F106D" w:rsidRPr="00D372CF">
        <w:rPr>
          <w:lang w:eastAsia="lt-LT"/>
        </w:rPr>
        <w:t>koronavirus</w:t>
      </w:r>
      <w:r w:rsidR="005F106D">
        <w:rPr>
          <w:lang w:eastAsia="lt-LT"/>
        </w:rPr>
        <w:t>o</w:t>
      </w:r>
      <w:proofErr w:type="spellEnd"/>
      <w:r w:rsidR="005F106D" w:rsidRPr="00D372CF">
        <w:rPr>
          <w:lang w:eastAsia="lt-LT"/>
        </w:rPr>
        <w:t xml:space="preserve"> </w:t>
      </w:r>
      <w:r w:rsidR="005F106D">
        <w:rPr>
          <w:lang w:eastAsia="lt-LT"/>
        </w:rPr>
        <w:t>(</w:t>
      </w:r>
      <w:r w:rsidR="001F5094" w:rsidRPr="00D372CF">
        <w:t>COVID-19</w:t>
      </w:r>
      <w:r w:rsidR="005F106D">
        <w:t>)</w:t>
      </w:r>
      <w:r w:rsidR="001F5094" w:rsidRPr="00D372CF">
        <w:t xml:space="preserve"> </w:t>
      </w:r>
      <w:r w:rsidR="00976841" w:rsidRPr="001C39A3">
        <w:t>paveiktos ekonomikos skatinimo tikslams įgyvendinti</w:t>
      </w:r>
      <w:r w:rsidR="00976841">
        <w:t xml:space="preserve"> ir</w:t>
      </w:r>
      <w:r w:rsidR="00537ECD">
        <w:t xml:space="preserve"> verslo finansiniam</w:t>
      </w:r>
      <w:r w:rsidR="00537ECD" w:rsidRPr="001C39A3">
        <w:t xml:space="preserve"> </w:t>
      </w:r>
      <w:r w:rsidR="00976841" w:rsidRPr="001C39A3">
        <w:t xml:space="preserve">likvidumui </w:t>
      </w:r>
      <w:r w:rsidR="00976841">
        <w:t>didinti</w:t>
      </w:r>
      <w:r w:rsidR="00610781">
        <w:t>;</w:t>
      </w:r>
    </w:p>
    <w:p w:rsidR="008C2C55" w:rsidRPr="00944EDA" w:rsidRDefault="00265013" w:rsidP="00E70F92">
      <w:pPr>
        <w:ind w:firstLine="720"/>
        <w:jc w:val="both"/>
      </w:pPr>
      <w:r>
        <w:rPr>
          <w:bCs/>
        </w:rPr>
        <w:t>2</w:t>
      </w:r>
      <w:r w:rsidR="002C00B8">
        <w:rPr>
          <w:bCs/>
        </w:rPr>
        <w:t>)</w:t>
      </w:r>
      <w:r w:rsidR="00A703FB">
        <w:rPr>
          <w:bCs/>
        </w:rPr>
        <w:t xml:space="preserve"> </w:t>
      </w:r>
      <w:r w:rsidR="008C2C55">
        <w:rPr>
          <w:bCs/>
        </w:rPr>
        <w:t>nustatyti naują valstybės garantijų</w:t>
      </w:r>
      <w:r w:rsidR="00976841">
        <w:rPr>
          <w:bCs/>
        </w:rPr>
        <w:t xml:space="preserve"> teikimo tikslą, t.</w:t>
      </w:r>
      <w:r w:rsidR="006915AE">
        <w:rPr>
          <w:bCs/>
        </w:rPr>
        <w:t xml:space="preserve"> </w:t>
      </w:r>
      <w:r w:rsidR="00976841">
        <w:rPr>
          <w:bCs/>
        </w:rPr>
        <w:t xml:space="preserve">y. sudaryti galimybę Vyriausybei teikti valstybės garantijas dėl </w:t>
      </w:r>
      <w:r w:rsidR="00976841" w:rsidRPr="00976841">
        <w:t>ne nuosavybės vertybinių popierių, naudojamų ekstremaliųjų situacijų paveiktos ekonomikos skatinimo tikslams įgyvendinti ir verslo finansiniam</w:t>
      </w:r>
      <w:r w:rsidR="00976841" w:rsidRPr="00857F31">
        <w:t xml:space="preserve"> likvidumui didinti</w:t>
      </w:r>
      <w:r w:rsidR="00976841">
        <w:t>.</w:t>
      </w:r>
      <w:r w:rsidR="008C2C55">
        <w:rPr>
          <w:bCs/>
        </w:rPr>
        <w:t xml:space="preserve"> </w:t>
      </w:r>
      <w:r w:rsidR="008C2C55" w:rsidRPr="00944EDA">
        <w:t>Bendra tokių įsipareigojimų, prisiimtų 2020</w:t>
      </w:r>
      <w:r w:rsidR="00944EDA" w:rsidRPr="00944EDA">
        <w:t xml:space="preserve"> metais</w:t>
      </w:r>
      <w:r w:rsidR="008C2C55" w:rsidRPr="00944EDA">
        <w:t xml:space="preserve">, suma vienu metu negali viršyti </w:t>
      </w:r>
      <w:r w:rsidR="00DF7DBB" w:rsidRPr="00944EDA">
        <w:rPr>
          <w:lang w:eastAsia="lt-LT"/>
        </w:rPr>
        <w:t>5</w:t>
      </w:r>
      <w:r w:rsidR="008C2C55" w:rsidRPr="00944EDA">
        <w:rPr>
          <w:lang w:eastAsia="lt-LT"/>
        </w:rPr>
        <w:t xml:space="preserve">00 000 </w:t>
      </w:r>
      <w:r w:rsidR="008C2C55" w:rsidRPr="00944EDA">
        <w:t>tūkst. eurų</w:t>
      </w:r>
      <w:r w:rsidR="005F106D">
        <w:rPr>
          <w:lang w:eastAsia="lt-LT"/>
        </w:rPr>
        <w:t>;</w:t>
      </w:r>
    </w:p>
    <w:p w:rsidR="00201640" w:rsidRDefault="002F4137" w:rsidP="00D372CF">
      <w:pPr>
        <w:ind w:firstLine="720"/>
        <w:jc w:val="both"/>
      </w:pPr>
      <w:r>
        <w:t>3</w:t>
      </w:r>
      <w:r w:rsidR="002C00B8">
        <w:t>)</w:t>
      </w:r>
      <w:r w:rsidR="00610781" w:rsidRPr="00B17F1A">
        <w:t xml:space="preserve"> </w:t>
      </w:r>
      <w:r w:rsidR="00CD1B27">
        <w:rPr>
          <w:bCs/>
        </w:rPr>
        <w:t>nustatyti naują skolinimosi valstybės vardu tikslą, t.</w:t>
      </w:r>
      <w:r w:rsidR="005F106D">
        <w:rPr>
          <w:bCs/>
        </w:rPr>
        <w:t xml:space="preserve"> </w:t>
      </w:r>
      <w:r w:rsidR="00CD1B27">
        <w:rPr>
          <w:bCs/>
        </w:rPr>
        <w:t xml:space="preserve">y. sudaryti galimybę Vyriausybei skolintis </w:t>
      </w:r>
      <w:r w:rsidR="00CD1B27" w:rsidRPr="00CD1B27">
        <w:rPr>
          <w:bCs/>
        </w:rPr>
        <w:t xml:space="preserve">valstybės vardu </w:t>
      </w:r>
      <w:r w:rsidR="00CD1B27" w:rsidRPr="00CD1B27">
        <w:t>perskolinamoms paskoloms, naudojamoms ekstremaliųjų situacijų paveiktos ekonomikos skatinimo tikslams įgyvendinti ir verslo finansiniam likvidumui didinti, teikti</w:t>
      </w:r>
      <w:r w:rsidR="00C95105">
        <w:t>;</w:t>
      </w:r>
      <w:r w:rsidR="00C95105" w:rsidRPr="00CD1B27">
        <w:t xml:space="preserve"> </w:t>
      </w:r>
    </w:p>
    <w:p w:rsidR="00B97E2F" w:rsidRPr="00902AD0" w:rsidRDefault="00C95105" w:rsidP="00D372CF">
      <w:pPr>
        <w:ind w:firstLine="720"/>
        <w:jc w:val="both"/>
      </w:pPr>
      <w:r w:rsidRPr="00275849">
        <w:t xml:space="preserve">4) ištaisyti 2019 m. lapkričio 1 d. įsigaliojusio </w:t>
      </w:r>
      <w:r w:rsidR="00275849" w:rsidRPr="00275849">
        <w:t>Lietuvos Respublikos v</w:t>
      </w:r>
      <w:r w:rsidRPr="00275849">
        <w:t>alstybės skolos įstatymo</w:t>
      </w:r>
      <w:r w:rsidR="00275849" w:rsidRPr="00275849">
        <w:t xml:space="preserve"> (toliau – Įstatymas)</w:t>
      </w:r>
      <w:r w:rsidRPr="00275849">
        <w:t xml:space="preserve"> nuostatų trūkumus, susijusius su metinių finansinių ataskaitų rinkinio audito nustatymu</w:t>
      </w:r>
      <w:r w:rsidRPr="00902AD0">
        <w:t>, kai kuriais valstybės garantuojamų garantijų institu</w:t>
      </w:r>
      <w:r w:rsidR="008E2F69" w:rsidRPr="00902AD0">
        <w:t>cijų garantijų teikimo atvejais;</w:t>
      </w:r>
    </w:p>
    <w:p w:rsidR="008E2F69" w:rsidRPr="00902AD0" w:rsidRDefault="008E2F69" w:rsidP="00D372CF">
      <w:pPr>
        <w:ind w:firstLine="720"/>
        <w:jc w:val="both"/>
      </w:pPr>
      <w:r w:rsidRPr="00902AD0">
        <w:t>5) įtvirtinti, kad g</w:t>
      </w:r>
      <w:r w:rsidRPr="00902AD0">
        <w:rPr>
          <w:shd w:val="clear" w:color="auto" w:fill="FFFFFF"/>
        </w:rPr>
        <w:t xml:space="preserve">arantijų institucija gali teikti garantijas dėl </w:t>
      </w:r>
      <w:r w:rsidRPr="00902AD0">
        <w:t>draudimo įmonės pagal laidavimo draudimo sutartį arba finansų įstaigos pagal suteiktą finansinę garantiją Lietuvos Respublikoje įsteigtam kelionių organizatoriui sumokėtos draudimo arba garantijos išmokos dalies padengimo.</w:t>
      </w:r>
    </w:p>
    <w:p w:rsidR="008E2F69" w:rsidRPr="00902AD0" w:rsidRDefault="008E2F69" w:rsidP="00A51164">
      <w:pPr>
        <w:tabs>
          <w:tab w:val="left" w:pos="1701"/>
        </w:tabs>
        <w:ind w:firstLine="709"/>
        <w:jc w:val="both"/>
      </w:pPr>
    </w:p>
    <w:p w:rsidR="00C2389E" w:rsidRPr="00902AD0" w:rsidRDefault="005F106D" w:rsidP="00A51164">
      <w:pPr>
        <w:tabs>
          <w:tab w:val="left" w:pos="1701"/>
        </w:tabs>
        <w:ind w:firstLine="709"/>
        <w:jc w:val="both"/>
      </w:pPr>
      <w:r w:rsidRPr="00902AD0">
        <w:t>Į</w:t>
      </w:r>
      <w:r w:rsidR="00C2389E" w:rsidRPr="00902AD0">
        <w:t xml:space="preserve">statymo </w:t>
      </w:r>
      <w:r w:rsidRPr="00902AD0">
        <w:t xml:space="preserve">projektu siūlomais </w:t>
      </w:r>
      <w:r w:rsidR="00C2389E" w:rsidRPr="00902AD0">
        <w:t>pakeitimais</w:t>
      </w:r>
      <w:r w:rsidR="008E2F69" w:rsidRPr="00902AD0">
        <w:t>, susijusiais su</w:t>
      </w:r>
      <w:r w:rsidR="008E2F69" w:rsidRPr="00902AD0">
        <w:rPr>
          <w:bCs/>
        </w:rPr>
        <w:t xml:space="preserve"> galimybe Vyriausybei teikti valstybės garantijas dėl </w:t>
      </w:r>
      <w:r w:rsidR="008E2F69" w:rsidRPr="00902AD0">
        <w:t>ne nuosavybės vertybinių popierių, naudojamų ekstremaliųjų situacijų paveiktos ekonomikos skatinimo tikslams įgyvendinti ir verslo finansiniam likvidumui didinti,</w:t>
      </w:r>
      <w:r w:rsidR="00C2389E" w:rsidRPr="00902AD0">
        <w:t xml:space="preserve"> bus sudarytos prielaidos įsteigti </w:t>
      </w:r>
      <w:r w:rsidR="00902AD0">
        <w:t>P</w:t>
      </w:r>
      <w:r w:rsidR="00C2389E" w:rsidRPr="00902AD0">
        <w:t xml:space="preserve">agalbos verslui fondą (toliau – Fondas) ir pritraukti į </w:t>
      </w:r>
      <w:r w:rsidRPr="00902AD0">
        <w:t>F</w:t>
      </w:r>
      <w:r w:rsidR="00C2389E" w:rsidRPr="00902AD0">
        <w:t>ondą reikiam</w:t>
      </w:r>
      <w:r w:rsidRPr="00902AD0">
        <w:t>ų</w:t>
      </w:r>
      <w:r w:rsidR="00C2389E" w:rsidRPr="00902AD0">
        <w:t xml:space="preserve"> lėš</w:t>
      </w:r>
      <w:r w:rsidRPr="00902AD0">
        <w:t>ų</w:t>
      </w:r>
      <w:r w:rsidR="00C2389E" w:rsidRPr="00902AD0">
        <w:t>.</w:t>
      </w:r>
    </w:p>
    <w:p w:rsidR="00C2389E" w:rsidRPr="00C2389E" w:rsidRDefault="00C2389E" w:rsidP="00A51164">
      <w:pPr>
        <w:pBdr>
          <w:top w:val="nil"/>
          <w:left w:val="nil"/>
          <w:bottom w:val="nil"/>
          <w:right w:val="nil"/>
          <w:between w:val="nil"/>
        </w:pBdr>
        <w:tabs>
          <w:tab w:val="left" w:pos="851"/>
          <w:tab w:val="left" w:pos="1701"/>
        </w:tabs>
        <w:ind w:firstLine="709"/>
        <w:jc w:val="both"/>
      </w:pPr>
      <w:r w:rsidRPr="00902AD0">
        <w:t>Fondas steigiamas atsižvelgiant į Europos Komisijos komunikate „Laikinoji valstybės pagalbos priemonių, skirtų ekonomikai remti</w:t>
      </w:r>
      <w:r w:rsidRPr="00C2389E">
        <w:t xml:space="preserve"> reaguojant į dabartinį </w:t>
      </w:r>
      <w:r w:rsidR="00C95105">
        <w:t xml:space="preserve">naujojo </w:t>
      </w:r>
      <w:proofErr w:type="spellStart"/>
      <w:r w:rsidR="00C95105">
        <w:t>koronaviruso</w:t>
      </w:r>
      <w:proofErr w:type="spellEnd"/>
      <w:r w:rsidR="00C95105">
        <w:t xml:space="preserve"> (</w:t>
      </w:r>
      <w:r w:rsidRPr="00C2389E">
        <w:t>COVID-19</w:t>
      </w:r>
      <w:r w:rsidR="00C95105">
        <w:t xml:space="preserve">) </w:t>
      </w:r>
      <w:r w:rsidRPr="00C2389E">
        <w:t>protrūkį, sistema“ nustatytas sąlygas.</w:t>
      </w:r>
    </w:p>
    <w:p w:rsidR="00C2389E" w:rsidRDefault="00C2389E" w:rsidP="00A51164">
      <w:pPr>
        <w:pBdr>
          <w:top w:val="nil"/>
          <w:left w:val="nil"/>
          <w:bottom w:val="nil"/>
          <w:right w:val="nil"/>
          <w:between w:val="nil"/>
        </w:pBdr>
        <w:tabs>
          <w:tab w:val="left" w:pos="851"/>
          <w:tab w:val="left" w:pos="1701"/>
        </w:tabs>
        <w:ind w:firstLine="709"/>
        <w:jc w:val="both"/>
      </w:pPr>
      <w:r w:rsidRPr="00C2389E">
        <w:t xml:space="preserve">Fondo tikslai: </w:t>
      </w:r>
    </w:p>
    <w:p w:rsidR="00C2389E" w:rsidRDefault="00C2389E" w:rsidP="00A51164">
      <w:pPr>
        <w:pStyle w:val="Sraopastraipa"/>
        <w:numPr>
          <w:ilvl w:val="0"/>
          <w:numId w:val="8"/>
        </w:numPr>
        <w:pBdr>
          <w:top w:val="nil"/>
          <w:left w:val="nil"/>
          <w:bottom w:val="nil"/>
          <w:right w:val="nil"/>
          <w:between w:val="nil"/>
        </w:pBdr>
        <w:tabs>
          <w:tab w:val="left" w:pos="851"/>
          <w:tab w:val="left" w:pos="993"/>
        </w:tabs>
        <w:ind w:left="0" w:firstLine="709"/>
        <w:jc w:val="both"/>
      </w:pPr>
      <w:r w:rsidRPr="00C2389E">
        <w:t>investicijų vidutinėms ir didelėms įmonėms, kurių veiklos nutraukimas gali sukelti grandininę reakciją ir paveikti susijusius subjektus ir</w:t>
      </w:r>
      <w:r w:rsidR="005F106D">
        <w:t xml:space="preserve"> (</w:t>
      </w:r>
      <w:r w:rsidRPr="00C2389E">
        <w:t>arba</w:t>
      </w:r>
      <w:r w:rsidR="005F106D">
        <w:t>)</w:t>
      </w:r>
      <w:r w:rsidRPr="00C2389E">
        <w:t xml:space="preserve"> turėti reikšmingų socialinių ir ekonominių pasekmių, suteikimas;</w:t>
      </w:r>
    </w:p>
    <w:p w:rsidR="00C2389E" w:rsidRDefault="00C2389E" w:rsidP="00A51164">
      <w:pPr>
        <w:pStyle w:val="Sraopastraipa"/>
        <w:numPr>
          <w:ilvl w:val="0"/>
          <w:numId w:val="8"/>
        </w:numPr>
        <w:pBdr>
          <w:top w:val="nil"/>
          <w:left w:val="nil"/>
          <w:bottom w:val="nil"/>
          <w:right w:val="nil"/>
          <w:between w:val="nil"/>
        </w:pBdr>
        <w:tabs>
          <w:tab w:val="left" w:pos="851"/>
          <w:tab w:val="left" w:pos="993"/>
        </w:tabs>
        <w:ind w:left="0" w:firstLine="709"/>
        <w:jc w:val="both"/>
      </w:pPr>
      <w:r w:rsidRPr="00C2389E">
        <w:t>valstybei svarbių ekonomikos sektorių, kurie bus geriau pasirengę ekonomikos atsigavimo</w:t>
      </w:r>
      <w:r w:rsidR="006915AE">
        <w:t xml:space="preserve"> laikotarpiui</w:t>
      </w:r>
      <w:r w:rsidRPr="00C2389E">
        <w:t>, išsaugojimas;</w:t>
      </w:r>
    </w:p>
    <w:p w:rsidR="00C2389E" w:rsidRDefault="00C2389E" w:rsidP="00A51164">
      <w:pPr>
        <w:pStyle w:val="Sraopastraipa"/>
        <w:numPr>
          <w:ilvl w:val="0"/>
          <w:numId w:val="8"/>
        </w:numPr>
        <w:pBdr>
          <w:top w:val="nil"/>
          <w:left w:val="nil"/>
          <w:bottom w:val="nil"/>
          <w:right w:val="nil"/>
          <w:between w:val="nil"/>
        </w:pBdr>
        <w:tabs>
          <w:tab w:val="left" w:pos="851"/>
          <w:tab w:val="left" w:pos="993"/>
        </w:tabs>
        <w:ind w:left="0" w:firstLine="709"/>
        <w:jc w:val="both"/>
      </w:pPr>
      <w:r w:rsidRPr="00C2389E">
        <w:t>kapitalo rinkos skatinimas, teikiant prioritetą kapitalo rinkos</w:t>
      </w:r>
      <w:r w:rsidR="006915AE">
        <w:t xml:space="preserve"> priemonėms</w:t>
      </w:r>
      <w:r w:rsidRPr="00C2389E">
        <w:t>;</w:t>
      </w:r>
    </w:p>
    <w:p w:rsidR="00C2389E" w:rsidRDefault="00C2389E" w:rsidP="00A51164">
      <w:pPr>
        <w:pStyle w:val="Sraopastraipa"/>
        <w:numPr>
          <w:ilvl w:val="0"/>
          <w:numId w:val="8"/>
        </w:numPr>
        <w:pBdr>
          <w:top w:val="nil"/>
          <w:left w:val="nil"/>
          <w:bottom w:val="nil"/>
          <w:right w:val="nil"/>
          <w:between w:val="nil"/>
        </w:pBdr>
        <w:tabs>
          <w:tab w:val="left" w:pos="851"/>
          <w:tab w:val="left" w:pos="993"/>
        </w:tabs>
        <w:ind w:left="0" w:firstLine="709"/>
        <w:jc w:val="both"/>
      </w:pPr>
      <w:r w:rsidRPr="00C2389E">
        <w:t>privačių investuotojų pritraukimas;</w:t>
      </w:r>
    </w:p>
    <w:p w:rsidR="00C2389E" w:rsidRPr="00C2389E" w:rsidRDefault="006915AE" w:rsidP="00A51164">
      <w:pPr>
        <w:pStyle w:val="Sraopastraipa"/>
        <w:numPr>
          <w:ilvl w:val="0"/>
          <w:numId w:val="8"/>
        </w:numPr>
        <w:pBdr>
          <w:top w:val="nil"/>
          <w:left w:val="nil"/>
          <w:bottom w:val="nil"/>
          <w:right w:val="nil"/>
          <w:between w:val="nil"/>
        </w:pBdr>
        <w:tabs>
          <w:tab w:val="left" w:pos="851"/>
          <w:tab w:val="left" w:pos="993"/>
        </w:tabs>
        <w:ind w:left="0" w:firstLine="709"/>
        <w:jc w:val="both"/>
      </w:pPr>
      <w:r w:rsidRPr="00C2389E">
        <w:t xml:space="preserve">investuotojų susitarime numatytų </w:t>
      </w:r>
      <w:r w:rsidR="00C2389E" w:rsidRPr="00C2389E">
        <w:t>specifinių tikslų (tvariosios, ekologiškos investicijos ar kiti)  tam tikruose ekonomikos sektoriuose įgyvendinimas.</w:t>
      </w:r>
    </w:p>
    <w:p w:rsidR="00C2389E" w:rsidRDefault="00C2389E" w:rsidP="00A51164">
      <w:pPr>
        <w:pBdr>
          <w:top w:val="nil"/>
          <w:left w:val="nil"/>
          <w:bottom w:val="nil"/>
          <w:right w:val="nil"/>
          <w:between w:val="nil"/>
        </w:pBdr>
        <w:tabs>
          <w:tab w:val="left" w:pos="851"/>
          <w:tab w:val="left" w:pos="1701"/>
        </w:tabs>
        <w:ind w:firstLine="709"/>
        <w:jc w:val="both"/>
      </w:pPr>
      <w:r w:rsidRPr="00C2389E">
        <w:t>Fondas investuo</w:t>
      </w:r>
      <w:r w:rsidR="00A51164">
        <w:t>s</w:t>
      </w:r>
      <w:r w:rsidRPr="00C2389E">
        <w:t xml:space="preserve"> į Lietuvos Respublikoje veikiančias įmones. Įmonė laikoma veikiančia Lietuvos Respublikoje tuo atveju, jei ji </w:t>
      </w:r>
      <w:bookmarkStart w:id="1" w:name="_GoBack"/>
      <w:r w:rsidRPr="00C2389E">
        <w:t xml:space="preserve">kuria darbo vietas Lietuvos Respublikoje ir (arba) </w:t>
      </w:r>
      <w:r w:rsidR="006915AE">
        <w:t xml:space="preserve">iš </w:t>
      </w:r>
      <w:r w:rsidRPr="00C2389E">
        <w:t>savo vykdomos veiklos moka mokesčius arba socialinio draudimo įmokas į Lietuvos Respublikos biudžetą.</w:t>
      </w:r>
    </w:p>
    <w:p w:rsidR="008E2F69" w:rsidRDefault="008E2F69" w:rsidP="008E2F69">
      <w:pPr>
        <w:tabs>
          <w:tab w:val="left" w:pos="900"/>
        </w:tabs>
        <w:ind w:firstLine="731"/>
        <w:jc w:val="both"/>
        <w:rPr>
          <w:highlight w:val="yellow"/>
        </w:rPr>
      </w:pPr>
    </w:p>
    <w:bookmarkEnd w:id="1"/>
    <w:p w:rsidR="008E2F69" w:rsidRPr="00902AD0" w:rsidRDefault="008E2F69" w:rsidP="008E2F69">
      <w:pPr>
        <w:tabs>
          <w:tab w:val="left" w:pos="900"/>
        </w:tabs>
        <w:ind w:firstLine="731"/>
        <w:jc w:val="both"/>
      </w:pPr>
      <w:r w:rsidRPr="00902AD0">
        <w:lastRenderedPageBreak/>
        <w:t>Dėl Įstatymo projektu siūlomo pakeitimo, siekiant įtvirtinti g</w:t>
      </w:r>
      <w:r w:rsidRPr="00902AD0">
        <w:rPr>
          <w:shd w:val="clear" w:color="auto" w:fill="FFFFFF"/>
        </w:rPr>
        <w:t>arantijų institucij</w:t>
      </w:r>
      <w:r w:rsidR="00DF6468" w:rsidRPr="00902AD0">
        <w:rPr>
          <w:shd w:val="clear" w:color="auto" w:fill="FFFFFF"/>
        </w:rPr>
        <w:t>oms</w:t>
      </w:r>
      <w:r w:rsidRPr="00902AD0">
        <w:rPr>
          <w:shd w:val="clear" w:color="auto" w:fill="FFFFFF"/>
        </w:rPr>
        <w:t xml:space="preserve"> galimybę teikti garantijas dėl </w:t>
      </w:r>
      <w:r w:rsidRPr="00902AD0">
        <w:t>draudimo įmonės pagal laidavimo draudimo sutartį arba finansų įstaigos pagal suteiktą finansinę garantiją Lietuvos Respublikoje įsteigtam kelionių organizatoriui sumokėtos draudimo arba garantijos išmokos dalies padengimo:</w:t>
      </w:r>
    </w:p>
    <w:p w:rsidR="00DD4818" w:rsidRPr="00902AD0" w:rsidRDefault="00DD4818" w:rsidP="00DD4818">
      <w:pPr>
        <w:tabs>
          <w:tab w:val="left" w:pos="900"/>
        </w:tabs>
        <w:ind w:firstLine="731"/>
        <w:jc w:val="both"/>
        <w:rPr>
          <w:bCs/>
        </w:rPr>
      </w:pPr>
      <w:r w:rsidRPr="00902AD0">
        <w:rPr>
          <w:bCs/>
        </w:rPr>
        <w:t xml:space="preserve">Lietuvos Respublikos Seimas 2020 m. balandžio 21 d. priėmė Lietuvos Respublikos </w:t>
      </w:r>
      <w:r>
        <w:rPr>
          <w:bCs/>
        </w:rPr>
        <w:t>c</w:t>
      </w:r>
      <w:r w:rsidRPr="00902AD0">
        <w:rPr>
          <w:bCs/>
        </w:rPr>
        <w:t>ivilinio kodekso</w:t>
      </w:r>
      <w:r w:rsidR="003E0597">
        <w:rPr>
          <w:bCs/>
        </w:rPr>
        <w:t xml:space="preserve"> 6.751 straipsnio pakeitimo įstatymą </w:t>
      </w:r>
      <w:r w:rsidRPr="00902AD0">
        <w:rPr>
          <w:bCs/>
        </w:rPr>
        <w:t xml:space="preserve">ir Lietuvos Respublikos </w:t>
      </w:r>
      <w:r>
        <w:rPr>
          <w:bCs/>
        </w:rPr>
        <w:t>t</w:t>
      </w:r>
      <w:r w:rsidRPr="00902AD0">
        <w:rPr>
          <w:bCs/>
        </w:rPr>
        <w:t xml:space="preserve">urizmo įstatymo </w:t>
      </w:r>
      <w:r w:rsidR="003E0597">
        <w:rPr>
          <w:bCs/>
        </w:rPr>
        <w:t>Nr. VIII-667 2, 15 straipsnių pakeitimo ir įstatymo papildymo 17</w:t>
      </w:r>
      <w:r w:rsidR="003E0597" w:rsidRPr="007C2F0F">
        <w:rPr>
          <w:bCs/>
          <w:vertAlign w:val="superscript"/>
        </w:rPr>
        <w:t>1</w:t>
      </w:r>
      <w:r w:rsidR="003E0597">
        <w:rPr>
          <w:bCs/>
        </w:rPr>
        <w:t xml:space="preserve"> straipsniu įstatymą ir</w:t>
      </w:r>
      <w:r w:rsidRPr="00902AD0">
        <w:rPr>
          <w:bCs/>
        </w:rPr>
        <w:t xml:space="preserve"> įteisino galimybę kelionių organizatoriams ir turistui susitarti dėl kupono už neįvykusią kelionę išdavimo. Turizmo įstatymo 15 straipsnio 1 dalies 3 punkte nustatyta, kad kelionių organizatorius garantuoja, kad jo turimas prievolių įvykdymo užtikrinimas apima kupono turistui išdavimą Turizmo įstatymo 17</w:t>
      </w:r>
      <w:r w:rsidRPr="00902AD0">
        <w:rPr>
          <w:bCs/>
          <w:vertAlign w:val="superscript"/>
        </w:rPr>
        <w:t>1</w:t>
      </w:r>
      <w:r w:rsidRPr="00902AD0">
        <w:rPr>
          <w:bCs/>
        </w:rPr>
        <w:t> straipsnio nustatytomis sąlygomis ir tvarka.</w:t>
      </w:r>
    </w:p>
    <w:p w:rsidR="00DD4818" w:rsidRPr="00902AD0" w:rsidRDefault="00DD4818" w:rsidP="00DD4818">
      <w:pPr>
        <w:ind w:firstLine="709"/>
        <w:jc w:val="both"/>
      </w:pPr>
      <w:r w:rsidRPr="00902AD0">
        <w:rPr>
          <w:bCs/>
        </w:rPr>
        <w:t xml:space="preserve">Tačiau susidarius ekstremaliajai </w:t>
      </w:r>
      <w:r>
        <w:rPr>
          <w:bCs/>
        </w:rPr>
        <w:t>situacijai</w:t>
      </w:r>
      <w:r w:rsidRPr="00902AD0">
        <w:rPr>
          <w:bCs/>
        </w:rPr>
        <w:t xml:space="preserve"> draudimo bendrovės ir bankai kur kas atsargiau vertina kelionių organizatorių finansinę riziką, ateities perspektyvas ir nemokumą ir dėl to pradėjo reikalauti iš kelionių organizatorių didesnio </w:t>
      </w:r>
      <w:r>
        <w:rPr>
          <w:bCs/>
        </w:rPr>
        <w:t>užstato</w:t>
      </w:r>
      <w:r w:rsidRPr="00902AD0">
        <w:rPr>
          <w:bCs/>
        </w:rPr>
        <w:t xml:space="preserve"> (iki 100 proc.), o tai kelia grėsmę, kad kelionių organizatoriai nebus pajėgūs gauti finansinių garantijų. </w:t>
      </w:r>
    </w:p>
    <w:p w:rsidR="00DD4818" w:rsidRPr="00902AD0" w:rsidRDefault="00DD4818" w:rsidP="00DD4818">
      <w:pPr>
        <w:tabs>
          <w:tab w:val="left" w:pos="900"/>
        </w:tabs>
        <w:ind w:firstLine="731"/>
        <w:jc w:val="both"/>
      </w:pPr>
      <w:r w:rsidRPr="00902AD0">
        <w:t>Valstybinės vartotojų teisių apsaugos tarnybos duomenimis, šiandien kelionių organizatorių prievolių užtikrinimas (nuo jų nemokumo ar bankroto) sudaro 30 mln. eurų. 38 proc. sudaro draudikų draudimo polisai, 62 proc. – bankų finansinės garantijos. Bendras kelionių organizatorių skaičius yra 252, iš jų 116 užsiima išvykstamuoju turizmu, 40 – vietiniu turizmu, 96 – tik atvykstamuoju turizmu. Kol kas nėra bankrotą paskelbusių kelionių organizatorių.</w:t>
      </w:r>
    </w:p>
    <w:p w:rsidR="00DD4818" w:rsidRPr="00902AD0" w:rsidRDefault="00DD4818" w:rsidP="00DD4818">
      <w:pPr>
        <w:pStyle w:val="Komentarotekstas"/>
        <w:ind w:firstLine="720"/>
        <w:jc w:val="both"/>
        <w:rPr>
          <w:sz w:val="24"/>
          <w:szCs w:val="24"/>
          <w:lang w:eastAsia="en-US"/>
        </w:rPr>
      </w:pPr>
      <w:r>
        <w:rPr>
          <w:sz w:val="24"/>
          <w:szCs w:val="24"/>
          <w:lang w:eastAsia="en-US"/>
        </w:rPr>
        <w:t>Į</w:t>
      </w:r>
      <w:r w:rsidRPr="00902AD0">
        <w:rPr>
          <w:sz w:val="24"/>
          <w:szCs w:val="24"/>
          <w:lang w:eastAsia="en-US"/>
        </w:rPr>
        <w:t xml:space="preserve">statymo </w:t>
      </w:r>
      <w:r w:rsidR="003E0597">
        <w:rPr>
          <w:sz w:val="24"/>
          <w:szCs w:val="24"/>
          <w:lang w:eastAsia="en-US"/>
        </w:rPr>
        <w:t>projektu taip pat siekiama Įstatymo nuostatas</w:t>
      </w:r>
      <w:r w:rsidRPr="00902AD0">
        <w:rPr>
          <w:sz w:val="24"/>
          <w:szCs w:val="24"/>
          <w:lang w:eastAsia="en-US"/>
        </w:rPr>
        <w:t xml:space="preserve"> suderinti su </w:t>
      </w:r>
      <w:r w:rsidRPr="00205C70">
        <w:rPr>
          <w:bCs/>
          <w:sz w:val="24"/>
          <w:szCs w:val="24"/>
        </w:rPr>
        <w:t>Lietuvos Respublikos</w:t>
      </w:r>
      <w:r w:rsidRPr="00902AD0">
        <w:rPr>
          <w:bCs/>
        </w:rPr>
        <w:t xml:space="preserve"> </w:t>
      </w:r>
      <w:r>
        <w:rPr>
          <w:sz w:val="24"/>
          <w:szCs w:val="24"/>
          <w:lang w:eastAsia="en-US"/>
        </w:rPr>
        <w:t>v</w:t>
      </w:r>
      <w:r w:rsidRPr="00902AD0">
        <w:rPr>
          <w:sz w:val="24"/>
          <w:szCs w:val="24"/>
          <w:lang w:eastAsia="en-US"/>
        </w:rPr>
        <w:t>iešojo sektoriaus atskaitomybės įstatymo Nr. X-1212 pakeitimo įstatymo projektu, kuriam Vyriausybė pritarė 2020 m. vasario 26 d. nutarimu Nr. 156.</w:t>
      </w:r>
    </w:p>
    <w:p w:rsidR="008E2F69" w:rsidRPr="00902AD0" w:rsidRDefault="00F268B3" w:rsidP="00902AD0">
      <w:pPr>
        <w:tabs>
          <w:tab w:val="left" w:pos="900"/>
        </w:tabs>
        <w:ind w:firstLine="731"/>
        <w:jc w:val="both"/>
      </w:pPr>
      <w:r w:rsidRPr="00902AD0">
        <w:tab/>
      </w:r>
      <w:r w:rsidRPr="00902AD0">
        <w:tab/>
      </w:r>
    </w:p>
    <w:p w:rsidR="003C093F" w:rsidRDefault="00DA1E53" w:rsidP="00DA1E53">
      <w:pPr>
        <w:ind w:firstLine="720"/>
        <w:jc w:val="both"/>
        <w:rPr>
          <w:bCs/>
        </w:rPr>
      </w:pPr>
      <w:r w:rsidRPr="00902AD0">
        <w:t>Lietuvos Respublikos 2020 metų</w:t>
      </w:r>
      <w:r w:rsidRPr="00275849">
        <w:t xml:space="preserve"> valstybės biudžeto ir savivaldybių biudžetų finansinių rodiklių patvirtinimo įstatymo Nr. XIII-2694 9 </w:t>
      </w:r>
      <w:r w:rsidR="00630558">
        <w:t xml:space="preserve">ir 13 </w:t>
      </w:r>
      <w:r w:rsidRPr="00275849">
        <w:t>straipsni</w:t>
      </w:r>
      <w:r w:rsidR="00630558">
        <w:t>ų</w:t>
      </w:r>
      <w:r w:rsidRPr="00275849">
        <w:t xml:space="preserve"> pakeitimo įstatymo</w:t>
      </w:r>
      <w:r w:rsidRPr="00275849">
        <w:rPr>
          <w:bCs/>
        </w:rPr>
        <w:t xml:space="preserve"> projekto (toliau – </w:t>
      </w:r>
      <w:r w:rsidR="00275849" w:rsidRPr="00275849">
        <w:rPr>
          <w:bCs/>
        </w:rPr>
        <w:t>Biudžeto į</w:t>
      </w:r>
      <w:r w:rsidRPr="00275849">
        <w:rPr>
          <w:bCs/>
        </w:rPr>
        <w:t>statymo projektas) tikslas</w:t>
      </w:r>
      <w:r w:rsidR="003C093F">
        <w:rPr>
          <w:bCs/>
        </w:rPr>
        <w:t>:</w:t>
      </w:r>
    </w:p>
    <w:p w:rsidR="00DA1E53" w:rsidRPr="00902AD0" w:rsidRDefault="003C093F" w:rsidP="00DA1E53">
      <w:pPr>
        <w:ind w:firstLine="720"/>
        <w:jc w:val="both"/>
        <w:rPr>
          <w:color w:val="000000"/>
        </w:rPr>
      </w:pPr>
      <w:r>
        <w:rPr>
          <w:bCs/>
        </w:rPr>
        <w:t xml:space="preserve">1) </w:t>
      </w:r>
      <w:r w:rsidR="00DA1E53" w:rsidRPr="00B9391A">
        <w:rPr>
          <w:bCs/>
        </w:rPr>
        <w:t xml:space="preserve">nustatyti, kad </w:t>
      </w:r>
      <w:r w:rsidR="00275849" w:rsidRPr="00B9391A">
        <w:t xml:space="preserve">Lietuvos Respublikos 2020 metų valstybės biudžeto ir savivaldybių biudžetų finansinių rodiklių patvirtinimo </w:t>
      </w:r>
      <w:r w:rsidR="00DA1E53" w:rsidRPr="00B9391A">
        <w:rPr>
          <w:bCs/>
        </w:rPr>
        <w:t xml:space="preserve">įstatymo 9 straipsnio 4 punkte nustatytas valstybės garantijų limitas būtų taikomas ne tik dėl paskolų, bet ir dėl </w:t>
      </w:r>
      <w:r w:rsidR="00DA1E53" w:rsidRPr="00B9391A">
        <w:t>ne nuosavybės vertybinių popierių</w:t>
      </w:r>
      <w:r w:rsidR="00DA1E53" w:rsidRPr="00B9391A">
        <w:rPr>
          <w:bCs/>
        </w:rPr>
        <w:t xml:space="preserve">, </w:t>
      </w:r>
      <w:r w:rsidR="00DA1E53" w:rsidRPr="00B9391A">
        <w:t>naudojamų ekstremaliųjų</w:t>
      </w:r>
      <w:r w:rsidR="00DA1E53" w:rsidRPr="00275849">
        <w:t xml:space="preserve"> situacijų paveiktos ekonomikos skatinimo tikslams įgyvendinti ir </w:t>
      </w:r>
      <w:r w:rsidR="00275849" w:rsidRPr="00275849">
        <w:t xml:space="preserve">verslo finansiniam </w:t>
      </w:r>
      <w:r w:rsidR="00DA1E53" w:rsidRPr="00275849">
        <w:t>likvidumui didinti</w:t>
      </w:r>
      <w:r w:rsidR="00DA1E53" w:rsidRPr="00275849">
        <w:rPr>
          <w:lang w:eastAsia="lt-LT"/>
        </w:rPr>
        <w:t xml:space="preserve">. </w:t>
      </w:r>
      <w:r w:rsidR="00DA1E53" w:rsidRPr="00902AD0">
        <w:t>Bendra tokių įsipareigojimų, prisiimtų 2020 metais, suma vienu metu negali viršyti</w:t>
      </w:r>
      <w:r w:rsidR="00902AD0">
        <w:t xml:space="preserve"> </w:t>
      </w:r>
      <w:r w:rsidR="00DA1E53" w:rsidRPr="00902AD0">
        <w:rPr>
          <w:lang w:eastAsia="lt-LT"/>
        </w:rPr>
        <w:t xml:space="preserve">500 000 </w:t>
      </w:r>
      <w:r w:rsidR="00DA1E53" w:rsidRPr="00902AD0">
        <w:t>tūkst. eurų</w:t>
      </w:r>
      <w:r w:rsidR="00DA1E53" w:rsidRPr="00902AD0">
        <w:rPr>
          <w:lang w:eastAsia="lt-LT"/>
        </w:rPr>
        <w:t xml:space="preserve">. </w:t>
      </w:r>
      <w:r w:rsidR="00DA1E53" w:rsidRPr="00902AD0">
        <w:rPr>
          <w:color w:val="000000"/>
        </w:rPr>
        <w:t xml:space="preserve">Atitinkamu tikslu papildomos </w:t>
      </w:r>
      <w:r w:rsidR="00275849" w:rsidRPr="00902AD0">
        <w:rPr>
          <w:color w:val="000000"/>
        </w:rPr>
        <w:t>ir Į</w:t>
      </w:r>
      <w:r w:rsidR="00DA1E53" w:rsidRPr="00902AD0">
        <w:rPr>
          <w:color w:val="000000"/>
        </w:rPr>
        <w:t>statymo nuostatos.</w:t>
      </w:r>
    </w:p>
    <w:p w:rsidR="003C093F" w:rsidRDefault="003C093F" w:rsidP="00DA1E53">
      <w:pPr>
        <w:ind w:firstLine="720"/>
        <w:jc w:val="both"/>
      </w:pPr>
      <w:r w:rsidRPr="00902AD0">
        <w:rPr>
          <w:color w:val="000000"/>
        </w:rPr>
        <w:t xml:space="preserve">2) patikslinti Finansų ministerijai suteiktą teisę skolintis </w:t>
      </w:r>
      <w:r w:rsidRPr="00902AD0">
        <w:t>arbitražų ar teismų sprendimams, kuriais priteistos sumos iš Lietuvos valstybės, vykdyti, nes ne visuose teismų ar arbitražų sprendimuose tiesiogiai priteisiamos sumos iš Lietuvos valstybės. Kartais sprendime nurodomos aplinkybės, kurių pagrindu Lietuvos valstybei kyla pareiga mokėti sumas, siekiant tinkamai įvykdyti teismo ar arbitražo sprendimą.</w:t>
      </w:r>
    </w:p>
    <w:p w:rsidR="003C093F" w:rsidRDefault="003C093F" w:rsidP="00DA1E53">
      <w:pPr>
        <w:ind w:firstLine="720"/>
        <w:jc w:val="both"/>
      </w:pPr>
    </w:p>
    <w:p w:rsidR="00322D89" w:rsidRPr="00DF7DBB" w:rsidRDefault="00322D89" w:rsidP="00E70F92">
      <w:pPr>
        <w:ind w:firstLine="720"/>
        <w:jc w:val="both"/>
        <w:rPr>
          <w:b/>
        </w:rPr>
      </w:pPr>
      <w:r w:rsidRPr="00DF7DBB">
        <w:rPr>
          <w:b/>
        </w:rPr>
        <w:t>2. Įstatym</w:t>
      </w:r>
      <w:r w:rsidR="00735163" w:rsidRPr="00DF7DBB">
        <w:rPr>
          <w:b/>
        </w:rPr>
        <w:t>ų</w:t>
      </w:r>
      <w:r w:rsidRPr="00DF7DBB">
        <w:rPr>
          <w:b/>
        </w:rPr>
        <w:t xml:space="preserve"> projekt</w:t>
      </w:r>
      <w:r w:rsidR="00735163" w:rsidRPr="00DF7DBB">
        <w:rPr>
          <w:b/>
        </w:rPr>
        <w:t>ų</w:t>
      </w:r>
      <w:r w:rsidRPr="00DF7DBB">
        <w:rPr>
          <w:b/>
        </w:rPr>
        <w:t xml:space="preserve"> iniciatoriai ir rengėjai</w:t>
      </w:r>
    </w:p>
    <w:p w:rsidR="00201640" w:rsidRDefault="00201640" w:rsidP="00E70F92">
      <w:pPr>
        <w:ind w:firstLine="720"/>
        <w:jc w:val="both"/>
        <w:rPr>
          <w:bCs/>
        </w:rPr>
      </w:pPr>
      <w:r>
        <w:t>Įstatym</w:t>
      </w:r>
      <w:r w:rsidR="00275849">
        <w:t>o projekto ir Biudžeto įstatymo projekto (toliau kartu – Įstatymų projektai)</w:t>
      </w:r>
      <w:r>
        <w:t xml:space="preserve"> iniciator</w:t>
      </w:r>
      <w:r w:rsidR="00C9693A">
        <w:t>ė</w:t>
      </w:r>
      <w:r>
        <w:t xml:space="preserve"> –</w:t>
      </w:r>
      <w:r w:rsidR="00F31148">
        <w:t xml:space="preserve"> </w:t>
      </w:r>
      <w:r w:rsidR="006915AE" w:rsidRPr="00C2389E">
        <w:t xml:space="preserve">Lietuvos Respublikos </w:t>
      </w:r>
      <w:r w:rsidR="006915AE">
        <w:t>f</w:t>
      </w:r>
      <w:r>
        <w:t>inansų ministerija.</w:t>
      </w:r>
    </w:p>
    <w:p w:rsidR="00201640" w:rsidRDefault="00322D89" w:rsidP="00201640">
      <w:pPr>
        <w:ind w:firstLine="720"/>
        <w:jc w:val="both"/>
        <w:rPr>
          <w:bCs/>
        </w:rPr>
      </w:pPr>
      <w:r>
        <w:rPr>
          <w:bCs/>
        </w:rPr>
        <w:t>Įstatym</w:t>
      </w:r>
      <w:r w:rsidR="00B25D3B">
        <w:rPr>
          <w:bCs/>
        </w:rPr>
        <w:t>ų</w:t>
      </w:r>
      <w:r>
        <w:rPr>
          <w:bCs/>
        </w:rPr>
        <w:t xml:space="preserve"> </w:t>
      </w:r>
      <w:r w:rsidR="00201640">
        <w:t>projekt</w:t>
      </w:r>
      <w:r w:rsidR="00407662">
        <w:t>us</w:t>
      </w:r>
      <w:r w:rsidR="00201640">
        <w:t xml:space="preserve"> </w:t>
      </w:r>
      <w:r w:rsidR="00C9693A">
        <w:t>pa</w:t>
      </w:r>
      <w:r w:rsidR="00201640">
        <w:t xml:space="preserve">rengė </w:t>
      </w:r>
      <w:r>
        <w:rPr>
          <w:bCs/>
        </w:rPr>
        <w:t>Finansų ministerijos Valstybės iždo departamento</w:t>
      </w:r>
      <w:r w:rsidR="00201640">
        <w:rPr>
          <w:bCs/>
        </w:rPr>
        <w:t xml:space="preserve"> (direktorius Audrius </w:t>
      </w:r>
      <w:proofErr w:type="spellStart"/>
      <w:r w:rsidR="00201640">
        <w:rPr>
          <w:bCs/>
        </w:rPr>
        <w:t>Želionis</w:t>
      </w:r>
      <w:proofErr w:type="spellEnd"/>
      <w:r w:rsidR="00201640">
        <w:rPr>
          <w:bCs/>
        </w:rPr>
        <w:t>, tel. 239 0021)</w:t>
      </w:r>
      <w:r>
        <w:rPr>
          <w:bCs/>
        </w:rPr>
        <w:t xml:space="preserve"> Skolinimosi ir pinigų valdymo skyriaus </w:t>
      </w:r>
      <w:r w:rsidR="00201640">
        <w:rPr>
          <w:bCs/>
        </w:rPr>
        <w:t>vedėja</w:t>
      </w:r>
      <w:r w:rsidR="004459A0">
        <w:rPr>
          <w:bCs/>
        </w:rPr>
        <w:t>s</w:t>
      </w:r>
      <w:r w:rsidR="00201640">
        <w:rPr>
          <w:bCs/>
        </w:rPr>
        <w:t xml:space="preserve"> </w:t>
      </w:r>
      <w:r>
        <w:rPr>
          <w:bCs/>
        </w:rPr>
        <w:t>Edmundas Kiškis (</w:t>
      </w:r>
      <w:r w:rsidR="00F31148">
        <w:rPr>
          <w:bCs/>
        </w:rPr>
        <w:t>tel.</w:t>
      </w:r>
      <w:r w:rsidR="003F156F">
        <w:rPr>
          <w:bCs/>
        </w:rPr>
        <w:t> </w:t>
      </w:r>
      <w:r>
        <w:rPr>
          <w:bCs/>
        </w:rPr>
        <w:t>239</w:t>
      </w:r>
      <w:r w:rsidR="00F31148">
        <w:rPr>
          <w:bCs/>
        </w:rPr>
        <w:t xml:space="preserve"> </w:t>
      </w:r>
      <w:r>
        <w:rPr>
          <w:bCs/>
        </w:rPr>
        <w:t>0176,</w:t>
      </w:r>
      <w:r w:rsidR="00F31148">
        <w:rPr>
          <w:bCs/>
        </w:rPr>
        <w:t xml:space="preserve"> el. p.</w:t>
      </w:r>
      <w:r>
        <w:rPr>
          <w:bCs/>
        </w:rPr>
        <w:t xml:space="preserve"> </w:t>
      </w:r>
      <w:hyperlink r:id="rId9" w:history="1">
        <w:r w:rsidR="00201640" w:rsidRPr="007B7EAD">
          <w:rPr>
            <w:rStyle w:val="Hipersaitas"/>
            <w:bCs/>
            <w:color w:val="000000" w:themeColor="text1"/>
            <w:u w:val="none"/>
          </w:rPr>
          <w:t>edmundas.kiskis@finmin.lt</w:t>
        </w:r>
      </w:hyperlink>
      <w:r>
        <w:rPr>
          <w:bCs/>
        </w:rPr>
        <w:t xml:space="preserve">). </w:t>
      </w:r>
    </w:p>
    <w:p w:rsidR="00201640" w:rsidRDefault="00201640" w:rsidP="00201640">
      <w:pPr>
        <w:ind w:firstLine="720"/>
        <w:jc w:val="both"/>
        <w:rPr>
          <w:bCs/>
        </w:rPr>
      </w:pPr>
    </w:p>
    <w:p w:rsidR="00B72919" w:rsidRPr="00201640" w:rsidRDefault="00B72919" w:rsidP="00201640">
      <w:pPr>
        <w:ind w:firstLine="720"/>
        <w:jc w:val="both"/>
        <w:rPr>
          <w:bCs/>
        </w:rPr>
      </w:pPr>
      <w:r>
        <w:rPr>
          <w:b/>
          <w:bCs/>
        </w:rPr>
        <w:t xml:space="preserve">3. </w:t>
      </w:r>
      <w:r w:rsidR="004011AE" w:rsidRPr="004011AE">
        <w:rPr>
          <w:b/>
          <w:bCs/>
        </w:rPr>
        <w:t xml:space="preserve">Kaip šiuo metu yra </w:t>
      </w:r>
      <w:r w:rsidR="00322D89">
        <w:rPr>
          <w:b/>
          <w:bCs/>
        </w:rPr>
        <w:t>reguliuojami</w:t>
      </w:r>
      <w:r w:rsidR="00D94726">
        <w:rPr>
          <w:b/>
          <w:bCs/>
        </w:rPr>
        <w:t xml:space="preserve"> Įstatym</w:t>
      </w:r>
      <w:r w:rsidR="001A6640">
        <w:rPr>
          <w:b/>
          <w:bCs/>
        </w:rPr>
        <w:t>ų</w:t>
      </w:r>
      <w:r w:rsidR="004011AE" w:rsidRPr="004011AE">
        <w:rPr>
          <w:b/>
          <w:bCs/>
        </w:rPr>
        <w:t xml:space="preserve"> projekt</w:t>
      </w:r>
      <w:r w:rsidR="001A6640">
        <w:rPr>
          <w:b/>
          <w:bCs/>
        </w:rPr>
        <w:t>uose</w:t>
      </w:r>
      <w:r w:rsidR="004011AE" w:rsidRPr="004011AE">
        <w:rPr>
          <w:b/>
          <w:bCs/>
        </w:rPr>
        <w:t xml:space="preserve"> aptarti </w:t>
      </w:r>
      <w:r w:rsidR="00322D89">
        <w:rPr>
          <w:b/>
          <w:bCs/>
        </w:rPr>
        <w:t>teisiniai santykiai</w:t>
      </w:r>
    </w:p>
    <w:p w:rsidR="005B510B" w:rsidRPr="002F4137" w:rsidRDefault="004459A0" w:rsidP="00727EF9">
      <w:pPr>
        <w:ind w:firstLine="720"/>
        <w:jc w:val="both"/>
        <w:rPr>
          <w:rFonts w:eastAsia="Calibri"/>
        </w:rPr>
      </w:pPr>
      <w:r w:rsidRPr="002F4137">
        <w:t xml:space="preserve">Šiuo metu </w:t>
      </w:r>
      <w:r w:rsidR="006876C1" w:rsidRPr="002F4137">
        <w:t>galiojan</w:t>
      </w:r>
      <w:r w:rsidRPr="002F4137">
        <w:t xml:space="preserve">čiame </w:t>
      </w:r>
      <w:r w:rsidR="00275849">
        <w:t>Į</w:t>
      </w:r>
      <w:r w:rsidRPr="002F4137">
        <w:t xml:space="preserve">statyme </w:t>
      </w:r>
      <w:r w:rsidRPr="002F4137">
        <w:rPr>
          <w:rFonts w:eastAsia="Calibri"/>
        </w:rPr>
        <w:t>nustatyti</w:t>
      </w:r>
      <w:r w:rsidR="005B510B" w:rsidRPr="002F4137">
        <w:rPr>
          <w:rFonts w:eastAsia="Calibri"/>
        </w:rPr>
        <w:t>:</w:t>
      </w:r>
    </w:p>
    <w:p w:rsidR="00B25D3B" w:rsidRPr="002F4137" w:rsidRDefault="002F4137" w:rsidP="00727EF9">
      <w:pPr>
        <w:ind w:firstLine="720"/>
        <w:jc w:val="both"/>
        <w:rPr>
          <w:rFonts w:eastAsia="Calibri"/>
        </w:rPr>
      </w:pPr>
      <w:r w:rsidRPr="002F4137">
        <w:rPr>
          <w:rFonts w:eastAsia="Calibri"/>
        </w:rPr>
        <w:t>3.1.</w:t>
      </w:r>
      <w:r w:rsidR="004459A0" w:rsidRPr="002F4137">
        <w:rPr>
          <w:rFonts w:eastAsia="Calibri"/>
        </w:rPr>
        <w:t xml:space="preserve"> </w:t>
      </w:r>
      <w:r w:rsidR="005B510B" w:rsidRPr="002F4137">
        <w:rPr>
          <w:rFonts w:eastAsia="Calibri"/>
        </w:rPr>
        <w:t>Š</w:t>
      </w:r>
      <w:r w:rsidR="004459A0" w:rsidRPr="002F4137">
        <w:rPr>
          <w:rFonts w:eastAsia="Calibri"/>
        </w:rPr>
        <w:t xml:space="preserve">ie </w:t>
      </w:r>
      <w:r w:rsidR="005B510B" w:rsidRPr="002F4137">
        <w:rPr>
          <w:rFonts w:eastAsia="Calibri"/>
        </w:rPr>
        <w:t>skolinimosi valstybės vardu tikslai</w:t>
      </w:r>
      <w:r w:rsidR="004459A0" w:rsidRPr="002F4137">
        <w:rPr>
          <w:rFonts w:eastAsia="Calibri"/>
        </w:rPr>
        <w:t>:</w:t>
      </w:r>
      <w:r w:rsidR="00727EF9" w:rsidRPr="002F4137">
        <w:rPr>
          <w:rFonts w:eastAsia="Calibri"/>
        </w:rPr>
        <w:t xml:space="preserve"> </w:t>
      </w:r>
    </w:p>
    <w:p w:rsidR="005B510B" w:rsidRPr="002F4137" w:rsidRDefault="005B510B" w:rsidP="005B510B">
      <w:pPr>
        <w:ind w:firstLine="720"/>
        <w:jc w:val="both"/>
      </w:pPr>
      <w:r w:rsidRPr="002F4137">
        <w:lastRenderedPageBreak/>
        <w:t>1) valstybės biudžeto deficitui finansuoti ir valstybės pinigų srautams subalansuoti;</w:t>
      </w:r>
    </w:p>
    <w:p w:rsidR="005B510B" w:rsidRPr="002F4137" w:rsidRDefault="005B510B" w:rsidP="005B510B">
      <w:pPr>
        <w:ind w:firstLine="720"/>
        <w:jc w:val="both"/>
      </w:pPr>
      <w:r w:rsidRPr="002F4137">
        <w:t>2) valstybės biudžete numatytoms valstybės investicijoms finansuoti;</w:t>
      </w:r>
    </w:p>
    <w:p w:rsidR="005B510B" w:rsidRPr="002F4137" w:rsidRDefault="005B510B" w:rsidP="005B510B">
      <w:pPr>
        <w:ind w:firstLine="720"/>
        <w:jc w:val="both"/>
        <w:rPr>
          <w:i/>
        </w:rPr>
      </w:pPr>
      <w:r w:rsidRPr="002F4137">
        <w:t xml:space="preserve">3) perskolinamoms paskoloms, naudojamoms valstybės investicijų projektams finansuoti ir Lietuvos Respublikos indėlių ir įsipareigojimų investuotojams draudimo įstatyme numatytų </w:t>
      </w:r>
      <w:r w:rsidRPr="002F4137">
        <w:rPr>
          <w:bCs/>
        </w:rPr>
        <w:t xml:space="preserve">indėlių ir (ar) įsipareigojimų investuotojams </w:t>
      </w:r>
      <w:r w:rsidRPr="002F4137">
        <w:t>draudimo išmokų mokėjimui finansuoti, teikti;</w:t>
      </w:r>
    </w:p>
    <w:p w:rsidR="005B510B" w:rsidRPr="002F4137" w:rsidRDefault="005B510B" w:rsidP="005B510B">
      <w:pPr>
        <w:ind w:firstLine="720"/>
        <w:jc w:val="both"/>
      </w:pPr>
      <w:r w:rsidRPr="002F4137">
        <w:t>4) valstybės skolai dengti, taip pat finansiniams ištekliams, naudojamiems valstybės skolai dengti, sukaupti;</w:t>
      </w:r>
    </w:p>
    <w:p w:rsidR="005B510B" w:rsidRPr="002F4137" w:rsidRDefault="005B510B" w:rsidP="005B510B">
      <w:pPr>
        <w:ind w:firstLine="720"/>
        <w:jc w:val="both"/>
      </w:pPr>
      <w:r w:rsidRPr="002F4137">
        <w:t>5) valstybės socialinės apsaugos fondų skoliniams įsipareigojimams dengti ir šių fondų pinigų srautams subalansuoti;</w:t>
      </w:r>
    </w:p>
    <w:p w:rsidR="005B510B" w:rsidRPr="002F4137" w:rsidRDefault="005B510B" w:rsidP="005B510B">
      <w:pPr>
        <w:ind w:firstLine="720"/>
        <w:jc w:val="both"/>
      </w:pPr>
      <w:r w:rsidRPr="002F4137">
        <w:t>6) valstybės prisiimtiems garantiniams įsipareigojimams pagal suteiktas valstybės garantijas vykdyti;</w:t>
      </w:r>
    </w:p>
    <w:p w:rsidR="005B510B" w:rsidRPr="002F4137" w:rsidRDefault="005B510B" w:rsidP="005B510B">
      <w:pPr>
        <w:tabs>
          <w:tab w:val="left" w:pos="680"/>
        </w:tabs>
        <w:ind w:firstLine="720"/>
        <w:jc w:val="both"/>
      </w:pPr>
      <w:r w:rsidRPr="002F4137">
        <w:rPr>
          <w:lang w:eastAsia="lt-LT"/>
        </w:rPr>
        <w:t>7) Lietuvos Respublikos įsipareigojimams, susijusiems su Europos Sąjungos politikos įgyvendinimu, vykdyti, įskaitant rezervinių lėšų sukaupimą ir (arba) paskolinimą, kaip tai numatyta Europos Sąjungos teisės aktuose, Europos Sąjungos institucijų ar organizacijų sprendimuose ir (arba) su tuo susijusiose sutartyse ar susitarimuose;</w:t>
      </w:r>
      <w:r w:rsidRPr="002F4137">
        <w:t xml:space="preserve"> </w:t>
      </w:r>
    </w:p>
    <w:p w:rsidR="005B510B" w:rsidRPr="002F4137" w:rsidRDefault="005B510B" w:rsidP="005B510B">
      <w:pPr>
        <w:ind w:firstLine="720"/>
        <w:jc w:val="both"/>
      </w:pPr>
      <w:r w:rsidRPr="002F4137">
        <w:t>8) Lietuvos Respublikos atitinkamų metų valstybės biudžeto ir savivaldybių biudžetų finansinių rodiklių patvirtinimo įstatyme nustatytiems tikslams ir kitiems tikslams, kai dėl to yra priimtas atskiras įstatymas.</w:t>
      </w:r>
    </w:p>
    <w:p w:rsidR="005B510B" w:rsidRPr="002F4137" w:rsidRDefault="002F4137" w:rsidP="005B510B">
      <w:pPr>
        <w:ind w:firstLine="720"/>
        <w:jc w:val="both"/>
        <w:rPr>
          <w:rFonts w:eastAsia="Calibri"/>
        </w:rPr>
      </w:pPr>
      <w:r>
        <w:rPr>
          <w:rFonts w:eastAsia="Calibri"/>
        </w:rPr>
        <w:t>3.2.</w:t>
      </w:r>
      <w:r w:rsidR="005B510B" w:rsidRPr="002F4137">
        <w:rPr>
          <w:rFonts w:eastAsia="Calibri"/>
        </w:rPr>
        <w:t xml:space="preserve"> Šie valstybės garantijų teikimo tikslai, t.</w:t>
      </w:r>
      <w:r w:rsidR="006915AE">
        <w:rPr>
          <w:rFonts w:eastAsia="Calibri"/>
        </w:rPr>
        <w:t xml:space="preserve"> </w:t>
      </w:r>
      <w:r w:rsidR="005B510B" w:rsidRPr="002F4137">
        <w:rPr>
          <w:rFonts w:eastAsia="Calibri"/>
        </w:rPr>
        <w:t xml:space="preserve">y. </w:t>
      </w:r>
      <w:r w:rsidR="005B510B" w:rsidRPr="002F4137">
        <w:t>Vyriausybė valstybės vardu gali teikti valstybės garantiją dėl</w:t>
      </w:r>
      <w:r w:rsidR="005B510B" w:rsidRPr="002F4137">
        <w:rPr>
          <w:rFonts w:eastAsia="Calibri"/>
        </w:rPr>
        <w:t xml:space="preserve">: </w:t>
      </w:r>
    </w:p>
    <w:p w:rsidR="005B510B" w:rsidRPr="002F4137" w:rsidRDefault="005B510B" w:rsidP="005B510B">
      <w:pPr>
        <w:ind w:firstLine="720"/>
        <w:jc w:val="both"/>
      </w:pPr>
      <w:r w:rsidRPr="002F4137">
        <w:t xml:space="preserve">1) paskolų, naudojamų valstybės investicijų projektams finansuoti; </w:t>
      </w:r>
    </w:p>
    <w:p w:rsidR="005B510B" w:rsidRPr="002F4137" w:rsidRDefault="005B510B" w:rsidP="005B510B">
      <w:pPr>
        <w:ind w:firstLine="720"/>
        <w:jc w:val="both"/>
      </w:pPr>
      <w:r w:rsidRPr="002F4137">
        <w:t>2) paskolų, naudojamų Lietuvos Respublikos finansinio tvarumo įstatyme nustatytiems tikslams įgyvendinti;</w:t>
      </w:r>
    </w:p>
    <w:p w:rsidR="005B510B" w:rsidRPr="002F4137" w:rsidRDefault="005B510B" w:rsidP="005B510B">
      <w:pPr>
        <w:ind w:firstLine="720"/>
        <w:jc w:val="both"/>
      </w:pPr>
      <w:r w:rsidRPr="002F4137">
        <w:t xml:space="preserve">3) </w:t>
      </w:r>
      <w:r w:rsidR="006915AE" w:rsidRPr="002F4137">
        <w:t xml:space="preserve">Lietuvos Respublikos </w:t>
      </w:r>
      <w:r w:rsidR="006915AE">
        <w:t>m</w:t>
      </w:r>
      <w:r w:rsidRPr="002F4137">
        <w:t xml:space="preserve">okslo ir studijų įstatyme nurodytų valstybės remiamų paskolų. Asmenims, gavusiems šiame punkte nurodytas paskolas, </w:t>
      </w:r>
      <w:r w:rsidR="006915AE">
        <w:t>Į</w:t>
      </w:r>
      <w:r w:rsidRPr="002F4137">
        <w:t>statymo 9 straipsnio nuostatos netaikomos;</w:t>
      </w:r>
    </w:p>
    <w:p w:rsidR="005B510B" w:rsidRPr="002F4137" w:rsidRDefault="005B510B" w:rsidP="005B510B">
      <w:pPr>
        <w:ind w:firstLine="720"/>
        <w:jc w:val="both"/>
      </w:pPr>
      <w:r w:rsidRPr="002F4137">
        <w:t xml:space="preserve">4) Lietuvos Respublikos juridinio asmens ar Lietuvos Respublikoje įsteigto Europos ekonominės erdvės valstybės narės įmonės filialo imamų paskolų, kai tokios paskolos imamos </w:t>
      </w:r>
      <w:proofErr w:type="spellStart"/>
      <w:r w:rsidRPr="002F4137">
        <w:t>refinansuoti</w:t>
      </w:r>
      <w:proofErr w:type="spellEnd"/>
      <w:r w:rsidRPr="002F4137">
        <w:t xml:space="preserve"> perskolinamą paskolą arba valstybės garantuojamą paskolą;</w:t>
      </w:r>
    </w:p>
    <w:p w:rsidR="005B510B" w:rsidRPr="002F4137" w:rsidRDefault="005B510B" w:rsidP="005B510B">
      <w:pPr>
        <w:ind w:firstLine="720"/>
        <w:jc w:val="both"/>
      </w:pPr>
      <w:r w:rsidRPr="002F4137">
        <w:t>5) paskolų, naudojamų Lietuvos Respublikos nacionaliniam saugumui užtikrinti svarbių objektų apsaugos įstatyme nurodytų nacionaliniam saugumui užtikrinti svarbių įmonių apyvartinėms lėšoms papildyti, kai šios lėšos naudojamos strateginiams Lietuvos Respublikos tikslams pasiekti;</w:t>
      </w:r>
    </w:p>
    <w:p w:rsidR="005B510B" w:rsidRDefault="005B510B" w:rsidP="005B510B">
      <w:pPr>
        <w:ind w:firstLine="720"/>
        <w:jc w:val="both"/>
      </w:pPr>
      <w:r w:rsidRPr="002F4137">
        <w:t>6) paskolų, naudojamų ekstremaliųjų situacijų paveiktos ekonomikos skatinimo tikslams įgyvendinti ir</w:t>
      </w:r>
      <w:r w:rsidR="00537ECD">
        <w:t xml:space="preserve"> verslo finansiniam</w:t>
      </w:r>
      <w:r w:rsidRPr="002F4137">
        <w:t xml:space="preserve"> likvidumui didinti.</w:t>
      </w:r>
    </w:p>
    <w:p w:rsidR="00DA1E53" w:rsidRDefault="00DA1E53" w:rsidP="00DA1E53">
      <w:pPr>
        <w:ind w:firstLine="720"/>
        <w:jc w:val="both"/>
      </w:pPr>
    </w:p>
    <w:p w:rsidR="00DA1E53" w:rsidRDefault="00DA1E53" w:rsidP="00DA1E53">
      <w:pPr>
        <w:ind w:firstLine="720"/>
        <w:jc w:val="both"/>
        <w:rPr>
          <w:rFonts w:eastAsia="Calibri"/>
        </w:rPr>
      </w:pPr>
      <w:r w:rsidRPr="003F156F">
        <w:t xml:space="preserve">Šiuo metu galiojančiame </w:t>
      </w:r>
      <w:r w:rsidR="00B97E2F" w:rsidRPr="003F156F">
        <w:t xml:space="preserve">Lietuvos Respublikos </w:t>
      </w:r>
      <w:r w:rsidRPr="003F156F">
        <w:t xml:space="preserve">2020 metų valstybės biudžeto ir savivaldybių biudžetų finansinių rodiklių patvirtinimo įstatyme </w:t>
      </w:r>
      <w:r w:rsidRPr="003F156F">
        <w:rPr>
          <w:rFonts w:eastAsia="Calibri"/>
        </w:rPr>
        <w:t>nustatyti šie valstybės garantijų limitai:</w:t>
      </w:r>
      <w:r>
        <w:rPr>
          <w:rFonts w:eastAsia="Calibri"/>
        </w:rPr>
        <w:t xml:space="preserve"> </w:t>
      </w:r>
    </w:p>
    <w:p w:rsidR="00DA1E53" w:rsidRPr="00DA1E53" w:rsidRDefault="00DA1E53" w:rsidP="00DA1E53">
      <w:pPr>
        <w:ind w:firstLine="720"/>
        <w:jc w:val="both"/>
      </w:pPr>
      <w:r>
        <w:t>1) už valstybės garantuojamų garantijų institucijų prisiimtus įsipareigojimus pagal garantijas. Bendra tokių įsipareigojimų, prisiimtų 2020 ir ankstesniais metais, suma vienu metu negali viršyti 768</w:t>
      </w:r>
      <w:r w:rsidR="003F156F">
        <w:t> </w:t>
      </w:r>
      <w:r>
        <w:t xml:space="preserve">000 tūkst. eurų. Į garantijų institucijų prisiimtų įsipareigojimų pagal garantijas limitą neįtraukiama garantijų institucijų įsipareigojimų pagal garantijas dalis, kuri yra pergarantuota finansų institucijų, turinčių aukščiausią kredito reitingą (AAA), suteiktą bent dviejų iš tarptautinių reitingų agentūrų </w:t>
      </w:r>
      <w:proofErr w:type="spellStart"/>
      <w:r w:rsidRPr="00B9391A">
        <w:rPr>
          <w:i/>
        </w:rPr>
        <w:t>Moody’s</w:t>
      </w:r>
      <w:proofErr w:type="spellEnd"/>
      <w:r w:rsidRPr="00B9391A">
        <w:rPr>
          <w:i/>
        </w:rPr>
        <w:t xml:space="preserve">, Standard &amp; </w:t>
      </w:r>
      <w:proofErr w:type="spellStart"/>
      <w:r w:rsidRPr="00B9391A">
        <w:rPr>
          <w:i/>
        </w:rPr>
        <w:t>Poor’s</w:t>
      </w:r>
      <w:proofErr w:type="spellEnd"/>
      <w:r>
        <w:t xml:space="preserve"> ir </w:t>
      </w:r>
      <w:proofErr w:type="spellStart"/>
      <w:r w:rsidRPr="00B9391A">
        <w:rPr>
          <w:i/>
        </w:rPr>
        <w:t>Fitch</w:t>
      </w:r>
      <w:proofErr w:type="spellEnd"/>
      <w:r w:rsidRPr="00B9391A">
        <w:rPr>
          <w:i/>
        </w:rPr>
        <w:t xml:space="preserve"> </w:t>
      </w:r>
      <w:proofErr w:type="spellStart"/>
      <w:r w:rsidRPr="00B9391A">
        <w:rPr>
          <w:i/>
        </w:rPr>
        <w:t>Ratings</w:t>
      </w:r>
      <w:proofErr w:type="spellEnd"/>
      <w:r>
        <w:t>;</w:t>
      </w:r>
    </w:p>
    <w:p w:rsidR="00DA1E53" w:rsidRPr="00DA1E53" w:rsidRDefault="00DA1E53" w:rsidP="00DA1E53">
      <w:pPr>
        <w:ind w:firstLine="720"/>
        <w:jc w:val="both"/>
      </w:pPr>
      <w:bookmarkStart w:id="2" w:name="part_6ddfedb735544f7e9ba035e3e89784c6"/>
      <w:bookmarkEnd w:id="2"/>
      <w:r>
        <w:t xml:space="preserve">2) dėl paskolų, teikiamų valstybės investicijų projektams finansuoti ir (arba) </w:t>
      </w:r>
      <w:r w:rsidRPr="00DA1E53">
        <w:t xml:space="preserve">naudojamų Lietuvos Respublikos nacionaliniam saugumui užtikrinti svarbių objektų apsaugos įstatyme nurodytų nacionaliniam saugumui užtikrinti svarbių įmonių apyvartinėms lėšoms papildyti. </w:t>
      </w:r>
      <w:r>
        <w:t>Bendra tokių įsipareigojimų, prisiimtų 2020 ir ankstesniais metais, suma vienu metu negali viršyti 370 500 tūkst. eurų;</w:t>
      </w:r>
    </w:p>
    <w:p w:rsidR="00DA1E53" w:rsidRPr="00DA1E53" w:rsidRDefault="00DA1E53" w:rsidP="00DA1E53">
      <w:pPr>
        <w:ind w:firstLine="720"/>
        <w:jc w:val="both"/>
      </w:pPr>
      <w:bookmarkStart w:id="3" w:name="part_35db01b825054ef79c9c1b543c4c1cd0"/>
      <w:bookmarkEnd w:id="3"/>
      <w:r>
        <w:lastRenderedPageBreak/>
        <w:t xml:space="preserve">3) dėl Mokslo ir studijų įstatyme nurodytų valstybės remiamų paskolų. Bendra tokių įsipareigojimų, prisiimtų 2020 ir ankstesniais metais, suma vienu metu negali viršyti 95 000 tūkst. eurų, iš jų per 2020 metus prisiimtų naujų įsipareigojimų suma negali viršyti 16 000 tūkst. </w:t>
      </w:r>
      <w:r w:rsidR="00B9391A">
        <w:t>e</w:t>
      </w:r>
      <w:r>
        <w:t>urų;</w:t>
      </w:r>
    </w:p>
    <w:p w:rsidR="00DA1E53" w:rsidRPr="00826A5C" w:rsidRDefault="00DA1E53" w:rsidP="005B510B">
      <w:pPr>
        <w:ind w:firstLine="720"/>
        <w:jc w:val="both"/>
      </w:pPr>
      <w:bookmarkStart w:id="4" w:name="part_ed591963546e42b5a2164612c76703b5"/>
      <w:bookmarkEnd w:id="4"/>
      <w:r>
        <w:t xml:space="preserve">4) dėl paskolų, naudojamų ekstremaliųjų situacijų paveiktos ekonomikos skatinimo tikslams įgyvendinti ir </w:t>
      </w:r>
      <w:r w:rsidR="00B9391A">
        <w:t xml:space="preserve">verslo </w:t>
      </w:r>
      <w:r w:rsidR="00B9391A" w:rsidRPr="00826A5C">
        <w:t xml:space="preserve">finansiniam </w:t>
      </w:r>
      <w:r w:rsidRPr="00826A5C">
        <w:t xml:space="preserve">likvidumui didinti. Bendra tokių įsipareigojimų, prisiimtų 2020 metais, suma vienu metu negali viršyti 500 000  tūkst. </w:t>
      </w:r>
      <w:r w:rsidR="00B9391A" w:rsidRPr="00826A5C">
        <w:t>e</w:t>
      </w:r>
      <w:r w:rsidRPr="00826A5C">
        <w:t>urų.</w:t>
      </w:r>
    </w:p>
    <w:p w:rsidR="005B510B" w:rsidRPr="00826A5C" w:rsidRDefault="003C093F" w:rsidP="003C093F">
      <w:pPr>
        <w:ind w:firstLine="720"/>
        <w:jc w:val="both"/>
        <w:rPr>
          <w:rFonts w:eastAsia="Calibri"/>
        </w:rPr>
      </w:pPr>
      <w:r w:rsidRPr="00826A5C">
        <w:t xml:space="preserve">Šiuo metu galiojančiame Lietuvos Respublikos 2020 metų valstybės biudžeto ir savivaldybių biudžetų finansinių rodiklių patvirtinimo įstatyme Finansų ministerijai suteikta teisė, be kita ko, </w:t>
      </w:r>
      <w:r w:rsidRPr="00826A5C">
        <w:rPr>
          <w:color w:val="000000"/>
        </w:rPr>
        <w:t xml:space="preserve">skolintis </w:t>
      </w:r>
      <w:r w:rsidRPr="00826A5C">
        <w:t>arbitražų ar teismų sprendimams, kuriais priteistos sumos iš Lietuvos valstybės, vykdyti.</w:t>
      </w:r>
      <w:r w:rsidRPr="00826A5C">
        <w:rPr>
          <w:rFonts w:eastAsia="Calibri"/>
        </w:rPr>
        <w:t xml:space="preserve"> </w:t>
      </w:r>
    </w:p>
    <w:p w:rsidR="003C093F" w:rsidRPr="00826A5C" w:rsidRDefault="003C093F" w:rsidP="003C093F">
      <w:pPr>
        <w:ind w:firstLine="720"/>
        <w:jc w:val="both"/>
        <w:rPr>
          <w:b/>
          <w:bCs/>
        </w:rPr>
      </w:pPr>
    </w:p>
    <w:p w:rsidR="00B72919" w:rsidRPr="00826A5C" w:rsidRDefault="00B72919" w:rsidP="00E70F92">
      <w:pPr>
        <w:pStyle w:val="Pagrindiniotekstotrauka2"/>
      </w:pPr>
      <w:r w:rsidRPr="00826A5C">
        <w:rPr>
          <w:b/>
          <w:bCs/>
        </w:rPr>
        <w:t xml:space="preserve">4. </w:t>
      </w:r>
      <w:r w:rsidR="00322D89" w:rsidRPr="00826A5C">
        <w:rPr>
          <w:b/>
          <w:bCs/>
        </w:rPr>
        <w:t>Siūlomos n</w:t>
      </w:r>
      <w:r w:rsidRPr="00826A5C">
        <w:rPr>
          <w:b/>
          <w:bCs/>
        </w:rPr>
        <w:t xml:space="preserve">aujos teisinio </w:t>
      </w:r>
      <w:r w:rsidR="00322D89" w:rsidRPr="00826A5C">
        <w:rPr>
          <w:b/>
          <w:bCs/>
        </w:rPr>
        <w:t>reguliavimo</w:t>
      </w:r>
      <w:r w:rsidRPr="00826A5C">
        <w:rPr>
          <w:b/>
          <w:bCs/>
        </w:rPr>
        <w:t xml:space="preserve"> nuostatos ir kokių teigiamų rezultatų </w:t>
      </w:r>
      <w:r w:rsidR="00322D89" w:rsidRPr="00826A5C">
        <w:rPr>
          <w:b/>
          <w:bCs/>
        </w:rPr>
        <w:t>laukiama</w:t>
      </w:r>
    </w:p>
    <w:p w:rsidR="00265013" w:rsidRPr="00540DF4" w:rsidRDefault="005D6693" w:rsidP="00E70F92">
      <w:pPr>
        <w:pStyle w:val="Pagrindiniotekstotrauka3"/>
        <w:spacing w:before="0" w:after="0" w:line="240" w:lineRule="auto"/>
        <w:rPr>
          <w:szCs w:val="24"/>
        </w:rPr>
      </w:pPr>
      <w:r w:rsidRPr="00826A5C">
        <w:rPr>
          <w:szCs w:val="24"/>
        </w:rPr>
        <w:t xml:space="preserve">Priėmus </w:t>
      </w:r>
      <w:r w:rsidR="00572B9A" w:rsidRPr="00826A5C">
        <w:rPr>
          <w:szCs w:val="24"/>
        </w:rPr>
        <w:t>Įstatym</w:t>
      </w:r>
      <w:r w:rsidR="001C6478" w:rsidRPr="00826A5C">
        <w:rPr>
          <w:szCs w:val="24"/>
        </w:rPr>
        <w:t>ų</w:t>
      </w:r>
      <w:r w:rsidR="00572B9A" w:rsidRPr="00826A5C">
        <w:rPr>
          <w:szCs w:val="24"/>
        </w:rPr>
        <w:t xml:space="preserve"> projekt</w:t>
      </w:r>
      <w:r w:rsidR="001C6478" w:rsidRPr="00826A5C">
        <w:rPr>
          <w:szCs w:val="24"/>
        </w:rPr>
        <w:t>u</w:t>
      </w:r>
      <w:r w:rsidR="00D22952" w:rsidRPr="00826A5C">
        <w:rPr>
          <w:szCs w:val="24"/>
        </w:rPr>
        <w:t>s</w:t>
      </w:r>
      <w:r w:rsidR="006C0F65">
        <w:rPr>
          <w:szCs w:val="24"/>
        </w:rPr>
        <w:t xml:space="preserve"> bus</w:t>
      </w:r>
      <w:r w:rsidR="00265013" w:rsidRPr="00540DF4">
        <w:rPr>
          <w:szCs w:val="24"/>
        </w:rPr>
        <w:t>:</w:t>
      </w:r>
    </w:p>
    <w:p w:rsidR="002F4137" w:rsidRPr="00B9391A" w:rsidRDefault="006C0F65" w:rsidP="002F4137">
      <w:pPr>
        <w:ind w:firstLine="720"/>
        <w:jc w:val="both"/>
      </w:pPr>
      <w:r>
        <w:rPr>
          <w:bCs/>
        </w:rPr>
        <w:t>1</w:t>
      </w:r>
      <w:r w:rsidR="002F4137">
        <w:rPr>
          <w:bCs/>
        </w:rPr>
        <w:t>) nustatytas naujas valstybės garantijų teikimo tikslas, t.</w:t>
      </w:r>
      <w:r w:rsidR="0099477C">
        <w:rPr>
          <w:bCs/>
        </w:rPr>
        <w:t xml:space="preserve"> </w:t>
      </w:r>
      <w:r w:rsidR="002F4137">
        <w:rPr>
          <w:bCs/>
        </w:rPr>
        <w:t>y. sudaryta galimybė Vyriausybei teikti valstybės garantijas dėl</w:t>
      </w:r>
      <w:r w:rsidR="00883ED6">
        <w:rPr>
          <w:bCs/>
        </w:rPr>
        <w:t xml:space="preserve"> paskolos arba</w:t>
      </w:r>
      <w:r w:rsidR="002F4137">
        <w:rPr>
          <w:bCs/>
        </w:rPr>
        <w:t xml:space="preserve"> </w:t>
      </w:r>
      <w:r w:rsidR="002F4137" w:rsidRPr="00976841">
        <w:t xml:space="preserve">ne nuosavybės vertybinių popierių, naudojamų ekstremaliųjų situacijų paveiktos </w:t>
      </w:r>
      <w:r w:rsidR="002F4137" w:rsidRPr="00B9391A">
        <w:t>ekonomikos skatinimo tikslams įgyvendinti ir verslo finansiniam likvidumui didinti</w:t>
      </w:r>
      <w:r w:rsidR="0099477C" w:rsidRPr="00B9391A">
        <w:rPr>
          <w:lang w:eastAsia="lt-LT"/>
        </w:rPr>
        <w:t>;</w:t>
      </w:r>
      <w:r w:rsidR="008C2345" w:rsidRPr="00B9391A">
        <w:rPr>
          <w:lang w:eastAsia="lt-LT"/>
        </w:rPr>
        <w:t xml:space="preserve"> Pažymėtina, kad v</w:t>
      </w:r>
      <w:r w:rsidR="00B9391A" w:rsidRPr="00B9391A">
        <w:rPr>
          <w:lang w:eastAsia="lt-LT"/>
        </w:rPr>
        <w:t>alstybės garantiją, neatsižvelgdama</w:t>
      </w:r>
      <w:r w:rsidR="008C2345" w:rsidRPr="00B9391A">
        <w:rPr>
          <w:lang w:eastAsia="lt-LT"/>
        </w:rPr>
        <w:t xml:space="preserve"> į </w:t>
      </w:r>
      <w:r w:rsidR="00883ED6">
        <w:rPr>
          <w:lang w:eastAsia="lt-LT"/>
        </w:rPr>
        <w:t xml:space="preserve">paskolos arba </w:t>
      </w:r>
      <w:r w:rsidR="008C2345" w:rsidRPr="00B9391A">
        <w:rPr>
          <w:lang w:eastAsia="lt-LT"/>
        </w:rPr>
        <w:t>ne nuosavybės vertybinių po</w:t>
      </w:r>
      <w:r w:rsidR="00B9391A">
        <w:rPr>
          <w:lang w:eastAsia="lt-LT"/>
        </w:rPr>
        <w:t>pierių emisijos dydį</w:t>
      </w:r>
      <w:r w:rsidR="008C2345" w:rsidRPr="00B9391A">
        <w:rPr>
          <w:lang w:eastAsia="lt-LT"/>
        </w:rPr>
        <w:t>, suteiktų Lietuvos Respublikos Vyriausybė</w:t>
      </w:r>
      <w:r w:rsidR="00B9391A">
        <w:rPr>
          <w:lang w:eastAsia="lt-LT"/>
        </w:rPr>
        <w:t>,</w:t>
      </w:r>
      <w:r w:rsidR="00B9391A" w:rsidRPr="00B9391A">
        <w:rPr>
          <w:lang w:eastAsia="lt-LT"/>
        </w:rPr>
        <w:t xml:space="preserve"> siekdama sudaryti galimybę </w:t>
      </w:r>
      <w:r w:rsidR="00B9391A" w:rsidRPr="00B9391A">
        <w:t>ekstremaliųjų situacijų metu</w:t>
      </w:r>
      <w:r w:rsidR="00B9391A" w:rsidRPr="00B9391A">
        <w:rPr>
          <w:lang w:eastAsia="lt-LT"/>
        </w:rPr>
        <w:t xml:space="preserve"> operatyviai įgyvendinti </w:t>
      </w:r>
      <w:r w:rsidR="00B9391A" w:rsidRPr="00B9391A">
        <w:t>ekonomikos skatinimo tikslus ir didinti verslo finansinį likvidumą</w:t>
      </w:r>
      <w:r w:rsidR="00B9391A" w:rsidRPr="00B9391A">
        <w:rPr>
          <w:lang w:eastAsia="lt-LT"/>
        </w:rPr>
        <w:t>;</w:t>
      </w:r>
    </w:p>
    <w:p w:rsidR="006C0F65" w:rsidRPr="00B9391A" w:rsidRDefault="002F4137" w:rsidP="002F4137">
      <w:pPr>
        <w:ind w:firstLine="720"/>
        <w:jc w:val="both"/>
      </w:pPr>
      <w:r w:rsidRPr="00B9391A">
        <w:t xml:space="preserve">2) </w:t>
      </w:r>
      <w:r w:rsidRPr="00B9391A">
        <w:rPr>
          <w:bCs/>
        </w:rPr>
        <w:t>nustatytas naujas skolinimosi valstybės vardu tikslas, t.</w:t>
      </w:r>
      <w:r w:rsidR="0099477C" w:rsidRPr="00B9391A">
        <w:rPr>
          <w:bCs/>
        </w:rPr>
        <w:t xml:space="preserve"> </w:t>
      </w:r>
      <w:r w:rsidRPr="00B9391A">
        <w:rPr>
          <w:bCs/>
        </w:rPr>
        <w:t xml:space="preserve">y. sudaryta galimybė Vyriausybei skolintis valstybės vardu </w:t>
      </w:r>
      <w:r w:rsidRPr="00B9391A">
        <w:t>perskolinamoms paskoloms, naudojamoms ekstremaliųjų situacijų paveiktos ekonomikos skatinimo tikslams įgyvendinti ir verslo finansi</w:t>
      </w:r>
      <w:r w:rsidR="00B97E2F" w:rsidRPr="00B9391A">
        <w:t>niam likvidumui didinti, teikti;</w:t>
      </w:r>
    </w:p>
    <w:p w:rsidR="00B97E2F" w:rsidRPr="00826A5C" w:rsidRDefault="00B97E2F" w:rsidP="002F4137">
      <w:pPr>
        <w:ind w:firstLine="720"/>
        <w:jc w:val="both"/>
        <w:rPr>
          <w:lang w:eastAsia="lt-LT"/>
        </w:rPr>
      </w:pPr>
      <w:r w:rsidRPr="00B9391A">
        <w:t xml:space="preserve">3) </w:t>
      </w:r>
      <w:r w:rsidRPr="00826A5C">
        <w:rPr>
          <w:bCs/>
        </w:rPr>
        <w:t xml:space="preserve">nustatyta, kad valstybės garantijų limitas būtų taikomas ne tik dėl paskolų, bet ir dėl </w:t>
      </w:r>
      <w:r w:rsidRPr="00826A5C">
        <w:t>ne nuosavybės vertybinių popierių</w:t>
      </w:r>
      <w:r w:rsidRPr="00826A5C">
        <w:rPr>
          <w:bCs/>
        </w:rPr>
        <w:t xml:space="preserve">, </w:t>
      </w:r>
      <w:r w:rsidRPr="00826A5C">
        <w:t xml:space="preserve">naudojamų ekstremaliųjų situacijų paveiktos ekonomikos skatinimo tikslams įgyvendinti ir </w:t>
      </w:r>
      <w:r w:rsidR="00B9391A" w:rsidRPr="00826A5C">
        <w:t xml:space="preserve">verslo finansiniam </w:t>
      </w:r>
      <w:r w:rsidRPr="00826A5C">
        <w:t>likvidumui didinti</w:t>
      </w:r>
      <w:r w:rsidRPr="00826A5C">
        <w:rPr>
          <w:lang w:eastAsia="lt-LT"/>
        </w:rPr>
        <w:t xml:space="preserve">. </w:t>
      </w:r>
      <w:r w:rsidRPr="00826A5C">
        <w:t xml:space="preserve">Bendra tokių įsipareigojimų, prisiimtų 2020 metais, suma vienu metu negali viršyti </w:t>
      </w:r>
      <w:r w:rsidRPr="00826A5C">
        <w:rPr>
          <w:lang w:eastAsia="lt-LT"/>
        </w:rPr>
        <w:t xml:space="preserve">500 000 </w:t>
      </w:r>
      <w:r w:rsidRPr="00826A5C">
        <w:t xml:space="preserve">tūkst. </w:t>
      </w:r>
      <w:r w:rsidR="00DD4818">
        <w:t>e</w:t>
      </w:r>
      <w:r w:rsidRPr="00826A5C">
        <w:t>urų</w:t>
      </w:r>
      <w:r w:rsidR="003C093F" w:rsidRPr="00826A5C">
        <w:rPr>
          <w:lang w:eastAsia="lt-LT"/>
        </w:rPr>
        <w:t>;</w:t>
      </w:r>
    </w:p>
    <w:p w:rsidR="003C093F" w:rsidRPr="00826A5C" w:rsidRDefault="003C093F" w:rsidP="003C093F">
      <w:pPr>
        <w:ind w:firstLine="720"/>
        <w:jc w:val="both"/>
      </w:pPr>
      <w:r w:rsidRPr="00826A5C">
        <w:t>4) ištaisyt</w:t>
      </w:r>
      <w:r w:rsidR="00DD4818">
        <w:t>i</w:t>
      </w:r>
      <w:r w:rsidRPr="00826A5C">
        <w:t xml:space="preserve"> 2019 m. lapkričio 1 d. įsigaliojusio </w:t>
      </w:r>
      <w:r w:rsidR="00902AD0" w:rsidRPr="00826A5C">
        <w:t>Į</w:t>
      </w:r>
      <w:r w:rsidRPr="00826A5C">
        <w:t>statymo nuostatų trūkumai, susiję su metinių finansinių ataskaitų rinkinio audito nustatymu, kai kuriais valstybės garantuojamų garantijų institucijų garantijų teikimo atvejais;</w:t>
      </w:r>
    </w:p>
    <w:p w:rsidR="003C093F" w:rsidRPr="00826A5C" w:rsidRDefault="003C093F" w:rsidP="003C093F">
      <w:pPr>
        <w:ind w:firstLine="720"/>
        <w:jc w:val="both"/>
      </w:pPr>
      <w:r w:rsidRPr="00826A5C">
        <w:t>5) įtvirtinta, kad g</w:t>
      </w:r>
      <w:r w:rsidRPr="00826A5C">
        <w:rPr>
          <w:shd w:val="clear" w:color="auto" w:fill="FFFFFF"/>
        </w:rPr>
        <w:t xml:space="preserve">arantijų institucija gali teikti garantijas dėl </w:t>
      </w:r>
      <w:r w:rsidRPr="00826A5C">
        <w:t>draudimo įmonės pagal laidavimo draudimo sutartį arba finansų įstaigos pagal suteiktą finansinę garantiją Lietuvos Respublikoje įsteigtam kelionių organizatoriui sumokėtos draudimo arba garantijos išmokos dalies padengimo</w:t>
      </w:r>
      <w:r w:rsidR="00630558" w:rsidRPr="00826A5C">
        <w:t>;</w:t>
      </w:r>
    </w:p>
    <w:p w:rsidR="003C093F" w:rsidRPr="00826A5C" w:rsidRDefault="003C093F" w:rsidP="003C093F">
      <w:pPr>
        <w:ind w:firstLine="720"/>
        <w:jc w:val="both"/>
      </w:pPr>
      <w:r w:rsidRPr="00826A5C">
        <w:t xml:space="preserve">6) </w:t>
      </w:r>
      <w:r w:rsidRPr="00826A5C">
        <w:rPr>
          <w:color w:val="000000"/>
        </w:rPr>
        <w:t xml:space="preserve">patikslinta Finansų ministerijai suteikta teisė skolintis </w:t>
      </w:r>
      <w:r w:rsidRPr="00826A5C">
        <w:t>arbitražų ar teismų sprendimams, kurių pagrindu Lietuvos valstybei kyla pareiga mokėti sumas,</w:t>
      </w:r>
      <w:r w:rsidR="00630558" w:rsidRPr="00826A5C">
        <w:t xml:space="preserve"> vykdyti</w:t>
      </w:r>
      <w:r w:rsidRPr="00826A5C">
        <w:t>.</w:t>
      </w:r>
    </w:p>
    <w:p w:rsidR="001A6640" w:rsidRPr="00826A5C" w:rsidRDefault="001A6640" w:rsidP="00E70F92">
      <w:pPr>
        <w:pStyle w:val="Pagrindiniotekstotrauka3"/>
        <w:spacing w:before="0" w:after="0" w:line="240" w:lineRule="auto"/>
        <w:rPr>
          <w:szCs w:val="24"/>
        </w:rPr>
      </w:pPr>
    </w:p>
    <w:p w:rsidR="00106C7C" w:rsidRPr="00540DF4" w:rsidRDefault="00D94726" w:rsidP="00E70F92">
      <w:pPr>
        <w:pStyle w:val="Pagrindiniotekstotrauka3"/>
        <w:spacing w:before="0" w:after="0" w:line="240" w:lineRule="auto"/>
        <w:rPr>
          <w:b/>
          <w:szCs w:val="24"/>
        </w:rPr>
      </w:pPr>
      <w:r w:rsidRPr="00826A5C">
        <w:rPr>
          <w:b/>
          <w:szCs w:val="24"/>
        </w:rPr>
        <w:t xml:space="preserve">5. </w:t>
      </w:r>
      <w:r w:rsidR="009D6297" w:rsidRPr="00826A5C">
        <w:rPr>
          <w:b/>
          <w:bCs/>
          <w:szCs w:val="24"/>
        </w:rPr>
        <w:t xml:space="preserve">Numatomo teisinio reguliavimo poveikio vertinimo rezultatai, </w:t>
      </w:r>
      <w:r w:rsidR="009D6297" w:rsidRPr="00826A5C">
        <w:rPr>
          <w:b/>
          <w:szCs w:val="24"/>
        </w:rPr>
        <w:t>g</w:t>
      </w:r>
      <w:r w:rsidRPr="00826A5C">
        <w:rPr>
          <w:b/>
          <w:szCs w:val="24"/>
        </w:rPr>
        <w:t>alimos neigiamos priimt</w:t>
      </w:r>
      <w:r w:rsidR="001C6478" w:rsidRPr="00826A5C">
        <w:rPr>
          <w:b/>
          <w:szCs w:val="24"/>
        </w:rPr>
        <w:t>ų</w:t>
      </w:r>
      <w:r w:rsidRPr="00826A5C">
        <w:rPr>
          <w:b/>
          <w:szCs w:val="24"/>
        </w:rPr>
        <w:t xml:space="preserve"> įstatym</w:t>
      </w:r>
      <w:r w:rsidR="001C6478" w:rsidRPr="00826A5C">
        <w:rPr>
          <w:b/>
          <w:szCs w:val="24"/>
        </w:rPr>
        <w:t>ų</w:t>
      </w:r>
      <w:r w:rsidR="00106C7C" w:rsidRPr="00826A5C">
        <w:rPr>
          <w:b/>
          <w:szCs w:val="24"/>
        </w:rPr>
        <w:t xml:space="preserve"> pasekmės</w:t>
      </w:r>
      <w:r w:rsidR="00106C7C" w:rsidRPr="00540DF4">
        <w:rPr>
          <w:b/>
          <w:szCs w:val="24"/>
        </w:rPr>
        <w:t xml:space="preserve"> ir kokių priemonių reikia imtis, kad tokių pasekmių būtų išvengta</w:t>
      </w:r>
    </w:p>
    <w:p w:rsidR="00525279" w:rsidRPr="00540DF4" w:rsidRDefault="009B5429" w:rsidP="00E70F92">
      <w:pPr>
        <w:pStyle w:val="Pagrindiniotekstotrauka3"/>
        <w:spacing w:before="0" w:after="0" w:line="240" w:lineRule="auto"/>
        <w:rPr>
          <w:szCs w:val="24"/>
        </w:rPr>
      </w:pPr>
      <w:r w:rsidRPr="00540DF4">
        <w:rPr>
          <w:szCs w:val="24"/>
        </w:rPr>
        <w:t xml:space="preserve">Priėmus </w:t>
      </w:r>
      <w:r w:rsidR="00B65AD4" w:rsidRPr="00540DF4">
        <w:rPr>
          <w:szCs w:val="24"/>
        </w:rPr>
        <w:t>Įstatym</w:t>
      </w:r>
      <w:r w:rsidR="001C6478">
        <w:rPr>
          <w:szCs w:val="24"/>
        </w:rPr>
        <w:t>ų</w:t>
      </w:r>
      <w:r w:rsidR="00B65AD4" w:rsidRPr="00540DF4">
        <w:rPr>
          <w:szCs w:val="24"/>
        </w:rPr>
        <w:t xml:space="preserve"> proj</w:t>
      </w:r>
      <w:r w:rsidR="00572B9A" w:rsidRPr="00540DF4">
        <w:rPr>
          <w:szCs w:val="24"/>
        </w:rPr>
        <w:t>e</w:t>
      </w:r>
      <w:r w:rsidR="00B65AD4" w:rsidRPr="00540DF4">
        <w:rPr>
          <w:szCs w:val="24"/>
        </w:rPr>
        <w:t>k</w:t>
      </w:r>
      <w:r w:rsidR="00572B9A" w:rsidRPr="00540DF4">
        <w:rPr>
          <w:szCs w:val="24"/>
        </w:rPr>
        <w:t>t</w:t>
      </w:r>
      <w:r w:rsidR="001A6640">
        <w:rPr>
          <w:szCs w:val="24"/>
        </w:rPr>
        <w:t>us</w:t>
      </w:r>
      <w:r w:rsidRPr="00540DF4">
        <w:rPr>
          <w:szCs w:val="24"/>
        </w:rPr>
        <w:t xml:space="preserve">, neigiamų pasekmių </w:t>
      </w:r>
      <w:r w:rsidR="002955E2" w:rsidRPr="00540DF4">
        <w:rPr>
          <w:szCs w:val="24"/>
        </w:rPr>
        <w:t>nenumatoma</w:t>
      </w:r>
      <w:r w:rsidRPr="00540DF4">
        <w:rPr>
          <w:szCs w:val="24"/>
        </w:rPr>
        <w:t>.</w:t>
      </w:r>
    </w:p>
    <w:p w:rsidR="002C00B8" w:rsidRPr="00540DF4" w:rsidRDefault="002C00B8" w:rsidP="00E70F92">
      <w:pPr>
        <w:pStyle w:val="Pagrindiniotekstotrauka3"/>
        <w:spacing w:before="0" w:after="0" w:line="240" w:lineRule="auto"/>
        <w:rPr>
          <w:szCs w:val="24"/>
        </w:rPr>
      </w:pPr>
    </w:p>
    <w:p w:rsidR="00106C7C" w:rsidRPr="00540DF4" w:rsidRDefault="003400DE" w:rsidP="00E70F92">
      <w:pPr>
        <w:pStyle w:val="Pagrindinistekstas"/>
        <w:spacing w:after="0"/>
        <w:ind w:firstLine="720"/>
        <w:jc w:val="both"/>
        <w:rPr>
          <w:b/>
        </w:rPr>
      </w:pPr>
      <w:r w:rsidRPr="00540DF4">
        <w:rPr>
          <w:b/>
        </w:rPr>
        <w:t>6. Galima priimt</w:t>
      </w:r>
      <w:r w:rsidR="001A6640">
        <w:rPr>
          <w:b/>
        </w:rPr>
        <w:t>ų</w:t>
      </w:r>
      <w:r w:rsidRPr="00540DF4">
        <w:rPr>
          <w:b/>
        </w:rPr>
        <w:t xml:space="preserve"> įstatym</w:t>
      </w:r>
      <w:r w:rsidR="001A6640">
        <w:rPr>
          <w:b/>
        </w:rPr>
        <w:t>ų</w:t>
      </w:r>
      <w:r w:rsidRPr="00540DF4">
        <w:rPr>
          <w:b/>
        </w:rPr>
        <w:t xml:space="preserve"> įtaka kriminogeninei situacijai, korupcijai</w:t>
      </w:r>
    </w:p>
    <w:p w:rsidR="003400DE" w:rsidRPr="00540DF4" w:rsidRDefault="003400DE" w:rsidP="00E70F92">
      <w:pPr>
        <w:pStyle w:val="Pagrindinistekstas"/>
        <w:spacing w:after="0"/>
        <w:ind w:firstLine="720"/>
        <w:jc w:val="both"/>
      </w:pPr>
      <w:r w:rsidRPr="00540DF4">
        <w:t>Įstatym</w:t>
      </w:r>
      <w:r w:rsidR="001C6478">
        <w:t>ų</w:t>
      </w:r>
      <w:r w:rsidRPr="00540DF4">
        <w:t xml:space="preserve"> projekt</w:t>
      </w:r>
      <w:r w:rsidR="001C6478">
        <w:t>ų</w:t>
      </w:r>
      <w:r w:rsidRPr="00540DF4">
        <w:t xml:space="preserve"> priėmimas įtakos kriminogeninei situacijai, korupcijai neturės. </w:t>
      </w:r>
    </w:p>
    <w:p w:rsidR="002C00B8" w:rsidRPr="00540DF4" w:rsidRDefault="002C00B8" w:rsidP="00E70F92">
      <w:pPr>
        <w:pStyle w:val="Pagrindinistekstas"/>
        <w:spacing w:after="0"/>
        <w:ind w:firstLine="720"/>
        <w:jc w:val="both"/>
      </w:pPr>
    </w:p>
    <w:p w:rsidR="003400DE" w:rsidRPr="00540DF4" w:rsidRDefault="003400DE" w:rsidP="00E70F92">
      <w:pPr>
        <w:pStyle w:val="Pagrindinistekstas"/>
        <w:spacing w:after="0"/>
        <w:ind w:firstLine="720"/>
        <w:jc w:val="both"/>
        <w:rPr>
          <w:b/>
        </w:rPr>
      </w:pPr>
      <w:r w:rsidRPr="00540DF4">
        <w:rPr>
          <w:b/>
        </w:rPr>
        <w:t xml:space="preserve">7. </w:t>
      </w:r>
      <w:r w:rsidR="001A6640" w:rsidRPr="00540DF4">
        <w:rPr>
          <w:b/>
        </w:rPr>
        <w:t>Galima priimt</w:t>
      </w:r>
      <w:r w:rsidR="001A6640">
        <w:rPr>
          <w:b/>
        </w:rPr>
        <w:t>ų</w:t>
      </w:r>
      <w:r w:rsidR="001A6640" w:rsidRPr="00540DF4">
        <w:rPr>
          <w:b/>
        </w:rPr>
        <w:t xml:space="preserve"> įstatym</w:t>
      </w:r>
      <w:r w:rsidR="001A6640">
        <w:rPr>
          <w:b/>
        </w:rPr>
        <w:t>ų</w:t>
      </w:r>
      <w:r w:rsidR="001A6640" w:rsidRPr="00540DF4">
        <w:rPr>
          <w:b/>
        </w:rPr>
        <w:t xml:space="preserve"> įtaka verslo sąlygoms ir plėtrai</w:t>
      </w:r>
    </w:p>
    <w:p w:rsidR="00420DDE" w:rsidRPr="00540DF4" w:rsidRDefault="001A6640" w:rsidP="005457A8">
      <w:pPr>
        <w:pStyle w:val="Puslapioinaostekstas"/>
        <w:ind w:firstLine="720"/>
        <w:jc w:val="both"/>
        <w:rPr>
          <w:sz w:val="24"/>
          <w:szCs w:val="24"/>
        </w:rPr>
      </w:pPr>
      <w:r w:rsidRPr="00540DF4">
        <w:rPr>
          <w:sz w:val="24"/>
          <w:szCs w:val="24"/>
        </w:rPr>
        <w:t>Priimt</w:t>
      </w:r>
      <w:r>
        <w:rPr>
          <w:sz w:val="24"/>
          <w:szCs w:val="24"/>
        </w:rPr>
        <w:t>i</w:t>
      </w:r>
      <w:r w:rsidRPr="00540DF4">
        <w:rPr>
          <w:sz w:val="24"/>
          <w:szCs w:val="24"/>
        </w:rPr>
        <w:t xml:space="preserve"> </w:t>
      </w:r>
      <w:r>
        <w:rPr>
          <w:sz w:val="24"/>
          <w:szCs w:val="24"/>
        </w:rPr>
        <w:t>Į</w:t>
      </w:r>
      <w:r w:rsidRPr="00540DF4">
        <w:rPr>
          <w:sz w:val="24"/>
          <w:szCs w:val="24"/>
        </w:rPr>
        <w:t>statym</w:t>
      </w:r>
      <w:r>
        <w:rPr>
          <w:sz w:val="24"/>
          <w:szCs w:val="24"/>
        </w:rPr>
        <w:t>ų projektai</w:t>
      </w:r>
      <w:r w:rsidRPr="00540DF4">
        <w:rPr>
          <w:sz w:val="24"/>
          <w:szCs w:val="24"/>
        </w:rPr>
        <w:t xml:space="preserve"> </w:t>
      </w:r>
      <w:r w:rsidR="003400DE" w:rsidRPr="00540DF4">
        <w:rPr>
          <w:sz w:val="24"/>
          <w:szCs w:val="24"/>
        </w:rPr>
        <w:t xml:space="preserve">turės teigiamą įtaką verslo sąlygoms ir jo plėtrai. </w:t>
      </w:r>
    </w:p>
    <w:p w:rsidR="00902AD0" w:rsidRDefault="004459A0" w:rsidP="005457A8">
      <w:pPr>
        <w:ind w:firstLine="720"/>
        <w:jc w:val="both"/>
      </w:pPr>
      <w:r>
        <w:t xml:space="preserve">Dėl </w:t>
      </w:r>
      <w:r w:rsidR="0099477C">
        <w:t xml:space="preserve">naujojo </w:t>
      </w:r>
      <w:proofErr w:type="spellStart"/>
      <w:r w:rsidR="0099477C">
        <w:rPr>
          <w:lang w:eastAsia="lt-LT"/>
        </w:rPr>
        <w:t>koronaviruso</w:t>
      </w:r>
      <w:proofErr w:type="spellEnd"/>
      <w:r w:rsidR="0099477C">
        <w:rPr>
          <w:lang w:eastAsia="lt-LT"/>
        </w:rPr>
        <w:t xml:space="preserve"> (</w:t>
      </w:r>
      <w:r w:rsidR="00AE3EC1" w:rsidRPr="00EA3EE2">
        <w:rPr>
          <w:lang w:eastAsia="lt-LT"/>
        </w:rPr>
        <w:t>COVID</w:t>
      </w:r>
      <w:r w:rsidR="00AE3EC1">
        <w:rPr>
          <w:lang w:eastAsia="lt-LT"/>
        </w:rPr>
        <w:t>-</w:t>
      </w:r>
      <w:r w:rsidR="00AE3EC1" w:rsidRPr="00EA3EE2">
        <w:rPr>
          <w:lang w:eastAsia="lt-LT"/>
        </w:rPr>
        <w:t>19</w:t>
      </w:r>
      <w:r w:rsidR="0099477C">
        <w:rPr>
          <w:lang w:eastAsia="lt-LT"/>
        </w:rPr>
        <w:t>)</w:t>
      </w:r>
      <w:r w:rsidR="00AE3EC1">
        <w:rPr>
          <w:lang w:eastAsia="lt-LT"/>
        </w:rPr>
        <w:t xml:space="preserve"> </w:t>
      </w:r>
      <w:r>
        <w:t>keliamos grėsmės v</w:t>
      </w:r>
      <w:r w:rsidR="005457A8" w:rsidRPr="00540DF4">
        <w:t>iena iš problemų, su kuria susidur</w:t>
      </w:r>
      <w:r w:rsidR="00A51164">
        <w:t>ia</w:t>
      </w:r>
      <w:r w:rsidR="005457A8" w:rsidRPr="00540DF4">
        <w:t xml:space="preserve"> įmonės, yra lėšų trūkumas apyvartiniam ir investiciniam kapitalui</w:t>
      </w:r>
      <w:r w:rsidR="00A51164">
        <w:t xml:space="preserve">, todėl </w:t>
      </w:r>
      <w:r w:rsidR="006328C3">
        <w:t>v</w:t>
      </w:r>
      <w:r w:rsidR="005457A8" w:rsidRPr="00540DF4">
        <w:t>erslo subjekt</w:t>
      </w:r>
      <w:r w:rsidR="00A51164">
        <w:t>ams siekiama sudaryti</w:t>
      </w:r>
      <w:r w:rsidR="006328C3">
        <w:t xml:space="preserve"> galimybes </w:t>
      </w:r>
      <w:r w:rsidR="00175E54">
        <w:t xml:space="preserve">plačiau </w:t>
      </w:r>
      <w:r w:rsidR="006328C3">
        <w:t>naudoti</w:t>
      </w:r>
      <w:r w:rsidR="00175E54">
        <w:t>s</w:t>
      </w:r>
      <w:r w:rsidR="005457A8" w:rsidRPr="00540DF4">
        <w:t xml:space="preserve"> finansavimo šaltini</w:t>
      </w:r>
      <w:r w:rsidR="006328C3">
        <w:t>ais</w:t>
      </w:r>
      <w:r w:rsidR="001C6478">
        <w:t>. Šios priemonės</w:t>
      </w:r>
      <w:r>
        <w:t xml:space="preserve"> </w:t>
      </w:r>
      <w:r w:rsidR="005457A8" w:rsidRPr="00540DF4">
        <w:t>gerintų verslo finansavimo gavimo sąlygas</w:t>
      </w:r>
      <w:r w:rsidR="007149E0" w:rsidRPr="007149E0">
        <w:t xml:space="preserve"> </w:t>
      </w:r>
      <w:r w:rsidR="007149E0">
        <w:t>ir padėtų išlaikyti likvidumą</w:t>
      </w:r>
      <w:r w:rsidR="005457A8" w:rsidRPr="00540DF4">
        <w:t xml:space="preserve">. </w:t>
      </w:r>
    </w:p>
    <w:p w:rsidR="002C00B8" w:rsidRPr="00540DF4" w:rsidRDefault="002C00B8" w:rsidP="00E70F92">
      <w:pPr>
        <w:pStyle w:val="Puslapioinaostekstas"/>
        <w:ind w:firstLine="720"/>
        <w:jc w:val="both"/>
        <w:rPr>
          <w:sz w:val="24"/>
          <w:szCs w:val="24"/>
        </w:rPr>
      </w:pPr>
    </w:p>
    <w:p w:rsidR="003400DE" w:rsidRPr="00540DF4" w:rsidRDefault="003400DE" w:rsidP="00E70F92">
      <w:pPr>
        <w:pStyle w:val="Pagrindinistekstas"/>
        <w:spacing w:after="0"/>
        <w:ind w:firstLine="720"/>
        <w:jc w:val="both"/>
        <w:rPr>
          <w:b/>
        </w:rPr>
      </w:pPr>
      <w:r w:rsidRPr="00540DF4">
        <w:rPr>
          <w:b/>
        </w:rPr>
        <w:lastRenderedPageBreak/>
        <w:t xml:space="preserve">8. </w:t>
      </w:r>
      <w:r w:rsidR="001A6640" w:rsidRPr="00540DF4">
        <w:rPr>
          <w:b/>
        </w:rPr>
        <w:t>Įstatym</w:t>
      </w:r>
      <w:r w:rsidR="001A6640">
        <w:rPr>
          <w:b/>
        </w:rPr>
        <w:t>ų</w:t>
      </w:r>
      <w:r w:rsidR="001A6640" w:rsidRPr="00540DF4">
        <w:rPr>
          <w:b/>
        </w:rPr>
        <w:t xml:space="preserve"> </w:t>
      </w:r>
      <w:r w:rsidRPr="00540DF4">
        <w:rPr>
          <w:b/>
        </w:rPr>
        <w:t xml:space="preserve">inkorporavimas į teisinę sistemą, </w:t>
      </w:r>
      <w:r w:rsidR="00322D89" w:rsidRPr="00540DF4">
        <w:rPr>
          <w:b/>
        </w:rPr>
        <w:t xml:space="preserve">kokius teisės aktus būtina priimti ir kokius </w:t>
      </w:r>
      <w:r w:rsidRPr="00540DF4">
        <w:rPr>
          <w:b/>
        </w:rPr>
        <w:t>galiojan</w:t>
      </w:r>
      <w:r w:rsidR="00322D89" w:rsidRPr="00540DF4">
        <w:rPr>
          <w:b/>
        </w:rPr>
        <w:t>čius</w:t>
      </w:r>
      <w:r w:rsidRPr="00540DF4">
        <w:rPr>
          <w:b/>
        </w:rPr>
        <w:t xml:space="preserve"> teisės akt</w:t>
      </w:r>
      <w:r w:rsidR="00322D89" w:rsidRPr="00540DF4">
        <w:rPr>
          <w:b/>
        </w:rPr>
        <w:t>us reikia</w:t>
      </w:r>
      <w:r w:rsidRPr="00540DF4">
        <w:rPr>
          <w:b/>
        </w:rPr>
        <w:t xml:space="preserve"> pakeisti ar </w:t>
      </w:r>
      <w:r w:rsidR="00322D89" w:rsidRPr="00540DF4">
        <w:rPr>
          <w:b/>
        </w:rPr>
        <w:t>pripažinti netekusiais galios</w:t>
      </w:r>
    </w:p>
    <w:p w:rsidR="002C00B8" w:rsidRPr="00540DF4" w:rsidRDefault="0099477C" w:rsidP="00E70F92">
      <w:pPr>
        <w:pStyle w:val="Pagrindinistekstas"/>
        <w:spacing w:after="0"/>
        <w:ind w:firstLine="720"/>
        <w:jc w:val="both"/>
      </w:pPr>
      <w:r>
        <w:t>Teisės aktų pakeisti ar pripažinti netekusiais galios nereikės.</w:t>
      </w:r>
    </w:p>
    <w:p w:rsidR="005F106D" w:rsidRDefault="005F106D" w:rsidP="00E70F92">
      <w:pPr>
        <w:pStyle w:val="Pagrindinistekstas"/>
        <w:spacing w:after="0"/>
        <w:ind w:firstLine="720"/>
        <w:jc w:val="both"/>
        <w:rPr>
          <w:b/>
        </w:rPr>
      </w:pPr>
    </w:p>
    <w:p w:rsidR="003400DE" w:rsidRDefault="003400DE" w:rsidP="00E70F92">
      <w:pPr>
        <w:pStyle w:val="Pagrindinistekstas"/>
        <w:spacing w:after="0"/>
        <w:ind w:firstLine="720"/>
        <w:jc w:val="both"/>
        <w:rPr>
          <w:b/>
        </w:rPr>
      </w:pPr>
      <w:r w:rsidRPr="00540DF4">
        <w:rPr>
          <w:b/>
        </w:rPr>
        <w:t xml:space="preserve">9. </w:t>
      </w:r>
      <w:r w:rsidR="001A6640" w:rsidRPr="00540DF4">
        <w:rPr>
          <w:b/>
        </w:rPr>
        <w:t>Įstatym</w:t>
      </w:r>
      <w:r w:rsidR="001A6640">
        <w:rPr>
          <w:b/>
        </w:rPr>
        <w:t>ų</w:t>
      </w:r>
      <w:r w:rsidR="001A6640" w:rsidRPr="00540DF4">
        <w:rPr>
          <w:b/>
        </w:rPr>
        <w:t xml:space="preserve"> projekt</w:t>
      </w:r>
      <w:r w:rsidR="001A6640">
        <w:rPr>
          <w:b/>
        </w:rPr>
        <w:t>ų</w:t>
      </w:r>
      <w:r w:rsidR="001A6640" w:rsidRPr="00540DF4">
        <w:rPr>
          <w:b/>
        </w:rPr>
        <w:t xml:space="preserve"> </w:t>
      </w:r>
      <w:r w:rsidRPr="00540DF4">
        <w:rPr>
          <w:b/>
        </w:rPr>
        <w:t xml:space="preserve">atitiktis </w:t>
      </w:r>
      <w:r w:rsidR="001E5F9E" w:rsidRPr="00540DF4">
        <w:rPr>
          <w:b/>
        </w:rPr>
        <w:t>Lietuvos Respublikos v</w:t>
      </w:r>
      <w:r w:rsidRPr="00540DF4">
        <w:rPr>
          <w:b/>
        </w:rPr>
        <w:t xml:space="preserve">alstybinės kalbos, </w:t>
      </w:r>
      <w:r w:rsidR="001E5F9E" w:rsidRPr="00540DF4">
        <w:rPr>
          <w:b/>
        </w:rPr>
        <w:t>Teisėkūros pagrindų</w:t>
      </w:r>
      <w:r w:rsidRPr="00540DF4">
        <w:rPr>
          <w:b/>
        </w:rPr>
        <w:t xml:space="preserve"> įstatymų reikalavimams ir</w:t>
      </w:r>
      <w:r w:rsidR="001E5F9E" w:rsidRPr="00540DF4">
        <w:rPr>
          <w:b/>
        </w:rPr>
        <w:t xml:space="preserve"> įstatym</w:t>
      </w:r>
      <w:r w:rsidR="007527C2">
        <w:rPr>
          <w:b/>
        </w:rPr>
        <w:t>ų</w:t>
      </w:r>
      <w:r w:rsidR="001E5F9E" w:rsidRPr="00540DF4">
        <w:rPr>
          <w:b/>
        </w:rPr>
        <w:t xml:space="preserve"> projekt</w:t>
      </w:r>
      <w:r w:rsidR="007527C2">
        <w:rPr>
          <w:b/>
        </w:rPr>
        <w:t>ų</w:t>
      </w:r>
      <w:r w:rsidRPr="00540DF4">
        <w:rPr>
          <w:b/>
        </w:rPr>
        <w:t xml:space="preserve"> sąvokų ir</w:t>
      </w:r>
      <w:r w:rsidR="001E5F9E" w:rsidRPr="00540DF4">
        <w:rPr>
          <w:b/>
        </w:rPr>
        <w:t xml:space="preserve"> jas įvardijančių</w:t>
      </w:r>
      <w:r w:rsidRPr="00540DF4">
        <w:rPr>
          <w:b/>
        </w:rPr>
        <w:t xml:space="preserve"> terminų</w:t>
      </w:r>
      <w:r w:rsidRPr="00FC5C9B">
        <w:rPr>
          <w:b/>
        </w:rPr>
        <w:t xml:space="preserve"> įvertinimas</w:t>
      </w:r>
      <w:r w:rsidR="001E5F9E" w:rsidRPr="001E5F9E">
        <w:rPr>
          <w:b/>
        </w:rPr>
        <w:t xml:space="preserve"> Terminų banko įstatymo ir jo įgyvendinamųjų teisės aktų nustatyta tvarka</w:t>
      </w:r>
    </w:p>
    <w:p w:rsidR="00426C5C" w:rsidRDefault="00F52625" w:rsidP="00E70F92">
      <w:pPr>
        <w:ind w:firstLine="709"/>
        <w:jc w:val="both"/>
        <w:rPr>
          <w:lang w:eastAsia="lt-LT"/>
        </w:rPr>
      </w:pPr>
      <w:r>
        <w:rPr>
          <w:lang w:eastAsia="lt-LT"/>
        </w:rPr>
        <w:t>Įstatym</w:t>
      </w:r>
      <w:r w:rsidR="00BE6601">
        <w:rPr>
          <w:lang w:eastAsia="lt-LT"/>
        </w:rPr>
        <w:t>ų</w:t>
      </w:r>
      <w:r>
        <w:rPr>
          <w:lang w:eastAsia="lt-LT"/>
        </w:rPr>
        <w:t xml:space="preserve"> projekta</w:t>
      </w:r>
      <w:r w:rsidR="00BE6601">
        <w:rPr>
          <w:lang w:eastAsia="lt-LT"/>
        </w:rPr>
        <w:t>i</w:t>
      </w:r>
      <w:r>
        <w:rPr>
          <w:lang w:eastAsia="lt-LT"/>
        </w:rPr>
        <w:t xml:space="preserve"> atitinka Lietuvos Respublikos valstybinės kalbos</w:t>
      </w:r>
      <w:r w:rsidR="002D562A">
        <w:rPr>
          <w:lang w:eastAsia="lt-LT"/>
        </w:rPr>
        <w:t>,</w:t>
      </w:r>
      <w:r>
        <w:rPr>
          <w:lang w:eastAsia="lt-LT"/>
        </w:rPr>
        <w:t xml:space="preserve"> Teisėkūros pagrindų įstatymų reikalavimus.</w:t>
      </w:r>
      <w:r w:rsidRPr="0060157F">
        <w:rPr>
          <w:lang w:eastAsia="lt-LT"/>
        </w:rPr>
        <w:t xml:space="preserve"> </w:t>
      </w:r>
      <w:r>
        <w:rPr>
          <w:color w:val="000000"/>
        </w:rPr>
        <w:t>Įstatym</w:t>
      </w:r>
      <w:r w:rsidR="00B9391A">
        <w:rPr>
          <w:color w:val="000000"/>
        </w:rPr>
        <w:t>o</w:t>
      </w:r>
      <w:r>
        <w:rPr>
          <w:color w:val="000000"/>
        </w:rPr>
        <w:t xml:space="preserve"> projekt</w:t>
      </w:r>
      <w:r w:rsidR="00B9391A">
        <w:rPr>
          <w:color w:val="000000"/>
        </w:rPr>
        <w:t>o</w:t>
      </w:r>
      <w:r>
        <w:rPr>
          <w:color w:val="000000"/>
        </w:rPr>
        <w:t xml:space="preserve"> sąvokos ir jas įvardijantys terminai įvertinti Terminų banko </w:t>
      </w:r>
      <w:r w:rsidRPr="00540DF4">
        <w:rPr>
          <w:color w:val="000000"/>
        </w:rPr>
        <w:t>įstatymo ir jo įgyvendinamųjų teisės aktų nustatyta tvarka.</w:t>
      </w:r>
      <w:r w:rsidRPr="00540DF4">
        <w:rPr>
          <w:lang w:eastAsia="lt-LT"/>
        </w:rPr>
        <w:t xml:space="preserve"> </w:t>
      </w:r>
    </w:p>
    <w:p w:rsidR="00540DF4" w:rsidRPr="00540DF4" w:rsidRDefault="00540DF4" w:rsidP="00E70F92">
      <w:pPr>
        <w:ind w:firstLine="709"/>
        <w:jc w:val="both"/>
        <w:rPr>
          <w:lang w:eastAsia="lt-LT"/>
        </w:rPr>
      </w:pPr>
    </w:p>
    <w:p w:rsidR="003400DE" w:rsidRPr="00540DF4" w:rsidRDefault="003400DE" w:rsidP="00E70F92">
      <w:pPr>
        <w:pStyle w:val="Pagrindinistekstas"/>
        <w:spacing w:after="0"/>
        <w:ind w:firstLine="720"/>
        <w:jc w:val="both"/>
        <w:rPr>
          <w:b/>
        </w:rPr>
      </w:pPr>
      <w:r w:rsidRPr="00540DF4">
        <w:rPr>
          <w:b/>
        </w:rPr>
        <w:t xml:space="preserve">10. </w:t>
      </w:r>
      <w:r w:rsidR="001A6640" w:rsidRPr="00540DF4">
        <w:rPr>
          <w:b/>
        </w:rPr>
        <w:t>Įstatym</w:t>
      </w:r>
      <w:r w:rsidR="001A6640">
        <w:rPr>
          <w:b/>
        </w:rPr>
        <w:t>ų</w:t>
      </w:r>
      <w:r w:rsidR="001A6640" w:rsidRPr="00540DF4">
        <w:rPr>
          <w:b/>
        </w:rPr>
        <w:t xml:space="preserve"> projekt</w:t>
      </w:r>
      <w:r w:rsidR="001A6640">
        <w:rPr>
          <w:b/>
        </w:rPr>
        <w:t>ų</w:t>
      </w:r>
      <w:r w:rsidR="001A6640" w:rsidRPr="00540DF4">
        <w:rPr>
          <w:b/>
        </w:rPr>
        <w:t xml:space="preserve"> </w:t>
      </w:r>
      <w:r w:rsidRPr="00540DF4">
        <w:rPr>
          <w:b/>
        </w:rPr>
        <w:t>atitiktis Žmogaus teisių ir pagrindinių laisvių apsaugos konvencijos nuostatoms ir Europos Sąjungos teisei</w:t>
      </w:r>
    </w:p>
    <w:p w:rsidR="003400DE" w:rsidRPr="00540DF4" w:rsidRDefault="003400DE" w:rsidP="00E70F92">
      <w:pPr>
        <w:pStyle w:val="Pagrindinistekstas"/>
        <w:spacing w:after="0"/>
        <w:ind w:firstLine="720"/>
        <w:jc w:val="both"/>
      </w:pPr>
      <w:r w:rsidRPr="00540DF4">
        <w:t>Įstatym</w:t>
      </w:r>
      <w:r w:rsidR="00BE6601">
        <w:t>ų</w:t>
      </w:r>
      <w:r w:rsidRPr="00540DF4">
        <w:t xml:space="preserve"> projekta</w:t>
      </w:r>
      <w:r w:rsidR="00BE6601">
        <w:t>i</w:t>
      </w:r>
      <w:r w:rsidRPr="00540DF4">
        <w:t xml:space="preserve"> atitinka Žmogaus teisių ir pagrindinių laisvių apsaugos konvencijos nuostatas ir Europos Sąjungos teisės normas.</w:t>
      </w:r>
    </w:p>
    <w:p w:rsidR="002C00B8" w:rsidRPr="00540DF4" w:rsidRDefault="002C00B8" w:rsidP="00E70F92">
      <w:pPr>
        <w:pStyle w:val="Pagrindinistekstas"/>
        <w:spacing w:after="0"/>
        <w:ind w:firstLine="720"/>
        <w:jc w:val="both"/>
      </w:pPr>
    </w:p>
    <w:p w:rsidR="003400DE" w:rsidRPr="00540DF4" w:rsidRDefault="003400DE" w:rsidP="00E70F92">
      <w:pPr>
        <w:pStyle w:val="Pagrindinistekstas"/>
        <w:spacing w:after="0"/>
        <w:ind w:firstLine="720"/>
        <w:jc w:val="both"/>
        <w:rPr>
          <w:b/>
        </w:rPr>
      </w:pPr>
      <w:r w:rsidRPr="00540DF4">
        <w:rPr>
          <w:b/>
        </w:rPr>
        <w:t xml:space="preserve">11. </w:t>
      </w:r>
      <w:r w:rsidR="001A6640" w:rsidRPr="00540DF4">
        <w:rPr>
          <w:b/>
        </w:rPr>
        <w:t>Įstatym</w:t>
      </w:r>
      <w:r w:rsidR="001A6640">
        <w:rPr>
          <w:b/>
        </w:rPr>
        <w:t>ams</w:t>
      </w:r>
      <w:r w:rsidR="001A6640" w:rsidRPr="00540DF4">
        <w:rPr>
          <w:b/>
        </w:rPr>
        <w:t xml:space="preserve"> </w:t>
      </w:r>
      <w:r w:rsidRPr="00540DF4">
        <w:rPr>
          <w:b/>
        </w:rPr>
        <w:t>įgyvendinti reikalingi</w:t>
      </w:r>
      <w:r w:rsidR="009076D8" w:rsidRPr="00540DF4">
        <w:rPr>
          <w:b/>
        </w:rPr>
        <w:t xml:space="preserve"> </w:t>
      </w:r>
      <w:r w:rsidR="00322D89" w:rsidRPr="00540DF4">
        <w:rPr>
          <w:b/>
        </w:rPr>
        <w:t>įgyve</w:t>
      </w:r>
      <w:r w:rsidR="002C00B8" w:rsidRPr="00540DF4">
        <w:rPr>
          <w:b/>
        </w:rPr>
        <w:t>n</w:t>
      </w:r>
      <w:r w:rsidR="00322D89" w:rsidRPr="00540DF4">
        <w:rPr>
          <w:b/>
        </w:rPr>
        <w:t>dinamieji teisės</w:t>
      </w:r>
      <w:r w:rsidRPr="00540DF4">
        <w:rPr>
          <w:b/>
        </w:rPr>
        <w:t xml:space="preserve"> aktai, šių aktų rengėjai</w:t>
      </w:r>
      <w:r w:rsidR="00322D89" w:rsidRPr="00540DF4">
        <w:rPr>
          <w:b/>
        </w:rPr>
        <w:t xml:space="preserve"> ir terminai</w:t>
      </w:r>
    </w:p>
    <w:p w:rsidR="00883ED6" w:rsidRDefault="00C95105" w:rsidP="00C95105">
      <w:pPr>
        <w:ind w:firstLine="720"/>
        <w:jc w:val="both"/>
        <w:rPr>
          <w:lang w:eastAsia="lt-LT"/>
        </w:rPr>
      </w:pPr>
      <w:r w:rsidRPr="00B9391A">
        <w:rPr>
          <w:lang w:eastAsia="lt-LT"/>
        </w:rPr>
        <w:t>Įstatymo projektui įgyvendinti Finansų ministerija turės parengti</w:t>
      </w:r>
      <w:r w:rsidR="00883ED6">
        <w:rPr>
          <w:lang w:eastAsia="lt-LT"/>
        </w:rPr>
        <w:t>:</w:t>
      </w:r>
    </w:p>
    <w:p w:rsidR="00C95105" w:rsidRDefault="00883ED6" w:rsidP="00C95105">
      <w:pPr>
        <w:ind w:firstLine="720"/>
        <w:jc w:val="both"/>
        <w:rPr>
          <w:lang w:eastAsia="lt-LT"/>
        </w:rPr>
      </w:pPr>
      <w:r>
        <w:rPr>
          <w:lang w:eastAsia="lt-LT"/>
        </w:rPr>
        <w:t>1)</w:t>
      </w:r>
      <w:r w:rsidR="00C95105" w:rsidRPr="00B9391A">
        <w:rPr>
          <w:lang w:eastAsia="lt-LT"/>
        </w:rPr>
        <w:t xml:space="preserve"> Lietuvos Respublikos Vyriausybės 2001 m. birželio 4 d. nutarimo Nr. 667 „Dėl Valstybės perskolinamų paskolų ir valstybės garantijų teikimo, suteiktų perskolinamų paskolų grąžinimo ir valstybės garantijų administravimo taisyklių p</w:t>
      </w:r>
      <w:r>
        <w:rPr>
          <w:lang w:eastAsia="lt-LT"/>
        </w:rPr>
        <w:t>atvirtinimo“ pakeitimo projektą;</w:t>
      </w:r>
    </w:p>
    <w:p w:rsidR="00883ED6" w:rsidRPr="00B9391A" w:rsidRDefault="00883ED6" w:rsidP="00C95105">
      <w:pPr>
        <w:ind w:firstLine="720"/>
        <w:jc w:val="both"/>
        <w:rPr>
          <w:lang w:eastAsia="lt-LT"/>
        </w:rPr>
      </w:pPr>
      <w:r>
        <w:rPr>
          <w:lang w:eastAsia="lt-LT"/>
        </w:rPr>
        <w:t xml:space="preserve">2) Lietuvos Respublikos finansų ministro 2011 m. gruodžio 30 d. įsakymo Nr. 1K-440 „Dėl </w:t>
      </w:r>
      <w:r>
        <w:rPr>
          <w:color w:val="000000"/>
        </w:rPr>
        <w:t xml:space="preserve">Valstybės perskolinamų paskolų ir valstybės garantuojamų paskolų grupavimo taisyklių patvirtinimo“ pakeitimo projektą., </w:t>
      </w:r>
    </w:p>
    <w:p w:rsidR="00C95105" w:rsidRPr="00B97E2F" w:rsidRDefault="00C95105" w:rsidP="00C95105">
      <w:pPr>
        <w:ind w:firstLine="720"/>
        <w:jc w:val="both"/>
        <w:rPr>
          <w:lang w:eastAsia="lt-LT"/>
        </w:rPr>
      </w:pPr>
      <w:r w:rsidRPr="00B9391A">
        <w:rPr>
          <w:lang w:eastAsia="lt-LT"/>
        </w:rPr>
        <w:t>Įstatymo projektui įgyvendinti Lietuvos Respublikos ekonomikos ir inovacijų ministerija turės parengti Lietuvos Respublikos Vyriausybės 2001 m. liepos 11 d. nutarimo Nr. 887 „Dėl uždarosios akcinės bendrovės „Investicijų ir verslo garantijos“ veiklos“ pakeitimo projektą.</w:t>
      </w:r>
    </w:p>
    <w:p w:rsidR="009C48E4" w:rsidRPr="00540DF4" w:rsidRDefault="009C48E4" w:rsidP="00C454A3">
      <w:pPr>
        <w:pStyle w:val="Pagrindinistekstas"/>
        <w:spacing w:after="0"/>
        <w:ind w:firstLine="720"/>
        <w:jc w:val="both"/>
      </w:pPr>
    </w:p>
    <w:p w:rsidR="003400DE" w:rsidRPr="00540DF4" w:rsidRDefault="003400DE" w:rsidP="00E70F92">
      <w:pPr>
        <w:pStyle w:val="Pagrindinistekstas"/>
        <w:spacing w:after="0"/>
        <w:ind w:firstLine="720"/>
        <w:jc w:val="both"/>
        <w:rPr>
          <w:b/>
        </w:rPr>
      </w:pPr>
      <w:r w:rsidRPr="00540DF4">
        <w:rPr>
          <w:b/>
        </w:rPr>
        <w:t xml:space="preserve">12. Kiek </w:t>
      </w:r>
      <w:r w:rsidR="00322D89" w:rsidRPr="00540DF4">
        <w:rPr>
          <w:b/>
        </w:rPr>
        <w:t xml:space="preserve">valstybės, savivaldybių </w:t>
      </w:r>
      <w:r w:rsidRPr="00540DF4">
        <w:rPr>
          <w:b/>
        </w:rPr>
        <w:t>biudžet</w:t>
      </w:r>
      <w:r w:rsidR="00322D89" w:rsidRPr="00540DF4">
        <w:rPr>
          <w:b/>
        </w:rPr>
        <w:t>ų</w:t>
      </w:r>
      <w:r w:rsidRPr="00540DF4">
        <w:rPr>
          <w:b/>
        </w:rPr>
        <w:t xml:space="preserve"> </w:t>
      </w:r>
      <w:r w:rsidR="00322D89" w:rsidRPr="00540DF4">
        <w:rPr>
          <w:b/>
        </w:rPr>
        <w:t xml:space="preserve">ir kitų valstybės įsteigtų fondų </w:t>
      </w:r>
      <w:r w:rsidRPr="00540DF4">
        <w:rPr>
          <w:b/>
        </w:rPr>
        <w:t xml:space="preserve">lėšų </w:t>
      </w:r>
      <w:r w:rsidR="00322D89" w:rsidRPr="00540DF4">
        <w:rPr>
          <w:b/>
        </w:rPr>
        <w:t>prireiks įstatym</w:t>
      </w:r>
      <w:r w:rsidR="001C6478">
        <w:rPr>
          <w:b/>
        </w:rPr>
        <w:t>ams</w:t>
      </w:r>
      <w:r w:rsidR="00322D89" w:rsidRPr="00540DF4">
        <w:rPr>
          <w:b/>
        </w:rPr>
        <w:t xml:space="preserve"> įgyvendinti</w:t>
      </w:r>
      <w:r w:rsidRPr="00540DF4">
        <w:rPr>
          <w:b/>
        </w:rPr>
        <w:t xml:space="preserve"> ar </w:t>
      </w:r>
      <w:r w:rsidR="00322D89" w:rsidRPr="00540DF4">
        <w:rPr>
          <w:b/>
        </w:rPr>
        <w:t>bus galima</w:t>
      </w:r>
      <w:r w:rsidRPr="00540DF4">
        <w:rPr>
          <w:b/>
        </w:rPr>
        <w:t xml:space="preserve"> sutaupyti</w:t>
      </w:r>
    </w:p>
    <w:p w:rsidR="00DF6468" w:rsidRPr="00826A5C" w:rsidRDefault="00902AD0" w:rsidP="00DF6468">
      <w:pPr>
        <w:pStyle w:val="Betarp1"/>
        <w:tabs>
          <w:tab w:val="left" w:pos="900"/>
        </w:tabs>
        <w:ind w:firstLine="731"/>
        <w:jc w:val="both"/>
        <w:rPr>
          <w:rFonts w:ascii="Times New Roman" w:hAnsi="Times New Roman"/>
          <w:sz w:val="24"/>
          <w:szCs w:val="24"/>
          <w:lang w:val="lt-LT"/>
        </w:rPr>
      </w:pPr>
      <w:r w:rsidRPr="00826A5C">
        <w:rPr>
          <w:rFonts w:ascii="Times New Roman" w:hAnsi="Times New Roman"/>
          <w:sz w:val="24"/>
          <w:szCs w:val="24"/>
          <w:lang w:val="lt-LT"/>
        </w:rPr>
        <w:t>Pavyzdžiui, j</w:t>
      </w:r>
      <w:r w:rsidR="00DF6468" w:rsidRPr="00826A5C">
        <w:rPr>
          <w:rFonts w:ascii="Times New Roman" w:hAnsi="Times New Roman"/>
          <w:sz w:val="24"/>
          <w:szCs w:val="24"/>
          <w:lang w:val="lt-LT"/>
        </w:rPr>
        <w:t>ei kelionių organizatorių prievolių užtikrinimas (nuo jų nemokumo ar bankroto) sudar</w:t>
      </w:r>
      <w:r w:rsidR="00826A5C" w:rsidRPr="00826A5C">
        <w:rPr>
          <w:rFonts w:ascii="Times New Roman" w:hAnsi="Times New Roman"/>
          <w:sz w:val="24"/>
          <w:szCs w:val="24"/>
          <w:lang w:val="lt-LT"/>
        </w:rPr>
        <w:t>ytų</w:t>
      </w:r>
      <w:r w:rsidR="00DF6468" w:rsidRPr="00826A5C">
        <w:rPr>
          <w:rFonts w:ascii="Times New Roman" w:hAnsi="Times New Roman"/>
          <w:sz w:val="24"/>
          <w:szCs w:val="24"/>
          <w:lang w:val="lt-LT"/>
        </w:rPr>
        <w:t xml:space="preserve"> 30 mln. eurų, tai</w:t>
      </w:r>
      <w:r w:rsidR="00826A5C" w:rsidRPr="00826A5C">
        <w:rPr>
          <w:rFonts w:ascii="Times New Roman" w:hAnsi="Times New Roman"/>
          <w:sz w:val="24"/>
          <w:szCs w:val="24"/>
          <w:lang w:val="lt-LT"/>
        </w:rPr>
        <w:t xml:space="preserve">, </w:t>
      </w:r>
      <w:r w:rsidR="00DF6468" w:rsidRPr="00826A5C">
        <w:rPr>
          <w:rFonts w:ascii="Times New Roman" w:hAnsi="Times New Roman"/>
          <w:sz w:val="24"/>
          <w:szCs w:val="24"/>
          <w:lang w:val="lt-LT"/>
        </w:rPr>
        <w:t>garantuojant</w:t>
      </w:r>
      <w:r w:rsidR="00826A5C" w:rsidRPr="00826A5C">
        <w:rPr>
          <w:rFonts w:ascii="Times New Roman" w:hAnsi="Times New Roman"/>
          <w:sz w:val="24"/>
          <w:szCs w:val="24"/>
          <w:lang w:val="lt-LT"/>
        </w:rPr>
        <w:t xml:space="preserve"> 50 proc. </w:t>
      </w:r>
      <w:r w:rsidR="00DF6468" w:rsidRPr="00826A5C">
        <w:rPr>
          <w:rFonts w:ascii="Times New Roman" w:hAnsi="Times New Roman"/>
          <w:sz w:val="24"/>
          <w:szCs w:val="24"/>
          <w:lang w:val="lt-LT"/>
        </w:rPr>
        <w:t xml:space="preserve">bankų ir (arba) draudimo įmonių </w:t>
      </w:r>
      <w:r w:rsidR="00826A5C" w:rsidRPr="00826A5C">
        <w:rPr>
          <w:rFonts w:ascii="Times New Roman" w:hAnsi="Times New Roman"/>
          <w:sz w:val="24"/>
          <w:szCs w:val="24"/>
          <w:lang w:val="lt-LT"/>
        </w:rPr>
        <w:t>kelionių organizatoriams išduotų</w:t>
      </w:r>
      <w:r w:rsidR="00DF6468" w:rsidRPr="00826A5C">
        <w:rPr>
          <w:rFonts w:ascii="Times New Roman" w:hAnsi="Times New Roman"/>
          <w:sz w:val="24"/>
          <w:szCs w:val="24"/>
          <w:lang w:val="lt-LT"/>
        </w:rPr>
        <w:t xml:space="preserve"> prievolių užtikrinimo garantij</w:t>
      </w:r>
      <w:r w:rsidR="00826A5C" w:rsidRPr="00826A5C">
        <w:rPr>
          <w:rFonts w:ascii="Times New Roman" w:hAnsi="Times New Roman"/>
          <w:sz w:val="24"/>
          <w:szCs w:val="24"/>
          <w:lang w:val="lt-LT"/>
        </w:rPr>
        <w:t>ų</w:t>
      </w:r>
      <w:r w:rsidR="00DF6468" w:rsidRPr="00826A5C">
        <w:rPr>
          <w:rFonts w:ascii="Times New Roman" w:hAnsi="Times New Roman"/>
          <w:sz w:val="24"/>
          <w:szCs w:val="24"/>
          <w:lang w:val="lt-LT"/>
        </w:rPr>
        <w:t>, didžiausių nuostolių atveju prireiktų iki 15 mln. eurų valstybės lėšų.</w:t>
      </w:r>
    </w:p>
    <w:p w:rsidR="002C00B8" w:rsidRPr="00826A5C" w:rsidRDefault="002C00B8" w:rsidP="00E70F92">
      <w:pPr>
        <w:pStyle w:val="Pagrindinistekstas"/>
        <w:spacing w:after="0"/>
        <w:ind w:firstLine="720"/>
        <w:jc w:val="both"/>
      </w:pPr>
    </w:p>
    <w:p w:rsidR="00F163B2" w:rsidRPr="00826A5C" w:rsidRDefault="00F163B2" w:rsidP="00E70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Courier New" w:hAnsi="Courier New" w:cs="Courier New"/>
        </w:rPr>
      </w:pPr>
      <w:r w:rsidRPr="00826A5C">
        <w:rPr>
          <w:b/>
          <w:bCs/>
        </w:rPr>
        <w:t xml:space="preserve">13. </w:t>
      </w:r>
      <w:r w:rsidR="001A6640" w:rsidRPr="00826A5C">
        <w:rPr>
          <w:b/>
          <w:bCs/>
        </w:rPr>
        <w:t xml:space="preserve">Įstatymų projektų </w:t>
      </w:r>
      <w:r w:rsidRPr="00826A5C">
        <w:rPr>
          <w:b/>
          <w:bCs/>
        </w:rPr>
        <w:t>rengimo metu gauti specialistų vertinimai, rekomendacijos ir išvados</w:t>
      </w:r>
    </w:p>
    <w:p w:rsidR="00F163B2" w:rsidRPr="00826A5C" w:rsidRDefault="00000473" w:rsidP="00E70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826A5C">
        <w:t xml:space="preserve">Rengiant </w:t>
      </w:r>
      <w:r w:rsidR="00497C61" w:rsidRPr="00826A5C">
        <w:t>Įstatym</w:t>
      </w:r>
      <w:r w:rsidR="00BE6601" w:rsidRPr="00826A5C">
        <w:t>ų</w:t>
      </w:r>
      <w:r w:rsidR="00497C61" w:rsidRPr="00826A5C">
        <w:t xml:space="preserve"> p</w:t>
      </w:r>
      <w:r w:rsidRPr="00826A5C">
        <w:t>rojekt</w:t>
      </w:r>
      <w:r w:rsidR="00BE6601" w:rsidRPr="00826A5C">
        <w:t>us</w:t>
      </w:r>
      <w:r w:rsidR="005F427D" w:rsidRPr="00826A5C">
        <w:t xml:space="preserve"> specialistų vertinimų ir išvadų negauta.</w:t>
      </w:r>
    </w:p>
    <w:p w:rsidR="000259C4" w:rsidRPr="00826A5C" w:rsidRDefault="000259C4" w:rsidP="00E70F92">
      <w:pPr>
        <w:ind w:firstLine="720"/>
        <w:jc w:val="both"/>
        <w:rPr>
          <w:b/>
          <w:bCs/>
        </w:rPr>
      </w:pPr>
    </w:p>
    <w:p w:rsidR="00F163B2" w:rsidRPr="00826A5C" w:rsidRDefault="00322D89" w:rsidP="00E70F92">
      <w:pPr>
        <w:ind w:firstLine="720"/>
        <w:jc w:val="both"/>
      </w:pPr>
      <w:r w:rsidRPr="00826A5C">
        <w:rPr>
          <w:b/>
          <w:bCs/>
        </w:rPr>
        <w:t>14</w:t>
      </w:r>
      <w:r w:rsidR="00F163B2" w:rsidRPr="00826A5C">
        <w:rPr>
          <w:b/>
          <w:bCs/>
        </w:rPr>
        <w:t xml:space="preserve">. </w:t>
      </w:r>
      <w:r w:rsidR="00AF639B" w:rsidRPr="00826A5C">
        <w:rPr>
          <w:b/>
          <w:bCs/>
        </w:rPr>
        <w:t xml:space="preserve">Reikšminiai žodžiai, kurių reikia </w:t>
      </w:r>
      <w:r w:rsidR="00000473" w:rsidRPr="00826A5C">
        <w:rPr>
          <w:b/>
          <w:bCs/>
        </w:rPr>
        <w:t>Įstatym</w:t>
      </w:r>
      <w:r w:rsidR="001C6478" w:rsidRPr="00826A5C">
        <w:rPr>
          <w:b/>
          <w:bCs/>
        </w:rPr>
        <w:t>ų</w:t>
      </w:r>
      <w:r w:rsidR="00AF639B" w:rsidRPr="00826A5C">
        <w:rPr>
          <w:b/>
          <w:bCs/>
        </w:rPr>
        <w:t xml:space="preserve"> projekt</w:t>
      </w:r>
      <w:r w:rsidR="001C6478" w:rsidRPr="00826A5C">
        <w:rPr>
          <w:b/>
          <w:bCs/>
        </w:rPr>
        <w:t>ams</w:t>
      </w:r>
      <w:r w:rsidR="00AF639B" w:rsidRPr="00826A5C">
        <w:rPr>
          <w:b/>
          <w:bCs/>
        </w:rPr>
        <w:t xml:space="preserve"> įtraukti į kompiuterinę paieškos sistemą, įskaitant Europos žodyn</w:t>
      </w:r>
      <w:r w:rsidRPr="00826A5C">
        <w:rPr>
          <w:b/>
          <w:bCs/>
        </w:rPr>
        <w:t>o</w:t>
      </w:r>
      <w:r w:rsidR="00AF639B" w:rsidRPr="00826A5C">
        <w:rPr>
          <w:b/>
          <w:bCs/>
        </w:rPr>
        <w:t xml:space="preserve"> </w:t>
      </w:r>
      <w:proofErr w:type="spellStart"/>
      <w:r w:rsidR="00AF639B" w:rsidRPr="00826A5C">
        <w:rPr>
          <w:b/>
          <w:bCs/>
          <w:i/>
        </w:rPr>
        <w:t>Eurovoc</w:t>
      </w:r>
      <w:proofErr w:type="spellEnd"/>
      <w:r w:rsidRPr="00826A5C">
        <w:rPr>
          <w:b/>
          <w:bCs/>
          <w:i/>
        </w:rPr>
        <w:t xml:space="preserve"> </w:t>
      </w:r>
      <w:r w:rsidRPr="00826A5C">
        <w:rPr>
          <w:b/>
          <w:bCs/>
        </w:rPr>
        <w:t>terminus, temas bei sritis</w:t>
      </w:r>
    </w:p>
    <w:p w:rsidR="00634270" w:rsidRPr="00DF6468" w:rsidRDefault="00BE00C0" w:rsidP="00E70F92">
      <w:pPr>
        <w:ind w:firstLine="720"/>
        <w:jc w:val="both"/>
      </w:pPr>
      <w:r w:rsidRPr="00826A5C">
        <w:t>„</w:t>
      </w:r>
      <w:r w:rsidR="002F4137" w:rsidRPr="00826A5C">
        <w:t>V</w:t>
      </w:r>
      <w:r w:rsidRPr="00826A5C">
        <w:t>alstybės garantija“</w:t>
      </w:r>
      <w:r w:rsidR="002F4137" w:rsidRPr="00826A5C">
        <w:t>, „valstybės perskolinama paskola“</w:t>
      </w:r>
      <w:r w:rsidR="00DF6468" w:rsidRPr="00826A5C">
        <w:t>, „</w:t>
      </w:r>
      <w:r w:rsidR="00DF6468" w:rsidRPr="00826A5C">
        <w:rPr>
          <w:lang w:eastAsia="lt-LT"/>
        </w:rPr>
        <w:t xml:space="preserve">valstybės garantuojami ne nuosavybės vertybiniai popieriai“, </w:t>
      </w:r>
      <w:r w:rsidR="00DF6468" w:rsidRPr="00826A5C">
        <w:t>„</w:t>
      </w:r>
      <w:r w:rsidR="00DF6468" w:rsidRPr="00826A5C">
        <w:rPr>
          <w:color w:val="000000"/>
        </w:rPr>
        <w:t>kelionių organizatoriai“</w:t>
      </w:r>
      <w:r w:rsidR="00F163B2" w:rsidRPr="00826A5C">
        <w:t>.</w:t>
      </w:r>
    </w:p>
    <w:p w:rsidR="001C6478" w:rsidRPr="00540DF4" w:rsidRDefault="001C6478" w:rsidP="00E70F92">
      <w:pPr>
        <w:ind w:firstLine="720"/>
        <w:jc w:val="both"/>
      </w:pPr>
    </w:p>
    <w:p w:rsidR="00F163B2" w:rsidRPr="00540DF4" w:rsidRDefault="00F163B2" w:rsidP="00E70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Courier New" w:hAnsi="Courier New" w:cs="Courier New"/>
        </w:rPr>
      </w:pPr>
      <w:r w:rsidRPr="00540DF4">
        <w:rPr>
          <w:b/>
          <w:bCs/>
        </w:rPr>
        <w:t>1</w:t>
      </w:r>
      <w:r w:rsidR="002268B2" w:rsidRPr="00540DF4">
        <w:rPr>
          <w:b/>
          <w:bCs/>
        </w:rPr>
        <w:t>5</w:t>
      </w:r>
      <w:r w:rsidRPr="00540DF4">
        <w:rPr>
          <w:b/>
          <w:bCs/>
        </w:rPr>
        <w:t>. Kiti, iniciatorių nuomone, reikalingi pagrindimai ir paaiškinimai</w:t>
      </w:r>
    </w:p>
    <w:p w:rsidR="0078403A" w:rsidRDefault="00F163B2" w:rsidP="007840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540DF4">
        <w:t>Nėra.</w:t>
      </w:r>
    </w:p>
    <w:p w:rsidR="00B15490" w:rsidRPr="00540DF4" w:rsidRDefault="009A7AAF" w:rsidP="007840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pPr>
      <w:r>
        <w:t>_____________________</w:t>
      </w:r>
    </w:p>
    <w:sectPr w:rsidR="00B15490" w:rsidRPr="00540DF4" w:rsidSect="00F268B3">
      <w:headerReference w:type="even" r:id="rId10"/>
      <w:headerReference w:type="default" r:id="rId11"/>
      <w:pgSz w:w="12240" w:h="15840"/>
      <w:pgMar w:top="1134" w:right="616"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AD0" w:rsidRDefault="00902AD0">
      <w:r>
        <w:separator/>
      </w:r>
    </w:p>
  </w:endnote>
  <w:endnote w:type="continuationSeparator" w:id="0">
    <w:p w:rsidR="00902AD0" w:rsidRDefault="0090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imesLT">
    <w:altName w:val="Courier New"/>
    <w:charset w:val="00"/>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AD0" w:rsidRDefault="00902AD0">
      <w:r>
        <w:separator/>
      </w:r>
    </w:p>
  </w:footnote>
  <w:footnote w:type="continuationSeparator" w:id="0">
    <w:p w:rsidR="00902AD0" w:rsidRDefault="00902A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AD0" w:rsidRDefault="00902AD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02AD0" w:rsidRDefault="00902AD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AD0" w:rsidRDefault="00902AD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411D5">
      <w:rPr>
        <w:rStyle w:val="Puslapionumeris"/>
        <w:noProof/>
      </w:rPr>
      <w:t>5</w:t>
    </w:r>
    <w:r>
      <w:rPr>
        <w:rStyle w:val="Puslapionumeris"/>
      </w:rPr>
      <w:fldChar w:fldCharType="end"/>
    </w:r>
  </w:p>
  <w:p w:rsidR="00902AD0" w:rsidRDefault="00902AD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A5920"/>
    <w:multiLevelType w:val="hybridMultilevel"/>
    <w:tmpl w:val="CE566F3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nsid w:val="1A833F70"/>
    <w:multiLevelType w:val="hybridMultilevel"/>
    <w:tmpl w:val="C67AE636"/>
    <w:lvl w:ilvl="0" w:tplc="3D323418">
      <w:start w:val="1975"/>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8D5392C"/>
    <w:multiLevelType w:val="hybridMultilevel"/>
    <w:tmpl w:val="9E441EC6"/>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41151300"/>
    <w:multiLevelType w:val="multilevel"/>
    <w:tmpl w:val="1DD4CCD6"/>
    <w:lvl w:ilvl="0">
      <w:start w:val="1"/>
      <w:numFmt w:val="decimal"/>
      <w:lvlText w:val="%1."/>
      <w:lvlJc w:val="left"/>
      <w:pPr>
        <w:ind w:left="360" w:hanging="360"/>
      </w:pPr>
      <w:rPr>
        <w:rFonts w:ascii="Arial" w:eastAsia="Arial" w:hAnsi="Arial" w:cs="Arial"/>
        <w:sz w:val="18"/>
        <w:szCs w:val="18"/>
      </w:rPr>
    </w:lvl>
    <w:lvl w:ilvl="1">
      <w:start w:val="1"/>
      <w:numFmt w:val="decimal"/>
      <w:lvlText w:val="%1.%2."/>
      <w:lvlJc w:val="left"/>
      <w:pPr>
        <w:ind w:left="928" w:hanging="360"/>
      </w:pPr>
      <w:rPr>
        <w:rFonts w:ascii="Arial" w:eastAsia="Arial" w:hAnsi="Arial" w:cs="Arial"/>
        <w:b w:val="0"/>
        <w:i w:val="0"/>
        <w:sz w:val="18"/>
        <w:szCs w:val="18"/>
      </w:rPr>
    </w:lvl>
    <w:lvl w:ilvl="2">
      <w:start w:val="1"/>
      <w:numFmt w:val="decimal"/>
      <w:lvlText w:val="%1.%2.%3."/>
      <w:lvlJc w:val="left"/>
      <w:pPr>
        <w:ind w:left="1497" w:hanging="362"/>
      </w:pPr>
      <w:rPr>
        <w:rFonts w:ascii="Arial" w:eastAsia="Arial" w:hAnsi="Arial" w:cs="Arial"/>
        <w:b w:val="0"/>
        <w:i w:val="0"/>
        <w:sz w:val="18"/>
        <w:szCs w:val="18"/>
      </w:rPr>
    </w:lvl>
    <w:lvl w:ilvl="3">
      <w:start w:val="1"/>
      <w:numFmt w:val="decimal"/>
      <w:lvlText w:val="%1.%2.%3.%4."/>
      <w:lvlJc w:val="left"/>
      <w:pPr>
        <w:ind w:left="1637" w:hanging="360"/>
      </w:pPr>
    </w:lvl>
    <w:lvl w:ilvl="4">
      <w:start w:val="1"/>
      <w:numFmt w:val="decimal"/>
      <w:lvlText w:val="%1.%2.%3.%4.%5."/>
      <w:lvlJc w:val="left"/>
      <w:pPr>
        <w:ind w:left="1800" w:hanging="360"/>
      </w:pPr>
    </w:lvl>
    <w:lvl w:ilvl="5">
      <w:start w:val="1"/>
      <w:numFmt w:val="decimal"/>
      <w:lvlText w:val="%1.%2.%3.%4.%5.%6."/>
      <w:lvlJc w:val="left"/>
      <w:pPr>
        <w:ind w:left="2160" w:hanging="360"/>
      </w:pPr>
    </w:lvl>
    <w:lvl w:ilvl="6">
      <w:start w:val="1"/>
      <w:numFmt w:val="decimal"/>
      <w:lvlText w:val="%1.%2.%3.%4.%5.%6.%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4CA219EA"/>
    <w:multiLevelType w:val="hybridMultilevel"/>
    <w:tmpl w:val="C67AE63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55F02E9E"/>
    <w:multiLevelType w:val="hybridMultilevel"/>
    <w:tmpl w:val="C71AAE4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5DFF43A0"/>
    <w:multiLevelType w:val="hybridMultilevel"/>
    <w:tmpl w:val="04EE8526"/>
    <w:lvl w:ilvl="0" w:tplc="887EE68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7F1E79B3"/>
    <w:multiLevelType w:val="multilevel"/>
    <w:tmpl w:val="B40E0650"/>
    <w:lvl w:ilvl="0">
      <w:start w:val="1"/>
      <w:numFmt w:val="bullet"/>
      <w:lvlText w:val=""/>
      <w:lvlJc w:val="left"/>
      <w:pPr>
        <w:tabs>
          <w:tab w:val="num" w:pos="1776"/>
        </w:tabs>
        <w:ind w:left="1776" w:hanging="360"/>
      </w:pPr>
      <w:rPr>
        <w:rFonts w:ascii="Symbol" w:hAnsi="Symbol" w:hint="default"/>
        <w:spacing w:val="0"/>
        <w:sz w:val="22"/>
        <w:szCs w:val="22"/>
      </w:rPr>
    </w:lvl>
    <w:lvl w:ilvl="1">
      <w:start w:val="1"/>
      <w:numFmt w:val="lowerLetter"/>
      <w:lvlText w:val="%2."/>
      <w:lvlJc w:val="left"/>
      <w:pPr>
        <w:widowControl w:val="0"/>
        <w:tabs>
          <w:tab w:val="num" w:pos="2496"/>
        </w:tabs>
        <w:autoSpaceDE w:val="0"/>
        <w:autoSpaceDN w:val="0"/>
        <w:adjustRightInd w:val="0"/>
        <w:ind w:left="2496" w:hanging="360"/>
      </w:pPr>
      <w:rPr>
        <w:rFonts w:ascii="Times New Roman" w:hAnsi="Times New Roman" w:cs="Times New Roman"/>
        <w:spacing w:val="0"/>
        <w:sz w:val="24"/>
        <w:szCs w:val="24"/>
      </w:rPr>
    </w:lvl>
    <w:lvl w:ilvl="2">
      <w:start w:val="1"/>
      <w:numFmt w:val="lowerRoman"/>
      <w:lvlText w:val="%3."/>
      <w:lvlJc w:val="right"/>
      <w:pPr>
        <w:widowControl w:val="0"/>
        <w:tabs>
          <w:tab w:val="num" w:pos="3216"/>
        </w:tabs>
        <w:autoSpaceDE w:val="0"/>
        <w:autoSpaceDN w:val="0"/>
        <w:adjustRightInd w:val="0"/>
        <w:ind w:left="3216" w:hanging="180"/>
      </w:pPr>
      <w:rPr>
        <w:rFonts w:ascii="Times New Roman" w:hAnsi="Times New Roman" w:cs="Times New Roman"/>
        <w:spacing w:val="0"/>
        <w:sz w:val="24"/>
        <w:szCs w:val="24"/>
      </w:rPr>
    </w:lvl>
    <w:lvl w:ilvl="3">
      <w:start w:val="1"/>
      <w:numFmt w:val="decimal"/>
      <w:lvlText w:val="%4."/>
      <w:lvlJc w:val="left"/>
      <w:pPr>
        <w:widowControl w:val="0"/>
        <w:tabs>
          <w:tab w:val="num" w:pos="3936"/>
        </w:tabs>
        <w:autoSpaceDE w:val="0"/>
        <w:autoSpaceDN w:val="0"/>
        <w:adjustRightInd w:val="0"/>
        <w:ind w:left="3936" w:hanging="360"/>
      </w:pPr>
      <w:rPr>
        <w:rFonts w:ascii="Times New Roman" w:hAnsi="Times New Roman" w:cs="Times New Roman"/>
        <w:spacing w:val="0"/>
        <w:sz w:val="24"/>
        <w:szCs w:val="24"/>
      </w:rPr>
    </w:lvl>
    <w:lvl w:ilvl="4">
      <w:start w:val="1"/>
      <w:numFmt w:val="lowerLetter"/>
      <w:lvlText w:val="%5."/>
      <w:lvlJc w:val="left"/>
      <w:pPr>
        <w:widowControl w:val="0"/>
        <w:tabs>
          <w:tab w:val="num" w:pos="4656"/>
        </w:tabs>
        <w:autoSpaceDE w:val="0"/>
        <w:autoSpaceDN w:val="0"/>
        <w:adjustRightInd w:val="0"/>
        <w:ind w:left="4656" w:hanging="360"/>
      </w:pPr>
      <w:rPr>
        <w:rFonts w:ascii="Times New Roman" w:hAnsi="Times New Roman" w:cs="Times New Roman"/>
        <w:spacing w:val="0"/>
        <w:sz w:val="24"/>
        <w:szCs w:val="24"/>
      </w:rPr>
    </w:lvl>
    <w:lvl w:ilvl="5">
      <w:start w:val="1"/>
      <w:numFmt w:val="lowerRoman"/>
      <w:lvlText w:val="%6."/>
      <w:lvlJc w:val="right"/>
      <w:pPr>
        <w:widowControl w:val="0"/>
        <w:tabs>
          <w:tab w:val="num" w:pos="5376"/>
        </w:tabs>
        <w:autoSpaceDE w:val="0"/>
        <w:autoSpaceDN w:val="0"/>
        <w:adjustRightInd w:val="0"/>
        <w:ind w:left="5376" w:hanging="180"/>
      </w:pPr>
      <w:rPr>
        <w:rFonts w:ascii="Times New Roman" w:hAnsi="Times New Roman" w:cs="Times New Roman"/>
        <w:spacing w:val="0"/>
        <w:sz w:val="24"/>
        <w:szCs w:val="24"/>
      </w:rPr>
    </w:lvl>
    <w:lvl w:ilvl="6">
      <w:start w:val="1"/>
      <w:numFmt w:val="decimal"/>
      <w:lvlText w:val="%7."/>
      <w:lvlJc w:val="left"/>
      <w:pPr>
        <w:widowControl w:val="0"/>
        <w:tabs>
          <w:tab w:val="num" w:pos="6096"/>
        </w:tabs>
        <w:autoSpaceDE w:val="0"/>
        <w:autoSpaceDN w:val="0"/>
        <w:adjustRightInd w:val="0"/>
        <w:ind w:left="6096" w:hanging="360"/>
      </w:pPr>
      <w:rPr>
        <w:rFonts w:ascii="Times New Roman" w:hAnsi="Times New Roman" w:cs="Times New Roman"/>
        <w:spacing w:val="0"/>
        <w:sz w:val="24"/>
        <w:szCs w:val="24"/>
      </w:rPr>
    </w:lvl>
    <w:lvl w:ilvl="7">
      <w:start w:val="1"/>
      <w:numFmt w:val="lowerLetter"/>
      <w:lvlText w:val="%8."/>
      <w:lvlJc w:val="left"/>
      <w:pPr>
        <w:widowControl w:val="0"/>
        <w:tabs>
          <w:tab w:val="num" w:pos="6816"/>
        </w:tabs>
        <w:autoSpaceDE w:val="0"/>
        <w:autoSpaceDN w:val="0"/>
        <w:adjustRightInd w:val="0"/>
        <w:ind w:left="6816" w:hanging="360"/>
      </w:pPr>
      <w:rPr>
        <w:rFonts w:ascii="Times New Roman" w:hAnsi="Times New Roman" w:cs="Times New Roman"/>
        <w:spacing w:val="0"/>
        <w:sz w:val="24"/>
        <w:szCs w:val="24"/>
      </w:rPr>
    </w:lvl>
    <w:lvl w:ilvl="8">
      <w:start w:val="1"/>
      <w:numFmt w:val="lowerRoman"/>
      <w:lvlText w:val="%9."/>
      <w:lvlJc w:val="right"/>
      <w:pPr>
        <w:widowControl w:val="0"/>
        <w:tabs>
          <w:tab w:val="num" w:pos="7536"/>
        </w:tabs>
        <w:autoSpaceDE w:val="0"/>
        <w:autoSpaceDN w:val="0"/>
        <w:adjustRightInd w:val="0"/>
        <w:ind w:left="7536" w:hanging="180"/>
      </w:pPr>
      <w:rPr>
        <w:rFonts w:ascii="Times New Roman" w:hAnsi="Times New Roman" w:cs="Times New Roman"/>
        <w:spacing w:val="0"/>
        <w:sz w:val="24"/>
        <w:szCs w:val="24"/>
      </w:rPr>
    </w:lvl>
  </w:abstractNum>
  <w:num w:numId="1">
    <w:abstractNumId w:val="6"/>
  </w:num>
  <w:num w:numId="2">
    <w:abstractNumId w:val="4"/>
  </w:num>
  <w:num w:numId="3">
    <w:abstractNumId w:val="1"/>
  </w:num>
  <w:num w:numId="4">
    <w:abstractNumId w:val="2"/>
  </w:num>
  <w:num w:numId="5">
    <w:abstractNumId w:val="7"/>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58"/>
    <w:rsid w:val="00000473"/>
    <w:rsid w:val="00002D9F"/>
    <w:rsid w:val="000075E6"/>
    <w:rsid w:val="00010F14"/>
    <w:rsid w:val="00011959"/>
    <w:rsid w:val="00011F4F"/>
    <w:rsid w:val="00012E28"/>
    <w:rsid w:val="00013B42"/>
    <w:rsid w:val="00021183"/>
    <w:rsid w:val="0002382A"/>
    <w:rsid w:val="00023840"/>
    <w:rsid w:val="000259C4"/>
    <w:rsid w:val="00025CE9"/>
    <w:rsid w:val="00027506"/>
    <w:rsid w:val="000330CB"/>
    <w:rsid w:val="00035814"/>
    <w:rsid w:val="00036396"/>
    <w:rsid w:val="00037409"/>
    <w:rsid w:val="00064088"/>
    <w:rsid w:val="0006524E"/>
    <w:rsid w:val="00065F73"/>
    <w:rsid w:val="00070D20"/>
    <w:rsid w:val="00071BDD"/>
    <w:rsid w:val="00071D02"/>
    <w:rsid w:val="00072933"/>
    <w:rsid w:val="00076639"/>
    <w:rsid w:val="00077B5D"/>
    <w:rsid w:val="000848D0"/>
    <w:rsid w:val="00090D1E"/>
    <w:rsid w:val="0009370A"/>
    <w:rsid w:val="0009776D"/>
    <w:rsid w:val="000A2817"/>
    <w:rsid w:val="000B2246"/>
    <w:rsid w:val="000B474E"/>
    <w:rsid w:val="000B5877"/>
    <w:rsid w:val="000C3CB2"/>
    <w:rsid w:val="000C4D06"/>
    <w:rsid w:val="000C61F6"/>
    <w:rsid w:val="000D628A"/>
    <w:rsid w:val="000E28D4"/>
    <w:rsid w:val="000E2922"/>
    <w:rsid w:val="000E70F2"/>
    <w:rsid w:val="000F3814"/>
    <w:rsid w:val="000F69D3"/>
    <w:rsid w:val="00103C50"/>
    <w:rsid w:val="00106C7C"/>
    <w:rsid w:val="00111B29"/>
    <w:rsid w:val="00113091"/>
    <w:rsid w:val="001219F1"/>
    <w:rsid w:val="00124319"/>
    <w:rsid w:val="00125654"/>
    <w:rsid w:val="0012776D"/>
    <w:rsid w:val="00134F68"/>
    <w:rsid w:val="00154475"/>
    <w:rsid w:val="00155605"/>
    <w:rsid w:val="00160DE5"/>
    <w:rsid w:val="00162D8B"/>
    <w:rsid w:val="00164769"/>
    <w:rsid w:val="00164872"/>
    <w:rsid w:val="0017249C"/>
    <w:rsid w:val="001749DE"/>
    <w:rsid w:val="00175E54"/>
    <w:rsid w:val="00181DE0"/>
    <w:rsid w:val="00182431"/>
    <w:rsid w:val="00183053"/>
    <w:rsid w:val="0018600D"/>
    <w:rsid w:val="001868DD"/>
    <w:rsid w:val="00186F42"/>
    <w:rsid w:val="00187C8D"/>
    <w:rsid w:val="00190061"/>
    <w:rsid w:val="001975B3"/>
    <w:rsid w:val="001A6640"/>
    <w:rsid w:val="001B0DC4"/>
    <w:rsid w:val="001B496F"/>
    <w:rsid w:val="001C169E"/>
    <w:rsid w:val="001C1898"/>
    <w:rsid w:val="001C39A3"/>
    <w:rsid w:val="001C6478"/>
    <w:rsid w:val="001C709E"/>
    <w:rsid w:val="001D2C41"/>
    <w:rsid w:val="001D4516"/>
    <w:rsid w:val="001D593D"/>
    <w:rsid w:val="001D6A73"/>
    <w:rsid w:val="001E0963"/>
    <w:rsid w:val="001E31E1"/>
    <w:rsid w:val="001E40C0"/>
    <w:rsid w:val="001E5F9E"/>
    <w:rsid w:val="001F21F6"/>
    <w:rsid w:val="001F2EA0"/>
    <w:rsid w:val="001F5094"/>
    <w:rsid w:val="001F55AA"/>
    <w:rsid w:val="00200E74"/>
    <w:rsid w:val="00201640"/>
    <w:rsid w:val="002025DC"/>
    <w:rsid w:val="00204021"/>
    <w:rsid w:val="00204A52"/>
    <w:rsid w:val="00213B52"/>
    <w:rsid w:val="002154B0"/>
    <w:rsid w:val="0022526C"/>
    <w:rsid w:val="002268B2"/>
    <w:rsid w:val="00231EE4"/>
    <w:rsid w:val="00236112"/>
    <w:rsid w:val="00240937"/>
    <w:rsid w:val="00240D6C"/>
    <w:rsid w:val="002415A2"/>
    <w:rsid w:val="002436A9"/>
    <w:rsid w:val="002470D5"/>
    <w:rsid w:val="00247E31"/>
    <w:rsid w:val="00250747"/>
    <w:rsid w:val="00250F30"/>
    <w:rsid w:val="002514C9"/>
    <w:rsid w:val="00252695"/>
    <w:rsid w:val="00253CBC"/>
    <w:rsid w:val="00253CDE"/>
    <w:rsid w:val="002636B4"/>
    <w:rsid w:val="00265013"/>
    <w:rsid w:val="00272F35"/>
    <w:rsid w:val="00275849"/>
    <w:rsid w:val="00276991"/>
    <w:rsid w:val="00277742"/>
    <w:rsid w:val="00277CC8"/>
    <w:rsid w:val="00281FA2"/>
    <w:rsid w:val="00284300"/>
    <w:rsid w:val="00285A67"/>
    <w:rsid w:val="002862BC"/>
    <w:rsid w:val="002930E3"/>
    <w:rsid w:val="002955E2"/>
    <w:rsid w:val="00296A20"/>
    <w:rsid w:val="0029720E"/>
    <w:rsid w:val="002A0BB8"/>
    <w:rsid w:val="002A416A"/>
    <w:rsid w:val="002B0CFD"/>
    <w:rsid w:val="002B5058"/>
    <w:rsid w:val="002C00B8"/>
    <w:rsid w:val="002C1B2E"/>
    <w:rsid w:val="002C6E0B"/>
    <w:rsid w:val="002D4A30"/>
    <w:rsid w:val="002D53A2"/>
    <w:rsid w:val="002D562A"/>
    <w:rsid w:val="002E10CC"/>
    <w:rsid w:val="002E52E2"/>
    <w:rsid w:val="002F0263"/>
    <w:rsid w:val="002F3660"/>
    <w:rsid w:val="002F3EF1"/>
    <w:rsid w:val="002F4137"/>
    <w:rsid w:val="002F4DCC"/>
    <w:rsid w:val="002F78DE"/>
    <w:rsid w:val="003008B8"/>
    <w:rsid w:val="00301E12"/>
    <w:rsid w:val="003055A2"/>
    <w:rsid w:val="003057AE"/>
    <w:rsid w:val="00311C4D"/>
    <w:rsid w:val="00312BF9"/>
    <w:rsid w:val="00314DD2"/>
    <w:rsid w:val="0031502C"/>
    <w:rsid w:val="0031760A"/>
    <w:rsid w:val="0032002E"/>
    <w:rsid w:val="00321F48"/>
    <w:rsid w:val="00322D89"/>
    <w:rsid w:val="003244EC"/>
    <w:rsid w:val="0032725F"/>
    <w:rsid w:val="00330DDE"/>
    <w:rsid w:val="00333744"/>
    <w:rsid w:val="003400DE"/>
    <w:rsid w:val="00341079"/>
    <w:rsid w:val="00350B33"/>
    <w:rsid w:val="00354374"/>
    <w:rsid w:val="00360B2C"/>
    <w:rsid w:val="003614AB"/>
    <w:rsid w:val="003622A4"/>
    <w:rsid w:val="0036334C"/>
    <w:rsid w:val="00365C11"/>
    <w:rsid w:val="00387C44"/>
    <w:rsid w:val="00387CD5"/>
    <w:rsid w:val="0039002B"/>
    <w:rsid w:val="00392D91"/>
    <w:rsid w:val="003A4A58"/>
    <w:rsid w:val="003A5F87"/>
    <w:rsid w:val="003A6B31"/>
    <w:rsid w:val="003A6FB1"/>
    <w:rsid w:val="003A7D43"/>
    <w:rsid w:val="003B7B57"/>
    <w:rsid w:val="003C093F"/>
    <w:rsid w:val="003C14E1"/>
    <w:rsid w:val="003C177E"/>
    <w:rsid w:val="003C1DB9"/>
    <w:rsid w:val="003C2850"/>
    <w:rsid w:val="003C4121"/>
    <w:rsid w:val="003D643B"/>
    <w:rsid w:val="003D7BFA"/>
    <w:rsid w:val="003E0597"/>
    <w:rsid w:val="003E3441"/>
    <w:rsid w:val="003E77AF"/>
    <w:rsid w:val="003F00FB"/>
    <w:rsid w:val="003F0772"/>
    <w:rsid w:val="003F156F"/>
    <w:rsid w:val="003F6319"/>
    <w:rsid w:val="004011AE"/>
    <w:rsid w:val="0040137B"/>
    <w:rsid w:val="004022F6"/>
    <w:rsid w:val="004027FE"/>
    <w:rsid w:val="00407662"/>
    <w:rsid w:val="004107D9"/>
    <w:rsid w:val="00411A6A"/>
    <w:rsid w:val="00414F6B"/>
    <w:rsid w:val="00416656"/>
    <w:rsid w:val="004205D5"/>
    <w:rsid w:val="00420DDE"/>
    <w:rsid w:val="00421650"/>
    <w:rsid w:val="0042648F"/>
    <w:rsid w:val="00426B0B"/>
    <w:rsid w:val="00426C5C"/>
    <w:rsid w:val="00427484"/>
    <w:rsid w:val="00430C85"/>
    <w:rsid w:val="00435814"/>
    <w:rsid w:val="00437F3E"/>
    <w:rsid w:val="00444686"/>
    <w:rsid w:val="004459A0"/>
    <w:rsid w:val="00446048"/>
    <w:rsid w:val="00447CA8"/>
    <w:rsid w:val="00447D2F"/>
    <w:rsid w:val="00450CBC"/>
    <w:rsid w:val="0045539A"/>
    <w:rsid w:val="0046264A"/>
    <w:rsid w:val="00462D94"/>
    <w:rsid w:val="00463FC4"/>
    <w:rsid w:val="004651B3"/>
    <w:rsid w:val="00466229"/>
    <w:rsid w:val="00466775"/>
    <w:rsid w:val="0047711B"/>
    <w:rsid w:val="004818AF"/>
    <w:rsid w:val="00486C43"/>
    <w:rsid w:val="004874BC"/>
    <w:rsid w:val="00494FE9"/>
    <w:rsid w:val="00497C61"/>
    <w:rsid w:val="004A0CD7"/>
    <w:rsid w:val="004A3B4F"/>
    <w:rsid w:val="004A5D76"/>
    <w:rsid w:val="004A6188"/>
    <w:rsid w:val="004A79EE"/>
    <w:rsid w:val="004B4F9B"/>
    <w:rsid w:val="004C1D43"/>
    <w:rsid w:val="004C307D"/>
    <w:rsid w:val="004D3EB7"/>
    <w:rsid w:val="004D7936"/>
    <w:rsid w:val="004E0CF9"/>
    <w:rsid w:val="004E3AEB"/>
    <w:rsid w:val="004E5CFC"/>
    <w:rsid w:val="004E6479"/>
    <w:rsid w:val="004F55F4"/>
    <w:rsid w:val="00500651"/>
    <w:rsid w:val="00500F12"/>
    <w:rsid w:val="005202FC"/>
    <w:rsid w:val="00524647"/>
    <w:rsid w:val="00525279"/>
    <w:rsid w:val="00525944"/>
    <w:rsid w:val="005316E3"/>
    <w:rsid w:val="00535940"/>
    <w:rsid w:val="00537ECD"/>
    <w:rsid w:val="00540DF4"/>
    <w:rsid w:val="005457A8"/>
    <w:rsid w:val="00547DF7"/>
    <w:rsid w:val="00554673"/>
    <w:rsid w:val="00557BA5"/>
    <w:rsid w:val="00562958"/>
    <w:rsid w:val="005704D4"/>
    <w:rsid w:val="00572B9A"/>
    <w:rsid w:val="005749FD"/>
    <w:rsid w:val="00576603"/>
    <w:rsid w:val="005837EE"/>
    <w:rsid w:val="00586E9F"/>
    <w:rsid w:val="0059379C"/>
    <w:rsid w:val="00593C6A"/>
    <w:rsid w:val="0059589C"/>
    <w:rsid w:val="00595BDF"/>
    <w:rsid w:val="005971D2"/>
    <w:rsid w:val="005A0D5A"/>
    <w:rsid w:val="005A4F4E"/>
    <w:rsid w:val="005B0E05"/>
    <w:rsid w:val="005B1925"/>
    <w:rsid w:val="005B3A13"/>
    <w:rsid w:val="005B4D78"/>
    <w:rsid w:val="005B510B"/>
    <w:rsid w:val="005C7774"/>
    <w:rsid w:val="005C7B33"/>
    <w:rsid w:val="005D1849"/>
    <w:rsid w:val="005D32AC"/>
    <w:rsid w:val="005D449F"/>
    <w:rsid w:val="005D6693"/>
    <w:rsid w:val="005E2A8D"/>
    <w:rsid w:val="005F106D"/>
    <w:rsid w:val="005F2045"/>
    <w:rsid w:val="005F427D"/>
    <w:rsid w:val="0060157F"/>
    <w:rsid w:val="00601FA3"/>
    <w:rsid w:val="0060538D"/>
    <w:rsid w:val="00605AF5"/>
    <w:rsid w:val="00610781"/>
    <w:rsid w:val="00613801"/>
    <w:rsid w:val="00623308"/>
    <w:rsid w:val="006277D5"/>
    <w:rsid w:val="00630558"/>
    <w:rsid w:val="00630E50"/>
    <w:rsid w:val="00632382"/>
    <w:rsid w:val="006328C3"/>
    <w:rsid w:val="00634270"/>
    <w:rsid w:val="00640039"/>
    <w:rsid w:val="00640986"/>
    <w:rsid w:val="006450EC"/>
    <w:rsid w:val="0064634A"/>
    <w:rsid w:val="006519F4"/>
    <w:rsid w:val="006547B1"/>
    <w:rsid w:val="00660359"/>
    <w:rsid w:val="00660FF7"/>
    <w:rsid w:val="00663BF3"/>
    <w:rsid w:val="00663FB6"/>
    <w:rsid w:val="00667502"/>
    <w:rsid w:val="0067581A"/>
    <w:rsid w:val="0068271D"/>
    <w:rsid w:val="006876C1"/>
    <w:rsid w:val="006914E0"/>
    <w:rsid w:val="006915AE"/>
    <w:rsid w:val="00694DBF"/>
    <w:rsid w:val="00696E0C"/>
    <w:rsid w:val="006979BA"/>
    <w:rsid w:val="006A218B"/>
    <w:rsid w:val="006A2C16"/>
    <w:rsid w:val="006A3D78"/>
    <w:rsid w:val="006A42A6"/>
    <w:rsid w:val="006B0069"/>
    <w:rsid w:val="006B0085"/>
    <w:rsid w:val="006B0FE1"/>
    <w:rsid w:val="006B1A6F"/>
    <w:rsid w:val="006C0F65"/>
    <w:rsid w:val="006C22AE"/>
    <w:rsid w:val="006C2679"/>
    <w:rsid w:val="006C3EE1"/>
    <w:rsid w:val="006C5296"/>
    <w:rsid w:val="006C5D65"/>
    <w:rsid w:val="006D4E6B"/>
    <w:rsid w:val="006D67EC"/>
    <w:rsid w:val="006E141A"/>
    <w:rsid w:val="006E2B4A"/>
    <w:rsid w:val="006E454D"/>
    <w:rsid w:val="006E4593"/>
    <w:rsid w:val="006E6104"/>
    <w:rsid w:val="006E7613"/>
    <w:rsid w:val="006F0ED6"/>
    <w:rsid w:val="006F1674"/>
    <w:rsid w:val="006F4E91"/>
    <w:rsid w:val="00702F82"/>
    <w:rsid w:val="007052E3"/>
    <w:rsid w:val="00706D20"/>
    <w:rsid w:val="00710A6C"/>
    <w:rsid w:val="007149E0"/>
    <w:rsid w:val="00724ABA"/>
    <w:rsid w:val="00725636"/>
    <w:rsid w:val="00727A78"/>
    <w:rsid w:val="00727EF9"/>
    <w:rsid w:val="00735163"/>
    <w:rsid w:val="0073581F"/>
    <w:rsid w:val="007465F8"/>
    <w:rsid w:val="007527C2"/>
    <w:rsid w:val="00757660"/>
    <w:rsid w:val="00765877"/>
    <w:rsid w:val="007671E4"/>
    <w:rsid w:val="007677A1"/>
    <w:rsid w:val="00767AAE"/>
    <w:rsid w:val="00774070"/>
    <w:rsid w:val="00775867"/>
    <w:rsid w:val="00781DC3"/>
    <w:rsid w:val="00783F34"/>
    <w:rsid w:val="0078403A"/>
    <w:rsid w:val="00785338"/>
    <w:rsid w:val="00785F63"/>
    <w:rsid w:val="00786A3A"/>
    <w:rsid w:val="007870B0"/>
    <w:rsid w:val="007A2CDC"/>
    <w:rsid w:val="007A43F6"/>
    <w:rsid w:val="007A72AB"/>
    <w:rsid w:val="007B5494"/>
    <w:rsid w:val="007B7EAD"/>
    <w:rsid w:val="007C0BA9"/>
    <w:rsid w:val="007C1DA0"/>
    <w:rsid w:val="007C4590"/>
    <w:rsid w:val="007C72F6"/>
    <w:rsid w:val="007D08FF"/>
    <w:rsid w:val="007D6DC0"/>
    <w:rsid w:val="007E23BD"/>
    <w:rsid w:val="007E7482"/>
    <w:rsid w:val="007F065A"/>
    <w:rsid w:val="007F09D5"/>
    <w:rsid w:val="007F32ED"/>
    <w:rsid w:val="007F67BC"/>
    <w:rsid w:val="007F7B37"/>
    <w:rsid w:val="0080207F"/>
    <w:rsid w:val="008078B9"/>
    <w:rsid w:val="0081333C"/>
    <w:rsid w:val="008234C7"/>
    <w:rsid w:val="00826A5C"/>
    <w:rsid w:val="00833732"/>
    <w:rsid w:val="008411D5"/>
    <w:rsid w:val="00842F18"/>
    <w:rsid w:val="00852682"/>
    <w:rsid w:val="00853418"/>
    <w:rsid w:val="0085375A"/>
    <w:rsid w:val="00861824"/>
    <w:rsid w:val="00863587"/>
    <w:rsid w:val="00867821"/>
    <w:rsid w:val="00873D1E"/>
    <w:rsid w:val="00875375"/>
    <w:rsid w:val="00875FD1"/>
    <w:rsid w:val="008778B2"/>
    <w:rsid w:val="008810BE"/>
    <w:rsid w:val="00881163"/>
    <w:rsid w:val="00883ED6"/>
    <w:rsid w:val="0088779D"/>
    <w:rsid w:val="00887BD1"/>
    <w:rsid w:val="00887CD6"/>
    <w:rsid w:val="008918C2"/>
    <w:rsid w:val="008A660C"/>
    <w:rsid w:val="008A6946"/>
    <w:rsid w:val="008B5B6B"/>
    <w:rsid w:val="008B6211"/>
    <w:rsid w:val="008C2345"/>
    <w:rsid w:val="008C2C55"/>
    <w:rsid w:val="008C5235"/>
    <w:rsid w:val="008C68CC"/>
    <w:rsid w:val="008D3AD2"/>
    <w:rsid w:val="008D4AA1"/>
    <w:rsid w:val="008D6475"/>
    <w:rsid w:val="008D7255"/>
    <w:rsid w:val="008E0A89"/>
    <w:rsid w:val="008E2F69"/>
    <w:rsid w:val="008E329B"/>
    <w:rsid w:val="008E3B34"/>
    <w:rsid w:val="008E4B53"/>
    <w:rsid w:val="008E7C32"/>
    <w:rsid w:val="008F0E66"/>
    <w:rsid w:val="008F1431"/>
    <w:rsid w:val="008F52E8"/>
    <w:rsid w:val="008F53CF"/>
    <w:rsid w:val="009023A9"/>
    <w:rsid w:val="00902AD0"/>
    <w:rsid w:val="009071CB"/>
    <w:rsid w:val="009076D8"/>
    <w:rsid w:val="00907CE5"/>
    <w:rsid w:val="0091071A"/>
    <w:rsid w:val="00911D47"/>
    <w:rsid w:val="00911FCB"/>
    <w:rsid w:val="0091770C"/>
    <w:rsid w:val="009245C1"/>
    <w:rsid w:val="00925D00"/>
    <w:rsid w:val="0092629D"/>
    <w:rsid w:val="00933EC3"/>
    <w:rsid w:val="00934BCF"/>
    <w:rsid w:val="009417E4"/>
    <w:rsid w:val="00944C88"/>
    <w:rsid w:val="00944EDA"/>
    <w:rsid w:val="0095093F"/>
    <w:rsid w:val="00955381"/>
    <w:rsid w:val="0095561B"/>
    <w:rsid w:val="0095610A"/>
    <w:rsid w:val="009563F6"/>
    <w:rsid w:val="00957FD3"/>
    <w:rsid w:val="00964E93"/>
    <w:rsid w:val="009661B1"/>
    <w:rsid w:val="009671B1"/>
    <w:rsid w:val="00967324"/>
    <w:rsid w:val="00971E8C"/>
    <w:rsid w:val="009741FF"/>
    <w:rsid w:val="009745C9"/>
    <w:rsid w:val="00976841"/>
    <w:rsid w:val="009864DB"/>
    <w:rsid w:val="00987A96"/>
    <w:rsid w:val="009930C4"/>
    <w:rsid w:val="00993FA0"/>
    <w:rsid w:val="0099477C"/>
    <w:rsid w:val="009A2832"/>
    <w:rsid w:val="009A564A"/>
    <w:rsid w:val="009A665A"/>
    <w:rsid w:val="009A77E4"/>
    <w:rsid w:val="009A7AAF"/>
    <w:rsid w:val="009B163C"/>
    <w:rsid w:val="009B2CCF"/>
    <w:rsid w:val="009B5429"/>
    <w:rsid w:val="009C48E4"/>
    <w:rsid w:val="009D0754"/>
    <w:rsid w:val="009D1597"/>
    <w:rsid w:val="009D19D3"/>
    <w:rsid w:val="009D37A8"/>
    <w:rsid w:val="009D4302"/>
    <w:rsid w:val="009D6297"/>
    <w:rsid w:val="009E2431"/>
    <w:rsid w:val="009F19A2"/>
    <w:rsid w:val="009F25F8"/>
    <w:rsid w:val="009F264E"/>
    <w:rsid w:val="00A04B1A"/>
    <w:rsid w:val="00A1765F"/>
    <w:rsid w:val="00A26E2E"/>
    <w:rsid w:val="00A3319C"/>
    <w:rsid w:val="00A41B35"/>
    <w:rsid w:val="00A4213C"/>
    <w:rsid w:val="00A4432F"/>
    <w:rsid w:val="00A443DE"/>
    <w:rsid w:val="00A4573E"/>
    <w:rsid w:val="00A51164"/>
    <w:rsid w:val="00A5688E"/>
    <w:rsid w:val="00A60469"/>
    <w:rsid w:val="00A62AC6"/>
    <w:rsid w:val="00A62C21"/>
    <w:rsid w:val="00A630C7"/>
    <w:rsid w:val="00A63AB1"/>
    <w:rsid w:val="00A652DE"/>
    <w:rsid w:val="00A65C76"/>
    <w:rsid w:val="00A66ED0"/>
    <w:rsid w:val="00A703FB"/>
    <w:rsid w:val="00A7275A"/>
    <w:rsid w:val="00A72FE9"/>
    <w:rsid w:val="00A73494"/>
    <w:rsid w:val="00A8071A"/>
    <w:rsid w:val="00A84AEE"/>
    <w:rsid w:val="00A8690E"/>
    <w:rsid w:val="00A91928"/>
    <w:rsid w:val="00A93F2A"/>
    <w:rsid w:val="00A94C85"/>
    <w:rsid w:val="00AA2C30"/>
    <w:rsid w:val="00AA50EC"/>
    <w:rsid w:val="00AA6923"/>
    <w:rsid w:val="00AA6C69"/>
    <w:rsid w:val="00AB2235"/>
    <w:rsid w:val="00AB4D5D"/>
    <w:rsid w:val="00AB6053"/>
    <w:rsid w:val="00AD15D7"/>
    <w:rsid w:val="00AD1F69"/>
    <w:rsid w:val="00AD4BCF"/>
    <w:rsid w:val="00AD6023"/>
    <w:rsid w:val="00AD6526"/>
    <w:rsid w:val="00AE0A23"/>
    <w:rsid w:val="00AE0A7B"/>
    <w:rsid w:val="00AE0D0D"/>
    <w:rsid w:val="00AE1DD0"/>
    <w:rsid w:val="00AE3EC1"/>
    <w:rsid w:val="00AE6FCD"/>
    <w:rsid w:val="00AE7AB5"/>
    <w:rsid w:val="00AF1058"/>
    <w:rsid w:val="00AF1DF4"/>
    <w:rsid w:val="00AF639B"/>
    <w:rsid w:val="00AF6B82"/>
    <w:rsid w:val="00AF734B"/>
    <w:rsid w:val="00AF76D3"/>
    <w:rsid w:val="00B061B6"/>
    <w:rsid w:val="00B0626D"/>
    <w:rsid w:val="00B06975"/>
    <w:rsid w:val="00B15490"/>
    <w:rsid w:val="00B15C05"/>
    <w:rsid w:val="00B17F1A"/>
    <w:rsid w:val="00B2163B"/>
    <w:rsid w:val="00B25D3B"/>
    <w:rsid w:val="00B268E4"/>
    <w:rsid w:val="00B34245"/>
    <w:rsid w:val="00B50396"/>
    <w:rsid w:val="00B53C5F"/>
    <w:rsid w:val="00B54A4B"/>
    <w:rsid w:val="00B65AD4"/>
    <w:rsid w:val="00B661BB"/>
    <w:rsid w:val="00B70AE7"/>
    <w:rsid w:val="00B72919"/>
    <w:rsid w:val="00B7439E"/>
    <w:rsid w:val="00B81A92"/>
    <w:rsid w:val="00B8266C"/>
    <w:rsid w:val="00B832DB"/>
    <w:rsid w:val="00B91E47"/>
    <w:rsid w:val="00B933BF"/>
    <w:rsid w:val="00B9391A"/>
    <w:rsid w:val="00B947D0"/>
    <w:rsid w:val="00B97E2F"/>
    <w:rsid w:val="00BA4ADD"/>
    <w:rsid w:val="00BA4BA2"/>
    <w:rsid w:val="00BB0212"/>
    <w:rsid w:val="00BB18E9"/>
    <w:rsid w:val="00BB710B"/>
    <w:rsid w:val="00BC5715"/>
    <w:rsid w:val="00BC6993"/>
    <w:rsid w:val="00BC7C4C"/>
    <w:rsid w:val="00BD21C6"/>
    <w:rsid w:val="00BD4288"/>
    <w:rsid w:val="00BD7DFC"/>
    <w:rsid w:val="00BD7F4A"/>
    <w:rsid w:val="00BE00C0"/>
    <w:rsid w:val="00BE1283"/>
    <w:rsid w:val="00BE158C"/>
    <w:rsid w:val="00BE1E95"/>
    <w:rsid w:val="00BE6601"/>
    <w:rsid w:val="00BF1C9A"/>
    <w:rsid w:val="00BF37C8"/>
    <w:rsid w:val="00BF54F8"/>
    <w:rsid w:val="00C0393D"/>
    <w:rsid w:val="00C04E12"/>
    <w:rsid w:val="00C04EBA"/>
    <w:rsid w:val="00C10A58"/>
    <w:rsid w:val="00C14070"/>
    <w:rsid w:val="00C2282C"/>
    <w:rsid w:val="00C2389E"/>
    <w:rsid w:val="00C25490"/>
    <w:rsid w:val="00C25C8D"/>
    <w:rsid w:val="00C25FD2"/>
    <w:rsid w:val="00C3222C"/>
    <w:rsid w:val="00C4109E"/>
    <w:rsid w:val="00C41472"/>
    <w:rsid w:val="00C425B3"/>
    <w:rsid w:val="00C454A3"/>
    <w:rsid w:val="00C523B6"/>
    <w:rsid w:val="00C57462"/>
    <w:rsid w:val="00C618D3"/>
    <w:rsid w:val="00C626CE"/>
    <w:rsid w:val="00C648E4"/>
    <w:rsid w:val="00C65653"/>
    <w:rsid w:val="00C65B99"/>
    <w:rsid w:val="00C71B32"/>
    <w:rsid w:val="00C73488"/>
    <w:rsid w:val="00C747F8"/>
    <w:rsid w:val="00C74C5B"/>
    <w:rsid w:val="00C77ECA"/>
    <w:rsid w:val="00C805B6"/>
    <w:rsid w:val="00C811E4"/>
    <w:rsid w:val="00C86A76"/>
    <w:rsid w:val="00C9323E"/>
    <w:rsid w:val="00C95105"/>
    <w:rsid w:val="00C9693A"/>
    <w:rsid w:val="00C976DC"/>
    <w:rsid w:val="00CA32FE"/>
    <w:rsid w:val="00CA3754"/>
    <w:rsid w:val="00CA723F"/>
    <w:rsid w:val="00CB0654"/>
    <w:rsid w:val="00CB078E"/>
    <w:rsid w:val="00CB1FF6"/>
    <w:rsid w:val="00CB50EF"/>
    <w:rsid w:val="00CB7BB1"/>
    <w:rsid w:val="00CC0A0A"/>
    <w:rsid w:val="00CC26AD"/>
    <w:rsid w:val="00CC58AE"/>
    <w:rsid w:val="00CC7B51"/>
    <w:rsid w:val="00CD1B27"/>
    <w:rsid w:val="00CD3861"/>
    <w:rsid w:val="00CD5A11"/>
    <w:rsid w:val="00CE1CB4"/>
    <w:rsid w:val="00CF6B66"/>
    <w:rsid w:val="00D02F8F"/>
    <w:rsid w:val="00D125C0"/>
    <w:rsid w:val="00D13E2C"/>
    <w:rsid w:val="00D14B72"/>
    <w:rsid w:val="00D14CA0"/>
    <w:rsid w:val="00D15944"/>
    <w:rsid w:val="00D20F10"/>
    <w:rsid w:val="00D22952"/>
    <w:rsid w:val="00D23662"/>
    <w:rsid w:val="00D2390D"/>
    <w:rsid w:val="00D247DD"/>
    <w:rsid w:val="00D30561"/>
    <w:rsid w:val="00D30DD6"/>
    <w:rsid w:val="00D339C9"/>
    <w:rsid w:val="00D34BDD"/>
    <w:rsid w:val="00D35BA1"/>
    <w:rsid w:val="00D372CF"/>
    <w:rsid w:val="00D47059"/>
    <w:rsid w:val="00D47581"/>
    <w:rsid w:val="00D47701"/>
    <w:rsid w:val="00D70419"/>
    <w:rsid w:val="00D73649"/>
    <w:rsid w:val="00D84448"/>
    <w:rsid w:val="00D862AD"/>
    <w:rsid w:val="00D87202"/>
    <w:rsid w:val="00D9181D"/>
    <w:rsid w:val="00D94726"/>
    <w:rsid w:val="00D96B74"/>
    <w:rsid w:val="00D97B83"/>
    <w:rsid w:val="00DA0952"/>
    <w:rsid w:val="00DA0FCE"/>
    <w:rsid w:val="00DA1E53"/>
    <w:rsid w:val="00DA45CC"/>
    <w:rsid w:val="00DA6B3A"/>
    <w:rsid w:val="00DA6F6A"/>
    <w:rsid w:val="00DB1E75"/>
    <w:rsid w:val="00DB37F6"/>
    <w:rsid w:val="00DB3E20"/>
    <w:rsid w:val="00DB45BC"/>
    <w:rsid w:val="00DD1E18"/>
    <w:rsid w:val="00DD3409"/>
    <w:rsid w:val="00DD39D2"/>
    <w:rsid w:val="00DD4818"/>
    <w:rsid w:val="00DD5B23"/>
    <w:rsid w:val="00DE63FB"/>
    <w:rsid w:val="00DE7154"/>
    <w:rsid w:val="00DE7270"/>
    <w:rsid w:val="00DF33B8"/>
    <w:rsid w:val="00DF42A4"/>
    <w:rsid w:val="00DF6455"/>
    <w:rsid w:val="00DF6468"/>
    <w:rsid w:val="00DF7DBB"/>
    <w:rsid w:val="00E01349"/>
    <w:rsid w:val="00E01B14"/>
    <w:rsid w:val="00E03311"/>
    <w:rsid w:val="00E0354B"/>
    <w:rsid w:val="00E11991"/>
    <w:rsid w:val="00E11F9D"/>
    <w:rsid w:val="00E13C51"/>
    <w:rsid w:val="00E161BD"/>
    <w:rsid w:val="00E16902"/>
    <w:rsid w:val="00E23F99"/>
    <w:rsid w:val="00E3190E"/>
    <w:rsid w:val="00E32648"/>
    <w:rsid w:val="00E3570A"/>
    <w:rsid w:val="00E41F50"/>
    <w:rsid w:val="00E44DFE"/>
    <w:rsid w:val="00E521CC"/>
    <w:rsid w:val="00E52719"/>
    <w:rsid w:val="00E5577C"/>
    <w:rsid w:val="00E56F76"/>
    <w:rsid w:val="00E62F68"/>
    <w:rsid w:val="00E6479B"/>
    <w:rsid w:val="00E66EBC"/>
    <w:rsid w:val="00E679C8"/>
    <w:rsid w:val="00E70F92"/>
    <w:rsid w:val="00E73B19"/>
    <w:rsid w:val="00E77880"/>
    <w:rsid w:val="00E77E67"/>
    <w:rsid w:val="00E81C60"/>
    <w:rsid w:val="00EB136F"/>
    <w:rsid w:val="00EB2B70"/>
    <w:rsid w:val="00EC0028"/>
    <w:rsid w:val="00EC1E69"/>
    <w:rsid w:val="00EC26C9"/>
    <w:rsid w:val="00ED2430"/>
    <w:rsid w:val="00EE0E3E"/>
    <w:rsid w:val="00EE5A17"/>
    <w:rsid w:val="00EE5EC8"/>
    <w:rsid w:val="00EF27D3"/>
    <w:rsid w:val="00EF2D02"/>
    <w:rsid w:val="00F01669"/>
    <w:rsid w:val="00F0279C"/>
    <w:rsid w:val="00F04189"/>
    <w:rsid w:val="00F04D0E"/>
    <w:rsid w:val="00F07E19"/>
    <w:rsid w:val="00F163B2"/>
    <w:rsid w:val="00F24591"/>
    <w:rsid w:val="00F268B3"/>
    <w:rsid w:val="00F27479"/>
    <w:rsid w:val="00F31148"/>
    <w:rsid w:val="00F3598C"/>
    <w:rsid w:val="00F43C0A"/>
    <w:rsid w:val="00F43E15"/>
    <w:rsid w:val="00F50049"/>
    <w:rsid w:val="00F52625"/>
    <w:rsid w:val="00F5664F"/>
    <w:rsid w:val="00F5742D"/>
    <w:rsid w:val="00F655A2"/>
    <w:rsid w:val="00F67A8A"/>
    <w:rsid w:val="00F67B34"/>
    <w:rsid w:val="00F73881"/>
    <w:rsid w:val="00F739C5"/>
    <w:rsid w:val="00F74875"/>
    <w:rsid w:val="00F74BC3"/>
    <w:rsid w:val="00F75596"/>
    <w:rsid w:val="00F75F71"/>
    <w:rsid w:val="00F81C7D"/>
    <w:rsid w:val="00F81E26"/>
    <w:rsid w:val="00F8244F"/>
    <w:rsid w:val="00F87425"/>
    <w:rsid w:val="00F90E96"/>
    <w:rsid w:val="00F93DE5"/>
    <w:rsid w:val="00F95D0C"/>
    <w:rsid w:val="00F96047"/>
    <w:rsid w:val="00F96A4F"/>
    <w:rsid w:val="00FA2322"/>
    <w:rsid w:val="00FA23AD"/>
    <w:rsid w:val="00FA52BD"/>
    <w:rsid w:val="00FB482E"/>
    <w:rsid w:val="00FB5AA2"/>
    <w:rsid w:val="00FB6535"/>
    <w:rsid w:val="00FC409A"/>
    <w:rsid w:val="00FC467C"/>
    <w:rsid w:val="00FC54CD"/>
    <w:rsid w:val="00FC5C9B"/>
    <w:rsid w:val="00FC7A06"/>
    <w:rsid w:val="00FC7BB2"/>
    <w:rsid w:val="00FD00EB"/>
    <w:rsid w:val="00FD6E2E"/>
    <w:rsid w:val="00FE0D62"/>
    <w:rsid w:val="00FE43F8"/>
    <w:rsid w:val="00FE74EC"/>
    <w:rsid w:val="00FF13CC"/>
    <w:rsid w:val="00FF15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lang w:eastAsia="en-US"/>
    </w:rPr>
  </w:style>
  <w:style w:type="paragraph" w:styleId="Antrat1">
    <w:name w:val="heading 1"/>
    <w:basedOn w:val="prastasis"/>
    <w:next w:val="prastasis"/>
    <w:qFormat/>
    <w:pPr>
      <w:keepNext/>
      <w:widowControl w:val="0"/>
      <w:spacing w:line="360" w:lineRule="auto"/>
      <w:ind w:firstLine="720"/>
      <w:jc w:val="center"/>
      <w:outlineLvl w:val="0"/>
    </w:pPr>
    <w:rPr>
      <w:rFonts w:ascii="TimesLT" w:hAnsi="TimesLT"/>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firstLine="720"/>
      <w:jc w:val="center"/>
    </w:pPr>
  </w:style>
  <w:style w:type="paragraph" w:styleId="Pagrindiniotekstotrauka2">
    <w:name w:val="Body Text Indent 2"/>
    <w:basedOn w:val="prastasis"/>
    <w:pPr>
      <w:ind w:firstLine="720"/>
      <w:jc w:val="both"/>
    </w:pPr>
  </w:style>
  <w:style w:type="paragraph" w:styleId="Pagrindiniotekstotrauka3">
    <w:name w:val="Body Text Indent 3"/>
    <w:basedOn w:val="prastasis"/>
    <w:pPr>
      <w:spacing w:before="40" w:after="40" w:line="300" w:lineRule="auto"/>
      <w:ind w:firstLine="720"/>
      <w:jc w:val="both"/>
    </w:pPr>
    <w:rPr>
      <w:szCs w:val="20"/>
    </w:rPr>
  </w:style>
  <w:style w:type="character" w:styleId="HTMLspausdinimomainl">
    <w:name w:val="HTML Typewriter"/>
    <w:rPr>
      <w:rFonts w:ascii="Courier New" w:eastAsia="Courier New" w:hAnsi="Courier New" w:cs="Courier New"/>
      <w:sz w:val="20"/>
      <w:szCs w:val="20"/>
    </w:rPr>
  </w:style>
  <w:style w:type="paragraph" w:styleId="prastasistinklapis">
    <w:name w:val="Normal (Web)"/>
    <w:basedOn w:val="prastasis"/>
    <w:pPr>
      <w:spacing w:before="100" w:beforeAutospacing="1" w:after="100" w:afterAutospacing="1"/>
    </w:pPr>
    <w:rPr>
      <w:lang w:val="en-US"/>
    </w:rPr>
  </w:style>
  <w:style w:type="paragraph" w:styleId="Antrats">
    <w:name w:val="header"/>
    <w:basedOn w:val="prastasis"/>
    <w:link w:val="AntratsDiagrama"/>
    <w:uiPriority w:val="99"/>
    <w:pPr>
      <w:tabs>
        <w:tab w:val="center" w:pos="4320"/>
        <w:tab w:val="right" w:pos="8640"/>
      </w:tabs>
    </w:pPr>
  </w:style>
  <w:style w:type="character" w:styleId="Puslapionumeris">
    <w:name w:val="page number"/>
    <w:basedOn w:val="Numatytasispastraiposriftas"/>
  </w:style>
  <w:style w:type="paragraph" w:styleId="Porat">
    <w:name w:val="footer"/>
    <w:basedOn w:val="prastasis"/>
    <w:rsid w:val="00013B42"/>
    <w:pPr>
      <w:tabs>
        <w:tab w:val="center" w:pos="4320"/>
        <w:tab w:val="right" w:pos="8640"/>
      </w:tabs>
      <w:spacing w:line="360" w:lineRule="auto"/>
      <w:ind w:firstLine="720"/>
      <w:jc w:val="both"/>
    </w:pPr>
    <w:rPr>
      <w:rFonts w:ascii="TimesLT" w:hAnsi="TimesLT"/>
      <w:szCs w:val="20"/>
    </w:rPr>
  </w:style>
  <w:style w:type="paragraph" w:customStyle="1" w:styleId="statymopavad">
    <w:name w:val="statymopavad"/>
    <w:basedOn w:val="prastasis"/>
    <w:rsid w:val="00F81C7D"/>
    <w:pPr>
      <w:spacing w:before="100" w:beforeAutospacing="1" w:after="100" w:afterAutospacing="1"/>
    </w:pPr>
    <w:rPr>
      <w:lang w:eastAsia="lt-LT"/>
    </w:rPr>
  </w:style>
  <w:style w:type="paragraph" w:customStyle="1" w:styleId="1">
    <w:name w:val="1"/>
    <w:basedOn w:val="prastasis"/>
    <w:rsid w:val="00D14CA0"/>
    <w:pPr>
      <w:spacing w:after="160" w:line="240" w:lineRule="exact"/>
    </w:pPr>
    <w:rPr>
      <w:rFonts w:ascii="Tahoma" w:hAnsi="Tahoma" w:cs="Arial"/>
      <w:sz w:val="20"/>
      <w:szCs w:val="20"/>
      <w:lang w:val="en-US"/>
    </w:rPr>
  </w:style>
  <w:style w:type="paragraph" w:styleId="Pagrindinistekstas2">
    <w:name w:val="Body Text 2"/>
    <w:basedOn w:val="prastasis"/>
    <w:link w:val="Pagrindinistekstas2Diagrama"/>
    <w:rsid w:val="00D35BA1"/>
    <w:pPr>
      <w:spacing w:after="120" w:line="480" w:lineRule="auto"/>
    </w:pPr>
    <w:rPr>
      <w:lang w:eastAsia="lt-LT"/>
    </w:rPr>
  </w:style>
  <w:style w:type="paragraph" w:styleId="Pagrindinistekstas">
    <w:name w:val="Body Text"/>
    <w:basedOn w:val="prastasis"/>
    <w:link w:val="PagrindinistekstasDiagrama"/>
    <w:uiPriority w:val="99"/>
    <w:rsid w:val="00BF37C8"/>
    <w:pPr>
      <w:spacing w:after="120"/>
    </w:pPr>
  </w:style>
  <w:style w:type="paragraph" w:customStyle="1" w:styleId="Diagrama1">
    <w:name w:val="Diagrama1"/>
    <w:basedOn w:val="prastasis"/>
    <w:rsid w:val="00957FD3"/>
    <w:pPr>
      <w:spacing w:after="160" w:line="240" w:lineRule="exact"/>
    </w:pPr>
    <w:rPr>
      <w:rFonts w:ascii="Tahoma" w:hAnsi="Tahoma"/>
      <w:sz w:val="20"/>
      <w:szCs w:val="20"/>
      <w:lang w:val="en-US"/>
    </w:rPr>
  </w:style>
  <w:style w:type="character" w:customStyle="1" w:styleId="normal1">
    <w:name w:val="normal1"/>
    <w:rsid w:val="00F96A4F"/>
    <w:rPr>
      <w:rFonts w:ascii="Arial" w:hAnsi="Arial" w:cs="Arial" w:hint="default"/>
      <w:strike w:val="0"/>
      <w:dstrike w:val="0"/>
      <w:color w:val="333333"/>
      <w:sz w:val="24"/>
      <w:szCs w:val="24"/>
      <w:u w:val="none"/>
      <w:effect w:val="none"/>
    </w:rPr>
  </w:style>
  <w:style w:type="paragraph" w:styleId="Puslapioinaostekstas">
    <w:name w:val="footnote text"/>
    <w:basedOn w:val="prastasis"/>
    <w:semiHidden/>
    <w:rsid w:val="00A62C21"/>
    <w:rPr>
      <w:sz w:val="20"/>
      <w:szCs w:val="20"/>
    </w:rPr>
  </w:style>
  <w:style w:type="character" w:styleId="Puslapioinaosnuoroda">
    <w:name w:val="footnote reference"/>
    <w:semiHidden/>
    <w:rsid w:val="00A62C21"/>
    <w:rPr>
      <w:vertAlign w:val="superscript"/>
    </w:rPr>
  </w:style>
  <w:style w:type="character" w:styleId="Hipersaitas">
    <w:name w:val="Hyperlink"/>
    <w:rsid w:val="00A62C21"/>
    <w:rPr>
      <w:color w:val="0000FF"/>
      <w:u w:val="single"/>
    </w:rPr>
  </w:style>
  <w:style w:type="character" w:customStyle="1" w:styleId="articlebody1">
    <w:name w:val="articlebody1"/>
    <w:rsid w:val="00B8266C"/>
    <w:rPr>
      <w:sz w:val="20"/>
      <w:szCs w:val="20"/>
    </w:rPr>
  </w:style>
  <w:style w:type="paragraph" w:styleId="HTMLiankstoformatuotas">
    <w:name w:val="HTML Preformatted"/>
    <w:basedOn w:val="prastasis"/>
    <w:link w:val="HTMLiankstoformatuotasDiagrama"/>
    <w:uiPriority w:val="99"/>
    <w:unhideWhenUsed/>
    <w:rsid w:val="00F16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link w:val="HTMLiankstoformatuotas"/>
    <w:uiPriority w:val="99"/>
    <w:rsid w:val="00F163B2"/>
    <w:rPr>
      <w:rFonts w:ascii="Courier New" w:hAnsi="Courier New" w:cs="Courier New"/>
    </w:rPr>
  </w:style>
  <w:style w:type="character" w:styleId="Perirtashipersaitas">
    <w:name w:val="FollowedHyperlink"/>
    <w:rsid w:val="009745C9"/>
    <w:rPr>
      <w:color w:val="800080"/>
      <w:u w:val="single"/>
    </w:rPr>
  </w:style>
  <w:style w:type="character" w:styleId="Komentaronuoroda">
    <w:name w:val="annotation reference"/>
    <w:rsid w:val="00AE1DD0"/>
    <w:rPr>
      <w:sz w:val="16"/>
      <w:szCs w:val="16"/>
    </w:rPr>
  </w:style>
  <w:style w:type="paragraph" w:styleId="Komentarotekstas">
    <w:name w:val="annotation text"/>
    <w:basedOn w:val="prastasis"/>
    <w:link w:val="KomentarotekstasDiagrama"/>
    <w:rsid w:val="00AE1DD0"/>
    <w:rPr>
      <w:sz w:val="20"/>
      <w:szCs w:val="20"/>
      <w:lang w:eastAsia="x-none"/>
    </w:rPr>
  </w:style>
  <w:style w:type="character" w:customStyle="1" w:styleId="KomentarotekstasDiagrama">
    <w:name w:val="Komentaro tekstas Diagrama"/>
    <w:link w:val="Komentarotekstas"/>
    <w:rsid w:val="00AE1DD0"/>
    <w:rPr>
      <w:lang w:val="lt-LT"/>
    </w:rPr>
  </w:style>
  <w:style w:type="paragraph" w:styleId="Komentarotema">
    <w:name w:val="annotation subject"/>
    <w:basedOn w:val="Komentarotekstas"/>
    <w:next w:val="Komentarotekstas"/>
    <w:link w:val="KomentarotemaDiagrama"/>
    <w:rsid w:val="00AE1DD0"/>
    <w:rPr>
      <w:b/>
      <w:bCs/>
    </w:rPr>
  </w:style>
  <w:style w:type="character" w:customStyle="1" w:styleId="KomentarotemaDiagrama">
    <w:name w:val="Komentaro tema Diagrama"/>
    <w:link w:val="Komentarotema"/>
    <w:rsid w:val="00AE1DD0"/>
    <w:rPr>
      <w:b/>
      <w:bCs/>
      <w:lang w:val="lt-LT"/>
    </w:rPr>
  </w:style>
  <w:style w:type="paragraph" w:styleId="Debesliotekstas">
    <w:name w:val="Balloon Text"/>
    <w:basedOn w:val="prastasis"/>
    <w:link w:val="DebesliotekstasDiagrama"/>
    <w:rsid w:val="00AE1DD0"/>
    <w:rPr>
      <w:rFonts w:ascii="Tahoma" w:hAnsi="Tahoma"/>
      <w:sz w:val="16"/>
      <w:szCs w:val="16"/>
      <w:lang w:eastAsia="x-none"/>
    </w:rPr>
  </w:style>
  <w:style w:type="character" w:customStyle="1" w:styleId="DebesliotekstasDiagrama">
    <w:name w:val="Debesėlio tekstas Diagrama"/>
    <w:link w:val="Debesliotekstas"/>
    <w:rsid w:val="00AE1DD0"/>
    <w:rPr>
      <w:rFonts w:ascii="Tahoma" w:hAnsi="Tahoma" w:cs="Tahoma"/>
      <w:sz w:val="16"/>
      <w:szCs w:val="16"/>
      <w:lang w:val="lt-LT"/>
    </w:rPr>
  </w:style>
  <w:style w:type="character" w:customStyle="1" w:styleId="apple-converted-space">
    <w:name w:val="apple-converted-space"/>
    <w:rsid w:val="00A703FB"/>
  </w:style>
  <w:style w:type="paragraph" w:styleId="Pagrindinistekstas3">
    <w:name w:val="Body Text 3"/>
    <w:basedOn w:val="prastasis"/>
    <w:link w:val="Pagrindinistekstas3Diagrama"/>
    <w:rsid w:val="00E679C8"/>
    <w:pPr>
      <w:spacing w:after="120"/>
    </w:pPr>
    <w:rPr>
      <w:sz w:val="16"/>
      <w:szCs w:val="16"/>
      <w:lang w:eastAsia="lt-LT"/>
    </w:rPr>
  </w:style>
  <w:style w:type="character" w:customStyle="1" w:styleId="Pagrindinistekstas3Diagrama">
    <w:name w:val="Pagrindinis tekstas 3 Diagrama"/>
    <w:link w:val="Pagrindinistekstas3"/>
    <w:rsid w:val="00E679C8"/>
    <w:rPr>
      <w:sz w:val="16"/>
      <w:szCs w:val="16"/>
    </w:rPr>
  </w:style>
  <w:style w:type="character" w:customStyle="1" w:styleId="Pagrindinistekstas2Diagrama">
    <w:name w:val="Pagrindinis tekstas 2 Diagrama"/>
    <w:link w:val="Pagrindinistekstas2"/>
    <w:rsid w:val="00E679C8"/>
    <w:rPr>
      <w:sz w:val="24"/>
      <w:szCs w:val="24"/>
    </w:rPr>
  </w:style>
  <w:style w:type="character" w:customStyle="1" w:styleId="AntratsDiagrama">
    <w:name w:val="Antraštės Diagrama"/>
    <w:link w:val="Antrats"/>
    <w:uiPriority w:val="99"/>
    <w:rsid w:val="00065F73"/>
    <w:rPr>
      <w:sz w:val="24"/>
      <w:szCs w:val="24"/>
      <w:lang w:eastAsia="en-US"/>
    </w:rPr>
  </w:style>
  <w:style w:type="character" w:customStyle="1" w:styleId="typewriter">
    <w:name w:val="typewriter"/>
    <w:rsid w:val="00065F73"/>
  </w:style>
  <w:style w:type="paragraph" w:styleId="Sraopastraipa">
    <w:name w:val="List Paragraph"/>
    <w:basedOn w:val="prastasis"/>
    <w:uiPriority w:val="34"/>
    <w:qFormat/>
    <w:rsid w:val="00B25D3B"/>
    <w:pPr>
      <w:ind w:left="720"/>
      <w:contextualSpacing/>
    </w:pPr>
  </w:style>
  <w:style w:type="character" w:customStyle="1" w:styleId="PagrindinistekstasDiagrama">
    <w:name w:val="Pagrindinis tekstas Diagrama"/>
    <w:basedOn w:val="Numatytasispastraiposriftas"/>
    <w:link w:val="Pagrindinistekstas"/>
    <w:uiPriority w:val="99"/>
    <w:rsid w:val="00C454A3"/>
    <w:rPr>
      <w:sz w:val="24"/>
      <w:szCs w:val="24"/>
      <w:lang w:eastAsia="en-US"/>
    </w:rPr>
  </w:style>
  <w:style w:type="paragraph" w:customStyle="1" w:styleId="Betarp1">
    <w:name w:val="Be tarpų1"/>
    <w:uiPriority w:val="99"/>
    <w:rsid w:val="00DF6468"/>
    <w:pPr>
      <w:suppressAutoHyphens/>
    </w:pPr>
    <w:rPr>
      <w:rFonts w:ascii="Calibri" w:hAnsi="Calibri"/>
      <w:sz w:val="22"/>
      <w:szCs w:val="22"/>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lang w:eastAsia="en-US"/>
    </w:rPr>
  </w:style>
  <w:style w:type="paragraph" w:styleId="Antrat1">
    <w:name w:val="heading 1"/>
    <w:basedOn w:val="prastasis"/>
    <w:next w:val="prastasis"/>
    <w:qFormat/>
    <w:pPr>
      <w:keepNext/>
      <w:widowControl w:val="0"/>
      <w:spacing w:line="360" w:lineRule="auto"/>
      <w:ind w:firstLine="720"/>
      <w:jc w:val="center"/>
      <w:outlineLvl w:val="0"/>
    </w:pPr>
    <w:rPr>
      <w:rFonts w:ascii="TimesLT" w:hAnsi="TimesLT"/>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firstLine="720"/>
      <w:jc w:val="center"/>
    </w:pPr>
  </w:style>
  <w:style w:type="paragraph" w:styleId="Pagrindiniotekstotrauka2">
    <w:name w:val="Body Text Indent 2"/>
    <w:basedOn w:val="prastasis"/>
    <w:pPr>
      <w:ind w:firstLine="720"/>
      <w:jc w:val="both"/>
    </w:pPr>
  </w:style>
  <w:style w:type="paragraph" w:styleId="Pagrindiniotekstotrauka3">
    <w:name w:val="Body Text Indent 3"/>
    <w:basedOn w:val="prastasis"/>
    <w:pPr>
      <w:spacing w:before="40" w:after="40" w:line="300" w:lineRule="auto"/>
      <w:ind w:firstLine="720"/>
      <w:jc w:val="both"/>
    </w:pPr>
    <w:rPr>
      <w:szCs w:val="20"/>
    </w:rPr>
  </w:style>
  <w:style w:type="character" w:styleId="HTMLspausdinimomainl">
    <w:name w:val="HTML Typewriter"/>
    <w:rPr>
      <w:rFonts w:ascii="Courier New" w:eastAsia="Courier New" w:hAnsi="Courier New" w:cs="Courier New"/>
      <w:sz w:val="20"/>
      <w:szCs w:val="20"/>
    </w:rPr>
  </w:style>
  <w:style w:type="paragraph" w:styleId="prastasistinklapis">
    <w:name w:val="Normal (Web)"/>
    <w:basedOn w:val="prastasis"/>
    <w:pPr>
      <w:spacing w:before="100" w:beforeAutospacing="1" w:after="100" w:afterAutospacing="1"/>
    </w:pPr>
    <w:rPr>
      <w:lang w:val="en-US"/>
    </w:rPr>
  </w:style>
  <w:style w:type="paragraph" w:styleId="Antrats">
    <w:name w:val="header"/>
    <w:basedOn w:val="prastasis"/>
    <w:link w:val="AntratsDiagrama"/>
    <w:uiPriority w:val="99"/>
    <w:pPr>
      <w:tabs>
        <w:tab w:val="center" w:pos="4320"/>
        <w:tab w:val="right" w:pos="8640"/>
      </w:tabs>
    </w:pPr>
  </w:style>
  <w:style w:type="character" w:styleId="Puslapionumeris">
    <w:name w:val="page number"/>
    <w:basedOn w:val="Numatytasispastraiposriftas"/>
  </w:style>
  <w:style w:type="paragraph" w:styleId="Porat">
    <w:name w:val="footer"/>
    <w:basedOn w:val="prastasis"/>
    <w:rsid w:val="00013B42"/>
    <w:pPr>
      <w:tabs>
        <w:tab w:val="center" w:pos="4320"/>
        <w:tab w:val="right" w:pos="8640"/>
      </w:tabs>
      <w:spacing w:line="360" w:lineRule="auto"/>
      <w:ind w:firstLine="720"/>
      <w:jc w:val="both"/>
    </w:pPr>
    <w:rPr>
      <w:rFonts w:ascii="TimesLT" w:hAnsi="TimesLT"/>
      <w:szCs w:val="20"/>
    </w:rPr>
  </w:style>
  <w:style w:type="paragraph" w:customStyle="1" w:styleId="statymopavad">
    <w:name w:val="statymopavad"/>
    <w:basedOn w:val="prastasis"/>
    <w:rsid w:val="00F81C7D"/>
    <w:pPr>
      <w:spacing w:before="100" w:beforeAutospacing="1" w:after="100" w:afterAutospacing="1"/>
    </w:pPr>
    <w:rPr>
      <w:lang w:eastAsia="lt-LT"/>
    </w:rPr>
  </w:style>
  <w:style w:type="paragraph" w:customStyle="1" w:styleId="1">
    <w:name w:val="1"/>
    <w:basedOn w:val="prastasis"/>
    <w:rsid w:val="00D14CA0"/>
    <w:pPr>
      <w:spacing w:after="160" w:line="240" w:lineRule="exact"/>
    </w:pPr>
    <w:rPr>
      <w:rFonts w:ascii="Tahoma" w:hAnsi="Tahoma" w:cs="Arial"/>
      <w:sz w:val="20"/>
      <w:szCs w:val="20"/>
      <w:lang w:val="en-US"/>
    </w:rPr>
  </w:style>
  <w:style w:type="paragraph" w:styleId="Pagrindinistekstas2">
    <w:name w:val="Body Text 2"/>
    <w:basedOn w:val="prastasis"/>
    <w:link w:val="Pagrindinistekstas2Diagrama"/>
    <w:rsid w:val="00D35BA1"/>
    <w:pPr>
      <w:spacing w:after="120" w:line="480" w:lineRule="auto"/>
    </w:pPr>
    <w:rPr>
      <w:lang w:eastAsia="lt-LT"/>
    </w:rPr>
  </w:style>
  <w:style w:type="paragraph" w:styleId="Pagrindinistekstas">
    <w:name w:val="Body Text"/>
    <w:basedOn w:val="prastasis"/>
    <w:link w:val="PagrindinistekstasDiagrama"/>
    <w:uiPriority w:val="99"/>
    <w:rsid w:val="00BF37C8"/>
    <w:pPr>
      <w:spacing w:after="120"/>
    </w:pPr>
  </w:style>
  <w:style w:type="paragraph" w:customStyle="1" w:styleId="Diagrama1">
    <w:name w:val="Diagrama1"/>
    <w:basedOn w:val="prastasis"/>
    <w:rsid w:val="00957FD3"/>
    <w:pPr>
      <w:spacing w:after="160" w:line="240" w:lineRule="exact"/>
    </w:pPr>
    <w:rPr>
      <w:rFonts w:ascii="Tahoma" w:hAnsi="Tahoma"/>
      <w:sz w:val="20"/>
      <w:szCs w:val="20"/>
      <w:lang w:val="en-US"/>
    </w:rPr>
  </w:style>
  <w:style w:type="character" w:customStyle="1" w:styleId="normal1">
    <w:name w:val="normal1"/>
    <w:rsid w:val="00F96A4F"/>
    <w:rPr>
      <w:rFonts w:ascii="Arial" w:hAnsi="Arial" w:cs="Arial" w:hint="default"/>
      <w:strike w:val="0"/>
      <w:dstrike w:val="0"/>
      <w:color w:val="333333"/>
      <w:sz w:val="24"/>
      <w:szCs w:val="24"/>
      <w:u w:val="none"/>
      <w:effect w:val="none"/>
    </w:rPr>
  </w:style>
  <w:style w:type="paragraph" w:styleId="Puslapioinaostekstas">
    <w:name w:val="footnote text"/>
    <w:basedOn w:val="prastasis"/>
    <w:semiHidden/>
    <w:rsid w:val="00A62C21"/>
    <w:rPr>
      <w:sz w:val="20"/>
      <w:szCs w:val="20"/>
    </w:rPr>
  </w:style>
  <w:style w:type="character" w:styleId="Puslapioinaosnuoroda">
    <w:name w:val="footnote reference"/>
    <w:semiHidden/>
    <w:rsid w:val="00A62C21"/>
    <w:rPr>
      <w:vertAlign w:val="superscript"/>
    </w:rPr>
  </w:style>
  <w:style w:type="character" w:styleId="Hipersaitas">
    <w:name w:val="Hyperlink"/>
    <w:rsid w:val="00A62C21"/>
    <w:rPr>
      <w:color w:val="0000FF"/>
      <w:u w:val="single"/>
    </w:rPr>
  </w:style>
  <w:style w:type="character" w:customStyle="1" w:styleId="articlebody1">
    <w:name w:val="articlebody1"/>
    <w:rsid w:val="00B8266C"/>
    <w:rPr>
      <w:sz w:val="20"/>
      <w:szCs w:val="20"/>
    </w:rPr>
  </w:style>
  <w:style w:type="paragraph" w:styleId="HTMLiankstoformatuotas">
    <w:name w:val="HTML Preformatted"/>
    <w:basedOn w:val="prastasis"/>
    <w:link w:val="HTMLiankstoformatuotasDiagrama"/>
    <w:uiPriority w:val="99"/>
    <w:unhideWhenUsed/>
    <w:rsid w:val="00F16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link w:val="HTMLiankstoformatuotas"/>
    <w:uiPriority w:val="99"/>
    <w:rsid w:val="00F163B2"/>
    <w:rPr>
      <w:rFonts w:ascii="Courier New" w:hAnsi="Courier New" w:cs="Courier New"/>
    </w:rPr>
  </w:style>
  <w:style w:type="character" w:styleId="Perirtashipersaitas">
    <w:name w:val="FollowedHyperlink"/>
    <w:rsid w:val="009745C9"/>
    <w:rPr>
      <w:color w:val="800080"/>
      <w:u w:val="single"/>
    </w:rPr>
  </w:style>
  <w:style w:type="character" w:styleId="Komentaronuoroda">
    <w:name w:val="annotation reference"/>
    <w:rsid w:val="00AE1DD0"/>
    <w:rPr>
      <w:sz w:val="16"/>
      <w:szCs w:val="16"/>
    </w:rPr>
  </w:style>
  <w:style w:type="paragraph" w:styleId="Komentarotekstas">
    <w:name w:val="annotation text"/>
    <w:basedOn w:val="prastasis"/>
    <w:link w:val="KomentarotekstasDiagrama"/>
    <w:rsid w:val="00AE1DD0"/>
    <w:rPr>
      <w:sz w:val="20"/>
      <w:szCs w:val="20"/>
      <w:lang w:eastAsia="x-none"/>
    </w:rPr>
  </w:style>
  <w:style w:type="character" w:customStyle="1" w:styleId="KomentarotekstasDiagrama">
    <w:name w:val="Komentaro tekstas Diagrama"/>
    <w:link w:val="Komentarotekstas"/>
    <w:rsid w:val="00AE1DD0"/>
    <w:rPr>
      <w:lang w:val="lt-LT"/>
    </w:rPr>
  </w:style>
  <w:style w:type="paragraph" w:styleId="Komentarotema">
    <w:name w:val="annotation subject"/>
    <w:basedOn w:val="Komentarotekstas"/>
    <w:next w:val="Komentarotekstas"/>
    <w:link w:val="KomentarotemaDiagrama"/>
    <w:rsid w:val="00AE1DD0"/>
    <w:rPr>
      <w:b/>
      <w:bCs/>
    </w:rPr>
  </w:style>
  <w:style w:type="character" w:customStyle="1" w:styleId="KomentarotemaDiagrama">
    <w:name w:val="Komentaro tema Diagrama"/>
    <w:link w:val="Komentarotema"/>
    <w:rsid w:val="00AE1DD0"/>
    <w:rPr>
      <w:b/>
      <w:bCs/>
      <w:lang w:val="lt-LT"/>
    </w:rPr>
  </w:style>
  <w:style w:type="paragraph" w:styleId="Debesliotekstas">
    <w:name w:val="Balloon Text"/>
    <w:basedOn w:val="prastasis"/>
    <w:link w:val="DebesliotekstasDiagrama"/>
    <w:rsid w:val="00AE1DD0"/>
    <w:rPr>
      <w:rFonts w:ascii="Tahoma" w:hAnsi="Tahoma"/>
      <w:sz w:val="16"/>
      <w:szCs w:val="16"/>
      <w:lang w:eastAsia="x-none"/>
    </w:rPr>
  </w:style>
  <w:style w:type="character" w:customStyle="1" w:styleId="DebesliotekstasDiagrama">
    <w:name w:val="Debesėlio tekstas Diagrama"/>
    <w:link w:val="Debesliotekstas"/>
    <w:rsid w:val="00AE1DD0"/>
    <w:rPr>
      <w:rFonts w:ascii="Tahoma" w:hAnsi="Tahoma" w:cs="Tahoma"/>
      <w:sz w:val="16"/>
      <w:szCs w:val="16"/>
      <w:lang w:val="lt-LT"/>
    </w:rPr>
  </w:style>
  <w:style w:type="character" w:customStyle="1" w:styleId="apple-converted-space">
    <w:name w:val="apple-converted-space"/>
    <w:rsid w:val="00A703FB"/>
  </w:style>
  <w:style w:type="paragraph" w:styleId="Pagrindinistekstas3">
    <w:name w:val="Body Text 3"/>
    <w:basedOn w:val="prastasis"/>
    <w:link w:val="Pagrindinistekstas3Diagrama"/>
    <w:rsid w:val="00E679C8"/>
    <w:pPr>
      <w:spacing w:after="120"/>
    </w:pPr>
    <w:rPr>
      <w:sz w:val="16"/>
      <w:szCs w:val="16"/>
      <w:lang w:eastAsia="lt-LT"/>
    </w:rPr>
  </w:style>
  <w:style w:type="character" w:customStyle="1" w:styleId="Pagrindinistekstas3Diagrama">
    <w:name w:val="Pagrindinis tekstas 3 Diagrama"/>
    <w:link w:val="Pagrindinistekstas3"/>
    <w:rsid w:val="00E679C8"/>
    <w:rPr>
      <w:sz w:val="16"/>
      <w:szCs w:val="16"/>
    </w:rPr>
  </w:style>
  <w:style w:type="character" w:customStyle="1" w:styleId="Pagrindinistekstas2Diagrama">
    <w:name w:val="Pagrindinis tekstas 2 Diagrama"/>
    <w:link w:val="Pagrindinistekstas2"/>
    <w:rsid w:val="00E679C8"/>
    <w:rPr>
      <w:sz w:val="24"/>
      <w:szCs w:val="24"/>
    </w:rPr>
  </w:style>
  <w:style w:type="character" w:customStyle="1" w:styleId="AntratsDiagrama">
    <w:name w:val="Antraštės Diagrama"/>
    <w:link w:val="Antrats"/>
    <w:uiPriority w:val="99"/>
    <w:rsid w:val="00065F73"/>
    <w:rPr>
      <w:sz w:val="24"/>
      <w:szCs w:val="24"/>
      <w:lang w:eastAsia="en-US"/>
    </w:rPr>
  </w:style>
  <w:style w:type="character" w:customStyle="1" w:styleId="typewriter">
    <w:name w:val="typewriter"/>
    <w:rsid w:val="00065F73"/>
  </w:style>
  <w:style w:type="paragraph" w:styleId="Sraopastraipa">
    <w:name w:val="List Paragraph"/>
    <w:basedOn w:val="prastasis"/>
    <w:uiPriority w:val="34"/>
    <w:qFormat/>
    <w:rsid w:val="00B25D3B"/>
    <w:pPr>
      <w:ind w:left="720"/>
      <w:contextualSpacing/>
    </w:pPr>
  </w:style>
  <w:style w:type="character" w:customStyle="1" w:styleId="PagrindinistekstasDiagrama">
    <w:name w:val="Pagrindinis tekstas Diagrama"/>
    <w:basedOn w:val="Numatytasispastraiposriftas"/>
    <w:link w:val="Pagrindinistekstas"/>
    <w:uiPriority w:val="99"/>
    <w:rsid w:val="00C454A3"/>
    <w:rPr>
      <w:sz w:val="24"/>
      <w:szCs w:val="24"/>
      <w:lang w:eastAsia="en-US"/>
    </w:rPr>
  </w:style>
  <w:style w:type="paragraph" w:customStyle="1" w:styleId="Betarp1">
    <w:name w:val="Be tarpų1"/>
    <w:uiPriority w:val="99"/>
    <w:rsid w:val="00DF6468"/>
    <w:pPr>
      <w:suppressAutoHyphens/>
    </w:pPr>
    <w:rPr>
      <w:rFonts w:ascii="Calibri" w:hAnsi="Calibri"/>
      <w:sz w:val="22"/>
      <w:szCs w:val="22"/>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10801">
      <w:bodyDiv w:val="1"/>
      <w:marLeft w:val="0"/>
      <w:marRight w:val="0"/>
      <w:marTop w:val="0"/>
      <w:marBottom w:val="0"/>
      <w:divBdr>
        <w:top w:val="none" w:sz="0" w:space="0" w:color="auto"/>
        <w:left w:val="none" w:sz="0" w:space="0" w:color="auto"/>
        <w:bottom w:val="none" w:sz="0" w:space="0" w:color="auto"/>
        <w:right w:val="none" w:sz="0" w:space="0" w:color="auto"/>
      </w:divBdr>
    </w:div>
    <w:div w:id="171573523">
      <w:bodyDiv w:val="1"/>
      <w:marLeft w:val="225"/>
      <w:marRight w:val="225"/>
      <w:marTop w:val="0"/>
      <w:marBottom w:val="0"/>
      <w:divBdr>
        <w:top w:val="none" w:sz="0" w:space="0" w:color="auto"/>
        <w:left w:val="none" w:sz="0" w:space="0" w:color="auto"/>
        <w:bottom w:val="none" w:sz="0" w:space="0" w:color="auto"/>
        <w:right w:val="none" w:sz="0" w:space="0" w:color="auto"/>
      </w:divBdr>
      <w:divsChild>
        <w:div w:id="2011440875">
          <w:marLeft w:val="0"/>
          <w:marRight w:val="0"/>
          <w:marTop w:val="0"/>
          <w:marBottom w:val="0"/>
          <w:divBdr>
            <w:top w:val="none" w:sz="0" w:space="0" w:color="auto"/>
            <w:left w:val="none" w:sz="0" w:space="0" w:color="auto"/>
            <w:bottom w:val="none" w:sz="0" w:space="0" w:color="auto"/>
            <w:right w:val="none" w:sz="0" w:space="0" w:color="auto"/>
          </w:divBdr>
        </w:div>
      </w:divsChild>
    </w:div>
    <w:div w:id="303195435">
      <w:bodyDiv w:val="1"/>
      <w:marLeft w:val="0"/>
      <w:marRight w:val="0"/>
      <w:marTop w:val="0"/>
      <w:marBottom w:val="0"/>
      <w:divBdr>
        <w:top w:val="none" w:sz="0" w:space="0" w:color="auto"/>
        <w:left w:val="none" w:sz="0" w:space="0" w:color="auto"/>
        <w:bottom w:val="none" w:sz="0" w:space="0" w:color="auto"/>
        <w:right w:val="none" w:sz="0" w:space="0" w:color="auto"/>
      </w:divBdr>
      <w:divsChild>
        <w:div w:id="240527313">
          <w:marLeft w:val="0"/>
          <w:marRight w:val="0"/>
          <w:marTop w:val="0"/>
          <w:marBottom w:val="0"/>
          <w:divBdr>
            <w:top w:val="none" w:sz="0" w:space="0" w:color="auto"/>
            <w:left w:val="none" w:sz="0" w:space="0" w:color="auto"/>
            <w:bottom w:val="none" w:sz="0" w:space="0" w:color="auto"/>
            <w:right w:val="none" w:sz="0" w:space="0" w:color="auto"/>
          </w:divBdr>
          <w:divsChild>
            <w:div w:id="813641545">
              <w:marLeft w:val="0"/>
              <w:marRight w:val="0"/>
              <w:marTop w:val="0"/>
              <w:marBottom w:val="0"/>
              <w:divBdr>
                <w:top w:val="none" w:sz="0" w:space="0" w:color="auto"/>
                <w:left w:val="none" w:sz="0" w:space="0" w:color="auto"/>
                <w:bottom w:val="none" w:sz="0" w:space="0" w:color="auto"/>
                <w:right w:val="none" w:sz="0" w:space="0" w:color="auto"/>
              </w:divBdr>
              <w:divsChild>
                <w:div w:id="1020426773">
                  <w:marLeft w:val="0"/>
                  <w:marRight w:val="0"/>
                  <w:marTop w:val="0"/>
                  <w:marBottom w:val="0"/>
                  <w:divBdr>
                    <w:top w:val="none" w:sz="0" w:space="0" w:color="auto"/>
                    <w:left w:val="none" w:sz="0" w:space="0" w:color="auto"/>
                    <w:bottom w:val="none" w:sz="0" w:space="0" w:color="auto"/>
                    <w:right w:val="none" w:sz="0" w:space="0" w:color="auto"/>
                  </w:divBdr>
                  <w:divsChild>
                    <w:div w:id="836656429">
                      <w:marLeft w:val="0"/>
                      <w:marRight w:val="0"/>
                      <w:marTop w:val="0"/>
                      <w:marBottom w:val="0"/>
                      <w:divBdr>
                        <w:top w:val="none" w:sz="0" w:space="0" w:color="auto"/>
                        <w:left w:val="none" w:sz="0" w:space="0" w:color="auto"/>
                        <w:bottom w:val="none" w:sz="0" w:space="0" w:color="auto"/>
                        <w:right w:val="none" w:sz="0" w:space="0" w:color="auto"/>
                      </w:divBdr>
                      <w:divsChild>
                        <w:div w:id="1797790229">
                          <w:marLeft w:val="0"/>
                          <w:marRight w:val="0"/>
                          <w:marTop w:val="0"/>
                          <w:marBottom w:val="0"/>
                          <w:divBdr>
                            <w:top w:val="none" w:sz="0" w:space="0" w:color="auto"/>
                            <w:left w:val="none" w:sz="0" w:space="0" w:color="auto"/>
                            <w:bottom w:val="none" w:sz="0" w:space="0" w:color="auto"/>
                            <w:right w:val="none" w:sz="0" w:space="0" w:color="auto"/>
                          </w:divBdr>
                          <w:divsChild>
                            <w:div w:id="336005640">
                              <w:marLeft w:val="0"/>
                              <w:marRight w:val="0"/>
                              <w:marTop w:val="0"/>
                              <w:marBottom w:val="0"/>
                              <w:divBdr>
                                <w:top w:val="none" w:sz="0" w:space="0" w:color="auto"/>
                                <w:left w:val="none" w:sz="0" w:space="0" w:color="auto"/>
                                <w:bottom w:val="none" w:sz="0" w:space="0" w:color="auto"/>
                                <w:right w:val="none" w:sz="0" w:space="0" w:color="auto"/>
                              </w:divBdr>
                              <w:divsChild>
                                <w:div w:id="1511096189">
                                  <w:marLeft w:val="0"/>
                                  <w:marRight w:val="0"/>
                                  <w:marTop w:val="0"/>
                                  <w:marBottom w:val="0"/>
                                  <w:divBdr>
                                    <w:top w:val="none" w:sz="0" w:space="0" w:color="auto"/>
                                    <w:left w:val="none" w:sz="0" w:space="0" w:color="auto"/>
                                    <w:bottom w:val="none" w:sz="0" w:space="0" w:color="auto"/>
                                    <w:right w:val="none" w:sz="0" w:space="0" w:color="auto"/>
                                  </w:divBdr>
                                  <w:divsChild>
                                    <w:div w:id="77663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305969">
      <w:bodyDiv w:val="1"/>
      <w:marLeft w:val="0"/>
      <w:marRight w:val="0"/>
      <w:marTop w:val="0"/>
      <w:marBottom w:val="0"/>
      <w:divBdr>
        <w:top w:val="none" w:sz="0" w:space="0" w:color="auto"/>
        <w:left w:val="none" w:sz="0" w:space="0" w:color="auto"/>
        <w:bottom w:val="none" w:sz="0" w:space="0" w:color="auto"/>
        <w:right w:val="none" w:sz="0" w:space="0" w:color="auto"/>
      </w:divBdr>
      <w:divsChild>
        <w:div w:id="1555700769">
          <w:marLeft w:val="0"/>
          <w:marRight w:val="0"/>
          <w:marTop w:val="0"/>
          <w:marBottom w:val="0"/>
          <w:divBdr>
            <w:top w:val="none" w:sz="0" w:space="0" w:color="auto"/>
            <w:left w:val="none" w:sz="0" w:space="0" w:color="auto"/>
            <w:bottom w:val="none" w:sz="0" w:space="0" w:color="auto"/>
            <w:right w:val="none" w:sz="0" w:space="0" w:color="auto"/>
          </w:divBdr>
          <w:divsChild>
            <w:div w:id="775977364">
              <w:marLeft w:val="0"/>
              <w:marRight w:val="0"/>
              <w:marTop w:val="0"/>
              <w:marBottom w:val="0"/>
              <w:divBdr>
                <w:top w:val="none" w:sz="0" w:space="0" w:color="auto"/>
                <w:left w:val="none" w:sz="0" w:space="0" w:color="auto"/>
                <w:bottom w:val="none" w:sz="0" w:space="0" w:color="auto"/>
                <w:right w:val="none" w:sz="0" w:space="0" w:color="auto"/>
              </w:divBdr>
              <w:divsChild>
                <w:div w:id="17276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423760">
      <w:bodyDiv w:val="1"/>
      <w:marLeft w:val="225"/>
      <w:marRight w:val="225"/>
      <w:marTop w:val="0"/>
      <w:marBottom w:val="0"/>
      <w:divBdr>
        <w:top w:val="none" w:sz="0" w:space="0" w:color="auto"/>
        <w:left w:val="none" w:sz="0" w:space="0" w:color="auto"/>
        <w:bottom w:val="none" w:sz="0" w:space="0" w:color="auto"/>
        <w:right w:val="none" w:sz="0" w:space="0" w:color="auto"/>
      </w:divBdr>
      <w:divsChild>
        <w:div w:id="1989086950">
          <w:marLeft w:val="0"/>
          <w:marRight w:val="0"/>
          <w:marTop w:val="0"/>
          <w:marBottom w:val="0"/>
          <w:divBdr>
            <w:top w:val="none" w:sz="0" w:space="0" w:color="auto"/>
            <w:left w:val="none" w:sz="0" w:space="0" w:color="auto"/>
            <w:bottom w:val="none" w:sz="0" w:space="0" w:color="auto"/>
            <w:right w:val="none" w:sz="0" w:space="0" w:color="auto"/>
          </w:divBdr>
        </w:div>
      </w:divsChild>
    </w:div>
    <w:div w:id="857934363">
      <w:bodyDiv w:val="1"/>
      <w:marLeft w:val="225"/>
      <w:marRight w:val="225"/>
      <w:marTop w:val="0"/>
      <w:marBottom w:val="0"/>
      <w:divBdr>
        <w:top w:val="none" w:sz="0" w:space="0" w:color="auto"/>
        <w:left w:val="none" w:sz="0" w:space="0" w:color="auto"/>
        <w:bottom w:val="none" w:sz="0" w:space="0" w:color="auto"/>
        <w:right w:val="none" w:sz="0" w:space="0" w:color="auto"/>
      </w:divBdr>
      <w:divsChild>
        <w:div w:id="736246749">
          <w:marLeft w:val="0"/>
          <w:marRight w:val="0"/>
          <w:marTop w:val="0"/>
          <w:marBottom w:val="0"/>
          <w:divBdr>
            <w:top w:val="none" w:sz="0" w:space="0" w:color="auto"/>
            <w:left w:val="none" w:sz="0" w:space="0" w:color="auto"/>
            <w:bottom w:val="none" w:sz="0" w:space="0" w:color="auto"/>
            <w:right w:val="none" w:sz="0" w:space="0" w:color="auto"/>
          </w:divBdr>
        </w:div>
      </w:divsChild>
    </w:div>
    <w:div w:id="1158961149">
      <w:bodyDiv w:val="1"/>
      <w:marLeft w:val="225"/>
      <w:marRight w:val="225"/>
      <w:marTop w:val="0"/>
      <w:marBottom w:val="0"/>
      <w:divBdr>
        <w:top w:val="none" w:sz="0" w:space="0" w:color="auto"/>
        <w:left w:val="none" w:sz="0" w:space="0" w:color="auto"/>
        <w:bottom w:val="none" w:sz="0" w:space="0" w:color="auto"/>
        <w:right w:val="none" w:sz="0" w:space="0" w:color="auto"/>
      </w:divBdr>
      <w:divsChild>
        <w:div w:id="188760968">
          <w:marLeft w:val="0"/>
          <w:marRight w:val="0"/>
          <w:marTop w:val="0"/>
          <w:marBottom w:val="0"/>
          <w:divBdr>
            <w:top w:val="none" w:sz="0" w:space="0" w:color="auto"/>
            <w:left w:val="none" w:sz="0" w:space="0" w:color="auto"/>
            <w:bottom w:val="none" w:sz="0" w:space="0" w:color="auto"/>
            <w:right w:val="none" w:sz="0" w:space="0" w:color="auto"/>
          </w:divBdr>
        </w:div>
      </w:divsChild>
    </w:div>
    <w:div w:id="1212882100">
      <w:bodyDiv w:val="1"/>
      <w:marLeft w:val="225"/>
      <w:marRight w:val="225"/>
      <w:marTop w:val="0"/>
      <w:marBottom w:val="0"/>
      <w:divBdr>
        <w:top w:val="none" w:sz="0" w:space="0" w:color="auto"/>
        <w:left w:val="none" w:sz="0" w:space="0" w:color="auto"/>
        <w:bottom w:val="none" w:sz="0" w:space="0" w:color="auto"/>
        <w:right w:val="none" w:sz="0" w:space="0" w:color="auto"/>
      </w:divBdr>
      <w:divsChild>
        <w:div w:id="968048052">
          <w:marLeft w:val="0"/>
          <w:marRight w:val="0"/>
          <w:marTop w:val="0"/>
          <w:marBottom w:val="0"/>
          <w:divBdr>
            <w:top w:val="none" w:sz="0" w:space="0" w:color="auto"/>
            <w:left w:val="none" w:sz="0" w:space="0" w:color="auto"/>
            <w:bottom w:val="none" w:sz="0" w:space="0" w:color="auto"/>
            <w:right w:val="none" w:sz="0" w:space="0" w:color="auto"/>
          </w:divBdr>
        </w:div>
      </w:divsChild>
    </w:div>
    <w:div w:id="1228607156">
      <w:bodyDiv w:val="1"/>
      <w:marLeft w:val="0"/>
      <w:marRight w:val="0"/>
      <w:marTop w:val="0"/>
      <w:marBottom w:val="0"/>
      <w:divBdr>
        <w:top w:val="none" w:sz="0" w:space="0" w:color="auto"/>
        <w:left w:val="none" w:sz="0" w:space="0" w:color="auto"/>
        <w:bottom w:val="none" w:sz="0" w:space="0" w:color="auto"/>
        <w:right w:val="none" w:sz="0" w:space="0" w:color="auto"/>
      </w:divBdr>
      <w:divsChild>
        <w:div w:id="1622029344">
          <w:marLeft w:val="0"/>
          <w:marRight w:val="0"/>
          <w:marTop w:val="0"/>
          <w:marBottom w:val="0"/>
          <w:divBdr>
            <w:top w:val="none" w:sz="0" w:space="0" w:color="auto"/>
            <w:left w:val="none" w:sz="0" w:space="0" w:color="auto"/>
            <w:bottom w:val="none" w:sz="0" w:space="0" w:color="auto"/>
            <w:right w:val="none" w:sz="0" w:space="0" w:color="auto"/>
          </w:divBdr>
          <w:divsChild>
            <w:div w:id="458185560">
              <w:marLeft w:val="0"/>
              <w:marRight w:val="0"/>
              <w:marTop w:val="0"/>
              <w:marBottom w:val="0"/>
              <w:divBdr>
                <w:top w:val="none" w:sz="0" w:space="0" w:color="auto"/>
                <w:left w:val="none" w:sz="0" w:space="0" w:color="auto"/>
                <w:bottom w:val="none" w:sz="0" w:space="0" w:color="auto"/>
                <w:right w:val="none" w:sz="0" w:space="0" w:color="auto"/>
              </w:divBdr>
            </w:div>
            <w:div w:id="902715834">
              <w:marLeft w:val="0"/>
              <w:marRight w:val="0"/>
              <w:marTop w:val="0"/>
              <w:marBottom w:val="0"/>
              <w:divBdr>
                <w:top w:val="none" w:sz="0" w:space="0" w:color="auto"/>
                <w:left w:val="none" w:sz="0" w:space="0" w:color="auto"/>
                <w:bottom w:val="none" w:sz="0" w:space="0" w:color="auto"/>
                <w:right w:val="none" w:sz="0" w:space="0" w:color="auto"/>
              </w:divBdr>
            </w:div>
            <w:div w:id="115356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924231">
      <w:bodyDiv w:val="1"/>
      <w:marLeft w:val="0"/>
      <w:marRight w:val="0"/>
      <w:marTop w:val="0"/>
      <w:marBottom w:val="0"/>
      <w:divBdr>
        <w:top w:val="none" w:sz="0" w:space="0" w:color="auto"/>
        <w:left w:val="none" w:sz="0" w:space="0" w:color="auto"/>
        <w:bottom w:val="none" w:sz="0" w:space="0" w:color="auto"/>
        <w:right w:val="none" w:sz="0" w:space="0" w:color="auto"/>
      </w:divBdr>
      <w:divsChild>
        <w:div w:id="1866018638">
          <w:marLeft w:val="0"/>
          <w:marRight w:val="0"/>
          <w:marTop w:val="0"/>
          <w:marBottom w:val="0"/>
          <w:divBdr>
            <w:top w:val="none" w:sz="0" w:space="0" w:color="auto"/>
            <w:left w:val="none" w:sz="0" w:space="0" w:color="auto"/>
            <w:bottom w:val="none" w:sz="0" w:space="0" w:color="auto"/>
            <w:right w:val="none" w:sz="0" w:space="0" w:color="auto"/>
          </w:divBdr>
          <w:divsChild>
            <w:div w:id="363406902">
              <w:marLeft w:val="0"/>
              <w:marRight w:val="0"/>
              <w:marTop w:val="0"/>
              <w:marBottom w:val="0"/>
              <w:divBdr>
                <w:top w:val="none" w:sz="0" w:space="0" w:color="auto"/>
                <w:left w:val="none" w:sz="0" w:space="0" w:color="auto"/>
                <w:bottom w:val="none" w:sz="0" w:space="0" w:color="auto"/>
                <w:right w:val="none" w:sz="0" w:space="0" w:color="auto"/>
              </w:divBdr>
              <w:divsChild>
                <w:div w:id="1856773723">
                  <w:marLeft w:val="0"/>
                  <w:marRight w:val="0"/>
                  <w:marTop w:val="0"/>
                  <w:marBottom w:val="0"/>
                  <w:divBdr>
                    <w:top w:val="none" w:sz="0" w:space="0" w:color="auto"/>
                    <w:left w:val="none" w:sz="0" w:space="0" w:color="auto"/>
                    <w:bottom w:val="none" w:sz="0" w:space="0" w:color="auto"/>
                    <w:right w:val="none" w:sz="0" w:space="0" w:color="auto"/>
                  </w:divBdr>
                  <w:divsChild>
                    <w:div w:id="1255237664">
                      <w:marLeft w:val="0"/>
                      <w:marRight w:val="0"/>
                      <w:marTop w:val="0"/>
                      <w:marBottom w:val="0"/>
                      <w:divBdr>
                        <w:top w:val="none" w:sz="0" w:space="0" w:color="auto"/>
                        <w:left w:val="none" w:sz="0" w:space="0" w:color="auto"/>
                        <w:bottom w:val="none" w:sz="0" w:space="0" w:color="auto"/>
                        <w:right w:val="none" w:sz="0" w:space="0" w:color="auto"/>
                      </w:divBdr>
                    </w:div>
                    <w:div w:id="1038749036">
                      <w:marLeft w:val="0"/>
                      <w:marRight w:val="0"/>
                      <w:marTop w:val="0"/>
                      <w:marBottom w:val="0"/>
                      <w:divBdr>
                        <w:top w:val="none" w:sz="0" w:space="0" w:color="auto"/>
                        <w:left w:val="none" w:sz="0" w:space="0" w:color="auto"/>
                        <w:bottom w:val="none" w:sz="0" w:space="0" w:color="auto"/>
                        <w:right w:val="none" w:sz="0" w:space="0" w:color="auto"/>
                      </w:divBdr>
                    </w:div>
                    <w:div w:id="115831552">
                      <w:marLeft w:val="0"/>
                      <w:marRight w:val="0"/>
                      <w:marTop w:val="0"/>
                      <w:marBottom w:val="0"/>
                      <w:divBdr>
                        <w:top w:val="none" w:sz="0" w:space="0" w:color="auto"/>
                        <w:left w:val="none" w:sz="0" w:space="0" w:color="auto"/>
                        <w:bottom w:val="none" w:sz="0" w:space="0" w:color="auto"/>
                        <w:right w:val="none" w:sz="0" w:space="0" w:color="auto"/>
                      </w:divBdr>
                    </w:div>
                    <w:div w:id="207928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560515">
      <w:bodyDiv w:val="1"/>
      <w:marLeft w:val="225"/>
      <w:marRight w:val="225"/>
      <w:marTop w:val="0"/>
      <w:marBottom w:val="0"/>
      <w:divBdr>
        <w:top w:val="none" w:sz="0" w:space="0" w:color="auto"/>
        <w:left w:val="none" w:sz="0" w:space="0" w:color="auto"/>
        <w:bottom w:val="none" w:sz="0" w:space="0" w:color="auto"/>
        <w:right w:val="none" w:sz="0" w:space="0" w:color="auto"/>
      </w:divBdr>
      <w:divsChild>
        <w:div w:id="1738891380">
          <w:marLeft w:val="0"/>
          <w:marRight w:val="0"/>
          <w:marTop w:val="0"/>
          <w:marBottom w:val="0"/>
          <w:divBdr>
            <w:top w:val="none" w:sz="0" w:space="0" w:color="auto"/>
            <w:left w:val="none" w:sz="0" w:space="0" w:color="auto"/>
            <w:bottom w:val="none" w:sz="0" w:space="0" w:color="auto"/>
            <w:right w:val="none" w:sz="0" w:space="0" w:color="auto"/>
          </w:divBdr>
        </w:div>
      </w:divsChild>
    </w:div>
    <w:div w:id="1625454473">
      <w:bodyDiv w:val="1"/>
      <w:marLeft w:val="0"/>
      <w:marRight w:val="0"/>
      <w:marTop w:val="0"/>
      <w:marBottom w:val="0"/>
      <w:divBdr>
        <w:top w:val="none" w:sz="0" w:space="0" w:color="auto"/>
        <w:left w:val="none" w:sz="0" w:space="0" w:color="auto"/>
        <w:bottom w:val="none" w:sz="0" w:space="0" w:color="auto"/>
        <w:right w:val="none" w:sz="0" w:space="0" w:color="auto"/>
      </w:divBdr>
    </w:div>
    <w:div w:id="1650984738">
      <w:bodyDiv w:val="1"/>
      <w:marLeft w:val="225"/>
      <w:marRight w:val="225"/>
      <w:marTop w:val="0"/>
      <w:marBottom w:val="0"/>
      <w:divBdr>
        <w:top w:val="none" w:sz="0" w:space="0" w:color="auto"/>
        <w:left w:val="none" w:sz="0" w:space="0" w:color="auto"/>
        <w:bottom w:val="none" w:sz="0" w:space="0" w:color="auto"/>
        <w:right w:val="none" w:sz="0" w:space="0" w:color="auto"/>
      </w:divBdr>
      <w:divsChild>
        <w:div w:id="1187597553">
          <w:marLeft w:val="0"/>
          <w:marRight w:val="0"/>
          <w:marTop w:val="0"/>
          <w:marBottom w:val="0"/>
          <w:divBdr>
            <w:top w:val="none" w:sz="0" w:space="0" w:color="auto"/>
            <w:left w:val="none" w:sz="0" w:space="0" w:color="auto"/>
            <w:bottom w:val="none" w:sz="0" w:space="0" w:color="auto"/>
            <w:right w:val="none" w:sz="0" w:space="0" w:color="auto"/>
          </w:divBdr>
        </w:div>
      </w:divsChild>
    </w:div>
    <w:div w:id="1978876483">
      <w:bodyDiv w:val="1"/>
      <w:marLeft w:val="0"/>
      <w:marRight w:val="0"/>
      <w:marTop w:val="0"/>
      <w:marBottom w:val="0"/>
      <w:divBdr>
        <w:top w:val="none" w:sz="0" w:space="0" w:color="auto"/>
        <w:left w:val="none" w:sz="0" w:space="0" w:color="auto"/>
        <w:bottom w:val="none" w:sz="0" w:space="0" w:color="auto"/>
        <w:right w:val="none" w:sz="0" w:space="0" w:color="auto"/>
      </w:divBdr>
      <w:divsChild>
        <w:div w:id="1000549225">
          <w:marLeft w:val="0"/>
          <w:marRight w:val="0"/>
          <w:marTop w:val="0"/>
          <w:marBottom w:val="0"/>
          <w:divBdr>
            <w:top w:val="none" w:sz="0" w:space="0" w:color="auto"/>
            <w:left w:val="none" w:sz="0" w:space="0" w:color="auto"/>
            <w:bottom w:val="none" w:sz="0" w:space="0" w:color="auto"/>
            <w:right w:val="none" w:sz="0" w:space="0" w:color="auto"/>
          </w:divBdr>
          <w:divsChild>
            <w:div w:id="206333006">
              <w:marLeft w:val="0"/>
              <w:marRight w:val="0"/>
              <w:marTop w:val="0"/>
              <w:marBottom w:val="0"/>
              <w:divBdr>
                <w:top w:val="none" w:sz="0" w:space="0" w:color="auto"/>
                <w:left w:val="none" w:sz="0" w:space="0" w:color="auto"/>
                <w:bottom w:val="none" w:sz="0" w:space="0" w:color="auto"/>
                <w:right w:val="none" w:sz="0" w:space="0" w:color="auto"/>
              </w:divBdr>
            </w:div>
            <w:div w:id="612371498">
              <w:marLeft w:val="0"/>
              <w:marRight w:val="0"/>
              <w:marTop w:val="0"/>
              <w:marBottom w:val="0"/>
              <w:divBdr>
                <w:top w:val="none" w:sz="0" w:space="0" w:color="auto"/>
                <w:left w:val="none" w:sz="0" w:space="0" w:color="auto"/>
                <w:bottom w:val="none" w:sz="0" w:space="0" w:color="auto"/>
                <w:right w:val="none" w:sz="0" w:space="0" w:color="auto"/>
              </w:divBdr>
            </w:div>
            <w:div w:id="111818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dmundas.kiskis@finmi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0F372-E7E1-4A9A-BA94-0ACB576E0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2086</Words>
  <Characters>15408</Characters>
  <Application>Microsoft Office Word</Application>
  <DocSecurity>0</DocSecurity>
  <Lines>128</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vt:lpstr>
      <vt:lpstr>LIETUVOS RESPUBLIKOS</vt:lpstr>
    </vt:vector>
  </TitlesOfParts>
  <Company>FM</Company>
  <LinksUpToDate>false</LinksUpToDate>
  <CharactersWithSpaces>17460</CharactersWithSpaces>
  <SharedDoc>false</SharedDoc>
  <HLinks>
    <vt:vector size="6" baseType="variant">
      <vt:variant>
        <vt:i4>3145818</vt:i4>
      </vt:variant>
      <vt:variant>
        <vt:i4>0</vt:i4>
      </vt:variant>
      <vt:variant>
        <vt:i4>0</vt:i4>
      </vt:variant>
      <vt:variant>
        <vt:i4>5</vt:i4>
      </vt:variant>
      <vt:variant>
        <vt:lpwstr>mailto:e.kiskis@finmin.lt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dc:title>
  <dc:creator>EK</dc:creator>
  <cp:lastModifiedBy>Ramunė Radvilienė</cp:lastModifiedBy>
  <cp:revision>2</cp:revision>
  <cp:lastPrinted>2020-03-15T18:54:00Z</cp:lastPrinted>
  <dcterms:created xsi:type="dcterms:W3CDTF">2020-04-28T05:40:00Z</dcterms:created>
  <dcterms:modified xsi:type="dcterms:W3CDTF">2020-04-28T05:40:00Z</dcterms:modified>
</cp:coreProperties>
</file>